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1"/>
        <w:ind w:firstLine="0" w:left="112"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6518275" cy="942339"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518275" cy="942339"/>
                        </a:xfrm>
                        <a:prstGeom prst="rect">
                          <a:avLst/>
                        </a:prstGeom>
                        <a:solidFill>
                          <a:srgbClr val="F9FBFF"/>
                        </a:solidFill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spacing w:before="102"/>
                              <w:ind w:firstLine="0" w:left="0"/>
                              <w:rPr>
                                <w:color w:val="000000"/>
                              </w:rPr>
                            </w:pPr>
                          </w:p>
                          <w:p w14:paraId="04000000">
                            <w:pPr>
                              <w:pStyle w:val="Style_2"/>
                              <w:spacing w:before="1"/>
                              <w:ind w:firstLine="0" w:left="2" w:right="2"/>
                              <w:jc w:val="center"/>
                              <w:rPr>
                                <w:b w:val="1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 w:val="1"/>
                                <w:color w:val="232323"/>
                                <w:sz w:val="28"/>
                              </w:rPr>
                              <w:t>ПОЧЕМУ</w:t>
                            </w:r>
                            <w:r>
                              <w:rPr>
                                <w:b w:val="1"/>
                                <w:color w:val="232323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color w:val="232323"/>
                                <w:sz w:val="28"/>
                              </w:rPr>
                              <w:t>ПОДРОСТОК</w:t>
                            </w:r>
                            <w:r>
                              <w:rPr>
                                <w:b w:val="1"/>
                                <w:color w:val="232323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color w:val="232323"/>
                                <w:sz w:val="28"/>
                              </w:rPr>
                              <w:t>НЕ</w:t>
                            </w:r>
                            <w:r>
                              <w:rPr>
                                <w:b w:val="1"/>
                                <w:color w:val="232323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color w:val="232323"/>
                                <w:spacing w:val="-2"/>
                                <w:sz w:val="28"/>
                              </w:rPr>
                              <w:t>СЛУШАЕТСЯ</w:t>
                            </w:r>
                          </w:p>
                        </w:txbxContent>
                      </wps:txbx>
                      <wps:bodyPr bIns="0" lIns="0" rIns="0" tIns="0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5000000">
      <w:pPr>
        <w:spacing w:before="0"/>
        <w:ind w:hanging="2183" w:left="3775" w:right="0"/>
        <w:jc w:val="left"/>
        <w:rPr>
          <w:b w:val="1"/>
          <w:sz w:val="22"/>
        </w:rPr>
      </w:pPr>
      <w:r>
        <w:rPr>
          <w:b w:val="1"/>
          <w:sz w:val="22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701040</wp:posOffset>
                </wp:positionH>
                <wp:positionV relativeFrom="paragraph">
                  <wp:posOffset>146049</wp:posOffset>
                </wp:positionV>
                <wp:extent cx="6518275" cy="8415655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518275" cy="8415655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0" name="ODFLeft"/>
                            <a:gd fmla="val 0" name="ODFTop"/>
                            <a:gd fmla="val 6518275" name="ODFRight"/>
                            <a:gd fmla="val 8415655" name="ODFBottom"/>
                            <a:gd fmla="val 6518275" name="ODFWidth"/>
                            <a:gd fmla="val 8415655" name="ODFHeight"/>
                          </a:gdLst>
                          <a:rect b="OXMLTextRectB" l="OXMLTextRectL" r="OXMLTextRectR" t="OXMLTextRectT"/>
                          <a:pathLst>
                            <a:path fill="norm" h="8415655" stroke="true" w="6518275">
                              <a:moveTo>
                                <a:pt x="6517894" y="7003809"/>
                              </a:moveTo>
                              <a:lnTo>
                                <a:pt x="0" y="7003809"/>
                              </a:lnTo>
                              <a:lnTo>
                                <a:pt x="0" y="7239965"/>
                              </a:lnTo>
                              <a:lnTo>
                                <a:pt x="0" y="7240029"/>
                              </a:lnTo>
                              <a:lnTo>
                                <a:pt x="0" y="8415274"/>
                              </a:lnTo>
                              <a:lnTo>
                                <a:pt x="6517894" y="8415274"/>
                              </a:lnTo>
                              <a:lnTo>
                                <a:pt x="6517894" y="7239965"/>
                              </a:lnTo>
                              <a:lnTo>
                                <a:pt x="6517894" y="7003809"/>
                              </a:lnTo>
                              <a:close/>
                            </a:path>
                            <a:path fill="norm" h="8415655" stroke="true" w="6518275">
                              <a:moveTo>
                                <a:pt x="6517894" y="6298196"/>
                              </a:moveTo>
                              <a:lnTo>
                                <a:pt x="0" y="6298196"/>
                              </a:lnTo>
                              <a:lnTo>
                                <a:pt x="0" y="6534404"/>
                              </a:lnTo>
                              <a:lnTo>
                                <a:pt x="0" y="6769100"/>
                              </a:lnTo>
                              <a:lnTo>
                                <a:pt x="0" y="7003796"/>
                              </a:lnTo>
                              <a:lnTo>
                                <a:pt x="6517894" y="7003796"/>
                              </a:lnTo>
                              <a:lnTo>
                                <a:pt x="6517894" y="6769100"/>
                              </a:lnTo>
                              <a:lnTo>
                                <a:pt x="6517894" y="6534404"/>
                              </a:lnTo>
                              <a:lnTo>
                                <a:pt x="6517894" y="6298196"/>
                              </a:lnTo>
                              <a:close/>
                            </a:path>
                            <a:path fill="norm" h="8415655" stroke="true" w="6518275">
                              <a:moveTo>
                                <a:pt x="6517894" y="5122875"/>
                              </a:moveTo>
                              <a:lnTo>
                                <a:pt x="0" y="5122875"/>
                              </a:lnTo>
                              <a:lnTo>
                                <a:pt x="0" y="5357876"/>
                              </a:lnTo>
                              <a:lnTo>
                                <a:pt x="0" y="5594108"/>
                              </a:lnTo>
                              <a:lnTo>
                                <a:pt x="0" y="5828792"/>
                              </a:lnTo>
                              <a:lnTo>
                                <a:pt x="0" y="6063488"/>
                              </a:lnTo>
                              <a:lnTo>
                                <a:pt x="0" y="6298184"/>
                              </a:lnTo>
                              <a:lnTo>
                                <a:pt x="6517894" y="6298184"/>
                              </a:lnTo>
                              <a:lnTo>
                                <a:pt x="6517894" y="6063488"/>
                              </a:lnTo>
                              <a:lnTo>
                                <a:pt x="6517894" y="5828792"/>
                              </a:lnTo>
                              <a:lnTo>
                                <a:pt x="6517894" y="5594108"/>
                              </a:lnTo>
                              <a:lnTo>
                                <a:pt x="6517894" y="5357876"/>
                              </a:lnTo>
                              <a:lnTo>
                                <a:pt x="6517894" y="5122875"/>
                              </a:lnTo>
                              <a:close/>
                            </a:path>
                            <a:path fill="norm" h="8415655" stroke="true" w="6518275">
                              <a:moveTo>
                                <a:pt x="6517894" y="1124788"/>
                              </a:moveTo>
                              <a:lnTo>
                                <a:pt x="0" y="1124788"/>
                              </a:lnTo>
                              <a:lnTo>
                                <a:pt x="0" y="1361313"/>
                              </a:lnTo>
                              <a:lnTo>
                                <a:pt x="0" y="1596009"/>
                              </a:lnTo>
                              <a:lnTo>
                                <a:pt x="0" y="5122799"/>
                              </a:lnTo>
                              <a:lnTo>
                                <a:pt x="6517894" y="5122799"/>
                              </a:lnTo>
                              <a:lnTo>
                                <a:pt x="6517894" y="1361313"/>
                              </a:lnTo>
                              <a:lnTo>
                                <a:pt x="6517894" y="1124788"/>
                              </a:lnTo>
                              <a:close/>
                            </a:path>
                            <a:path fill="norm" h="8415655" stroke="true" w="6518275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184404"/>
                              </a:lnTo>
                              <a:lnTo>
                                <a:pt x="0" y="420624"/>
                              </a:lnTo>
                              <a:lnTo>
                                <a:pt x="0" y="655320"/>
                              </a:lnTo>
                              <a:lnTo>
                                <a:pt x="0" y="890016"/>
                              </a:lnTo>
                              <a:lnTo>
                                <a:pt x="0" y="1124712"/>
                              </a:lnTo>
                              <a:lnTo>
                                <a:pt x="6517894" y="1124712"/>
                              </a:lnTo>
                              <a:lnTo>
                                <a:pt x="6517894" y="890016"/>
                              </a:lnTo>
                              <a:lnTo>
                                <a:pt x="6517894" y="655320"/>
                              </a:lnTo>
                              <a:lnTo>
                                <a:pt x="6517894" y="420624"/>
                              </a:lnTo>
                              <a:lnTo>
                                <a:pt x="6517894" y="184404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BFF"/>
                        </a:solidFill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22"/>
        </w:rPr>
        <w:t>ПАМЯТКА</w:t>
      </w:r>
      <w:r>
        <w:rPr>
          <w:b w:val="1"/>
          <w:spacing w:val="-7"/>
          <w:sz w:val="22"/>
        </w:rPr>
        <w:t xml:space="preserve"> </w:t>
      </w:r>
      <w:r>
        <w:rPr>
          <w:b w:val="1"/>
          <w:sz w:val="22"/>
        </w:rPr>
        <w:t>ДЛЯ</w:t>
      </w:r>
      <w:r>
        <w:rPr>
          <w:b w:val="1"/>
          <w:spacing w:val="-10"/>
          <w:sz w:val="22"/>
        </w:rPr>
        <w:t xml:space="preserve"> </w:t>
      </w:r>
      <w:r>
        <w:rPr>
          <w:b w:val="1"/>
          <w:sz w:val="22"/>
        </w:rPr>
        <w:t>РОДИТЕЛЕЙ</w:t>
      </w:r>
      <w:r>
        <w:rPr>
          <w:b w:val="1"/>
          <w:spacing w:val="-8"/>
          <w:sz w:val="22"/>
        </w:rPr>
        <w:t xml:space="preserve"> </w:t>
      </w:r>
      <w:r>
        <w:rPr>
          <w:b w:val="1"/>
          <w:sz w:val="22"/>
        </w:rPr>
        <w:t>ПО</w:t>
      </w:r>
      <w:r>
        <w:rPr>
          <w:b w:val="1"/>
          <w:spacing w:val="-5"/>
          <w:sz w:val="22"/>
        </w:rPr>
        <w:t xml:space="preserve"> </w:t>
      </w:r>
      <w:r>
        <w:rPr>
          <w:b w:val="1"/>
          <w:sz w:val="22"/>
        </w:rPr>
        <w:t>ФОРМИРОВАНИЮ</w:t>
      </w:r>
      <w:r>
        <w:rPr>
          <w:b w:val="1"/>
          <w:spacing w:val="-6"/>
          <w:sz w:val="22"/>
        </w:rPr>
        <w:t xml:space="preserve"> </w:t>
      </w:r>
      <w:r>
        <w:rPr>
          <w:b w:val="1"/>
          <w:sz w:val="22"/>
        </w:rPr>
        <w:t xml:space="preserve">ЖИЗНЕСТОЙКОСТИ </w:t>
      </w:r>
      <w:r>
        <w:rPr>
          <w:b w:val="1"/>
          <w:spacing w:val="-2"/>
          <w:sz w:val="22"/>
        </w:rPr>
        <w:t>НЕСОВЕРШЕННОЛЕТНИХ</w:t>
      </w:r>
    </w:p>
    <w:p w14:paraId="06000000">
      <w:pPr>
        <w:pStyle w:val="Style_1"/>
        <w:spacing w:before="57"/>
        <w:ind w:firstLine="0" w:left="0"/>
        <w:rPr>
          <w:b w:val="1"/>
        </w:rPr>
      </w:pPr>
    </w:p>
    <w:p w14:paraId="07000000">
      <w:pPr>
        <w:pStyle w:val="Style_1"/>
        <w:ind w:firstLine="0" w:left="849"/>
      </w:pPr>
      <w:r>
        <w:rPr>
          <w:color w:val="232323"/>
        </w:rPr>
        <w:t>Наиболее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частые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причины,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по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которым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подростки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не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слушаются</w:t>
      </w:r>
      <w:r>
        <w:rPr>
          <w:color w:val="232323"/>
          <w:spacing w:val="-4"/>
        </w:rPr>
        <w:t xml:space="preserve"> </w:t>
      </w:r>
      <w:r>
        <w:rPr>
          <w:color w:val="232323"/>
          <w:spacing w:val="-2"/>
        </w:rPr>
        <w:t>родителей:</w:t>
      </w:r>
    </w:p>
    <w:p w14:paraId="08000000">
      <w:pPr>
        <w:pStyle w:val="Style_3"/>
        <w:numPr>
          <w:ilvl w:val="0"/>
          <w:numId w:val="1"/>
        </w:numPr>
        <w:tabs>
          <w:tab w:leader="none" w:pos="1557" w:val="left"/>
        </w:tabs>
        <w:spacing w:after="0" w:before="48" w:line="240" w:lineRule="auto"/>
        <w:ind w:hanging="708" w:left="1557" w:right="0"/>
        <w:jc w:val="left"/>
        <w:rPr>
          <w:sz w:val="28"/>
        </w:rPr>
      </w:pPr>
      <w:r>
        <w:rPr>
          <w:color w:val="232323"/>
          <w:sz w:val="28"/>
        </w:rPr>
        <w:t>Возрастной</w:t>
      </w:r>
      <w:r>
        <w:rPr>
          <w:color w:val="232323"/>
          <w:spacing w:val="-9"/>
          <w:sz w:val="28"/>
        </w:rPr>
        <w:t xml:space="preserve"> </w:t>
      </w:r>
      <w:r>
        <w:rPr>
          <w:color w:val="232323"/>
          <w:spacing w:val="-2"/>
          <w:sz w:val="28"/>
        </w:rPr>
        <w:t>кризис</w:t>
      </w:r>
    </w:p>
    <w:p w14:paraId="09000000">
      <w:pPr>
        <w:pStyle w:val="Style_3"/>
        <w:numPr>
          <w:ilvl w:val="0"/>
          <w:numId w:val="1"/>
        </w:numPr>
        <w:tabs>
          <w:tab w:leader="none" w:pos="1557" w:val="left"/>
        </w:tabs>
        <w:spacing w:after="0" w:before="47" w:line="240" w:lineRule="auto"/>
        <w:ind w:hanging="708" w:left="1557" w:right="0"/>
        <w:jc w:val="left"/>
        <w:rPr>
          <w:sz w:val="28"/>
        </w:rPr>
      </w:pPr>
      <w:r>
        <w:rPr>
          <w:color w:val="232323"/>
          <w:sz w:val="28"/>
        </w:rPr>
        <w:t>Обида</w:t>
      </w:r>
      <w:r>
        <w:rPr>
          <w:color w:val="232323"/>
          <w:spacing w:val="-7"/>
          <w:sz w:val="28"/>
        </w:rPr>
        <w:t xml:space="preserve"> </w:t>
      </w:r>
      <w:r>
        <w:rPr>
          <w:color w:val="232323"/>
          <w:sz w:val="28"/>
        </w:rPr>
        <w:t>(несправедливо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наказали,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не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заметили,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сказали</w:t>
      </w:r>
      <w:r>
        <w:rPr>
          <w:color w:val="232323"/>
          <w:spacing w:val="-4"/>
          <w:sz w:val="28"/>
        </w:rPr>
        <w:t xml:space="preserve"> </w:t>
      </w:r>
      <w:r>
        <w:rPr>
          <w:color w:val="232323"/>
          <w:spacing w:val="-2"/>
          <w:sz w:val="28"/>
        </w:rPr>
        <w:t>лишнее)</w:t>
      </w:r>
    </w:p>
    <w:p w14:paraId="0A000000">
      <w:pPr>
        <w:pStyle w:val="Style_3"/>
        <w:numPr>
          <w:ilvl w:val="0"/>
          <w:numId w:val="1"/>
        </w:numPr>
        <w:tabs>
          <w:tab w:leader="none" w:pos="1557" w:val="left"/>
        </w:tabs>
        <w:spacing w:after="0" w:before="49" w:line="240" w:lineRule="auto"/>
        <w:ind w:hanging="708" w:left="1557" w:right="0"/>
        <w:jc w:val="left"/>
        <w:rPr>
          <w:sz w:val="28"/>
        </w:rPr>
      </w:pPr>
      <w:r>
        <w:rPr>
          <w:color w:val="232323"/>
          <w:sz w:val="28"/>
        </w:rPr>
        <w:t>Плохое</w:t>
      </w:r>
      <w:r>
        <w:rPr>
          <w:color w:val="232323"/>
          <w:spacing w:val="-10"/>
          <w:sz w:val="28"/>
        </w:rPr>
        <w:t xml:space="preserve"> </w:t>
      </w:r>
      <w:r>
        <w:rPr>
          <w:color w:val="232323"/>
          <w:sz w:val="28"/>
        </w:rPr>
        <w:t>настроение,</w:t>
      </w:r>
      <w:r>
        <w:rPr>
          <w:color w:val="232323"/>
          <w:spacing w:val="-11"/>
          <w:sz w:val="28"/>
        </w:rPr>
        <w:t xml:space="preserve"> </w:t>
      </w:r>
      <w:r>
        <w:rPr>
          <w:color w:val="232323"/>
          <w:sz w:val="28"/>
        </w:rPr>
        <w:t>неважное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самочувствие,</w:t>
      </w:r>
      <w:r>
        <w:rPr>
          <w:color w:val="232323"/>
          <w:spacing w:val="-8"/>
          <w:sz w:val="28"/>
        </w:rPr>
        <w:t xml:space="preserve"> </w:t>
      </w:r>
      <w:r>
        <w:rPr>
          <w:color w:val="232323"/>
          <w:spacing w:val="-2"/>
          <w:sz w:val="28"/>
        </w:rPr>
        <w:t>болезнь</w:t>
      </w:r>
    </w:p>
    <w:p w14:paraId="0B000000">
      <w:pPr>
        <w:pStyle w:val="Style_3"/>
        <w:numPr>
          <w:ilvl w:val="0"/>
          <w:numId w:val="1"/>
        </w:numPr>
        <w:tabs>
          <w:tab w:leader="none" w:pos="1557" w:val="left"/>
        </w:tabs>
        <w:spacing w:after="0" w:before="50" w:line="240" w:lineRule="auto"/>
        <w:ind w:hanging="708" w:left="1557" w:right="0"/>
        <w:jc w:val="left"/>
        <w:rPr>
          <w:sz w:val="28"/>
        </w:rPr>
      </w:pPr>
      <w:r>
        <w:rPr>
          <w:color w:val="232323"/>
          <w:sz w:val="28"/>
        </w:rPr>
        <w:t>Межличностный</w:t>
      </w:r>
      <w:r>
        <w:rPr>
          <w:color w:val="232323"/>
          <w:spacing w:val="-8"/>
          <w:sz w:val="28"/>
        </w:rPr>
        <w:t xml:space="preserve"> </w:t>
      </w:r>
      <w:r>
        <w:rPr>
          <w:color w:val="232323"/>
          <w:sz w:val="28"/>
        </w:rPr>
        <w:t>конфликт</w:t>
      </w:r>
      <w:r>
        <w:rPr>
          <w:color w:val="232323"/>
          <w:spacing w:val="-3"/>
          <w:sz w:val="28"/>
        </w:rPr>
        <w:t xml:space="preserve"> </w:t>
      </w:r>
      <w:r>
        <w:rPr>
          <w:color w:val="232323"/>
          <w:sz w:val="28"/>
        </w:rPr>
        <w:t>с</w:t>
      </w:r>
      <w:r>
        <w:rPr>
          <w:color w:val="232323"/>
          <w:spacing w:val="-6"/>
          <w:sz w:val="28"/>
        </w:rPr>
        <w:t xml:space="preserve"> </w:t>
      </w:r>
      <w:r>
        <w:rPr>
          <w:color w:val="232323"/>
          <w:sz w:val="28"/>
        </w:rPr>
        <w:t>любым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человеком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из</w:t>
      </w:r>
      <w:r>
        <w:rPr>
          <w:color w:val="232323"/>
          <w:spacing w:val="-6"/>
          <w:sz w:val="28"/>
        </w:rPr>
        <w:t xml:space="preserve"> </w:t>
      </w:r>
      <w:r>
        <w:rPr>
          <w:color w:val="232323"/>
          <w:spacing w:val="-2"/>
          <w:sz w:val="28"/>
        </w:rPr>
        <w:t>окружения</w:t>
      </w:r>
    </w:p>
    <w:p w14:paraId="0C000000">
      <w:pPr>
        <w:pStyle w:val="Style_3"/>
        <w:numPr>
          <w:ilvl w:val="0"/>
          <w:numId w:val="1"/>
        </w:numPr>
        <w:tabs>
          <w:tab w:leader="none" w:pos="1557" w:val="left"/>
        </w:tabs>
        <w:spacing w:after="0" w:before="47" w:line="240" w:lineRule="auto"/>
        <w:ind w:hanging="708" w:left="1557" w:right="0"/>
        <w:jc w:val="left"/>
        <w:rPr>
          <w:sz w:val="28"/>
        </w:rPr>
      </w:pPr>
      <w:r>
        <w:rPr>
          <w:color w:val="232323"/>
          <w:sz w:val="28"/>
        </w:rPr>
        <w:t>Несоответствие</w:t>
      </w:r>
      <w:r>
        <w:rPr>
          <w:color w:val="232323"/>
          <w:spacing w:val="-6"/>
          <w:sz w:val="28"/>
        </w:rPr>
        <w:t xml:space="preserve"> </w:t>
      </w:r>
      <w:r>
        <w:rPr>
          <w:color w:val="232323"/>
          <w:sz w:val="28"/>
        </w:rPr>
        <w:t>желаемого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и</w:t>
      </w:r>
      <w:r>
        <w:rPr>
          <w:color w:val="232323"/>
          <w:spacing w:val="-8"/>
          <w:sz w:val="28"/>
        </w:rPr>
        <w:t xml:space="preserve"> </w:t>
      </w:r>
      <w:r>
        <w:rPr>
          <w:color w:val="232323"/>
          <w:spacing w:val="-2"/>
          <w:sz w:val="28"/>
        </w:rPr>
        <w:t>действительности</w:t>
      </w:r>
    </w:p>
    <w:p w14:paraId="0D000000">
      <w:pPr>
        <w:pStyle w:val="Style_3"/>
        <w:numPr>
          <w:ilvl w:val="0"/>
          <w:numId w:val="1"/>
        </w:numPr>
        <w:tabs>
          <w:tab w:leader="none" w:pos="1557" w:val="left"/>
        </w:tabs>
        <w:spacing w:after="0" w:before="48" w:line="240" w:lineRule="auto"/>
        <w:ind w:hanging="708" w:left="1557" w:right="0"/>
        <w:jc w:val="left"/>
        <w:rPr>
          <w:sz w:val="28"/>
        </w:rPr>
      </w:pPr>
      <w:r>
        <w:rPr>
          <w:color w:val="232323"/>
          <w:sz w:val="28"/>
        </w:rPr>
        <w:t>Неприятие</w:t>
      </w:r>
      <w:r>
        <w:rPr>
          <w:color w:val="232323"/>
          <w:spacing w:val="-7"/>
          <w:sz w:val="28"/>
        </w:rPr>
        <w:t xml:space="preserve"> </w:t>
      </w:r>
      <w:r>
        <w:rPr>
          <w:color w:val="232323"/>
          <w:sz w:val="28"/>
        </w:rPr>
        <w:t>поведения</w:t>
      </w:r>
      <w:r>
        <w:rPr>
          <w:color w:val="232323"/>
          <w:spacing w:val="-3"/>
          <w:sz w:val="28"/>
        </w:rPr>
        <w:t xml:space="preserve"> </w:t>
      </w:r>
      <w:r>
        <w:rPr>
          <w:color w:val="232323"/>
          <w:sz w:val="28"/>
        </w:rPr>
        <w:t>и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убеждений</w:t>
      </w:r>
      <w:r>
        <w:rPr>
          <w:color w:val="232323"/>
          <w:spacing w:val="-4"/>
          <w:sz w:val="28"/>
        </w:rPr>
        <w:t xml:space="preserve"> </w:t>
      </w:r>
      <w:r>
        <w:rPr>
          <w:color w:val="232323"/>
          <w:sz w:val="28"/>
        </w:rPr>
        <w:t>кого-то</w:t>
      </w:r>
      <w:r>
        <w:rPr>
          <w:color w:val="232323"/>
          <w:spacing w:val="-8"/>
          <w:sz w:val="28"/>
        </w:rPr>
        <w:t xml:space="preserve"> </w:t>
      </w:r>
      <w:r>
        <w:rPr>
          <w:color w:val="232323"/>
          <w:sz w:val="28"/>
        </w:rPr>
        <w:t>из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pacing w:val="-2"/>
          <w:sz w:val="28"/>
        </w:rPr>
        <w:t>взрослых</w:t>
      </w:r>
    </w:p>
    <w:p w14:paraId="0E000000">
      <w:pPr>
        <w:pStyle w:val="Style_3"/>
        <w:numPr>
          <w:ilvl w:val="0"/>
          <w:numId w:val="1"/>
        </w:numPr>
        <w:tabs>
          <w:tab w:leader="none" w:pos="1557" w:val="left"/>
        </w:tabs>
        <w:spacing w:after="0" w:before="48" w:line="276" w:lineRule="auto"/>
        <w:ind w:firstLine="708" w:left="140" w:right="750"/>
        <w:jc w:val="left"/>
        <w:rPr>
          <w:sz w:val="28"/>
        </w:rPr>
      </w:pPr>
      <w:r>
        <w:rPr>
          <w:color w:val="232323"/>
          <w:sz w:val="28"/>
        </w:rPr>
        <w:t>Случайности: поставили «незаслуженную» оценку, друг предал, домашнее</w:t>
      </w:r>
      <w:r>
        <w:rPr>
          <w:color w:val="232323"/>
          <w:spacing w:val="-2"/>
          <w:sz w:val="28"/>
        </w:rPr>
        <w:t xml:space="preserve"> </w:t>
      </w:r>
      <w:r>
        <w:rPr>
          <w:color w:val="232323"/>
          <w:sz w:val="28"/>
        </w:rPr>
        <w:t>задание</w:t>
      </w:r>
      <w:r>
        <w:rPr>
          <w:color w:val="232323"/>
          <w:spacing w:val="-2"/>
          <w:sz w:val="28"/>
        </w:rPr>
        <w:t xml:space="preserve"> </w:t>
      </w:r>
      <w:r>
        <w:rPr>
          <w:color w:val="232323"/>
          <w:sz w:val="28"/>
        </w:rPr>
        <w:t>не</w:t>
      </w:r>
      <w:r>
        <w:rPr>
          <w:color w:val="232323"/>
          <w:spacing w:val="-2"/>
          <w:sz w:val="28"/>
        </w:rPr>
        <w:t xml:space="preserve"> </w:t>
      </w:r>
      <w:r>
        <w:rPr>
          <w:color w:val="232323"/>
          <w:sz w:val="28"/>
        </w:rPr>
        <w:t>получается,</w:t>
      </w:r>
      <w:r>
        <w:rPr>
          <w:color w:val="232323"/>
          <w:spacing w:val="-3"/>
          <w:sz w:val="28"/>
        </w:rPr>
        <w:t xml:space="preserve"> </w:t>
      </w:r>
      <w:r>
        <w:rPr>
          <w:color w:val="232323"/>
          <w:sz w:val="28"/>
        </w:rPr>
        <w:t>что-то</w:t>
      </w:r>
      <w:r>
        <w:rPr>
          <w:color w:val="232323"/>
          <w:spacing w:val="-4"/>
          <w:sz w:val="28"/>
        </w:rPr>
        <w:t xml:space="preserve"> </w:t>
      </w:r>
      <w:r>
        <w:rPr>
          <w:color w:val="232323"/>
          <w:sz w:val="28"/>
        </w:rPr>
        <w:t>потерял,</w:t>
      </w:r>
      <w:r>
        <w:rPr>
          <w:color w:val="232323"/>
          <w:spacing w:val="-3"/>
          <w:sz w:val="28"/>
        </w:rPr>
        <w:t xml:space="preserve"> </w:t>
      </w:r>
      <w:r>
        <w:rPr>
          <w:color w:val="232323"/>
          <w:sz w:val="28"/>
        </w:rPr>
        <w:t>не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пустили</w:t>
      </w:r>
      <w:r>
        <w:rPr>
          <w:color w:val="232323"/>
          <w:spacing w:val="-2"/>
          <w:sz w:val="28"/>
        </w:rPr>
        <w:t xml:space="preserve"> </w:t>
      </w:r>
      <w:r>
        <w:rPr>
          <w:color w:val="232323"/>
          <w:sz w:val="28"/>
        </w:rPr>
        <w:t>на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прогулку</w:t>
      </w:r>
      <w:r>
        <w:rPr>
          <w:color w:val="232323"/>
          <w:spacing w:val="-6"/>
          <w:sz w:val="28"/>
        </w:rPr>
        <w:t xml:space="preserve"> </w:t>
      </w:r>
      <w:r>
        <w:rPr>
          <w:color w:val="232323"/>
          <w:sz w:val="28"/>
        </w:rPr>
        <w:t>и</w:t>
      </w:r>
      <w:r>
        <w:rPr>
          <w:color w:val="232323"/>
          <w:spacing w:val="-2"/>
          <w:sz w:val="28"/>
        </w:rPr>
        <w:t xml:space="preserve"> </w:t>
      </w:r>
      <w:r>
        <w:rPr>
          <w:color w:val="232323"/>
          <w:sz w:val="28"/>
        </w:rPr>
        <w:t>т.</w:t>
      </w:r>
      <w:r>
        <w:rPr>
          <w:color w:val="232323"/>
          <w:spacing w:val="-3"/>
          <w:sz w:val="28"/>
        </w:rPr>
        <w:t xml:space="preserve"> </w:t>
      </w:r>
      <w:r>
        <w:rPr>
          <w:color w:val="232323"/>
          <w:sz w:val="28"/>
        </w:rPr>
        <w:t>д.</w:t>
      </w:r>
    </w:p>
    <w:p w14:paraId="0F000000">
      <w:pPr>
        <w:pStyle w:val="Style_3"/>
        <w:numPr>
          <w:ilvl w:val="0"/>
          <w:numId w:val="1"/>
        </w:numPr>
        <w:tabs>
          <w:tab w:leader="none" w:pos="1557" w:val="left"/>
        </w:tabs>
        <w:spacing w:after="0" w:before="0" w:line="317" w:lineRule="exact"/>
        <w:ind w:hanging="708" w:left="1557" w:right="0"/>
        <w:jc w:val="left"/>
        <w:rPr>
          <w:sz w:val="28"/>
        </w:rPr>
      </w:pPr>
      <w:r>
        <w:rPr>
          <w:color w:val="232323"/>
          <w:sz w:val="28"/>
        </w:rPr>
        <w:t>Нехватка</w:t>
      </w:r>
      <w:r>
        <w:rPr>
          <w:color w:val="232323"/>
          <w:spacing w:val="-8"/>
          <w:sz w:val="28"/>
        </w:rPr>
        <w:t xml:space="preserve"> </w:t>
      </w:r>
      <w:r>
        <w:rPr>
          <w:color w:val="232323"/>
          <w:sz w:val="28"/>
        </w:rPr>
        <w:t>любви,</w:t>
      </w:r>
      <w:r>
        <w:rPr>
          <w:color w:val="232323"/>
          <w:spacing w:val="-6"/>
          <w:sz w:val="28"/>
        </w:rPr>
        <w:t xml:space="preserve"> </w:t>
      </w:r>
      <w:r>
        <w:rPr>
          <w:color w:val="232323"/>
          <w:sz w:val="28"/>
        </w:rPr>
        <w:t>внимания,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заботы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со</w:t>
      </w:r>
      <w:r>
        <w:rPr>
          <w:color w:val="232323"/>
          <w:spacing w:val="-4"/>
          <w:sz w:val="28"/>
        </w:rPr>
        <w:t xml:space="preserve"> </w:t>
      </w:r>
      <w:r>
        <w:rPr>
          <w:color w:val="232323"/>
          <w:sz w:val="28"/>
        </w:rPr>
        <w:t>стороны</w:t>
      </w:r>
      <w:r>
        <w:rPr>
          <w:color w:val="232323"/>
          <w:spacing w:val="-4"/>
          <w:sz w:val="28"/>
        </w:rPr>
        <w:t xml:space="preserve"> </w:t>
      </w:r>
      <w:r>
        <w:rPr>
          <w:color w:val="232323"/>
          <w:spacing w:val="-2"/>
          <w:sz w:val="28"/>
        </w:rPr>
        <w:t>взрослых</w:t>
      </w:r>
    </w:p>
    <w:p w14:paraId="10000000">
      <w:pPr>
        <w:pStyle w:val="Style_3"/>
        <w:numPr>
          <w:ilvl w:val="0"/>
          <w:numId w:val="1"/>
        </w:numPr>
        <w:tabs>
          <w:tab w:leader="none" w:pos="1557" w:val="left"/>
        </w:tabs>
        <w:spacing w:after="0" w:before="47" w:line="276" w:lineRule="auto"/>
        <w:ind w:firstLine="708" w:left="140" w:right="751"/>
        <w:jc w:val="left"/>
        <w:rPr>
          <w:sz w:val="28"/>
        </w:rPr>
      </w:pPr>
      <w:r>
        <w:rPr>
          <w:color w:val="232323"/>
          <w:sz w:val="28"/>
        </w:rPr>
        <w:t>Желание</w:t>
      </w:r>
      <w:r>
        <w:rPr>
          <w:color w:val="232323"/>
          <w:spacing w:val="-4"/>
          <w:sz w:val="28"/>
        </w:rPr>
        <w:t xml:space="preserve"> </w:t>
      </w:r>
      <w:r>
        <w:rPr>
          <w:color w:val="232323"/>
          <w:sz w:val="28"/>
        </w:rPr>
        <w:t>самоутвердиться,</w:t>
      </w:r>
      <w:r>
        <w:rPr>
          <w:color w:val="232323"/>
          <w:spacing w:val="-4"/>
          <w:sz w:val="28"/>
        </w:rPr>
        <w:t xml:space="preserve"> </w:t>
      </w:r>
      <w:r>
        <w:rPr>
          <w:color w:val="232323"/>
          <w:sz w:val="28"/>
        </w:rPr>
        <w:t>доказать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всем</w:t>
      </w:r>
      <w:r>
        <w:rPr>
          <w:color w:val="232323"/>
          <w:spacing w:val="-4"/>
          <w:sz w:val="28"/>
        </w:rPr>
        <w:t xml:space="preserve"> </w:t>
      </w:r>
      <w:r>
        <w:rPr>
          <w:color w:val="232323"/>
          <w:sz w:val="28"/>
        </w:rPr>
        <w:t>и</w:t>
      </w:r>
      <w:r>
        <w:rPr>
          <w:color w:val="232323"/>
          <w:spacing w:val="-4"/>
          <w:sz w:val="28"/>
        </w:rPr>
        <w:t xml:space="preserve"> </w:t>
      </w:r>
      <w:r>
        <w:rPr>
          <w:color w:val="232323"/>
          <w:sz w:val="28"/>
        </w:rPr>
        <w:t>самому</w:t>
      </w:r>
      <w:r>
        <w:rPr>
          <w:color w:val="232323"/>
          <w:spacing w:val="-8"/>
          <w:sz w:val="28"/>
        </w:rPr>
        <w:t xml:space="preserve"> </w:t>
      </w:r>
      <w:r>
        <w:rPr>
          <w:color w:val="232323"/>
          <w:sz w:val="28"/>
        </w:rPr>
        <w:t>себе силу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 xml:space="preserve">своего </w:t>
      </w:r>
      <w:r>
        <w:rPr>
          <w:color w:val="232323"/>
          <w:spacing w:val="-2"/>
          <w:sz w:val="28"/>
        </w:rPr>
        <w:t>характера</w:t>
      </w:r>
    </w:p>
    <w:p w14:paraId="11000000">
      <w:pPr>
        <w:pStyle w:val="Style_1"/>
        <w:spacing w:line="276" w:lineRule="auto"/>
        <w:ind w:firstLine="708" w:left="0"/>
      </w:pPr>
      <w:r>
        <w:rPr>
          <w:color w:val="232323"/>
        </w:rPr>
        <w:t>Нужно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понимать,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что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это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только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самые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распространённые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причины,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каждый ребёнок индивидуален, поэтому у него могут быть свои мотивы, выходящие за</w:t>
      </w:r>
    </w:p>
    <w:p w14:paraId="12000000">
      <w:pPr>
        <w:pStyle w:val="Style_1"/>
        <w:spacing w:line="321" w:lineRule="exact"/>
        <w:ind/>
      </w:pPr>
      <w:r>
        <w:rPr>
          <w:color w:val="232323"/>
        </w:rPr>
        <w:t>рамки</w:t>
      </w:r>
      <w:r>
        <w:rPr>
          <w:color w:val="232323"/>
          <w:spacing w:val="-2"/>
        </w:rPr>
        <w:t xml:space="preserve"> типичного.</w:t>
      </w:r>
    </w:p>
    <w:p w14:paraId="13000000">
      <w:pPr>
        <w:pStyle w:val="Style_1"/>
        <w:spacing w:before="45" w:line="276" w:lineRule="auto"/>
        <w:ind w:firstLine="708" w:left="0"/>
      </w:pPr>
      <w:r>
        <w:rPr>
          <w:color w:val="232323"/>
        </w:rPr>
        <w:t>Первый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шаг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на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пути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исправления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неправильного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поведения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ребёнка —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понять почему это происходит, и постараться устранить причину неожиданного и</w:t>
      </w:r>
    </w:p>
    <w:p w14:paraId="14000000">
      <w:pPr>
        <w:pStyle w:val="Style_1"/>
        <w:spacing w:line="321" w:lineRule="exact"/>
        <w:ind/>
      </w:pPr>
      <w:r>
        <w:rPr>
          <w:color w:val="232323"/>
        </w:rPr>
        <w:t>«внепланового»</w:t>
      </w:r>
      <w:r>
        <w:rPr>
          <w:color w:val="232323"/>
          <w:spacing w:val="-15"/>
        </w:rPr>
        <w:t xml:space="preserve"> </w:t>
      </w:r>
      <w:r>
        <w:rPr>
          <w:color w:val="232323"/>
          <w:spacing w:val="-2"/>
        </w:rPr>
        <w:t>непослушания.</w:t>
      </w:r>
    </w:p>
    <w:p w14:paraId="15000000">
      <w:pPr>
        <w:pStyle w:val="Style_1"/>
        <w:spacing w:before="102"/>
        <w:ind w:firstLine="0" w:left="0"/>
      </w:pPr>
    </w:p>
    <w:p w14:paraId="16000000">
      <w:pPr>
        <w:pStyle w:val="Style_4"/>
      </w:pPr>
      <w:r>
        <w:rPr>
          <w:color w:val="232323"/>
        </w:rPr>
        <w:t>ПРОЯВЛЕНИЯ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2"/>
        </w:rPr>
        <w:t>НЕПОСЛУШАНИЯ</w:t>
      </w:r>
    </w:p>
    <w:p w14:paraId="17000000">
      <w:pPr>
        <w:pStyle w:val="Style_1"/>
        <w:spacing w:before="91"/>
        <w:ind w:firstLine="0" w:left="0"/>
        <w:rPr>
          <w:b w:val="1"/>
        </w:rPr>
      </w:pPr>
    </w:p>
    <w:p w14:paraId="18000000">
      <w:pPr>
        <w:pStyle w:val="Style_1"/>
        <w:spacing w:line="276" w:lineRule="auto"/>
        <w:ind w:firstLine="847" w:left="0" w:right="139"/>
      </w:pPr>
      <w:r>
        <w:rPr>
          <w:b w:val="1"/>
          <w:color w:val="232323"/>
        </w:rPr>
        <w:t>Опасное</w:t>
      </w:r>
      <w:r>
        <w:rPr>
          <w:b w:val="1"/>
          <w:color w:val="232323"/>
          <w:spacing w:val="-5"/>
        </w:rPr>
        <w:t xml:space="preserve"> </w:t>
      </w:r>
      <w:r>
        <w:rPr>
          <w:b w:val="1"/>
          <w:color w:val="232323"/>
        </w:rPr>
        <w:t>поведение</w:t>
      </w:r>
      <w:r>
        <w:rPr>
          <w:color w:val="232323"/>
        </w:rPr>
        <w:t>.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Подростки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начинают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курить,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пробуют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алкоголь, допоздна гуляют, ищут себе в компанию друзей-неформалов.</w:t>
      </w:r>
    </w:p>
    <w:p w14:paraId="19000000">
      <w:pPr>
        <w:pStyle w:val="Style_1"/>
        <w:spacing w:line="276" w:lineRule="auto"/>
        <w:ind/>
      </w:pPr>
      <w:r>
        <w:rPr>
          <w:color w:val="232323"/>
        </w:rPr>
        <w:t>Причина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–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нехватка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адреналина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на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фоне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полового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созревания.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Решение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–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занятия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в спортивной секции.</w:t>
      </w:r>
    </w:p>
    <w:p w14:paraId="1A000000">
      <w:pPr>
        <w:pStyle w:val="Style_1"/>
        <w:spacing w:before="43"/>
        <w:ind w:firstLine="0" w:left="0"/>
      </w:pPr>
    </w:p>
    <w:p w14:paraId="1B000000">
      <w:pPr>
        <w:pStyle w:val="Style_1"/>
        <w:ind w:firstLine="0" w:left="849"/>
      </w:pPr>
      <w:r>
        <w:rPr>
          <w:b w:val="1"/>
          <w:color w:val="232323"/>
        </w:rPr>
        <w:t>Протест</w:t>
      </w:r>
      <w:r>
        <w:rPr>
          <w:color w:val="232323"/>
        </w:rPr>
        <w:t>.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Подростки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выражают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протест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молча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через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игнорирование</w:t>
      </w:r>
      <w:r>
        <w:rPr>
          <w:color w:val="232323"/>
          <w:spacing w:val="-4"/>
        </w:rPr>
        <w:t xml:space="preserve"> </w:t>
      </w:r>
      <w:r>
        <w:rPr>
          <w:color w:val="232323"/>
          <w:spacing w:val="-10"/>
        </w:rPr>
        <w:t>и</w:t>
      </w:r>
    </w:p>
    <w:p w14:paraId="1C000000">
      <w:pPr>
        <w:pStyle w:val="Style_1"/>
        <w:spacing w:before="48" w:line="276" w:lineRule="auto"/>
        <w:ind/>
      </w:pPr>
      <w:r>
        <w:rPr>
          <w:color w:val="232323"/>
        </w:rPr>
        <w:t>уединение в своей комнате. Причины отказа от еды и доверительных бесед в 70% случаев связан с неразделёнными чувствами, в 30% — с неприятием поведения взрослых. Решение – окружить подростка заботой, не конфликтовать с ним, попытаться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вывести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на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доверительную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беседу,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проанализировать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 xml:space="preserve">внутрисемейные </w:t>
      </w:r>
      <w:r>
        <w:rPr>
          <w:color w:val="232323"/>
          <w:spacing w:val="-2"/>
        </w:rPr>
        <w:t>отношения.</w:t>
      </w:r>
    </w:p>
    <w:p w14:paraId="1D000000">
      <w:pPr>
        <w:sectPr>
          <w:headerReference r:id="rId1" w:type="default"/>
          <w:type w:val="continuous"/>
          <w:pgSz w:h="16840" w:orient="portrait" w:w="11910"/>
          <w:pgMar w:bottom="280" w:left="992" w:right="425" w:top="1120"/>
        </w:sectPr>
      </w:pPr>
    </w:p>
    <w:p w14:paraId="1E000000">
      <w:pPr>
        <w:pStyle w:val="Style_1"/>
        <w:spacing w:before="67" w:line="276" w:lineRule="auto"/>
        <w:ind w:firstLine="708" w:left="0" w:right="139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701040</wp:posOffset>
                </wp:positionH>
                <wp:positionV relativeFrom="page">
                  <wp:posOffset>719276</wp:posOffset>
                </wp:positionV>
                <wp:extent cx="6518275" cy="940816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518275" cy="940816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0" name="ODFLeft"/>
                            <a:gd fmla="val 0" name="ODFTop"/>
                            <a:gd fmla="val 6518275" name="ODFRight"/>
                            <a:gd fmla="val 9408160" name="ODFBottom"/>
                            <a:gd fmla="val 6518275" name="ODFWidth"/>
                            <a:gd fmla="val 9408160" name="ODFHeight"/>
                          </a:gdLst>
                          <a:rect b="OXMLTextRectB" l="OXMLTextRectL" r="OXMLTextRectR" t="OXMLTextRectT"/>
                          <a:pathLst>
                            <a:path fill="norm" h="9408160" stroke="true" w="6518275">
                              <a:moveTo>
                                <a:pt x="6517894" y="7525321"/>
                              </a:moveTo>
                              <a:lnTo>
                                <a:pt x="0" y="7525321"/>
                              </a:lnTo>
                              <a:lnTo>
                                <a:pt x="0" y="7761529"/>
                              </a:lnTo>
                              <a:lnTo>
                                <a:pt x="0" y="7996225"/>
                              </a:lnTo>
                              <a:lnTo>
                                <a:pt x="0" y="9407703"/>
                              </a:lnTo>
                              <a:lnTo>
                                <a:pt x="6517894" y="9407703"/>
                              </a:lnTo>
                              <a:lnTo>
                                <a:pt x="6517894" y="7761529"/>
                              </a:lnTo>
                              <a:lnTo>
                                <a:pt x="6517894" y="7525321"/>
                              </a:lnTo>
                              <a:close/>
                            </a:path>
                            <a:path fill="norm" h="9408160" stroke="true" w="6518275">
                              <a:moveTo>
                                <a:pt x="6517894" y="6821233"/>
                              </a:moveTo>
                              <a:lnTo>
                                <a:pt x="0" y="6821233"/>
                              </a:lnTo>
                              <a:lnTo>
                                <a:pt x="0" y="7055917"/>
                              </a:lnTo>
                              <a:lnTo>
                                <a:pt x="0" y="7290613"/>
                              </a:lnTo>
                              <a:lnTo>
                                <a:pt x="0" y="7525309"/>
                              </a:lnTo>
                              <a:lnTo>
                                <a:pt x="6517894" y="7525309"/>
                              </a:lnTo>
                              <a:lnTo>
                                <a:pt x="6517894" y="7290613"/>
                              </a:lnTo>
                              <a:lnTo>
                                <a:pt x="6517894" y="7055917"/>
                              </a:lnTo>
                              <a:lnTo>
                                <a:pt x="6517894" y="6821233"/>
                              </a:lnTo>
                              <a:close/>
                            </a:path>
                            <a:path fill="norm" h="9408160" stroke="true" w="6518275">
                              <a:moveTo>
                                <a:pt x="6517894" y="6115304"/>
                              </a:moveTo>
                              <a:lnTo>
                                <a:pt x="0" y="6115304"/>
                              </a:lnTo>
                              <a:lnTo>
                                <a:pt x="0" y="6350305"/>
                              </a:lnTo>
                              <a:lnTo>
                                <a:pt x="0" y="6585001"/>
                              </a:lnTo>
                              <a:lnTo>
                                <a:pt x="0" y="6821221"/>
                              </a:lnTo>
                              <a:lnTo>
                                <a:pt x="6517894" y="6821221"/>
                              </a:lnTo>
                              <a:lnTo>
                                <a:pt x="6517894" y="6585001"/>
                              </a:lnTo>
                              <a:lnTo>
                                <a:pt x="6517894" y="6350305"/>
                              </a:lnTo>
                              <a:lnTo>
                                <a:pt x="6517894" y="6115304"/>
                              </a:lnTo>
                              <a:close/>
                            </a:path>
                            <a:path fill="norm" h="9408160" stroke="true" w="6518275">
                              <a:moveTo>
                                <a:pt x="6517894" y="2117217"/>
                              </a:moveTo>
                              <a:lnTo>
                                <a:pt x="0" y="2117217"/>
                              </a:lnTo>
                              <a:lnTo>
                                <a:pt x="0" y="2352217"/>
                              </a:lnTo>
                              <a:lnTo>
                                <a:pt x="0" y="2588437"/>
                              </a:lnTo>
                              <a:lnTo>
                                <a:pt x="0" y="6115228"/>
                              </a:lnTo>
                              <a:lnTo>
                                <a:pt x="6517894" y="6115228"/>
                              </a:lnTo>
                              <a:lnTo>
                                <a:pt x="6517894" y="2352217"/>
                              </a:lnTo>
                              <a:lnTo>
                                <a:pt x="6517894" y="2117217"/>
                              </a:lnTo>
                              <a:close/>
                            </a:path>
                            <a:path fill="norm" h="9408160" stroke="true" w="6518275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lnTo>
                                <a:pt x="0" y="236524"/>
                              </a:lnTo>
                              <a:lnTo>
                                <a:pt x="0" y="2117140"/>
                              </a:lnTo>
                              <a:lnTo>
                                <a:pt x="6517894" y="2117140"/>
                              </a:lnTo>
                              <a:lnTo>
                                <a:pt x="6517894" y="236524"/>
                              </a:lnTo>
                              <a:lnTo>
                                <a:pt x="6518148" y="236524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BFF"/>
                        </a:solidFill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color w:val="232323"/>
        </w:rPr>
        <w:t xml:space="preserve">Игнорирование. </w:t>
      </w:r>
      <w:r>
        <w:rPr>
          <w:color w:val="232323"/>
        </w:rPr>
        <w:t>В ответ на все просьбы и требования родители слышат только одно — молчание. Подростки начинают в таких ситуациях вести себя так, словно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взрослых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вообще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не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существует.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Они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могут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надеть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наушники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или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кому-то звонить в самый разгар разговора. Причины:</w:t>
      </w:r>
    </w:p>
    <w:p w14:paraId="1F000000">
      <w:pPr>
        <w:pStyle w:val="Style_3"/>
        <w:numPr>
          <w:ilvl w:val="0"/>
          <w:numId w:val="2"/>
        </w:numPr>
        <w:tabs>
          <w:tab w:leader="none" w:pos="1557" w:val="left"/>
        </w:tabs>
        <w:spacing w:after="0" w:before="3" w:line="240" w:lineRule="auto"/>
        <w:ind w:hanging="708" w:left="1557" w:right="0"/>
        <w:jc w:val="left"/>
        <w:rPr>
          <w:sz w:val="28"/>
        </w:rPr>
      </w:pPr>
      <w:r>
        <w:rPr>
          <w:color w:val="232323"/>
          <w:sz w:val="28"/>
        </w:rPr>
        <w:t>подростковый</w:t>
      </w:r>
      <w:r>
        <w:rPr>
          <w:color w:val="232323"/>
          <w:spacing w:val="-14"/>
          <w:sz w:val="28"/>
        </w:rPr>
        <w:t xml:space="preserve"> </w:t>
      </w:r>
      <w:r>
        <w:rPr>
          <w:color w:val="232323"/>
          <w:spacing w:val="-4"/>
          <w:sz w:val="28"/>
        </w:rPr>
        <w:t>бунт;</w:t>
      </w:r>
    </w:p>
    <w:p w14:paraId="20000000">
      <w:pPr>
        <w:pStyle w:val="Style_3"/>
        <w:numPr>
          <w:ilvl w:val="0"/>
          <w:numId w:val="2"/>
        </w:numPr>
        <w:tabs>
          <w:tab w:leader="none" w:pos="1557" w:val="left"/>
        </w:tabs>
        <w:spacing w:after="0" w:before="47" w:line="276" w:lineRule="auto"/>
        <w:ind w:firstLine="708" w:left="140" w:right="613"/>
        <w:jc w:val="left"/>
        <w:rPr>
          <w:sz w:val="28"/>
        </w:rPr>
      </w:pPr>
      <w:r>
        <w:rPr>
          <w:color w:val="232323"/>
          <w:sz w:val="28"/>
        </w:rPr>
        <w:t>внутрисемейные</w:t>
      </w:r>
      <w:r>
        <w:rPr>
          <w:color w:val="232323"/>
          <w:spacing w:val="-6"/>
          <w:sz w:val="28"/>
        </w:rPr>
        <w:t xml:space="preserve"> </w:t>
      </w:r>
      <w:r>
        <w:rPr>
          <w:color w:val="232323"/>
          <w:sz w:val="28"/>
        </w:rPr>
        <w:t>конфликты</w:t>
      </w:r>
      <w:r>
        <w:rPr>
          <w:color w:val="232323"/>
          <w:spacing w:val="-6"/>
          <w:sz w:val="28"/>
        </w:rPr>
        <w:t xml:space="preserve"> </w:t>
      </w:r>
      <w:r>
        <w:rPr>
          <w:color w:val="232323"/>
          <w:sz w:val="28"/>
        </w:rPr>
        <w:t>(например,</w:t>
      </w:r>
      <w:r>
        <w:rPr>
          <w:color w:val="232323"/>
          <w:spacing w:val="-8"/>
          <w:sz w:val="28"/>
        </w:rPr>
        <w:t xml:space="preserve"> </w:t>
      </w:r>
      <w:r>
        <w:rPr>
          <w:color w:val="232323"/>
          <w:sz w:val="28"/>
        </w:rPr>
        <w:t>ситуация</w:t>
      </w:r>
      <w:r>
        <w:rPr>
          <w:color w:val="232323"/>
          <w:spacing w:val="-6"/>
          <w:sz w:val="28"/>
        </w:rPr>
        <w:t xml:space="preserve"> </w:t>
      </w:r>
      <w:r>
        <w:rPr>
          <w:color w:val="232323"/>
          <w:sz w:val="28"/>
        </w:rPr>
        <w:t>развода</w:t>
      </w:r>
      <w:r>
        <w:rPr>
          <w:color w:val="232323"/>
          <w:spacing w:val="-6"/>
          <w:sz w:val="28"/>
        </w:rPr>
        <w:t xml:space="preserve"> </w:t>
      </w:r>
      <w:r>
        <w:rPr>
          <w:color w:val="232323"/>
          <w:sz w:val="28"/>
        </w:rPr>
        <w:t>родителей, реакция на появление в доме нового человека — отчима или мачехи и т.п.);</w:t>
      </w:r>
    </w:p>
    <w:p w14:paraId="21000000">
      <w:pPr>
        <w:pStyle w:val="Style_3"/>
        <w:numPr>
          <w:ilvl w:val="0"/>
          <w:numId w:val="2"/>
        </w:numPr>
        <w:tabs>
          <w:tab w:leader="none" w:pos="1557" w:val="left"/>
        </w:tabs>
        <w:spacing w:after="0" w:before="0" w:line="321" w:lineRule="exact"/>
        <w:ind w:hanging="708" w:left="1557" w:right="0"/>
        <w:jc w:val="left"/>
        <w:rPr>
          <w:sz w:val="28"/>
        </w:rPr>
      </w:pPr>
      <w:r>
        <w:rPr>
          <w:color w:val="232323"/>
          <w:sz w:val="28"/>
        </w:rPr>
        <w:t>неприятие</w:t>
      </w:r>
      <w:r>
        <w:rPr>
          <w:color w:val="232323"/>
          <w:spacing w:val="-7"/>
          <w:sz w:val="28"/>
        </w:rPr>
        <w:t xml:space="preserve"> </w:t>
      </w:r>
      <w:r>
        <w:rPr>
          <w:color w:val="232323"/>
          <w:sz w:val="28"/>
        </w:rPr>
        <w:t>убеждений</w:t>
      </w:r>
      <w:r>
        <w:rPr>
          <w:color w:val="232323"/>
          <w:spacing w:val="-8"/>
          <w:sz w:val="28"/>
        </w:rPr>
        <w:t xml:space="preserve"> </w:t>
      </w:r>
      <w:r>
        <w:rPr>
          <w:color w:val="232323"/>
          <w:sz w:val="28"/>
        </w:rPr>
        <w:t>и</w:t>
      </w:r>
      <w:r>
        <w:rPr>
          <w:color w:val="232323"/>
          <w:spacing w:val="-6"/>
          <w:sz w:val="28"/>
        </w:rPr>
        <w:t xml:space="preserve"> </w:t>
      </w:r>
      <w:r>
        <w:rPr>
          <w:color w:val="232323"/>
          <w:spacing w:val="-2"/>
          <w:sz w:val="28"/>
        </w:rPr>
        <w:t>принципов.</w:t>
      </w:r>
    </w:p>
    <w:p w14:paraId="22000000">
      <w:pPr>
        <w:pStyle w:val="Style_1"/>
        <w:spacing w:before="50" w:line="276" w:lineRule="auto"/>
        <w:ind w:firstLine="708" w:left="0"/>
      </w:pPr>
      <w:r>
        <w:rPr>
          <w:color w:val="232323"/>
        </w:rPr>
        <w:t>Решение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–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уместно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проявить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строгость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и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заставить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подростка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выслушать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все ваши претензии. Но при этом приготовьтесь понять и его.</w:t>
      </w:r>
    </w:p>
    <w:p w14:paraId="23000000">
      <w:pPr>
        <w:pStyle w:val="Style_1"/>
        <w:spacing w:line="276" w:lineRule="auto"/>
        <w:ind w:firstLine="708" w:left="0"/>
      </w:pPr>
      <w:r>
        <w:rPr>
          <w:color w:val="232323"/>
        </w:rPr>
        <w:t>Подростковый период – один из самых сложных периодов в воспитании ребёнка.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Однако,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если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у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него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на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протяжении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предыдущих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лет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были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сформированы правильные ценностные ориентиры и приоритеты, случаи неповиновения будут:</w:t>
      </w:r>
    </w:p>
    <w:p w14:paraId="24000000">
      <w:pPr>
        <w:pStyle w:val="Style_3"/>
        <w:numPr>
          <w:ilvl w:val="0"/>
          <w:numId w:val="2"/>
        </w:numPr>
        <w:tabs>
          <w:tab w:leader="none" w:pos="1557" w:val="left"/>
        </w:tabs>
        <w:spacing w:after="0" w:before="0" w:line="240" w:lineRule="auto"/>
        <w:ind w:hanging="708" w:left="1557" w:right="0"/>
        <w:jc w:val="left"/>
        <w:rPr>
          <w:sz w:val="28"/>
        </w:rPr>
      </w:pPr>
      <w:r>
        <w:rPr>
          <w:color w:val="232323"/>
          <w:sz w:val="28"/>
        </w:rPr>
        <w:t>не</w:t>
      </w:r>
      <w:r>
        <w:rPr>
          <w:color w:val="232323"/>
          <w:spacing w:val="-3"/>
          <w:sz w:val="28"/>
        </w:rPr>
        <w:t xml:space="preserve"> </w:t>
      </w:r>
      <w:r>
        <w:rPr>
          <w:color w:val="232323"/>
          <w:sz w:val="28"/>
        </w:rPr>
        <w:t>столь</w:t>
      </w:r>
      <w:r>
        <w:rPr>
          <w:color w:val="232323"/>
          <w:spacing w:val="-2"/>
          <w:sz w:val="28"/>
        </w:rPr>
        <w:t xml:space="preserve"> частыми;</w:t>
      </w:r>
    </w:p>
    <w:p w14:paraId="25000000">
      <w:pPr>
        <w:pStyle w:val="Style_3"/>
        <w:numPr>
          <w:ilvl w:val="0"/>
          <w:numId w:val="2"/>
        </w:numPr>
        <w:tabs>
          <w:tab w:leader="none" w:pos="1557" w:val="left"/>
        </w:tabs>
        <w:spacing w:after="0" w:before="48" w:line="240" w:lineRule="auto"/>
        <w:ind w:hanging="708" w:left="1557" w:right="0"/>
        <w:jc w:val="left"/>
        <w:rPr>
          <w:sz w:val="28"/>
        </w:rPr>
      </w:pPr>
      <w:r>
        <w:rPr>
          <w:color w:val="232323"/>
          <w:sz w:val="28"/>
        </w:rPr>
        <w:t>продиктованы</w:t>
      </w:r>
      <w:r>
        <w:rPr>
          <w:color w:val="232323"/>
          <w:spacing w:val="-16"/>
          <w:sz w:val="28"/>
        </w:rPr>
        <w:t xml:space="preserve"> </w:t>
      </w:r>
      <w:r>
        <w:rPr>
          <w:color w:val="232323"/>
          <w:sz w:val="28"/>
        </w:rPr>
        <w:t>физиологией</w:t>
      </w:r>
      <w:r>
        <w:rPr>
          <w:color w:val="232323"/>
          <w:spacing w:val="-11"/>
          <w:sz w:val="28"/>
        </w:rPr>
        <w:t xml:space="preserve"> </w:t>
      </w:r>
      <w:r>
        <w:rPr>
          <w:color w:val="232323"/>
          <w:sz w:val="28"/>
        </w:rPr>
        <w:t>(гормональными</w:t>
      </w:r>
      <w:r>
        <w:rPr>
          <w:color w:val="232323"/>
          <w:spacing w:val="-10"/>
          <w:sz w:val="28"/>
        </w:rPr>
        <w:t xml:space="preserve"> </w:t>
      </w:r>
      <w:r>
        <w:rPr>
          <w:color w:val="232323"/>
          <w:spacing w:val="-2"/>
          <w:sz w:val="28"/>
        </w:rPr>
        <w:t>всплесками);</w:t>
      </w:r>
    </w:p>
    <w:p w14:paraId="26000000">
      <w:pPr>
        <w:pStyle w:val="Style_3"/>
        <w:numPr>
          <w:ilvl w:val="0"/>
          <w:numId w:val="2"/>
        </w:numPr>
        <w:tabs>
          <w:tab w:leader="none" w:pos="1557" w:val="left"/>
        </w:tabs>
        <w:spacing w:after="0" w:before="50" w:line="240" w:lineRule="auto"/>
        <w:ind w:hanging="708" w:left="1557" w:right="0"/>
        <w:jc w:val="left"/>
        <w:rPr>
          <w:sz w:val="28"/>
        </w:rPr>
      </w:pPr>
      <w:r>
        <w:rPr>
          <w:color w:val="232323"/>
          <w:sz w:val="28"/>
        </w:rPr>
        <w:t>вполне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объяснимы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(с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точки</w:t>
      </w:r>
      <w:r>
        <w:rPr>
          <w:color w:val="232323"/>
          <w:spacing w:val="-4"/>
          <w:sz w:val="28"/>
        </w:rPr>
        <w:t xml:space="preserve"> </w:t>
      </w:r>
      <w:r>
        <w:rPr>
          <w:color w:val="232323"/>
          <w:sz w:val="28"/>
        </w:rPr>
        <w:t>зрения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подростка,</w:t>
      </w:r>
      <w:r>
        <w:rPr>
          <w:color w:val="232323"/>
          <w:spacing w:val="-6"/>
          <w:sz w:val="28"/>
        </w:rPr>
        <w:t xml:space="preserve"> </w:t>
      </w:r>
      <w:r>
        <w:rPr>
          <w:color w:val="232323"/>
          <w:sz w:val="28"/>
        </w:rPr>
        <w:t>если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его</w:t>
      </w:r>
      <w:r>
        <w:rPr>
          <w:color w:val="232323"/>
          <w:spacing w:val="-3"/>
          <w:sz w:val="28"/>
        </w:rPr>
        <w:t xml:space="preserve"> </w:t>
      </w:r>
      <w:r>
        <w:rPr>
          <w:color w:val="232323"/>
          <w:spacing w:val="-2"/>
          <w:sz w:val="28"/>
        </w:rPr>
        <w:t>выслушать);</w:t>
      </w:r>
    </w:p>
    <w:p w14:paraId="27000000">
      <w:pPr>
        <w:pStyle w:val="Style_3"/>
        <w:numPr>
          <w:ilvl w:val="0"/>
          <w:numId w:val="2"/>
        </w:numPr>
        <w:tabs>
          <w:tab w:leader="none" w:pos="1557" w:val="left"/>
        </w:tabs>
        <w:spacing w:after="0" w:before="47" w:line="276" w:lineRule="auto"/>
        <w:ind w:firstLine="708" w:left="140" w:right="817"/>
        <w:jc w:val="left"/>
        <w:rPr>
          <w:sz w:val="28"/>
        </w:rPr>
      </w:pPr>
      <w:r>
        <w:rPr>
          <w:color w:val="232323"/>
          <w:sz w:val="28"/>
        </w:rPr>
        <w:t>не</w:t>
      </w:r>
      <w:r>
        <w:rPr>
          <w:color w:val="232323"/>
          <w:spacing w:val="-3"/>
          <w:sz w:val="28"/>
        </w:rPr>
        <w:t xml:space="preserve"> </w:t>
      </w:r>
      <w:r>
        <w:rPr>
          <w:color w:val="232323"/>
          <w:sz w:val="28"/>
        </w:rPr>
        <w:t>выходят</w:t>
      </w:r>
      <w:r>
        <w:rPr>
          <w:color w:val="232323"/>
          <w:spacing w:val="-3"/>
          <w:sz w:val="28"/>
        </w:rPr>
        <w:t xml:space="preserve"> </w:t>
      </w:r>
      <w:r>
        <w:rPr>
          <w:color w:val="232323"/>
          <w:sz w:val="28"/>
        </w:rPr>
        <w:t>за</w:t>
      </w:r>
      <w:r>
        <w:rPr>
          <w:color w:val="232323"/>
          <w:spacing w:val="-6"/>
          <w:sz w:val="28"/>
        </w:rPr>
        <w:t xml:space="preserve"> </w:t>
      </w:r>
      <w:r>
        <w:rPr>
          <w:color w:val="232323"/>
          <w:sz w:val="28"/>
        </w:rPr>
        <w:t>рамки</w:t>
      </w:r>
      <w:r>
        <w:rPr>
          <w:color w:val="232323"/>
          <w:spacing w:val="-4"/>
          <w:sz w:val="28"/>
        </w:rPr>
        <w:t xml:space="preserve"> </w:t>
      </w:r>
      <w:r>
        <w:rPr>
          <w:color w:val="232323"/>
          <w:sz w:val="28"/>
        </w:rPr>
        <w:t>(побег</w:t>
      </w:r>
      <w:r>
        <w:rPr>
          <w:color w:val="232323"/>
          <w:spacing w:val="-6"/>
          <w:sz w:val="28"/>
        </w:rPr>
        <w:t xml:space="preserve"> </w:t>
      </w:r>
      <w:r>
        <w:rPr>
          <w:color w:val="232323"/>
          <w:sz w:val="28"/>
        </w:rPr>
        <w:t>из</w:t>
      </w:r>
      <w:r>
        <w:rPr>
          <w:color w:val="232323"/>
          <w:spacing w:val="-4"/>
          <w:sz w:val="28"/>
        </w:rPr>
        <w:t xml:space="preserve"> </w:t>
      </w:r>
      <w:r>
        <w:rPr>
          <w:color w:val="232323"/>
          <w:sz w:val="28"/>
        </w:rPr>
        <w:t>дома,</w:t>
      </w:r>
      <w:r>
        <w:rPr>
          <w:color w:val="232323"/>
          <w:spacing w:val="-4"/>
          <w:sz w:val="28"/>
        </w:rPr>
        <w:t xml:space="preserve"> </w:t>
      </w:r>
      <w:r>
        <w:rPr>
          <w:color w:val="232323"/>
          <w:sz w:val="28"/>
        </w:rPr>
        <w:t>экстремистская</w:t>
      </w:r>
      <w:r>
        <w:rPr>
          <w:color w:val="232323"/>
          <w:spacing w:val="-3"/>
          <w:sz w:val="28"/>
        </w:rPr>
        <w:t xml:space="preserve"> </w:t>
      </w:r>
      <w:r>
        <w:rPr>
          <w:color w:val="232323"/>
          <w:sz w:val="28"/>
        </w:rPr>
        <w:t>деятельность</w:t>
      </w:r>
      <w:r>
        <w:rPr>
          <w:color w:val="232323"/>
          <w:spacing w:val="-8"/>
          <w:sz w:val="28"/>
        </w:rPr>
        <w:t xml:space="preserve"> </w:t>
      </w:r>
      <w:r>
        <w:rPr>
          <w:color w:val="232323"/>
          <w:sz w:val="28"/>
        </w:rPr>
        <w:t>и прочее исключаются).</w:t>
      </w:r>
    </w:p>
    <w:p w14:paraId="28000000">
      <w:pPr>
        <w:pStyle w:val="Style_1"/>
        <w:spacing w:before="2" w:line="276" w:lineRule="auto"/>
        <w:ind w:firstLine="708" w:left="0"/>
      </w:pPr>
      <w:r>
        <w:rPr>
          <w:color w:val="232323"/>
        </w:rPr>
        <w:t>Чаще всего неподчинение проявляется игнорированием. Если ситуация накаляется,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возможен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конфликт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(крик,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хлопанье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дверями,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плач).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Главная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задача родителей —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понять,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почему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взрослый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ребёнок так себя повёл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в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этой ситуации, выслушать его и вместе, успокоившись, найти выход.</w:t>
      </w:r>
    </w:p>
    <w:p w14:paraId="29000000">
      <w:pPr>
        <w:pStyle w:val="Style_1"/>
        <w:spacing w:line="276" w:lineRule="auto"/>
        <w:ind w:firstLine="778" w:left="0" w:right="139"/>
      </w:pPr>
      <w:r>
        <w:rPr>
          <w:color w:val="232323"/>
        </w:rPr>
        <w:t>Чтобы правильно себя вести, когда ребёнок не слушается, необходимо учитывать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возрастные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кризисы.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Главное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—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правильно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сформулировать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задачу: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не заставить ребёнка слушаться родителей, а научить выполнять правила, установленные в семье. Если родители хотят, чтобы ребёнок слушался, нужно перестать заставлять его это делать, командовать, поучать, стыдить.</w:t>
      </w:r>
    </w:p>
    <w:p w14:paraId="2A000000">
      <w:pPr>
        <w:pStyle w:val="Style_1"/>
        <w:spacing w:line="276" w:lineRule="auto"/>
        <w:ind w:firstLine="708" w:left="0"/>
      </w:pPr>
      <w:r>
        <w:rPr>
          <w:color w:val="232323"/>
        </w:rPr>
        <w:t>Беседа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–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это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универсальный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способ,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который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подходит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для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любого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возраста,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в том числе и для подростков, т.к. с ними выбрать тактику поведения сложнее всего.</w:t>
      </w:r>
    </w:p>
    <w:p w14:paraId="2B000000">
      <w:pPr>
        <w:pStyle w:val="Style_1"/>
        <w:spacing w:line="276" w:lineRule="auto"/>
        <w:ind w:firstLine="708" w:left="0" w:right="139"/>
      </w:pPr>
      <w:r>
        <w:rPr>
          <w:color w:val="232323"/>
        </w:rPr>
        <w:t>В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доброжелательной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беседе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легче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выяснить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причину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неуправляемого поведения. Можно открыто спросить об этом — если подросток доверяет</w:t>
      </w:r>
    </w:p>
    <w:p w14:paraId="2C000000">
      <w:pPr>
        <w:pStyle w:val="Style_1"/>
        <w:spacing w:line="276" w:lineRule="auto"/>
        <w:ind/>
      </w:pPr>
      <w:r>
        <w:rPr>
          <w:color w:val="232323"/>
        </w:rPr>
        <w:t>родителям,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он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расскажет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о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своих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переживаниях.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Можно использовать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наводящие вопросы. В любом случае ситуацию нельзя оставлять без внимания, её нужно проговорить, чтобы не упустить контроль полностью.</w:t>
      </w:r>
    </w:p>
    <w:p w14:paraId="2D000000">
      <w:pPr>
        <w:pStyle w:val="Style_1"/>
        <w:spacing w:line="276" w:lineRule="auto"/>
        <w:ind w:firstLine="708" w:left="0" w:right="139"/>
      </w:pPr>
      <w:r>
        <w:rPr>
          <w:color w:val="232323"/>
        </w:rPr>
        <w:t>Родителям нужно знать: если неконфликтный, спокойный ребёнок вдруг перестал слушаться, этому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всегда есть причины. Это не характер и не воспитание, которые проявляются в актах неповиновения постоянно. Это какой-то единичный фактор, личностный кризис, возрастная особенность. Причины надо выявить и помочь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их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разрешить,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чтобы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подобные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инциденты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возникали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как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можно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реже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и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не портили взаимоотношения в семье.</w:t>
      </w:r>
    </w:p>
    <w:sectPr>
      <w:pgSz w:h="16840" w:orient="portrait" w:w="11910"/>
      <w:pgMar w:bottom="280" w:left="992" w:right="425" w:top="10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0"/>
      <w:numFmt w:val="bullet"/>
      <w:lvlText w:val=""/>
      <w:lvlJc w:val="left"/>
      <w:pPr>
        <w:ind w:hanging="708" w:left="140"/>
      </w:pPr>
      <w:rPr>
        <w:rFonts w:ascii="Symbol" w:hAnsi="Symbol"/>
        <w:b w:val="0"/>
        <w:i w:val="0"/>
        <w:color w:val="232323"/>
        <w:spacing w:val="0"/>
        <w:sz w:val="20"/>
      </w:rPr>
    </w:lvl>
    <w:lvl w:ilvl="1">
      <w:start w:val="0"/>
      <w:numFmt w:val="bullet"/>
      <w:lvlText w:val="•"/>
      <w:lvlJc w:val="left"/>
      <w:pPr>
        <w:ind w:hanging="708" w:left="1174"/>
      </w:pPr>
    </w:lvl>
    <w:lvl w:ilvl="2">
      <w:start w:val="0"/>
      <w:numFmt w:val="bullet"/>
      <w:lvlText w:val="•"/>
      <w:lvlJc w:val="left"/>
      <w:pPr>
        <w:ind w:hanging="708" w:left="2209"/>
      </w:pPr>
    </w:lvl>
    <w:lvl w:ilvl="3">
      <w:start w:val="0"/>
      <w:numFmt w:val="bullet"/>
      <w:lvlText w:val="•"/>
      <w:lvlJc w:val="left"/>
      <w:pPr>
        <w:ind w:hanging="708" w:left="3244"/>
      </w:pPr>
    </w:lvl>
    <w:lvl w:ilvl="4">
      <w:start w:val="0"/>
      <w:numFmt w:val="bullet"/>
      <w:lvlText w:val="•"/>
      <w:lvlJc w:val="left"/>
      <w:pPr>
        <w:ind w:hanging="708" w:left="4279"/>
      </w:pPr>
    </w:lvl>
    <w:lvl w:ilvl="5">
      <w:start w:val="0"/>
      <w:numFmt w:val="bullet"/>
      <w:lvlText w:val="•"/>
      <w:lvlJc w:val="left"/>
      <w:pPr>
        <w:ind w:hanging="708" w:left="5314"/>
      </w:pPr>
    </w:lvl>
    <w:lvl w:ilvl="6">
      <w:start w:val="0"/>
      <w:numFmt w:val="bullet"/>
      <w:lvlText w:val="•"/>
      <w:lvlJc w:val="left"/>
      <w:pPr>
        <w:ind w:hanging="708" w:left="6349"/>
      </w:pPr>
    </w:lvl>
    <w:lvl w:ilvl="7">
      <w:start w:val="0"/>
      <w:numFmt w:val="bullet"/>
      <w:lvlText w:val="•"/>
      <w:lvlJc w:val="left"/>
      <w:pPr>
        <w:ind w:hanging="708" w:left="7384"/>
      </w:pPr>
    </w:lvl>
    <w:lvl w:ilvl="8">
      <w:start w:val="0"/>
      <w:numFmt w:val="bullet"/>
      <w:lvlText w:val="•"/>
      <w:lvlJc w:val="left"/>
      <w:pPr>
        <w:ind w:hanging="708" w:left="8419"/>
      </w:pPr>
    </w:lvl>
  </w:abstractNum>
  <w:abstractNum w:abstractNumId="1">
    <w:lvl w:ilvl="0">
      <w:start w:val="1"/>
      <w:numFmt w:val="decimal"/>
      <w:lvlText w:val="%1."/>
      <w:lvlJc w:val="left"/>
      <w:pPr>
        <w:ind w:hanging="708" w:left="1557"/>
        <w:jc w:val="left"/>
      </w:pPr>
      <w:rPr>
        <w:rFonts w:ascii="Times New Roman" w:hAnsi="Times New Roman"/>
        <w:b w:val="0"/>
        <w:i w:val="0"/>
        <w:color w:val="232323"/>
        <w:spacing w:val="0"/>
        <w:sz w:val="28"/>
      </w:rPr>
    </w:lvl>
    <w:lvl w:ilvl="1">
      <w:start w:val="0"/>
      <w:numFmt w:val="bullet"/>
      <w:lvlText w:val="•"/>
      <w:lvlJc w:val="left"/>
      <w:pPr>
        <w:ind w:hanging="708" w:left="2452"/>
      </w:pPr>
    </w:lvl>
    <w:lvl w:ilvl="2">
      <w:start w:val="0"/>
      <w:numFmt w:val="bullet"/>
      <w:lvlText w:val="•"/>
      <w:lvlJc w:val="left"/>
      <w:pPr>
        <w:ind w:hanging="708" w:left="3345"/>
      </w:pPr>
    </w:lvl>
    <w:lvl w:ilvl="3">
      <w:start w:val="0"/>
      <w:numFmt w:val="bullet"/>
      <w:lvlText w:val="•"/>
      <w:lvlJc w:val="left"/>
      <w:pPr>
        <w:ind w:hanging="708" w:left="4238"/>
      </w:pPr>
    </w:lvl>
    <w:lvl w:ilvl="4">
      <w:start w:val="0"/>
      <w:numFmt w:val="bullet"/>
      <w:lvlText w:val="•"/>
      <w:lvlJc w:val="left"/>
      <w:pPr>
        <w:ind w:hanging="708" w:left="5131"/>
      </w:pPr>
    </w:lvl>
    <w:lvl w:ilvl="5">
      <w:start w:val="0"/>
      <w:numFmt w:val="bullet"/>
      <w:lvlText w:val="•"/>
      <w:lvlJc w:val="left"/>
      <w:pPr>
        <w:ind w:hanging="708" w:left="6024"/>
      </w:pPr>
    </w:lvl>
    <w:lvl w:ilvl="6">
      <w:start w:val="0"/>
      <w:numFmt w:val="bullet"/>
      <w:lvlText w:val="•"/>
      <w:lvlJc w:val="left"/>
      <w:pPr>
        <w:ind w:hanging="708" w:left="6917"/>
      </w:pPr>
    </w:lvl>
    <w:lvl w:ilvl="7">
      <w:start w:val="0"/>
      <w:numFmt w:val="bullet"/>
      <w:lvlText w:val="•"/>
      <w:lvlJc w:val="left"/>
      <w:pPr>
        <w:ind w:hanging="708" w:left="7810"/>
      </w:pPr>
    </w:lvl>
    <w:lvl w:ilvl="8">
      <w:start w:val="0"/>
      <w:numFmt w:val="bullet"/>
      <w:lvlText w:val="•"/>
      <w:lvlJc w:val="left"/>
      <w:pPr>
        <w:ind w:hanging="708" w:left="870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</w:rPr>
  </w:style>
  <w:style w:default="1" w:styleId="Style_2_ch" w:type="character">
    <w:name w:val="Normal"/>
    <w:link w:val="Style_2"/>
    <w:rPr>
      <w:rFonts w:ascii="Times New Roman" w:hAnsi="Times New Roman"/>
    </w:rPr>
  </w:style>
  <w:style w:styleId="Style_5" w:type="paragraph">
    <w:name w:val="toc 2"/>
    <w:next w:val="Style_2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Table Paragraph"/>
    <w:basedOn w:val="Style_2"/>
    <w:link w:val="Style_12_ch"/>
  </w:style>
  <w:style w:styleId="Style_12_ch" w:type="character">
    <w:name w:val="Table Paragraph"/>
    <w:basedOn w:val="Style_2_ch"/>
    <w:link w:val="Style_12"/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4" w:type="paragraph">
    <w:name w:val="heading 1"/>
    <w:basedOn w:val="Style_2"/>
    <w:link w:val="Style_4_ch"/>
    <w:uiPriority w:val="9"/>
    <w:qFormat/>
    <w:pPr>
      <w:spacing w:before="1"/>
      <w:ind w:right="1"/>
      <w:jc w:val="center"/>
      <w:outlineLvl w:val="0"/>
    </w:pPr>
    <w:rPr>
      <w:rFonts w:ascii="Times New Roman" w:hAnsi="Times New Roman"/>
      <w:b w:val="1"/>
      <w:sz w:val="28"/>
    </w:rPr>
  </w:style>
  <w:style w:styleId="Style_4_ch" w:type="character">
    <w:name w:val="heading 1"/>
    <w:basedOn w:val="Style_2_ch"/>
    <w:link w:val="Style_4"/>
    <w:rPr>
      <w:rFonts w:ascii="Times New Roman" w:hAnsi="Times New Roman"/>
      <w:b w:val="1"/>
      <w:sz w:val="2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3" w:type="paragraph">
    <w:name w:val="List Paragraph"/>
    <w:basedOn w:val="Style_2"/>
    <w:link w:val="Style_3_ch"/>
    <w:pPr>
      <w:spacing w:before="47"/>
      <w:ind w:hanging="708" w:left="1557"/>
    </w:pPr>
    <w:rPr>
      <w:rFonts w:ascii="Times New Roman" w:hAnsi="Times New Roman"/>
    </w:rPr>
  </w:style>
  <w:style w:styleId="Style_3_ch" w:type="character">
    <w:name w:val="List Paragraph"/>
    <w:basedOn w:val="Style_2_ch"/>
    <w:link w:val="Style_3"/>
    <w:rPr>
      <w:rFonts w:ascii="Times New Roman" w:hAnsi="Times New Roman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1" w:type="paragraph">
    <w:name w:val="Body Text"/>
    <w:basedOn w:val="Style_2"/>
    <w:link w:val="Style_1_ch"/>
    <w:pPr>
      <w:ind w:firstLine="0" w:left="140"/>
    </w:pPr>
    <w:rPr>
      <w:rFonts w:ascii="Times New Roman" w:hAnsi="Times New Roman"/>
      <w:sz w:val="28"/>
    </w:rPr>
  </w:style>
  <w:style w:styleId="Style_1_ch" w:type="character">
    <w:name w:val="Body Text"/>
    <w:basedOn w:val="Style_2_ch"/>
    <w:link w:val="Style_1"/>
    <w:rPr>
      <w:rFonts w:ascii="Times New Roman" w:hAnsi="Times New Roman"/>
      <w:sz w:val="28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2026-01-26T16:28:53Z</dcterms:modified>
</cp:coreProperties>
</file>