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40"/>
        <w:tblW w:w="10420" w:type="dxa"/>
        <w:tblLayout w:type="fixed"/>
        <w:tblLook w:val="04A0"/>
      </w:tblPr>
      <w:tblGrid>
        <w:gridCol w:w="5210"/>
        <w:gridCol w:w="5210"/>
      </w:tblGrid>
      <w:tr w:rsidR="00A706DC">
        <w:tc>
          <w:tcPr>
            <w:tcW w:w="5210" w:type="dxa"/>
            <w:shd w:val="clear" w:color="auto" w:fill="auto"/>
          </w:tcPr>
          <w:p w:rsidR="00A706DC" w:rsidRDefault="00357073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приказом по школе от 31.08.2023 г № 170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А.А.Уманский 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«29 »__августа_2025 г.</w:t>
            </w:r>
          </w:p>
        </w:tc>
      </w:tr>
      <w:tr w:rsidR="00A706DC" w:rsidRPr="00C43AD4">
        <w:tc>
          <w:tcPr>
            <w:tcW w:w="5210" w:type="dxa"/>
            <w:shd w:val="clear" w:color="auto" w:fill="auto"/>
          </w:tcPr>
          <w:p w:rsidR="00A706DC" w:rsidRDefault="00A706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706DC" w:rsidRDefault="003570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706DC" w:rsidRDefault="0035707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A706DC" w:rsidRDefault="001E5F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27.08.2025 г. №12</w:t>
            </w:r>
            <w:proofErr w:type="gramStart"/>
            <w:r w:rsidR="0035707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A706DC" w:rsidRDefault="00A706D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:rsidR="00A706DC" w:rsidRDefault="0035707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_28.08.2025 г_ № 1_)</w:t>
            </w:r>
          </w:p>
          <w:p w:rsidR="00A706DC" w:rsidRDefault="00A706D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A706DC" w:rsidRDefault="0035707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«Новогригорьевская 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средняя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общеобразовательная 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школа-детский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сад»</w:t>
      </w: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Нижнегорского района Республики Крым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.Н</w:t>
      </w:r>
      <w:proofErr w:type="gramEnd"/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овогригорьевка</w:t>
      </w: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52"/>
          <w:lang w:val="ru-RU"/>
        </w:rPr>
        <w:t>2025 г.</w:t>
      </w:r>
    </w:p>
    <w:p w:rsidR="00A706DC" w:rsidRDefault="00A706D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52"/>
          <w:lang w:val="ru-RU"/>
        </w:rPr>
      </w:pPr>
    </w:p>
    <w:p w:rsidR="00A706DC" w:rsidRDefault="00357073">
      <w:pPr>
        <w:pStyle w:val="aa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составлен для основной образовательной программы начального общего образования в соответствии: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НОО, утвержденным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31.05.2021 № 286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г. № 372</w:t>
      </w:r>
    </w:p>
    <w:p w:rsidR="00A706DC" w:rsidRDefault="0035707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(зарегистрированный Министерством юстиции РФ от 12.07.2023г. № 74229);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Министерства образования, науки и молодежи Республики Крым от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27.03.2025 №1937/01-15, от 26.05.2025 № 3325/01-14;</w:t>
      </w:r>
    </w:p>
    <w:p w:rsidR="00A706DC" w:rsidRDefault="00357073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01.07.2025г. № 03-1326 «О направлении информации».</w:t>
      </w:r>
    </w:p>
    <w:p w:rsidR="00A706DC" w:rsidRDefault="00A706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основной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«Новогригорьевская СОШДС» (далее – учебный план) фиксирует общий объем нагрузки, максимальный объем аудиторной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A706DC" w:rsidRDefault="0035707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основу учебного плана положен вариант федерального учебного плана № 3 Федеральной образовательной программы, утвержденной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г. № 372,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с учетом изменений, внесенных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России от 09.10.2024 № 704.</w:t>
      </w:r>
      <w:r>
        <w:rPr>
          <w:rFonts w:ascii="Times New Roman" w:hAnsi="Times New Roman" w:cs="Times New Roman"/>
          <w:color w:val="000000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№ 3 предназначен для образовательных организаций, в которых обучение ведется на русском языке в режиме пятидневной учебной недели с изучением родного языка.</w:t>
      </w:r>
    </w:p>
    <w:p w:rsidR="00A706DC" w:rsidRDefault="00357073">
      <w:pPr>
        <w:ind w:firstLine="708"/>
        <w:jc w:val="both"/>
        <w:rPr>
          <w:rFonts w:ascii="Times New Roman" w:hAnsi="Times New Roman" w:cs="Times New Roman"/>
          <w:color w:val="000000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34 недели. 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 35 минут, в январе–мае – по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40 минут.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Объем максимально допустимой нагрузки в течение дня:</w:t>
      </w:r>
    </w:p>
    <w:p w:rsidR="00A706DC" w:rsidRDefault="00357073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1-х классов – не более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четырех уроков в день и один день в неделю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пять уроков;</w:t>
      </w:r>
    </w:p>
    <w:p w:rsidR="00A706DC" w:rsidRDefault="00357073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для 2–4-х классов – не более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пяти уроков в день.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1.2.3685-21.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В учебном плане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выделено:</w:t>
      </w:r>
    </w:p>
    <w:p w:rsidR="00A706DC" w:rsidRDefault="00357073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1-ом классе – 20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часов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неделю;</w:t>
      </w:r>
    </w:p>
    <w:p w:rsidR="00A706DC" w:rsidRDefault="00357073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2–4-х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– 23 часа в неделю.</w:t>
      </w:r>
    </w:p>
    <w:p w:rsidR="00A706DC" w:rsidRDefault="00357073">
      <w:pPr>
        <w:pStyle w:val="aa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 2966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706DC" w:rsidRDefault="00357073">
      <w:pPr>
        <w:pStyle w:val="aa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Обязательная часть учебного плана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определяет состав учебных предметов,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 учебное время, отводимое на их изучение по классам (годам) обучения.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литературное чтение на родном языке»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06DC" w:rsidRDefault="00357073">
      <w:pPr>
        <w:numPr>
          <w:ilvl w:val="0"/>
          <w:numId w:val="6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культура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A706DC" w:rsidRDefault="003570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706DC" w:rsidRDefault="003570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«Новогригорьевская СОШДС» ведется на русском языке.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706DC" w:rsidRDefault="003570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(законные представители)  обучающихся в заявлениях выразили желания изучать указанные учебные предметы. При проведении занятий по учебным предметам «Родной язык» и «Литературное чтение на родном языке» предметной области «Родной язык и родная литература» 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деление классов на группы. </w:t>
      </w:r>
    </w:p>
    <w:p w:rsidR="00A706DC" w:rsidRDefault="00A706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A706DC" w:rsidRDefault="0035707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«Математика»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A706DC" w:rsidRDefault="0035707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«Окружающий мир»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технологий);</w:t>
      </w:r>
    </w:p>
    <w:p w:rsidR="00A706DC" w:rsidRDefault="00357073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в программах </w:t>
      </w:r>
      <w:r>
        <w:rPr>
          <w:rFonts w:ascii="Times New Roman" w:hAnsi="Times New Roman" w:cs="Times New Roman"/>
          <w:color w:val="000000"/>
          <w:sz w:val="24"/>
          <w:szCs w:val="28"/>
        </w:rPr>
        <w:t>Paint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8"/>
        </w:rPr>
        <w:t>Picture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</w:rPr>
        <w:t>Manager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8"/>
        </w:rPr>
        <w:t>PowerPoint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, виртуальные путешествия);</w:t>
      </w:r>
    </w:p>
    <w:p w:rsidR="00A706DC" w:rsidRDefault="00357073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«Труд (технология)» –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результатов, связанных с использованием информационных технологий).</w:t>
      </w:r>
    </w:p>
    <w:p w:rsidR="00A706DC" w:rsidRDefault="0035707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православной культуры,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исламской культуры.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При проведении занятий по учебному предмету «Основы религиозных культур и светской этики» (в 4-м классе) осуществляется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деление классов на группы для изучения модулей.</w:t>
      </w:r>
    </w:p>
    <w:p w:rsidR="00A706DC" w:rsidRDefault="0035707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обязательной предметной области «Иностранный язык» изучается предмет «Иностранный язык (английский)».</w:t>
      </w:r>
    </w:p>
    <w:p w:rsidR="00A706DC" w:rsidRDefault="00A706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При проведении занятий по иностранному языку (английскому) осуществляется деление классов на две группы при наличии  25 и более человек в классе.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A706DC" w:rsidRDefault="00A706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706DC" w:rsidRDefault="00357073">
      <w:pPr>
        <w:pStyle w:val="aa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A706DC" w:rsidRDefault="003570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участниками образовательных отношений</w:t>
      </w:r>
    </w:p>
    <w:p w:rsidR="00A706DC" w:rsidRDefault="00357073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 xml:space="preserve">На основании варианта федерального учебного плана №3 Федеральной образовательной программы, утвержденной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18.05.2023 № 372, </w:t>
      </w:r>
      <w:r>
        <w:rPr>
          <w:color w:val="000000"/>
          <w:szCs w:val="28"/>
        </w:rPr>
        <w:t xml:space="preserve">с учетом изменений, внесенных приказом </w:t>
      </w:r>
      <w:proofErr w:type="spellStart"/>
      <w:r>
        <w:rPr>
          <w:color w:val="000000"/>
          <w:szCs w:val="28"/>
        </w:rPr>
        <w:t>Минпросвещения</w:t>
      </w:r>
      <w:proofErr w:type="spellEnd"/>
      <w:r>
        <w:rPr>
          <w:color w:val="000000"/>
          <w:szCs w:val="28"/>
        </w:rPr>
        <w:t xml:space="preserve"> России от 09.10.2024 № 704, </w:t>
      </w:r>
      <w:r>
        <w:rPr>
          <w:color w:val="000000"/>
        </w:rPr>
        <w:t xml:space="preserve">предназначенного  для образовательных организаций, в которых обучение ведется на русском языке с изучением родного языка  в режиме пятидневной учебной недели, </w:t>
      </w:r>
      <w:r>
        <w:rPr>
          <w:i/>
          <w:color w:val="000000"/>
          <w:u w:val="single"/>
        </w:rPr>
        <w:t>часы из части учебного плана, формируемого участниками образовательных отношений не предусмотрены.</w:t>
      </w:r>
      <w:proofErr w:type="gramEnd"/>
    </w:p>
    <w:p w:rsidR="00A706DC" w:rsidRDefault="00357073">
      <w:pPr>
        <w:pStyle w:val="a9"/>
        <w:spacing w:before="0" w:beforeAutospacing="0" w:after="0" w:afterAutospacing="0"/>
        <w:jc w:val="both"/>
      </w:pPr>
      <w:r>
        <w:t xml:space="preserve">  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706DC" w:rsidRDefault="0035707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Суммарный объем домашнего задания по всем предметам для каждого класса не превышает продолжительности выполнения: 1 час – для 1 класса, 1,5 часа – для 2 и 3 классов, 2 часа – 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 каждого класса по всем предметам в соответствии с Гигиеническими нормативами.</w:t>
      </w:r>
    </w:p>
    <w:p w:rsidR="00A706DC" w:rsidRDefault="0035707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Домашнее задание на следующий урок задается на текущем уроке, </w:t>
      </w:r>
      <w:r>
        <w:rPr>
          <w:rFonts w:ascii="Times New Roman" w:hAnsi="Times New Roman" w:cs="Times New Roman"/>
          <w:sz w:val="24"/>
          <w:szCs w:val="28"/>
          <w:lang w:val="ru-RU" w:eastAsia="ru-RU"/>
        </w:rPr>
        <w:t>дублируется в электронном журнале не позднее времени окончания учебного дня – 14.00. Для выполнения задания, требующего длительной подготовки (например, подготовка</w:t>
      </w: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 xml:space="preserve"> доклада, реферата, оформление презентации, заучивание стихотворений), предоставляется достаточное количество времени.</w:t>
      </w:r>
    </w:p>
    <w:p w:rsidR="00A706DC" w:rsidRDefault="00357073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A706DC" w:rsidRPr="00C43AD4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целях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от 21.12.2022 № ТВ-2859/03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Pr="00C43AD4">
        <w:rPr>
          <w:rFonts w:ascii="Times New Roman" w:hAnsi="Times New Roman" w:cs="Times New Roman"/>
          <w:sz w:val="24"/>
          <w:szCs w:val="24"/>
          <w:lang w:val="ru-RU"/>
        </w:rPr>
        <w:t xml:space="preserve">«Новогригорьевская СОШДС» реализует третий час физической активности за счет часов внеурочной </w:t>
      </w:r>
      <w:r w:rsidRPr="00C43AD4">
        <w:rPr>
          <w:rFonts w:ascii="Times New Roman" w:hAnsi="Times New Roman" w:cs="Times New Roman"/>
          <w:szCs w:val="24"/>
          <w:lang w:val="ru-RU"/>
        </w:rPr>
        <w:t xml:space="preserve">деятельности и (или) </w:t>
      </w:r>
      <w:r w:rsidRPr="00C43AD4">
        <w:rPr>
          <w:rFonts w:ascii="Times New Roman" w:hAnsi="Times New Roman" w:cs="Times New Roman"/>
          <w:sz w:val="24"/>
          <w:szCs w:val="28"/>
          <w:lang w:val="ru-RU"/>
        </w:rPr>
        <w:t>спортивных секций и спортивных клубов в рамках дополнительного образования детей.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«Новогригорьевская СОШДС»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A706DC" w:rsidRDefault="00A706DC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706DC" w:rsidRDefault="00A706DC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706DC" w:rsidRDefault="00357073">
      <w:pPr>
        <w:pStyle w:val="aa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</w:t>
      </w:r>
    </w:p>
    <w:p w:rsidR="00A706DC" w:rsidRDefault="0035707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Учебный план определяет формы проведения промежуточной аттестации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18.05.2023г. № 372 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(с изменениями)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 МБОУ «Новогригорьевская СОШДС»</w:t>
      </w:r>
    </w:p>
    <w:p w:rsidR="00A706DC" w:rsidRDefault="00357073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1-м классе промежуточная аттестация не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проводится. Промежуточная аттестация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проводится, начиная с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2-го класса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в конце учебного года по каждому изучаемому учебному предмету.</w:t>
      </w:r>
      <w:r>
        <w:rPr>
          <w:rFonts w:ascii="Times New Roman" w:hAnsi="Times New Roman" w:cs="Times New Roman"/>
          <w:color w:val="000000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Форма проведения промежуточной аттестации во 2-4 классах: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8"/>
          <w:u w:val="single"/>
          <w:lang w:val="ru-RU"/>
        </w:rPr>
        <w:t>– годовой учет образовательных результатов</w:t>
      </w:r>
    </w:p>
    <w:p w:rsidR="00A706DC" w:rsidRDefault="0035707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A706DC" w:rsidRDefault="00A706DC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2"/>
        <w:gridCol w:w="1134"/>
        <w:gridCol w:w="2835"/>
      </w:tblGrid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DC" w:rsidRDefault="003570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6DC" w:rsidRDefault="003570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A706DC" w:rsidRDefault="003570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 аттестации</w:t>
            </w:r>
          </w:p>
          <w:p w:rsidR="00A706DC" w:rsidRDefault="00A706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(крымскотатарский) язык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(крымскотатарском) языке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Иностранный (английский) язык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  <w:tr w:rsidR="00A706DC">
        <w:tc>
          <w:tcPr>
            <w:tcW w:w="6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отметка </w:t>
            </w:r>
          </w:p>
        </w:tc>
      </w:tr>
    </w:tbl>
    <w:p w:rsidR="00A706DC" w:rsidRDefault="00A706D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06DC" w:rsidRDefault="00357073">
      <w:pPr>
        <w:pStyle w:val="aa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A706DC" w:rsidRDefault="00A706DC">
      <w:pPr>
        <w:pStyle w:val="aa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06DC" w:rsidRDefault="00357073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A706DC" w:rsidRDefault="00357073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71"/>
        <w:gridCol w:w="3066"/>
        <w:gridCol w:w="849"/>
        <w:gridCol w:w="849"/>
        <w:gridCol w:w="849"/>
        <w:gridCol w:w="849"/>
        <w:gridCol w:w="1273"/>
      </w:tblGrid>
      <w:tr w:rsidR="00A706DC">
        <w:tc>
          <w:tcPr>
            <w:tcW w:w="1319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Предметные области</w:t>
            </w:r>
          </w:p>
        </w:tc>
        <w:tc>
          <w:tcPr>
            <w:tcW w:w="1459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Учебные предметы</w:t>
            </w:r>
          </w:p>
        </w:tc>
        <w:tc>
          <w:tcPr>
            <w:tcW w:w="1616" w:type="pct"/>
            <w:gridSpan w:val="4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Количество часов в неделю</w:t>
            </w:r>
          </w:p>
        </w:tc>
        <w:tc>
          <w:tcPr>
            <w:tcW w:w="606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Всего</w:t>
            </w:r>
          </w:p>
        </w:tc>
      </w:tr>
      <w:tr w:rsidR="00A706DC">
        <w:tc>
          <w:tcPr>
            <w:tcW w:w="1319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706DC">
        <w:tc>
          <w:tcPr>
            <w:tcW w:w="5000" w:type="pct"/>
            <w:gridSpan w:val="7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Обязательная часть</w:t>
            </w:r>
          </w:p>
        </w:tc>
      </w:tr>
      <w:tr w:rsidR="00A706DC">
        <w:trPr>
          <w:trHeight w:val="116"/>
        </w:trPr>
        <w:tc>
          <w:tcPr>
            <w:tcW w:w="1319" w:type="pct"/>
            <w:vMerge w:val="restart"/>
          </w:tcPr>
          <w:p w:rsidR="00A706DC" w:rsidRDefault="00357073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1459" w:type="pct"/>
          </w:tcPr>
          <w:p w:rsidR="00A706DC" w:rsidRDefault="00357073">
            <w:pPr>
              <w:pStyle w:val="a9"/>
            </w:pPr>
            <w:r>
              <w:t>Русский язык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5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706DC">
        <w:tc>
          <w:tcPr>
            <w:tcW w:w="1319" w:type="pct"/>
            <w:vMerge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</w:tcPr>
          <w:p w:rsidR="00A706DC" w:rsidRDefault="00357073">
            <w:pPr>
              <w:pStyle w:val="a9"/>
            </w:pPr>
            <w:r>
              <w:t>Литературное чтение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3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706DC">
        <w:trPr>
          <w:trHeight w:val="413"/>
        </w:trPr>
        <w:tc>
          <w:tcPr>
            <w:tcW w:w="1319" w:type="pct"/>
            <w:vMerge w:val="restar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A706DC" w:rsidRDefault="00A706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6DC">
        <w:trPr>
          <w:trHeight w:val="412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(крымскотатарский) язык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A706DC">
        <w:trPr>
          <w:trHeight w:val="539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706DC">
        <w:trPr>
          <w:trHeight w:val="690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крымскотатар-ском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0,5*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3*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Иностранный язык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Иностранный (английский) язык 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706DC"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Основы религиозных культур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светской этики</w:t>
            </w:r>
          </w:p>
          <w:p w:rsidR="00A706DC" w:rsidRDefault="0035707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*Основы православной культуры</w:t>
            </w:r>
          </w:p>
          <w:p w:rsidR="00A706DC" w:rsidRDefault="00357073">
            <w:pPr>
              <w:pStyle w:val="TableParagraph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*Основы исламской культуры</w:t>
            </w:r>
          </w:p>
        </w:tc>
        <w:tc>
          <w:tcPr>
            <w:tcW w:w="404" w:type="pct"/>
          </w:tcPr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</w:tcPr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</w:tcPr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404" w:type="pct"/>
          </w:tcPr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357073">
            <w:pPr>
              <w:pStyle w:val="a9"/>
              <w:spacing w:before="0" w:beforeAutospacing="0" w:after="0" w:afterAutospacing="0"/>
            </w:pPr>
            <w:r>
              <w:t>1*</w:t>
            </w:r>
          </w:p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357073">
            <w:pPr>
              <w:pStyle w:val="a9"/>
              <w:spacing w:before="0" w:beforeAutospacing="0" w:after="0" w:afterAutospacing="0"/>
            </w:pPr>
            <w:r>
              <w:t>1*</w:t>
            </w: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A706DC" w:rsidRDefault="00A706D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A706DC">
            <w:pPr>
              <w:pStyle w:val="a9"/>
              <w:spacing w:before="0" w:beforeAutospacing="0" w:after="0" w:afterAutospacing="0"/>
              <w:rPr>
                <w:b/>
              </w:rPr>
            </w:pPr>
          </w:p>
          <w:p w:rsidR="00A706DC" w:rsidRDefault="00A706DC">
            <w:pPr>
              <w:pStyle w:val="a9"/>
              <w:spacing w:before="0" w:beforeAutospacing="0" w:after="0" w:afterAutospacing="0"/>
              <w:rPr>
                <w:b/>
              </w:rPr>
            </w:pPr>
          </w:p>
        </w:tc>
      </w:tr>
      <w:tr w:rsidR="00A706DC">
        <w:tc>
          <w:tcPr>
            <w:tcW w:w="1319" w:type="pct"/>
            <w:vMerge w:val="restar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6DC"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A706DC">
        <w:tc>
          <w:tcPr>
            <w:tcW w:w="2778" w:type="pct"/>
            <w:gridSpan w:val="2"/>
          </w:tcPr>
          <w:p w:rsidR="00A706DC" w:rsidRDefault="00357073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A706DC">
        <w:trPr>
          <w:trHeight w:val="30"/>
        </w:trPr>
        <w:tc>
          <w:tcPr>
            <w:tcW w:w="2778" w:type="pct"/>
            <w:gridSpan w:val="2"/>
          </w:tcPr>
          <w:p w:rsidR="00A706DC" w:rsidRDefault="00357073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06DC">
        <w:tc>
          <w:tcPr>
            <w:tcW w:w="2778" w:type="pct"/>
            <w:gridSpan w:val="2"/>
          </w:tcPr>
          <w:p w:rsidR="00A706DC" w:rsidRDefault="00357073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Учебные недели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A706DC">
        <w:tc>
          <w:tcPr>
            <w:tcW w:w="2778" w:type="pct"/>
            <w:gridSpan w:val="2"/>
          </w:tcPr>
          <w:p w:rsidR="00A706DC" w:rsidRDefault="00357073">
            <w:pPr>
              <w:pStyle w:val="a9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782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2966</w:t>
            </w:r>
          </w:p>
        </w:tc>
      </w:tr>
      <w:tr w:rsidR="00A706DC">
        <w:tc>
          <w:tcPr>
            <w:tcW w:w="2778" w:type="pct"/>
            <w:gridSpan w:val="2"/>
          </w:tcPr>
          <w:p w:rsidR="00A706DC" w:rsidRDefault="00357073">
            <w:pPr>
              <w:pStyle w:val="a9"/>
              <w:spacing w:before="0" w:beforeAutospacing="0" w:after="0" w:afterAutospacing="0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89</w:t>
            </w:r>
          </w:p>
        </w:tc>
      </w:tr>
      <w:tr w:rsidR="00A706DC">
        <w:tc>
          <w:tcPr>
            <w:tcW w:w="2778" w:type="pct"/>
            <w:gridSpan w:val="2"/>
            <w:vAlign w:val="center"/>
          </w:tcPr>
          <w:p w:rsidR="00A706DC" w:rsidRDefault="00357073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  <w:szCs w:val="28"/>
              </w:rPr>
              <w:t>Итого на реализацию курсов внеурочной деятельности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04" w:type="pct"/>
          </w:tcPr>
          <w:p w:rsidR="00A706DC" w:rsidRDefault="00F1642A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rPr>
                <w:szCs w:val="28"/>
              </w:rPr>
              <w:t>1</w:t>
            </w:r>
            <w:r w:rsidR="00F1642A">
              <w:rPr>
                <w:szCs w:val="28"/>
              </w:rPr>
              <w:t>7</w:t>
            </w:r>
          </w:p>
        </w:tc>
      </w:tr>
    </w:tbl>
    <w:p w:rsidR="00A706DC" w:rsidRDefault="00A706D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06DC" w:rsidRDefault="00A706D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06DC" w:rsidRDefault="00A706D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706DC" w:rsidRDefault="00357073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A706DC" w:rsidRDefault="00357073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A706DC" w:rsidRDefault="00A706DC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771"/>
        <w:gridCol w:w="3066"/>
        <w:gridCol w:w="849"/>
        <w:gridCol w:w="849"/>
        <w:gridCol w:w="849"/>
        <w:gridCol w:w="849"/>
        <w:gridCol w:w="1273"/>
      </w:tblGrid>
      <w:tr w:rsidR="00A706DC">
        <w:tc>
          <w:tcPr>
            <w:tcW w:w="1319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Предметные области</w:t>
            </w:r>
          </w:p>
        </w:tc>
        <w:tc>
          <w:tcPr>
            <w:tcW w:w="1459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Учебные предметы</w:t>
            </w:r>
          </w:p>
        </w:tc>
        <w:tc>
          <w:tcPr>
            <w:tcW w:w="1616" w:type="pct"/>
            <w:gridSpan w:val="4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Количество часов в год</w:t>
            </w:r>
          </w:p>
        </w:tc>
        <w:tc>
          <w:tcPr>
            <w:tcW w:w="606" w:type="pct"/>
            <w:vMerge w:val="restar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Всего</w:t>
            </w:r>
          </w:p>
        </w:tc>
      </w:tr>
      <w:tr w:rsidR="00A706DC">
        <w:tc>
          <w:tcPr>
            <w:tcW w:w="1319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rStyle w:val="a6"/>
              </w:rPr>
              <w:t>2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4" w:type="pct"/>
            <w:vAlign w:val="center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" w:type="pct"/>
            <w:vMerge/>
            <w:vAlign w:val="center"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A706DC">
        <w:tc>
          <w:tcPr>
            <w:tcW w:w="5000" w:type="pct"/>
            <w:gridSpan w:val="7"/>
            <w:vAlign w:val="center"/>
          </w:tcPr>
          <w:p w:rsidR="00A706DC" w:rsidRDefault="00357073">
            <w:pPr>
              <w:pStyle w:val="a9"/>
              <w:jc w:val="center"/>
            </w:pPr>
            <w:r>
              <w:rPr>
                <w:rStyle w:val="a6"/>
              </w:rPr>
              <w:t>Обязательная часть</w:t>
            </w:r>
          </w:p>
        </w:tc>
      </w:tr>
      <w:tr w:rsidR="00A706DC">
        <w:trPr>
          <w:trHeight w:val="116"/>
        </w:trPr>
        <w:tc>
          <w:tcPr>
            <w:tcW w:w="1319" w:type="pct"/>
            <w:vMerge w:val="restart"/>
          </w:tcPr>
          <w:p w:rsidR="00A706DC" w:rsidRDefault="00357073">
            <w:pPr>
              <w:pStyle w:val="a9"/>
            </w:pPr>
            <w:r>
              <w:t>Русский язык и литературное чтение</w:t>
            </w:r>
          </w:p>
        </w:tc>
        <w:tc>
          <w:tcPr>
            <w:tcW w:w="1459" w:type="pct"/>
          </w:tcPr>
          <w:p w:rsidR="00A706DC" w:rsidRDefault="00357073">
            <w:pPr>
              <w:pStyle w:val="a9"/>
            </w:pPr>
            <w:r>
              <w:t>Русский язык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165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tabs>
                <w:tab w:val="left" w:pos="180"/>
                <w:tab w:val="center" w:pos="262"/>
              </w:tabs>
            </w:pPr>
            <w:r>
              <w:t>170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170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170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</w:tr>
      <w:tr w:rsidR="00A706DC">
        <w:tc>
          <w:tcPr>
            <w:tcW w:w="1319" w:type="pct"/>
            <w:vMerge/>
          </w:tcPr>
          <w:p w:rsidR="00A706DC" w:rsidRDefault="00A706D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59" w:type="pct"/>
          </w:tcPr>
          <w:p w:rsidR="00A706DC" w:rsidRDefault="00357073">
            <w:pPr>
              <w:pStyle w:val="a9"/>
            </w:pPr>
            <w:r>
              <w:t>Литературное чтение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99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102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102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jc w:val="center"/>
            </w:pPr>
            <w:r>
              <w:t>102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</w:tr>
      <w:tr w:rsidR="00A706DC">
        <w:trPr>
          <w:trHeight w:val="413"/>
        </w:trPr>
        <w:tc>
          <w:tcPr>
            <w:tcW w:w="1319" w:type="pct"/>
            <w:vMerge w:val="restar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Родной язык и литературное чтение на родном языке</w:t>
            </w: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Родной (русский) язык </w:t>
            </w:r>
          </w:p>
          <w:p w:rsidR="00A706DC" w:rsidRDefault="00A706D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  <w:tr w:rsidR="00A706DC">
        <w:trPr>
          <w:trHeight w:val="412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(крымскотатарский) язык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17*</w:t>
            </w: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17*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102*</w:t>
            </w:r>
          </w:p>
        </w:tc>
      </w:tr>
      <w:tr w:rsidR="00A706DC">
        <w:trPr>
          <w:trHeight w:val="690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чтение на родном (русском) языке 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A706DC">
        <w:trPr>
          <w:trHeight w:val="690"/>
        </w:trPr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</w:tcPr>
          <w:p w:rsidR="00A706DC" w:rsidRDefault="0035707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 на родном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крымскотатар-ском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языке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16*</w:t>
            </w: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34*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17*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101*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 xml:space="preserve">Иностранный (английский) язык 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204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132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136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540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706DC"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Основы религиозных культур и светской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этики</w:t>
            </w:r>
          </w:p>
          <w:p w:rsidR="00A706DC" w:rsidRDefault="00357073">
            <w:pPr>
              <w:pStyle w:val="TableParagraph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*Основы православной культуры</w:t>
            </w:r>
          </w:p>
          <w:p w:rsidR="00A706DC" w:rsidRDefault="00357073">
            <w:pPr>
              <w:pStyle w:val="TableParagrap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*Основы исламской культуры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404" w:type="pct"/>
          </w:tcPr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A706DC">
            <w:pPr>
              <w:pStyle w:val="a9"/>
              <w:spacing w:before="0" w:beforeAutospacing="0" w:after="0" w:afterAutospacing="0"/>
              <w:jc w:val="center"/>
            </w:pPr>
          </w:p>
          <w:p w:rsidR="00A706DC" w:rsidRDefault="00357073">
            <w:pPr>
              <w:pStyle w:val="a9"/>
              <w:spacing w:before="0" w:beforeAutospacing="0" w:after="0" w:afterAutospacing="0"/>
            </w:pPr>
            <w:r>
              <w:t>34*</w:t>
            </w: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  <w:p w:rsidR="00A706DC" w:rsidRDefault="00357073">
            <w:pPr>
              <w:pStyle w:val="a9"/>
              <w:spacing w:before="0" w:beforeAutospacing="0" w:after="0" w:afterAutospacing="0"/>
            </w:pPr>
            <w:r>
              <w:t>34*</w:t>
            </w:r>
          </w:p>
          <w:p w:rsidR="00A706DC" w:rsidRDefault="00A706DC">
            <w:pPr>
              <w:pStyle w:val="a9"/>
              <w:spacing w:before="0" w:beforeAutospacing="0" w:after="0" w:afterAutospacing="0"/>
            </w:pP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A706DC">
        <w:tc>
          <w:tcPr>
            <w:tcW w:w="1319" w:type="pct"/>
            <w:vMerge w:val="restar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A706DC">
        <w:tc>
          <w:tcPr>
            <w:tcW w:w="1319" w:type="pct"/>
            <w:vMerge/>
          </w:tcPr>
          <w:p w:rsidR="00A706DC" w:rsidRDefault="00A706DC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ru-RU"/>
              </w:rPr>
              <w:t>)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A706DC">
        <w:tc>
          <w:tcPr>
            <w:tcW w:w="1319" w:type="pct"/>
          </w:tcPr>
          <w:p w:rsidR="00A706DC" w:rsidRDefault="00357073">
            <w:pPr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6DC" w:rsidRDefault="00357073">
            <w:pPr>
              <w:spacing w:after="0"/>
              <w:ind w:left="57" w:right="57"/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404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606" w:type="pct"/>
          </w:tcPr>
          <w:p w:rsidR="00A706DC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A706DC" w:rsidRPr="00C43AD4">
        <w:tc>
          <w:tcPr>
            <w:tcW w:w="2778" w:type="pct"/>
            <w:gridSpan w:val="2"/>
          </w:tcPr>
          <w:p w:rsidR="00A706DC" w:rsidRPr="00C43AD4" w:rsidRDefault="00357073">
            <w:pPr>
              <w:pStyle w:val="a9"/>
              <w:spacing w:before="0" w:beforeAutospacing="0" w:after="0" w:afterAutospacing="0"/>
              <w:rPr>
                <w:b/>
              </w:rPr>
            </w:pPr>
            <w:r w:rsidRPr="00C43AD4">
              <w:rPr>
                <w:b/>
              </w:rPr>
              <w:t>Итого</w:t>
            </w:r>
          </w:p>
        </w:tc>
        <w:tc>
          <w:tcPr>
            <w:tcW w:w="404" w:type="pct"/>
          </w:tcPr>
          <w:p w:rsidR="00A706DC" w:rsidRPr="00C43AD4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C43AD4">
              <w:rPr>
                <w:b/>
              </w:rPr>
              <w:t>620</w:t>
            </w:r>
          </w:p>
        </w:tc>
        <w:tc>
          <w:tcPr>
            <w:tcW w:w="404" w:type="pct"/>
          </w:tcPr>
          <w:p w:rsidR="00A706DC" w:rsidRPr="00C43AD4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C43AD4">
              <w:rPr>
                <w:b/>
              </w:rPr>
              <w:t>782</w:t>
            </w:r>
          </w:p>
        </w:tc>
        <w:tc>
          <w:tcPr>
            <w:tcW w:w="404" w:type="pct"/>
          </w:tcPr>
          <w:p w:rsidR="00A706DC" w:rsidRPr="00C43AD4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C43AD4">
              <w:rPr>
                <w:b/>
              </w:rPr>
              <w:t>78</w:t>
            </w:r>
            <w:bookmarkStart w:id="0" w:name="_GoBack"/>
            <w:bookmarkEnd w:id="0"/>
            <w:r w:rsidRPr="00C43AD4">
              <w:rPr>
                <w:b/>
              </w:rPr>
              <w:t>2</w:t>
            </w:r>
          </w:p>
        </w:tc>
        <w:tc>
          <w:tcPr>
            <w:tcW w:w="404" w:type="pct"/>
          </w:tcPr>
          <w:p w:rsidR="00A706DC" w:rsidRPr="00C43AD4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C43AD4">
              <w:rPr>
                <w:b/>
              </w:rPr>
              <w:t>782</w:t>
            </w:r>
          </w:p>
        </w:tc>
        <w:tc>
          <w:tcPr>
            <w:tcW w:w="606" w:type="pct"/>
          </w:tcPr>
          <w:p w:rsidR="00A706DC" w:rsidRPr="00C43AD4" w:rsidRDefault="00357073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C43AD4">
              <w:rPr>
                <w:b/>
              </w:rPr>
              <w:t>2966</w:t>
            </w:r>
          </w:p>
        </w:tc>
      </w:tr>
    </w:tbl>
    <w:p w:rsidR="00A706DC" w:rsidRDefault="00A706DC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A706DC" w:rsidSect="00A706DC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5C9" w:rsidRDefault="007105C9">
      <w:r>
        <w:separator/>
      </w:r>
    </w:p>
  </w:endnote>
  <w:endnote w:type="continuationSeparator" w:id="0">
    <w:p w:rsidR="007105C9" w:rsidRDefault="00710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MS Mincho"/>
    <w:charset w:val="CC"/>
    <w:family w:val="auto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5C9" w:rsidRDefault="007105C9">
      <w:pPr>
        <w:spacing w:before="0" w:after="0"/>
      </w:pPr>
      <w:r>
        <w:separator/>
      </w:r>
    </w:p>
  </w:footnote>
  <w:footnote w:type="continuationSeparator" w:id="0">
    <w:p w:rsidR="007105C9" w:rsidRDefault="007105C9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D26E1"/>
    <w:multiLevelType w:val="multilevel"/>
    <w:tmpl w:val="1D0D26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DB2737"/>
    <w:multiLevelType w:val="multilevel"/>
    <w:tmpl w:val="4CDB27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873BD"/>
    <w:multiLevelType w:val="multilevel"/>
    <w:tmpl w:val="648873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64136"/>
    <w:multiLevelType w:val="multilevel"/>
    <w:tmpl w:val="7F6641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E52"/>
    <w:rsid w:val="00000FB1"/>
    <w:rsid w:val="0002568E"/>
    <w:rsid w:val="00044205"/>
    <w:rsid w:val="0004553B"/>
    <w:rsid w:val="000468BD"/>
    <w:rsid w:val="00061031"/>
    <w:rsid w:val="00091521"/>
    <w:rsid w:val="000A42F3"/>
    <w:rsid w:val="000A6D95"/>
    <w:rsid w:val="000F04CA"/>
    <w:rsid w:val="001360D0"/>
    <w:rsid w:val="001847EA"/>
    <w:rsid w:val="001E5FA6"/>
    <w:rsid w:val="002160F7"/>
    <w:rsid w:val="00220152"/>
    <w:rsid w:val="00227B4C"/>
    <w:rsid w:val="0023175E"/>
    <w:rsid w:val="00250F3F"/>
    <w:rsid w:val="00253117"/>
    <w:rsid w:val="00295DCD"/>
    <w:rsid w:val="002B3128"/>
    <w:rsid w:val="002B7C7D"/>
    <w:rsid w:val="002D3C5E"/>
    <w:rsid w:val="002E6F5D"/>
    <w:rsid w:val="0035056F"/>
    <w:rsid w:val="00357073"/>
    <w:rsid w:val="0038039A"/>
    <w:rsid w:val="003C0C58"/>
    <w:rsid w:val="003F4B4E"/>
    <w:rsid w:val="004471AD"/>
    <w:rsid w:val="00450601"/>
    <w:rsid w:val="004508A7"/>
    <w:rsid w:val="004C4220"/>
    <w:rsid w:val="004D4452"/>
    <w:rsid w:val="004F6467"/>
    <w:rsid w:val="005109C9"/>
    <w:rsid w:val="00540058"/>
    <w:rsid w:val="00553193"/>
    <w:rsid w:val="00577789"/>
    <w:rsid w:val="00593569"/>
    <w:rsid w:val="00594CCB"/>
    <w:rsid w:val="005B4BA2"/>
    <w:rsid w:val="005F3040"/>
    <w:rsid w:val="005F7424"/>
    <w:rsid w:val="00660396"/>
    <w:rsid w:val="00664910"/>
    <w:rsid w:val="00672399"/>
    <w:rsid w:val="006B4DF2"/>
    <w:rsid w:val="007105C9"/>
    <w:rsid w:val="00712E09"/>
    <w:rsid w:val="00732C91"/>
    <w:rsid w:val="007426E7"/>
    <w:rsid w:val="00765D2A"/>
    <w:rsid w:val="00772A41"/>
    <w:rsid w:val="007C3098"/>
    <w:rsid w:val="00811F32"/>
    <w:rsid w:val="00850003"/>
    <w:rsid w:val="009444A3"/>
    <w:rsid w:val="009A35F7"/>
    <w:rsid w:val="009E2B51"/>
    <w:rsid w:val="00A04139"/>
    <w:rsid w:val="00A31C11"/>
    <w:rsid w:val="00A46067"/>
    <w:rsid w:val="00A463BD"/>
    <w:rsid w:val="00A706DC"/>
    <w:rsid w:val="00A8126F"/>
    <w:rsid w:val="00AC03F9"/>
    <w:rsid w:val="00AE1235"/>
    <w:rsid w:val="00B53A04"/>
    <w:rsid w:val="00B56F88"/>
    <w:rsid w:val="00B80181"/>
    <w:rsid w:val="00BB2815"/>
    <w:rsid w:val="00BD2D10"/>
    <w:rsid w:val="00BD4E09"/>
    <w:rsid w:val="00BF6B01"/>
    <w:rsid w:val="00C1223C"/>
    <w:rsid w:val="00C133E5"/>
    <w:rsid w:val="00C21209"/>
    <w:rsid w:val="00C43AD4"/>
    <w:rsid w:val="00C4508B"/>
    <w:rsid w:val="00C60721"/>
    <w:rsid w:val="00C666D0"/>
    <w:rsid w:val="00C82209"/>
    <w:rsid w:val="00CA0CBB"/>
    <w:rsid w:val="00CB288A"/>
    <w:rsid w:val="00CB6B50"/>
    <w:rsid w:val="00CC1B3E"/>
    <w:rsid w:val="00CE7E52"/>
    <w:rsid w:val="00D0538B"/>
    <w:rsid w:val="00D22D14"/>
    <w:rsid w:val="00D4122E"/>
    <w:rsid w:val="00D528B3"/>
    <w:rsid w:val="00D6591D"/>
    <w:rsid w:val="00D66E8D"/>
    <w:rsid w:val="00D75512"/>
    <w:rsid w:val="00D828C1"/>
    <w:rsid w:val="00D84CB2"/>
    <w:rsid w:val="00D85366"/>
    <w:rsid w:val="00D85AF6"/>
    <w:rsid w:val="00D86F51"/>
    <w:rsid w:val="00D91EBE"/>
    <w:rsid w:val="00DA2D96"/>
    <w:rsid w:val="00DA79BB"/>
    <w:rsid w:val="00DB0954"/>
    <w:rsid w:val="00DB7B06"/>
    <w:rsid w:val="00DF5DE4"/>
    <w:rsid w:val="00E41698"/>
    <w:rsid w:val="00E71886"/>
    <w:rsid w:val="00EA7A08"/>
    <w:rsid w:val="00EF73DF"/>
    <w:rsid w:val="00F10C60"/>
    <w:rsid w:val="00F1642A"/>
    <w:rsid w:val="00F90EB4"/>
    <w:rsid w:val="63D62728"/>
    <w:rsid w:val="6410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DC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rsid w:val="00A706DC"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rsid w:val="00A706DC"/>
    <w:pPr>
      <w:spacing w:after="120"/>
    </w:pPr>
  </w:style>
  <w:style w:type="character" w:styleId="a5">
    <w:name w:val="Hyperlink"/>
    <w:basedOn w:val="a1"/>
    <w:uiPriority w:val="99"/>
    <w:semiHidden/>
    <w:unhideWhenUsed/>
    <w:qFormat/>
    <w:rsid w:val="00A706DC"/>
    <w:rPr>
      <w:color w:val="0000FF"/>
      <w:u w:val="single"/>
    </w:rPr>
  </w:style>
  <w:style w:type="character" w:styleId="a6">
    <w:name w:val="Strong"/>
    <w:basedOn w:val="a1"/>
    <w:uiPriority w:val="22"/>
    <w:qFormat/>
    <w:rsid w:val="00A706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A706DC"/>
    <w:pPr>
      <w:spacing w:before="0" w:after="0"/>
    </w:pPr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A706DC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A706DC"/>
    <w:pPr>
      <w:ind w:left="720"/>
      <w:contextualSpacing/>
    </w:pPr>
  </w:style>
  <w:style w:type="paragraph" w:customStyle="1" w:styleId="13NormDOC-txt">
    <w:name w:val="13NormDOC-txt"/>
    <w:basedOn w:val="a"/>
    <w:uiPriority w:val="99"/>
    <w:qFormat/>
    <w:rsid w:val="00A706DC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qFormat/>
    <w:rsid w:val="00A706DC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b">
    <w:name w:val="Содержимое таблицы"/>
    <w:basedOn w:val="a"/>
    <w:qFormat/>
    <w:rsid w:val="00A706DC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qFormat/>
    <w:rsid w:val="00A706DC"/>
    <w:rPr>
      <w:lang w:val="en-US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sid w:val="00A706DC"/>
    <w:rPr>
      <w:rFonts w:ascii="Segoe UI" w:hAnsi="Segoe UI" w:cs="Segoe UI"/>
      <w:sz w:val="18"/>
      <w:szCs w:val="18"/>
      <w:lang w:val="en-US"/>
    </w:rPr>
  </w:style>
  <w:style w:type="paragraph" w:customStyle="1" w:styleId="copyright-info">
    <w:name w:val="copyright-info"/>
    <w:basedOn w:val="a"/>
    <w:qFormat/>
    <w:rsid w:val="00A706D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706DC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</Pages>
  <Words>1955</Words>
  <Characters>11146</Characters>
  <Application>Microsoft Office Word</Application>
  <DocSecurity>0</DocSecurity>
  <Lines>92</Lines>
  <Paragraphs>26</Paragraphs>
  <ScaleCrop>false</ScaleCrop>
  <Company>Microsoft</Company>
  <LinksUpToDate>false</LinksUpToDate>
  <CharactersWithSpaces>13075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PC</cp:lastModifiedBy>
  <cp:revision>77</cp:revision>
  <cp:lastPrinted>2024-10-03T08:58:00Z</cp:lastPrinted>
  <dcterms:created xsi:type="dcterms:W3CDTF">2023-05-31T11:09:00Z</dcterms:created>
  <dcterms:modified xsi:type="dcterms:W3CDTF">2025-09-19T08:40:00Z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E294303FFE6E4C4D9E188E50AAE82232_12</vt:lpwstr>
  </property>
</Properties>
</file>