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КОНСПЕКТ УРОКА ПО ФИЗИЧЕСКОЙ КУЛЬТУРЕ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1</w:t>
      </w:r>
      <w:r>
        <w:rPr>
          <w:rFonts w:cs="Times New Roman" w:ascii="Times New Roman" w:hAnsi="Times New Roman"/>
          <w:b/>
          <w:sz w:val="28"/>
          <w:szCs w:val="28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 xml:space="preserve">  КЛАССА УРОК №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36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>Дата урока:</w:t>
      </w:r>
      <w:r>
        <w:rPr>
          <w:rFonts w:cs="Times New Roman" w:ascii="Times New Roman" w:hAnsi="Times New Roman"/>
          <w:b/>
          <w:i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Cs w:val="24"/>
          <w:lang w:val="en-US"/>
        </w:rPr>
        <w:t>28.11.2024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8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 xml:space="preserve">Учитель: </w:t>
      </w:r>
      <w:r>
        <w:rPr>
          <w:rFonts w:cs="Times New Roman" w:ascii="Times New Roman" w:hAnsi="Times New Roman"/>
          <w:b/>
          <w:i/>
          <w:sz w:val="24"/>
          <w:szCs w:val="28"/>
        </w:rPr>
        <w:t>Буймистер Виталий Олегович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8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 xml:space="preserve">Тема урока: </w:t>
      </w:r>
      <w:bookmarkStart w:id="0" w:name="_GoBack"/>
      <w:bookmarkEnd w:id="0"/>
      <w:r>
        <w:rPr>
          <w:rFonts w:cs="Times New Roman" w:ascii="Times New Roman" w:hAnsi="Times New Roman"/>
          <w:b/>
          <w:i/>
          <w:sz w:val="24"/>
          <w:szCs w:val="28"/>
        </w:rPr>
        <w:t>Совершенствование техники удара по мячу в движении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>Планируемые результаты:</w:t>
      </w:r>
    </w:p>
    <w:p>
      <w:pPr>
        <w:pStyle w:val="Normal"/>
        <w:spacing w:lineRule="auto" w:line="240" w:before="0" w:after="0"/>
        <w:rPr>
          <w:sz w:val="24"/>
          <w:szCs w:val="28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>Личностные (УУД):</w:t>
      </w:r>
      <w:r>
        <w:rPr>
          <w:sz w:val="24"/>
          <w:szCs w:val="28"/>
        </w:rPr>
        <w:t xml:space="preserve"> 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8"/>
        </w:rPr>
      </w:pPr>
      <w:r>
        <w:rPr>
          <w:rFonts w:eastAsia="Times New Roman" w:cs="Times New Roman" w:ascii="Times New Roman" w:hAnsi="Times New Roman"/>
          <w:b/>
          <w:i/>
          <w:sz w:val="24"/>
          <w:szCs w:val="28"/>
        </w:rPr>
        <w:t>Предметные результаты обучения: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8"/>
        </w:rPr>
      </w:pPr>
      <w:r>
        <w:rPr>
          <w:rFonts w:eastAsia="Times New Roman" w:cs="Times New Roman" w:ascii="Times New Roman" w:hAnsi="Times New Roman"/>
          <w:b/>
          <w:i/>
          <w:sz w:val="24"/>
          <w:szCs w:val="28"/>
        </w:rPr>
        <w:t>Метапредметные результаты  обучения: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 психических и нравственных качеств;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rPr>
          <w:color w:val="000000"/>
        </w:rPr>
      </w:pPr>
      <w:r>
        <w:rPr>
          <w:color w:val="000000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150"/>
        <w:rPr>
          <w:color w:val="000000"/>
        </w:rPr>
      </w:pPr>
      <w:r>
        <w:rPr>
          <w:color w:val="000000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8"/>
        </w:rPr>
        <w:t xml:space="preserve">Оборудование:  </w:t>
      </w:r>
      <w:r>
        <w:rPr>
          <w:rFonts w:eastAsia="Times New Roman" w:cs="Times New Roman" w:ascii="Times New Roman" w:hAnsi="Times New Roman"/>
          <w:sz w:val="24"/>
          <w:szCs w:val="28"/>
        </w:rPr>
        <w:t>фишки, свисток, секундомер, футбольные мячи, конусы.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 w:val="24"/>
          <w:szCs w:val="28"/>
        </w:rPr>
      </w:pPr>
      <w:r>
        <w:rPr>
          <w:rStyle w:val="3"/>
          <w:rFonts w:eastAsia="Courier New"/>
          <w:i/>
          <w:sz w:val="24"/>
          <w:szCs w:val="28"/>
        </w:rPr>
        <w:t xml:space="preserve">Тип урока: </w:t>
      </w:r>
      <w:r>
        <w:rPr>
          <w:rStyle w:val="3"/>
          <w:rFonts w:eastAsia="Courier New"/>
          <w:b w:val="false"/>
          <w:sz w:val="24"/>
          <w:szCs w:val="28"/>
        </w:rPr>
        <w:t>совершенствование.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Cs w:val="28"/>
        </w:rPr>
      </w:pPr>
      <w:r>
        <w:rPr>
          <w:rFonts w:cs="Times New Roman" w:ascii="Times New Roman" w:hAnsi="Times New Roman"/>
          <w:b/>
          <w:i/>
          <w:sz w:val="24"/>
          <w:szCs w:val="28"/>
        </w:rPr>
        <w:t xml:space="preserve">Место проведения: </w:t>
      </w:r>
      <w:r>
        <w:rPr>
          <w:rFonts w:cs="Times New Roman" w:ascii="Times New Roman" w:hAnsi="Times New Roman"/>
          <w:szCs w:val="28"/>
        </w:rPr>
        <w:t>спортивный зал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урока</w:t>
      </w:r>
    </w:p>
    <w:tbl>
      <w:tblPr>
        <w:tblStyle w:val="a3"/>
        <w:tblW w:w="11341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6097"/>
        <w:gridCol w:w="849"/>
        <w:gridCol w:w="3544"/>
      </w:tblGrid>
      <w:tr>
        <w:trPr>
          <w:trHeight w:val="1194" w:hRule="atLeast"/>
          <w:cantSplit w:val="true"/>
        </w:trPr>
        <w:tc>
          <w:tcPr>
            <w:tcW w:w="8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Часть урока</w:t>
            </w:r>
          </w:p>
        </w:tc>
        <w:tc>
          <w:tcPr>
            <w:tcW w:w="60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Содержание урока</w:t>
            </w: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Дозировка урока</w:t>
            </w: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26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6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Организационно-методические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указания</w:t>
            </w:r>
          </w:p>
        </w:tc>
      </w:tr>
      <w:tr>
        <w:trPr>
          <w:trHeight w:val="244" w:hRule="atLeast"/>
          <w:cantSplit w:val="true"/>
        </w:trPr>
        <w:tc>
          <w:tcPr>
            <w:tcW w:w="8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Подготовительная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часть 15 мин.</w:t>
            </w:r>
          </w:p>
        </w:tc>
        <w:tc>
          <w:tcPr>
            <w:tcW w:w="609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1. Построение, приветствие, расчет по порядку, беседа ТБ</w:t>
            </w: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 мин.</w:t>
            </w: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Обратить на внешний вид учащихся, отметить отсутствующих.</w:t>
            </w:r>
          </w:p>
        </w:tc>
      </w:tr>
      <w:tr>
        <w:trPr>
          <w:trHeight w:val="225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2. Пульсометрия</w:t>
            </w:r>
          </w:p>
        </w:tc>
        <w:tc>
          <w:tcPr>
            <w:tcW w:w="849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15 сек.</w:t>
            </w: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Правильно находить пульс и считать.</w:t>
            </w:r>
          </w:p>
        </w:tc>
      </w:tr>
      <w:tr>
        <w:trPr>
          <w:trHeight w:val="225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3. Стр-е упр-я</w:t>
            </w:r>
          </w:p>
        </w:tc>
        <w:tc>
          <w:tcPr>
            <w:tcW w:w="849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 мин.</w:t>
            </w: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Команды подавать четко. Повороты и перестроения сопровождать подсчетом.</w:t>
            </w:r>
          </w:p>
        </w:tc>
      </w:tr>
      <w:tr>
        <w:trPr>
          <w:trHeight w:val="255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4. Ходьба на носках, на пятках, на внешней и внутренней стороне стопы, в полном приседе</w:t>
            </w:r>
          </w:p>
        </w:tc>
        <w:tc>
          <w:tcPr>
            <w:tcW w:w="849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 мин.</w:t>
            </w: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Следить за правильной осанкой учащихся</w:t>
            </w:r>
            <w:r>
              <w:rPr>
                <w:rFonts w:eastAsia="Calibri" w:cs=""/>
                <w:kern w:val="0"/>
                <w:sz w:val="20"/>
                <w:szCs w:val="20"/>
                <w:lang w:val="ru-RU" w:eastAsia="ru-RU" w:bidi="ar-SA"/>
              </w:rPr>
              <w:t>.</w:t>
            </w:r>
          </w:p>
        </w:tc>
      </w:tr>
      <w:tr>
        <w:trPr>
          <w:trHeight w:val="225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5. Бег: медленный, с ускорением, с захлестыванием голени, с высоким подниманием бедра, приставными шагами (правым, левым боком), спиной вперед, прямыми ногами вперед.</w:t>
            </w:r>
          </w:p>
        </w:tc>
        <w:tc>
          <w:tcPr>
            <w:tcW w:w="849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 мин.</w:t>
            </w: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Следить за дистанцией и за дыханием.</w:t>
            </w:r>
          </w:p>
        </w:tc>
      </w:tr>
      <w:tr>
        <w:trPr>
          <w:trHeight w:val="210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6. Ходьба с упражнением на восстановления дыхания</w:t>
            </w:r>
          </w:p>
        </w:tc>
        <w:tc>
          <w:tcPr>
            <w:tcW w:w="849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 сек.</w:t>
            </w:r>
          </w:p>
        </w:tc>
        <w:tc>
          <w:tcPr>
            <w:tcW w:w="3544" w:type="dxa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Следить за дыханием</w:t>
            </w:r>
          </w:p>
        </w:tc>
      </w:tr>
      <w:tr>
        <w:trPr>
          <w:trHeight w:val="226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7.Перестроение в 2-3 шеренги для проведения ОРУ.</w:t>
            </w:r>
          </w:p>
        </w:tc>
        <w:tc>
          <w:tcPr>
            <w:tcW w:w="849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 сек.</w:t>
            </w:r>
          </w:p>
        </w:tc>
        <w:tc>
          <w:tcPr>
            <w:tcW w:w="3544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6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2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8. Пульсометрия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15 сек.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Правильно находить пульс и считать.</w:t>
            </w:r>
          </w:p>
        </w:tc>
      </w:tr>
      <w:tr>
        <w:trPr>
          <w:trHeight w:val="1266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9. ОРУ в разомкнутом строю: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. И. п.— сомкнутая стойка, руки вдоль туловища.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 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руки вверх, правую ногу назад за носок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 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2- И.п.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3- Тоже левой.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4- И.п.</w:t>
            </w:r>
          </w:p>
        </w:tc>
        <w:tc>
          <w:tcPr>
            <w:tcW w:w="849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 мин.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3-5 р.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Во всех упражнениях обратить внимание на исходное положение, правильную осанку: спина прямая, голова приподнята, плечи развернуты, ноги не согнуты.</w:t>
            </w:r>
          </w:p>
        </w:tc>
      </w:tr>
      <w:tr>
        <w:trPr>
          <w:trHeight w:val="558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 xml:space="preserve">2.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И. п.— стойка ноги врозь, руки на пояс. Круговые движения головой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1- 4- Влево;</w:t>
              <w:br/>
              <w:t xml:space="preserve">   1-4- Вправо.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5-6 р.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35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 xml:space="preserve">3.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И. п.— стойка ноги врозь, руки в стороны.  Повороты туловища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Поворот туловища вправо.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2- И.п.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3-Тоже влево.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4-И.п.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5-6 р.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 xml:space="preserve">4.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И. п.— стойка ноги врозь, руки в стороны, туловище наклонено вперед. «Мельница»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к левой ноге;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2- к правой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3- к левой;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4- к правой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4-5 р.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5.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И.П. – стойка ноги врозь, руки за голову. Присед под каждый счет.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Ходьба на месте.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10-15 р.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50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6.</w:t>
            </w: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И. п.— сомкнутая стойка, руки на пояс. Выпады.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1-Выпад левой ногой вперед.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2-И.п.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3- Тоже левой.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4-И.п.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5-6 р.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7.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И. п.— сомкнутая стойка, руки на колени. Круговые движения в коленном суставе.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1- 4- в левую сторону;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1- 4- в правую.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5-6 р.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8.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И. п.— левая нога в сторону на носок, руки на пояс. Круговые движения в голеностопном суставе.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1-4- во внутрь;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  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1-4- наружу.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 сек.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Следить за правильным выполнением упражнения.</w:t>
            </w:r>
          </w:p>
        </w:tc>
      </w:tr>
      <w:tr>
        <w:trPr>
          <w:trHeight w:val="1395" w:hRule="atLeast"/>
          <w:cantSplit w:val="true"/>
        </w:trPr>
        <w:tc>
          <w:tcPr>
            <w:tcW w:w="8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Основная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часть 25 мин.</w:t>
            </w:r>
          </w:p>
        </w:tc>
        <w:tc>
          <w:tcPr>
            <w:tcW w:w="6097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val="ru-RU" w:bidi="ar-SA"/>
              </w:rPr>
              <w:t>Повторение элементов техники игры в футбол:</w:t>
              <w:br/>
              <w:br/>
              <w:t>.Техника игры с мячом:</w:t>
              <w:br/>
              <w:t>- Ведение мяча;</w:t>
              <w:br/>
              <w:t>- Удары по мячу(передачи мяча);</w:t>
              <w:br/>
              <w:t>- Приём мяча;</w:t>
              <w:br/>
              <w:br/>
            </w: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6-7 мин.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cs="Times New Roman" w:ascii="Times New Roman" w:hAnsi="Times New Roman"/>
                <w:sz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val="ru-RU" w:eastAsia="en-US" w:bidi="ar-SA"/>
              </w:rPr>
              <w:t>Учащимся предлагается продемонстрировать свои знания, умения и навыки освоенные ими в изучении техники игры в футбол.</w:t>
              <w:br/>
              <w:t>Учитель внимательно слушает и вносит при обходимости свои корректировки при выявлении ошибок в выполнении тех или иных элементов.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eastAsia="ru-RU"/>
              </w:rPr>
            </w:r>
          </w:p>
        </w:tc>
      </w:tr>
      <w:tr>
        <w:trPr>
          <w:trHeight w:val="1350" w:hRule="atLeast"/>
          <w:cantSplit w:val="true"/>
        </w:trPr>
        <w:tc>
          <w:tcPr>
            <w:tcW w:w="850" w:type="dxa"/>
            <w:vMerge w:val="continue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1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1"/>
                <w:lang w:val="ru-RU" w:eastAsia="en-US" w:bidi="ar-SA"/>
              </w:rPr>
              <w:t>Комбинированное выполнение технических элементов игры в футбол, связанные между собой:</w:t>
              <w:br/>
              <w:t>- Ведение мяча с последующей передачей;</w:t>
              <w:br/>
              <w:t>- Приём мяча в заданном направлении;</w:t>
              <w:br/>
              <w:t>- Ведение мяча с обводкой препятствий с последующей передачей;</w:t>
              <w:br/>
              <w:t>- Приём мяча в заданном направлении, ведение с обводкой предметов, пас (либо удар).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cs="Times New Roman" w:ascii="Times New Roman" w:hAnsi="Times New Roman"/>
                <w:sz w:val="20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cs="Times New Roman" w:ascii="Times New Roman" w:hAnsi="Times New Roman"/>
                <w:sz w:val="20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cs="Times New Roman" w:ascii="Times New Roman" w:hAnsi="Times New Roman"/>
                <w:sz w:val="20"/>
                <w:szCs w:val="21"/>
              </w:rPr>
            </w:r>
          </w:p>
        </w:tc>
        <w:tc>
          <w:tcPr>
            <w:tcW w:w="849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8 мин.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544" w:type="dxa"/>
            <w:tcBorders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333333"/>
                <w:kern w:val="0"/>
                <w:sz w:val="20"/>
                <w:szCs w:val="22"/>
                <w:shd w:fill="FFFFFF" w:val="clear"/>
                <w:lang w:val="ru-RU" w:eastAsia="en-US" w:bidi="ar-SA"/>
              </w:rPr>
              <w:t>Учащимся предлагается выполнить упражнения, состоящие из связанных между собой технических элементов игры в футбол. На усмотрение учителя темп выполнения заданий может увеличиваться или уменьшаться в зависимости от качества выполнения данных заданий классом.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333333"/>
                <w:sz w:val="20"/>
                <w:shd w:fill="FFFFFF" w:val="clear"/>
              </w:rPr>
            </w:pPr>
            <w:r>
              <w:rPr>
                <w:rFonts w:cs="Times New Roman" w:ascii="Times New Roman" w:hAnsi="Times New Roman"/>
                <w:color w:val="333333"/>
                <w:sz w:val="20"/>
                <w:shd w:fill="FFFFFF" w:val="clea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6. Пульсометрия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30 сек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Правильно находить пульс и считать.</w:t>
            </w:r>
          </w:p>
        </w:tc>
      </w:tr>
      <w:tr>
        <w:trPr>
          <w:trHeight w:val="320" w:hRule="atLeast"/>
          <w:cantSplit w:val="true"/>
        </w:trPr>
        <w:tc>
          <w:tcPr>
            <w:tcW w:w="85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Заключительная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en-US" w:bidi="ar-SA"/>
              </w:rPr>
              <w:t>часть 5 мин.</w:t>
            </w:r>
          </w:p>
        </w:tc>
        <w:tc>
          <w:tcPr>
            <w:tcW w:w="6097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1.Построение в одну шеренгу.</w:t>
            </w:r>
          </w:p>
        </w:tc>
        <w:tc>
          <w:tcPr>
            <w:tcW w:w="849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30-60 сек</w:t>
            </w:r>
          </w:p>
        </w:tc>
        <w:tc>
          <w:tcPr>
            <w:tcW w:w="3544" w:type="dxa"/>
            <w:tcBorders>
              <w:top w:val="single" w:sz="24" w:space="0" w:color="000000"/>
              <w:left w:val="single" w:sz="24" w:space="0" w:color="000000"/>
              <w:bottom w:val="single" w:sz="2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4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2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2.Пульсометрия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30 сек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Правильно находить пульс и считать.</w:t>
            </w:r>
          </w:p>
        </w:tc>
      </w:tr>
      <w:tr>
        <w:trPr>
          <w:trHeight w:val="255" w:hRule="atLeast"/>
          <w:cantSplit w:val="true"/>
        </w:trPr>
        <w:tc>
          <w:tcPr>
            <w:tcW w:w="850" w:type="dxa"/>
            <w:vMerge w:val="continue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09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3.Подведение итогов урока, выставление оценок,д\з, организованный уход с урока.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2-3 мин.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Д\з комплекс ОРУ.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52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(3) + Полужирный"/>
    <w:basedOn w:val="DefaultParagraphFont"/>
    <w:qFormat/>
    <w:rsid w:val="00d75259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31"/>
      <w:szCs w:val="31"/>
      <w:u w:val="none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7525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d7525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340e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52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LibreOffice/7.0.4.2$Windows_X86_64 LibreOffice_project/dcf040e67528d9187c66b2379df5ea4407429775</Application>
  <AppVersion>15.0000</AppVersion>
  <Pages>3</Pages>
  <Words>766</Words>
  <Characters>4800</Characters>
  <CharactersWithSpaces>5522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2022-11-22T02:44:00Z</dcterms:created>
  <dc:creator>Пользователь Windows</dc:creator>
  <dc:description/>
  <dc:language>ru-RU</dc:language>
  <cp:lastModifiedBy/>
  <cp:lastPrinted>2024-11-27T15:09:03Z</cp:lastPrinted>
  <dcterms:modified xsi:type="dcterms:W3CDTF">2024-11-27T15:14:19Z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