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160" w:leader="none"/>
        </w:tabs>
        <w:spacing w:lineRule="auto" w:line="240" w:before="0" w:after="0"/>
        <w:jc w:val="center"/>
        <w:rPr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Отчет о проведении Недели инклюзивного образования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«Разные возможности – равные права»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4"/>
          <w:szCs w:val="24"/>
        </w:rPr>
        <w:t>в период с 0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г. по 0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3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4"/>
          <w:szCs w:val="24"/>
        </w:rPr>
        <w:t>в МБОУ «Зуйская СШ №1 им.А.А.Вильямсона»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i/>
          <w:i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</w:r>
    </w:p>
    <w:tbl>
      <w:tblPr>
        <w:tblStyle w:val="a5"/>
        <w:tblW w:w="10845" w:type="dxa"/>
        <w:jc w:val="left"/>
        <w:tblInd w:w="-432" w:type="dxa"/>
        <w:tblCellMar>
          <w:top w:w="0" w:type="dxa"/>
          <w:left w:w="98" w:type="dxa"/>
          <w:bottom w:w="0" w:type="dxa"/>
          <w:right w:w="108" w:type="dxa"/>
        </w:tblCellMar>
      </w:tblPr>
      <w:tblGrid>
        <w:gridCol w:w="630"/>
        <w:gridCol w:w="1754"/>
        <w:gridCol w:w="1410"/>
        <w:gridCol w:w="2731"/>
        <w:gridCol w:w="1544"/>
        <w:gridCol w:w="1245"/>
        <w:gridCol w:w="1530"/>
      </w:tblGrid>
      <w:tr>
        <w:trPr/>
        <w:tc>
          <w:tcPr>
            <w:tcW w:w="6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п/п</w:t>
            </w:r>
          </w:p>
        </w:tc>
        <w:tc>
          <w:tcPr>
            <w:tcW w:w="17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мероприятий</w:t>
            </w:r>
          </w:p>
        </w:tc>
        <w:tc>
          <w:tcPr>
            <w:tcW w:w="1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27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проведения с указанием названия мероприятия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(акция, тренинг, конкурс,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и т.п.)</w:t>
            </w:r>
          </w:p>
        </w:tc>
        <w:tc>
          <w:tcPr>
            <w:tcW w:w="124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5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Дополнитель-ная информация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1.</w:t>
            </w:r>
          </w:p>
        </w:tc>
        <w:tc>
          <w:tcPr>
            <w:tcW w:w="1754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в образовательных организациях</w:t>
            </w:r>
          </w:p>
        </w:tc>
        <w:tc>
          <w:tcPr>
            <w:tcW w:w="1410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27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 по теме: «Взаимодействие педагогов в работе с детьми с особыми образовательными потребностями»</w:t>
            </w:r>
          </w:p>
        </w:tc>
        <w:tc>
          <w:tcPr>
            <w:tcW w:w="1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</w:p>
        </w:tc>
        <w:tc>
          <w:tcPr>
            <w:tcW w:w="124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Учителя 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1530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«Мы все равны», «Протяни руку добра», «Дети должны быть вместе», «Оглянись вокруг»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Классный час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(5-11 классы)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385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«Я буду рядом», «Мы разные, но мы равные», «Если добрый ты», «Дарите людям доброту»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 доброты (1-4 классы)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94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«Все включены!», «Мир, доступный каждому»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плакатов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(5-11 классы)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385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«Доброта в моем сердце», «Люди разные, и это хорошо!», «Мир глазами детей»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рисунков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(1-4 классы)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94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«Дети должны учиться вместе»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Демонстрация видеороликов по теме ИО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10-11 классы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25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«Мы похожи-мы отличаемся», «Комплименты», «Вместе весело шагать по просторам»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 Б класс -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«Формирование инклюзивной культуры», «Толерантность как принцип взаимодействия между людьми», «Включи меня»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9 В -26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 w:asciiTheme="minorHAnsi" w:hAnsiTheme="minorHAnsi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«Что такое инклюзивное образование», «Основные принципы инклюзии», «Образование для всех», «Не допускай инвалидность души!»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9-11 классы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2.</w:t>
            </w:r>
          </w:p>
        </w:tc>
        <w:tc>
          <w:tcPr>
            <w:tcW w:w="17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вне образовательных организаций</w:t>
            </w:r>
          </w:p>
        </w:tc>
        <w:tc>
          <w:tcPr>
            <w:tcW w:w="1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4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5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3.</w:t>
            </w:r>
          </w:p>
        </w:tc>
        <w:tc>
          <w:tcPr>
            <w:tcW w:w="17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с привлечением общественных организаций, волонтеров</w:t>
            </w:r>
          </w:p>
        </w:tc>
        <w:tc>
          <w:tcPr>
            <w:tcW w:w="1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4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4.</w:t>
            </w:r>
          </w:p>
        </w:tc>
        <w:tc>
          <w:tcPr>
            <w:tcW w:w="17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совместно с родителями</w:t>
            </w:r>
          </w:p>
        </w:tc>
        <w:tc>
          <w:tcPr>
            <w:tcW w:w="1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«Особенности семейного воспитания детей с нарушениями развития»</w:t>
            </w:r>
          </w:p>
        </w:tc>
        <w:tc>
          <w:tcPr>
            <w:tcW w:w="1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Консультации для родителей,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лекция (родительские собрания)</w:t>
            </w:r>
          </w:p>
        </w:tc>
        <w:tc>
          <w:tcPr>
            <w:tcW w:w="124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>2 В - 3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>1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>5 Б — 2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>6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 xml:space="preserve">6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  <w:t>30</w:t>
            </w:r>
          </w:p>
        </w:tc>
        <w:tc>
          <w:tcPr>
            <w:tcW w:w="15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5.</w:t>
            </w:r>
          </w:p>
        </w:tc>
        <w:tc>
          <w:tcPr>
            <w:tcW w:w="17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в СМИ (ссылки на публикации, видео)</w:t>
            </w:r>
          </w:p>
        </w:tc>
        <w:tc>
          <w:tcPr>
            <w:tcW w:w="1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4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6.</w:t>
            </w:r>
          </w:p>
        </w:tc>
        <w:tc>
          <w:tcPr>
            <w:tcW w:w="1754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на официальных сайтах образовательных организаций (ссылки)</w:t>
            </w:r>
          </w:p>
        </w:tc>
        <w:tc>
          <w:tcPr>
            <w:tcW w:w="1410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7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«Мы все равны», «Протяни руку добра», «Дети должны быть вместе», «Оглянись вокруг»</w:t>
            </w:r>
          </w:p>
        </w:tc>
        <w:tc>
          <w:tcPr>
            <w:tcW w:w="1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Классный час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(5-11 классы)</w:t>
            </w:r>
          </w:p>
        </w:tc>
        <w:tc>
          <w:tcPr>
            <w:tcW w:w="124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385</w:t>
            </w:r>
          </w:p>
        </w:tc>
        <w:tc>
          <w:tcPr>
            <w:tcW w:w="1530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Style14"/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73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«Все включены!», «Мир, доступный каждому»</w:t>
            </w:r>
          </w:p>
        </w:tc>
        <w:tc>
          <w:tcPr>
            <w:tcW w:w="154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плакатов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(5-11 классы)</w:t>
            </w:r>
          </w:p>
        </w:tc>
        <w:tc>
          <w:tcPr>
            <w:tcW w:w="124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val="ru-RU" w:eastAsia="en-US" w:bidi="ar-SA"/>
              </w:rPr>
              <w:t>385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Директор МБОУ «Зуйская СШ №1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им. А.А. Вильямсона»                                                                        Н.В.Клепча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en-US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en-US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en-US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en-US" w:bidi="ar-SA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6c4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73be6"/>
    <w:rPr>
      <w:color w:val="0000FF" w:themeColor="hyperlink"/>
      <w:u w:val="single"/>
      <w:lang w:val="zxx" w:eastAsia="zxx" w:bidi="zxx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72e11"/>
    <w:rPr>
      <w:color w:val="808080"/>
      <w:shd w:fill="E6E6E6" w:val="clear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cc152b"/>
    <w:rPr>
      <w:rFonts w:ascii="Segoe UI" w:hAnsi="Segoe UI" w:eastAsia="Times New Roman" w:cs="Segoe UI"/>
      <w:sz w:val="18"/>
      <w:szCs w:val="18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rsid w:val="00ba5ad5"/>
    <w:rPr>
      <w:rFonts w:ascii="Calibri" w:hAnsi="Calibri" w:eastAsia="Times New Roman" w:cs="Times New Roman"/>
    </w:rPr>
  </w:style>
  <w:style w:type="character" w:styleId="Style17" w:customStyle="1">
    <w:name w:val="Нижний колонтитул Знак"/>
    <w:basedOn w:val="DefaultParagraphFont"/>
    <w:link w:val="aa"/>
    <w:uiPriority w:val="99"/>
    <w:qFormat/>
    <w:rsid w:val="00ba5ad5"/>
    <w:rPr>
      <w:rFonts w:ascii="Calibri" w:hAnsi="Calibri" w:eastAsia="Times New Roman"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b w:val="false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b w:val="false"/>
    </w:rPr>
  </w:style>
  <w:style w:type="character" w:styleId="ListLabel16">
    <w:name w:val="ListLabel 16"/>
    <w:qFormat/>
    <w:rPr>
      <w:b w:val="false"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a6c4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cc15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Header"/>
    <w:basedOn w:val="Normal"/>
    <w:link w:val="a9"/>
    <w:uiPriority w:val="99"/>
    <w:unhideWhenUsed/>
    <w:rsid w:val="00ba5ad5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b"/>
    <w:uiPriority w:val="99"/>
    <w:unhideWhenUsed/>
    <w:rsid w:val="00ba5ad5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d62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Application>LibreOffice/5.3.2.2$Windows_X86_64 LibreOffice_project/6cd4f1ef626f15116896b1d8e1398b56da0d0ee1</Application>
  <Pages>2</Pages>
  <Words>292</Words>
  <Characters>1854</Characters>
  <CharactersWithSpaces>2363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2018-03-29T11:39:00Z</dcterms:created>
  <dc:creator>Elena</dc:creator>
  <dc:description/>
  <dc:language>ru-RU</dc:language>
  <cp:lastModifiedBy/>
  <cp:lastPrinted>2019-04-08T12:25:35Z</cp:lastPrinted>
  <dcterms:modified xsi:type="dcterms:W3CDTF">2023-04-10T16:04:58Z</dcterms:modified>
  <cp:revision>18</cp:revision>
  <dc:subject/>
  <dc:title/>
</cp:coreProperties>
</file>