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«ЗУЙСКАЯ СРЕДНЯЯ ШКОЛА №1 ИМЕНИ А.А. ВИЛЬЯМСОНА»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БЕЛОГОРСКОГО РАЙОНА  РЕСПУБЛИКИ КРЫМ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eastAsia="Calibri" w:cs="Times New Roman" w:ascii="Times New Roman" w:hAnsi="Times New Roman"/>
          <w:bCs/>
          <w:sz w:val="24"/>
          <w:szCs w:val="24"/>
        </w:rPr>
        <w:t xml:space="preserve">(МБОУ «ЗУЙСКАЯ СШ №1 ИМ. А.А. ВИЛЬЯМСОНА» 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eastAsia="Calibri" w:cs="Times New Roman" w:ascii="Times New Roman" w:hAnsi="Times New Roman"/>
          <w:bCs/>
          <w:sz w:val="24"/>
          <w:szCs w:val="24"/>
        </w:rPr>
        <w:t>БЕЛОГОРСКОГО РАЙОНА РЕСПУБЛИКИ КРЫМ)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left="0" w:hanging="0"/>
        <w:jc w:val="center"/>
        <w:outlineLvl w:val="2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 w:val="false"/>
          <w:b w:val="false"/>
          <w:bCs w:val="false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 xml:space="preserve">    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eastAsia="en-US"/>
        </w:rPr>
        <w:t>ПРИКАЗ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14.10.2024</w:t>
        <w:tab/>
        <w:tab/>
        <w:tab/>
        <w:t xml:space="preserve">       </w:t>
        <w:tab/>
        <w:t xml:space="preserve">                 п Зуя</w:t>
        <w:tab/>
        <w:t xml:space="preserve">                        </w:t>
        <w:tab/>
        <w:t xml:space="preserve">         №586-ОД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i/>
          <w:i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i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 организации работы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 повышению функциональной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грамотности обучающихся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2024/2025 учебном году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 На основании приказа управления образования, молодежи и спорта администрации Белогорского района Республики Крым от 11.10.2024 № 452 «Об организации работы по повышению </w:t>
      </w:r>
      <w:r>
        <w:rPr>
          <w:rFonts w:cs="Times New Roman" w:ascii="Times New Roman" w:hAnsi="Times New Roman"/>
          <w:sz w:val="24"/>
          <w:szCs w:val="24"/>
        </w:rPr>
        <w:t xml:space="preserve">функциональной грамотности обучающихся общеобразовательных организаций 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Белогорского района в 2024/2025 учебном году», с целью </w:t>
      </w:r>
      <w:r>
        <w:rPr>
          <w:rFonts w:eastAsia="Times New Roman" w:cs="Times New Roman" w:ascii="Times New Roman" w:hAnsi="Times New Roman"/>
          <w:sz w:val="24"/>
          <w:szCs w:val="24"/>
        </w:rPr>
        <w:t>формирования и оценке функциональной грамотности обучающихся.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ПРИКАЗЫВАЮ: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Утвердить :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 МБОУ «Зуйская СШ №1 им.А.А.Вильямсона»</w:t>
      </w:r>
      <w:r>
        <w:rPr>
          <w:rFonts w:cs="Times New Roman" w:ascii="Times New Roman" w:hAnsi="Times New Roman"/>
          <w:sz w:val="24"/>
          <w:szCs w:val="24"/>
        </w:rPr>
        <w:t xml:space="preserve"> план мероприятий («Дорожную карту») по формированию и оценке функциональной грамотности обучающихся (далее План мероприятий) в общеобразовательной организаций на 2024/2025 учебный год (приложение 1).</w:t>
      </w:r>
    </w:p>
    <w:p>
      <w:pPr>
        <w:pStyle w:val="ListParagraph"/>
        <w:spacing w:lineRule="auto" w:line="240" w:before="0" w:after="0"/>
        <w:ind w:left="426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Назначить: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Ответственным за координацию работы по вопросам функциональной грамотности обучающихся, за реализацию мероприятий по формированию и оценке функциональной грамотности, обеспечить реализацию Плана мероприятий в МБОУ «Зуйская СШ №1 им. А.А.Вильямсона» Бакирову Ю.С.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Ответственным за размещение актуальных методических и  информационных материалов в разделе «Функциональная грамотность»  на сайтах учреждений назначить Шабрат Т.А.</w:t>
      </w:r>
    </w:p>
    <w:p>
      <w:pPr>
        <w:pStyle w:val="ListParagraph"/>
        <w:spacing w:lineRule="auto" w:line="240" w:before="0" w:after="0"/>
        <w:ind w:left="426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>Контроль исполнения данного приказа оставляю за собой.</w:t>
      </w:r>
    </w:p>
    <w:p>
      <w:pPr>
        <w:pStyle w:val="Western"/>
        <w:spacing w:lineRule="auto" w:line="240" w:before="280" w:after="0"/>
        <w:rPr/>
      </w:pPr>
      <w:r>
        <w:rPr/>
      </w:r>
    </w:p>
    <w:p>
      <w:pPr>
        <w:pStyle w:val="Western"/>
        <w:spacing w:lineRule="auto" w:line="240" w:before="280" w:after="0"/>
        <w:rPr/>
      </w:pPr>
      <w:r>
        <w:rPr/>
      </w:r>
    </w:p>
    <w:p>
      <w:pPr>
        <w:pStyle w:val="Western"/>
        <w:spacing w:lineRule="auto" w:line="240" w:before="280" w:after="0"/>
        <w:rPr/>
      </w:pPr>
      <w:r>
        <w:rPr/>
      </w:r>
    </w:p>
    <w:p>
      <w:pPr>
        <w:sectPr>
          <w:type w:val="nextPage"/>
          <w:pgSz w:w="11906" w:h="16838"/>
          <w:pgMar w:left="1701" w:right="849" w:header="0" w:top="1134" w:footer="0" w:bottom="709" w:gutter="0"/>
          <w:pgNumType w:fmt="decimal"/>
          <w:formProt w:val="false"/>
          <w:textDirection w:val="lrTb"/>
          <w:docGrid w:type="default" w:linePitch="360" w:charSpace="8192"/>
        </w:sectPr>
        <w:pStyle w:val="Western"/>
        <w:spacing w:lineRule="auto" w:line="240" w:before="280" w:after="0"/>
        <w:rPr/>
      </w:pPr>
      <w:r>
        <w:rPr>
          <w:rFonts w:cs="Times New Roman" w:ascii="Times New Roman" w:hAnsi="Times New Roman"/>
        </w:rPr>
        <w:t>Директор                                                                                                       Н.В. Клепча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Приложение 1</w:t>
      </w:r>
    </w:p>
    <w:p>
      <w:pPr>
        <w:pStyle w:val="Normal"/>
        <w:spacing w:lineRule="auto" w:line="240" w:before="0" w:after="0"/>
        <w:ind w:left="538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к приказу ОО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left="538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от  14.10.2024 № 586</w:t>
      </w:r>
    </w:p>
    <w:p>
      <w:pPr>
        <w:pStyle w:val="Normal"/>
        <w:spacing w:lineRule="auto" w:line="240" w:before="0" w:after="0"/>
        <w:ind w:left="4536" w:hanging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3969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</w:p>
    <w:p>
      <w:pPr>
        <w:pStyle w:val="Normal"/>
        <w:spacing w:lineRule="auto" w:line="259" w:before="0" w:after="0"/>
        <w:ind w:left="720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План мероприятий («Дорожная карта»)</w:t>
      </w:r>
    </w:p>
    <w:p>
      <w:pPr>
        <w:pStyle w:val="Normal"/>
        <w:spacing w:lineRule="auto" w:line="259" w:before="0" w:after="0"/>
        <w:ind w:left="720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по формированию и оценке функциональной грамотности обучающихся </w:t>
      </w:r>
    </w:p>
    <w:p>
      <w:pPr>
        <w:pStyle w:val="Normal"/>
        <w:spacing w:lineRule="auto" w:line="259" w:before="0" w:after="0"/>
        <w:ind w:left="720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общеобразовательных организаций Белогорского района на 2024/2025 учебный год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pPr w:bottomFromText="0" w:horzAnchor="margin" w:leftFromText="180" w:rightFromText="180" w:tblpX="0" w:tblpY="173" w:topFromText="0" w:vertAnchor="text"/>
        <w:tblW w:w="1541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675"/>
        <w:gridCol w:w="142"/>
        <w:gridCol w:w="5844"/>
        <w:gridCol w:w="2094"/>
        <w:gridCol w:w="177"/>
        <w:gridCol w:w="2558"/>
        <w:gridCol w:w="3927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п. п.</w:t>
            </w:r>
          </w:p>
        </w:tc>
        <w:tc>
          <w:tcPr>
            <w:tcW w:w="5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>
        <w:trPr>
          <w:trHeight w:val="297" w:hRule="atLeast"/>
        </w:trPr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59" w:before="200" w:after="200"/>
              <w:ind w:left="714" w:hanging="357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>
        <w:trPr>
          <w:trHeight w:val="1336" w:hRule="atLeast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0"/>
              <w:ind w:left="-108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Разработка и утверждение планов по формированию и оценке функциональной грамотности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обучающихся на 2024/2025 учебный год</w:t>
            </w:r>
          </w:p>
          <w:p>
            <w:pPr>
              <w:pStyle w:val="Normal"/>
              <w:widowControl w:val="false"/>
              <w:spacing w:lineRule="exact" w:line="270" w:before="0" w:after="160"/>
              <w:jc w:val="center"/>
              <w:rPr>
                <w:rFonts w:ascii="Times New Roman" w:hAnsi="Times New Roman" w:eastAsia="Calibri" w:cs="Times New Roman"/>
                <w:spacing w:val="-1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pacing w:val="-10"/>
                <w:sz w:val="24"/>
                <w:szCs w:val="24"/>
              </w:rPr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0" w:after="160"/>
              <w:jc w:val="center"/>
              <w:rPr>
                <w:rFonts w:ascii="Times New Roman" w:hAnsi="Times New Roman" w:eastAsia="Calibri" w:cs="Times New Roman"/>
                <w:spacing w:val="-10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Октябрь 2024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160"/>
              <w:jc w:val="center"/>
              <w:rPr>
                <w:rFonts w:ascii="Times New Roman" w:hAnsi="Times New Roman" w:eastAsia="Calibri" w:cs="Times New Roman"/>
                <w:spacing w:val="-10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Утверждены планы работы по формированию и оценке функциональной грамотности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Мероприятия, направленные на формирование и оценку функциональной грамотности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0" w:after="160"/>
              <w:jc w:val="center"/>
              <w:rPr>
                <w:rFonts w:ascii="Times New Roman" w:hAnsi="Times New Roman" w:eastAsia="Microsoft Sans Serif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160"/>
              <w:jc w:val="center"/>
              <w:rPr>
                <w:rFonts w:ascii="Times New Roman" w:hAnsi="Times New Roman" w:eastAsia="Microsoft Sans Serif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Проведены мероприятия по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функциональной грамотности обучающихся на уровне муниципалитета</w:t>
            </w:r>
          </w:p>
        </w:tc>
      </w:tr>
      <w:tr>
        <w:trPr>
          <w:trHeight w:val="557" w:hRule="atLeast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-108" w:hanging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по формированию и оценке функциональной грамотности обучающихся на уровне образовательных организаций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0" w:after="160"/>
              <w:jc w:val="center"/>
              <w:rPr>
                <w:rFonts w:ascii="Times New Roman" w:hAnsi="Times New Roman" w:eastAsia="Microsoft Sans Serif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160"/>
              <w:jc w:val="center"/>
              <w:rPr>
                <w:rFonts w:ascii="Times New Roman" w:hAnsi="Times New Roman" w:eastAsia="Microsoft Sans Serif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Проведены мероприятия по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формированию и оценке функциональной грамотности обучающихся на уровне образовательных организаций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-108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Мероприятия по внедрению в учебный процесс банка заданий для оценки функциональной грамотности обучающихся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0" w:after="160"/>
              <w:jc w:val="center"/>
              <w:rPr>
                <w:rFonts w:ascii="Times New Roman" w:hAnsi="Times New Roman" w:eastAsia="Microsoft Sans Serif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160"/>
              <w:jc w:val="center"/>
              <w:rPr>
                <w:rFonts w:ascii="Times New Roman" w:hAnsi="Times New Roman" w:eastAsia="Microsoft Sans Serif" w:cs="Times New Roman"/>
                <w:spacing w:val="-10"/>
                <w:sz w:val="24"/>
                <w:szCs w:val="24"/>
                <w:lang w:bidi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Проведены мероприятия по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работе с образовательными организациями по внедрению в учебный процесс банка заданий для оценки функциональной грамотности обучающихся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Участие в мероприятиях по организации и проведению еженедельных методических совещаний для региональных и муниципальных координаторов по вопросам формирования и оценки функциональной грамотности обучающихся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Приняли участие в еженедельных методических совещаниях для региональных и муниципальных координаторов по вопросам формирования и оценке функциональной грамотности обучающихся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16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spacing w:val="-10"/>
                <w:sz w:val="24"/>
                <w:szCs w:val="24"/>
                <w:lang w:bidi="ru-RU"/>
              </w:rPr>
              <w:t>Организация деятельности Рабочей группы по координации, формированию и оценке функциональной грамотности обучающихся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В течение 2024/2025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spacing w:val="-10"/>
                <w:sz w:val="24"/>
                <w:szCs w:val="24"/>
                <w:lang w:bidi="ru-RU"/>
              </w:rPr>
              <w:t>Проведены заседания Рабочей группы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cy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false"/>
              </w:rPr>
              <w:t>В течение 2024/2025 учебного года, по отдельному плану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Проведена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информационно-просветительская работа с родителями, СМИ, общественностью по вопросам формирования и оценки функциональной грамотности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  <w:highlight w:val="cyan"/>
              </w:rPr>
            </w:pPr>
            <w:r>
              <w:rPr>
                <w:rStyle w:val="Bodytext2"/>
                <w:rFonts w:eastAsia="Microsoft Sans Serif"/>
                <w:b w:val="false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false"/>
              </w:rPr>
              <w:t>В течение 2024/2025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Шабрат Т.А.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false"/>
              </w:rPr>
              <w:t>Размещена информация по вопросам формирования функциональной грамотности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pacing w:val="-10"/>
                <w:sz w:val="24"/>
                <w:szCs w:val="24"/>
                <w:highlight w:val="cyan"/>
              </w:rPr>
            </w:pPr>
            <w:r>
              <w:rPr>
                <w:rStyle w:val="Bodytext2"/>
                <w:rFonts w:eastAsia="Microsoft Sans Serif"/>
                <w:b w:val="false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организациях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false"/>
              </w:rPr>
              <w:t>В течение 2024/2025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false"/>
              </w:rPr>
              <w:t>Шабрат Т.А.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false"/>
              </w:rPr>
              <w:t>Опубликованы методические материалы для работы по повышению качества обучения функциональной грамотности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false"/>
              </w:rPr>
              <w:t xml:space="preserve">Продвижение информации о международных сравнительных исследованиях в формате </w:t>
            </w:r>
            <w:r>
              <w:rPr>
                <w:rStyle w:val="Bodytext2"/>
                <w:rFonts w:eastAsia="Microsoft Sans Serif"/>
                <w:b w:val="false"/>
                <w:lang w:val="en-US"/>
              </w:rPr>
              <w:t>PISA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false"/>
              </w:rPr>
              <w:t>В течение 2024/2025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false"/>
              </w:rPr>
              <w:t>Шабрат Т.А.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false"/>
              </w:rPr>
              <w:t>Информация о международных сравнительных исследованиях в формате PISA размещена на сайтах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false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false"/>
              </w:rPr>
              <w:t>В течение 2024/2025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Style w:val="Bodytext2"/>
                <w:rFonts w:eastAsia="Calibri" w:cs="Times New Roman" w:ascii="Times New Roman" w:hAnsi="Times New Roman"/>
                <w:b w:val="false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false"/>
              </w:rPr>
              <w:t>Проведены родительское собрание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Style w:val="Bodytext2"/>
                <w:rFonts w:eastAsia="Microsoft Sans Serif"/>
                <w:b w:val="false"/>
                <w:b w:val="false"/>
              </w:rPr>
            </w:pPr>
            <w:r>
              <w:rPr>
                <w:rStyle w:val="Bodytext2"/>
                <w:rFonts w:eastAsia="Microsoft Sans Serif"/>
                <w:b w:val="false"/>
              </w:rPr>
              <w:t>Проведение мониторинга реализации Плана мероприятий («Дорожной карты») по формированию и оценке функциональной грамотности обучающихся общеобразовательных организаций на 2024/2025 учебный год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Style w:val="Bodytext2"/>
                <w:rFonts w:eastAsia="Microsoft Sans Serif"/>
                <w:b w:val="false"/>
                <w:b w:val="false"/>
                <w:bCs w:val="false"/>
              </w:rPr>
            </w:pPr>
            <w:r>
              <w:rPr>
                <w:rStyle w:val="Bodytext2"/>
                <w:rFonts w:eastAsia="Microsoft Sans Serif"/>
                <w:b w:val="false"/>
              </w:rPr>
              <w:t>В течение 2024/2025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Style w:val="Bodytext2"/>
                <w:rFonts w:eastAsia="Calibri" w:cs="Times New Roman" w:ascii="Times New Roman" w:hAnsi="Times New Roman"/>
                <w:b w:val="false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Style w:val="Bodytext2"/>
                <w:rFonts w:eastAsia="Microsoft Sans Serif"/>
                <w:b w:val="false"/>
                <w:b w:val="false"/>
              </w:rPr>
            </w:pPr>
            <w:r>
              <w:rPr>
                <w:rStyle w:val="Bodytext2"/>
                <w:rFonts w:eastAsia="Microsoft Sans Serif"/>
                <w:b w:val="false"/>
              </w:rPr>
              <w:t>Проведен мониторинг реализации Плана мероприятий («Дорожной карты») по формированию и оценке функциональной грамотности обучающихся общеобразовательных организаций Белогорского района на 2024/2025 учебный год</w:t>
            </w:r>
          </w:p>
        </w:tc>
      </w:tr>
      <w:tr>
        <w:trPr/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59" w:before="200" w:after="200"/>
              <w:ind w:left="714" w:hanging="357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Работа с педагогами и образовательными организациями</w:t>
            </w:r>
          </w:p>
        </w:tc>
      </w:tr>
      <w:tr>
        <w:trPr/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2.1. Повышение квалификации педагогов по вопросам формирования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и оценки функциональной грамотности обучающихся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28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по проведению исследований готовности педагогов к проведению работы по формированию и оценке функциональной грамотности обучающихся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false"/>
              </w:rPr>
              <w:t>В течение 2024/2025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Style w:val="Bodytext2"/>
                <w:rFonts w:eastAsia="Calibri" w:cs="Times New Roman" w:ascii="Times New Roman" w:hAnsi="Times New Roman"/>
                <w:b w:val="false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Проведены исследования готовности педагогов к проведению работы по формированию и оценке функциональной грамотности обучающихся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center"/>
              <w:rPr>
                <w:rFonts w:ascii="Times New Roman" w:hAnsi="Times New Roman" w:eastAsia="Calibri" w:cs="Times New Roman"/>
                <w:spacing w:val="-10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Сопровождение педагогов по выявлению профессиональных дефицитов и ликвидации проблемных зон по формированию и оценке</w:t>
            </w:r>
            <w:r>
              <w:rPr>
                <w:rFonts w:eastAsia="Calibri" w:cs="Times New Roman" w:ascii="Times New Roman" w:hAnsi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функциональной грамотности обучающихся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center"/>
              <w:rPr>
                <w:rFonts w:ascii="Times New Roman" w:hAnsi="Times New Roman" w:eastAsia="Calibri" w:cs="Times New Roman"/>
                <w:spacing w:val="-10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Style w:val="Bodytext2"/>
                <w:rFonts w:eastAsia="Calibri" w:cs="Times New Roman" w:ascii="Times New Roman" w:hAnsi="Times New Roman"/>
                <w:b w:val="false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pacing w:val="-1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Проведение мероприятий по выявлению 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профессиональных дефицитов и ликвидации проблемных зон по формированию и оценке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функциональной грамотности обучающихся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28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Сопровождение участия педагогов в мероприятиях по организации и проведению практико-ориентированных </w:t>
            </w:r>
            <w:r>
              <w:rPr>
                <w:rStyle w:val="Bodytext2"/>
                <w:rFonts w:eastAsia="Microsoft Sans Serif"/>
                <w:b w:val="false"/>
              </w:rPr>
              <w:t>ДПП ПК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учителей по вопросам формирования и оценки функциональной грамотности обучающихся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false"/>
              </w:rPr>
              <w:t>В течение 2024/2025 учебного года, по отдельному плану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Microsoft Sans Serif" w:cs="Times New Roman"/>
                <w:b w:val="false"/>
                <w:b w:val="false"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0"/>
                <w:w w:val="100"/>
                <w:sz w:val="24"/>
                <w:szCs w:val="24"/>
                <w:u w:val="none"/>
                <w:lang w:val="ru-RU" w:eastAsia="ru-RU" w:bidi="ru-RU"/>
              </w:rPr>
            </w:pPr>
            <w:r>
              <w:rPr>
                <w:rStyle w:val="Bodytext2"/>
                <w:rFonts w:ascii="Times New Roman" w:hAnsi="Times New Roman"/>
              </w:rPr>
              <w:t>Бакирова Ю.С.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Участие в практико-ориентированных ДПП ПК учителей по вопросам формирования и оценки функциональной грамотности обучающихся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2.1.4.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28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Сопровождение участия педагогов в мероприятиях по организации и проведению в Республике Крым адресного (персонифицированного) повышения квалификации учителей по вопросам формирования и оценки функциональной грамотности обучающихся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20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false"/>
              </w:rPr>
              <w:t>В течение 2024/2025 учебного года, по отдельному плану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Microsoft Sans Serif" w:cs="Times New Roman"/>
                <w:b w:val="false"/>
                <w:b w:val="false"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0"/>
                <w:w w:val="100"/>
                <w:kern w:val="0"/>
                <w:sz w:val="24"/>
                <w:szCs w:val="24"/>
                <w:u w:val="none"/>
                <w:lang w:val="ru-RU" w:eastAsia="ru-RU" w:bidi="ru-RU"/>
              </w:rPr>
            </w:pPr>
            <w:r>
              <w:rPr>
                <w:rStyle w:val="Bodytext2"/>
                <w:rFonts w:ascii="Times New Roman" w:hAnsi="Times New Roman"/>
                <w:kern w:val="0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Проведены мероприятия по участию в адресных (персонифицированных) курсах повышения квалификации учителей по вопросам формирования и оценки функциональной грамотности обучающихся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2.1.5.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8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 учебного года, по отдельному плану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200"/>
              <w:jc w:val="center"/>
              <w:rPr>
                <w:rFonts w:ascii="Times New Roman" w:hAnsi="Times New Roman" w:eastAsia="Microsoft Sans Serif" w:cs="Times New Roman"/>
                <w:b w:val="false"/>
                <w:b w:val="false"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0"/>
                <w:w w:val="100"/>
                <w:kern w:val="0"/>
                <w:sz w:val="24"/>
                <w:szCs w:val="24"/>
                <w:u w:val="none"/>
                <w:lang w:val="ru-RU" w:eastAsia="ru-RU" w:bidi="ru-RU"/>
              </w:rPr>
            </w:pPr>
            <w:r>
              <w:rPr>
                <w:rStyle w:val="Bodytext2"/>
                <w:rFonts w:ascii="Times New Roman" w:hAnsi="Times New Roman"/>
                <w:kern w:val="0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Проведены 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2.1.6.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8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 учебного года, по отдельному плану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200"/>
              <w:jc w:val="center"/>
              <w:rPr>
                <w:rFonts w:ascii="Times New Roman" w:hAnsi="Times New Roman" w:eastAsia="Microsoft Sans Serif" w:cs="Times New Roman"/>
                <w:b w:val="false"/>
                <w:b w:val="false"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0"/>
                <w:w w:val="100"/>
                <w:kern w:val="0"/>
                <w:sz w:val="24"/>
                <w:szCs w:val="24"/>
                <w:u w:val="none"/>
                <w:lang w:val="ru-RU" w:eastAsia="ru-RU" w:bidi="ru-RU"/>
              </w:rPr>
            </w:pPr>
            <w:r>
              <w:rPr>
                <w:rStyle w:val="Bodytext2"/>
                <w:rFonts w:ascii="Times New Roman" w:hAnsi="Times New Roman"/>
                <w:kern w:val="0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Проведены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2.1.7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8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 учебного года, по отдельному плану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200"/>
              <w:jc w:val="center"/>
              <w:rPr>
                <w:rFonts w:ascii="Times New Roman" w:hAnsi="Times New Roman" w:eastAsia="Microsoft Sans Serif" w:cs="Times New Roman"/>
                <w:b w:val="false"/>
                <w:b w:val="false"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0"/>
                <w:w w:val="100"/>
                <w:kern w:val="0"/>
                <w:sz w:val="24"/>
                <w:szCs w:val="24"/>
                <w:u w:val="none"/>
                <w:lang w:val="ru-RU" w:eastAsia="ru-RU" w:bidi="ru-RU"/>
              </w:rPr>
            </w:pPr>
            <w:r>
              <w:rPr>
                <w:rStyle w:val="Bodytext2"/>
                <w:rFonts w:ascii="Times New Roman" w:hAnsi="Times New Roman"/>
                <w:kern w:val="0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Проведены 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2.1.8.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8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 учебного года, по отдельному плану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200"/>
              <w:jc w:val="center"/>
              <w:rPr>
                <w:rFonts w:ascii="Times New Roman" w:hAnsi="Times New Roman" w:eastAsia="Microsoft Sans Serif" w:cs="Times New Roman"/>
                <w:b w:val="false"/>
                <w:b w:val="false"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0"/>
                <w:w w:val="100"/>
                <w:kern w:val="0"/>
                <w:sz w:val="24"/>
                <w:szCs w:val="24"/>
                <w:u w:val="none"/>
                <w:lang w:val="ru-RU" w:eastAsia="ru-RU" w:bidi="ru-RU"/>
              </w:rPr>
            </w:pPr>
            <w:r>
              <w:rPr>
                <w:rStyle w:val="Bodytext2"/>
                <w:rFonts w:ascii="Times New Roman" w:hAnsi="Times New Roman"/>
                <w:kern w:val="0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Проведены 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>
        <w:trPr/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2.2. Совершенствование и организация методической поддержки педагогов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и образовательных организаций по вопросам формирования и оценки функциональной грамотности обучающихся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8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200"/>
              <w:jc w:val="center"/>
              <w:rPr>
                <w:rFonts w:ascii="Times New Roman" w:hAnsi="Times New Roman" w:eastAsia="Microsoft Sans Serif" w:cs="Times New Roman"/>
                <w:b w:val="false"/>
                <w:b w:val="false"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0"/>
                <w:w w:val="100"/>
                <w:kern w:val="0"/>
                <w:sz w:val="24"/>
                <w:szCs w:val="24"/>
                <w:u w:val="none"/>
                <w:lang w:val="ru-RU" w:eastAsia="ru-RU" w:bidi="ru-RU"/>
              </w:rPr>
            </w:pPr>
            <w:r>
              <w:rPr>
                <w:rStyle w:val="Bodytext2"/>
                <w:rFonts w:ascii="Times New Roman" w:hAnsi="Times New Roman"/>
                <w:kern w:val="0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Проведены 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2.2.2.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center"/>
              <w:rPr>
                <w:rFonts w:ascii="Times New Roman" w:hAnsi="Times New Roman" w:eastAsia="Calibri" w:cs="Times New Roman"/>
                <w:spacing w:val="-10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center"/>
              <w:rPr>
                <w:rFonts w:ascii="Times New Roman" w:hAnsi="Times New Roman" w:eastAsia="Calibri" w:cs="Times New Roman"/>
                <w:spacing w:val="-10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200"/>
              <w:jc w:val="center"/>
              <w:rPr>
                <w:rFonts w:ascii="Times New Roman" w:hAnsi="Times New Roman" w:eastAsia="Microsoft Sans Serif" w:cs="Times New Roman"/>
                <w:b w:val="false"/>
                <w:b w:val="false"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0"/>
                <w:w w:val="100"/>
                <w:kern w:val="0"/>
                <w:sz w:val="24"/>
                <w:szCs w:val="24"/>
                <w:u w:val="none"/>
                <w:lang w:val="ru-RU" w:eastAsia="ru-RU" w:bidi="ru-RU"/>
              </w:rPr>
            </w:pPr>
            <w:r>
              <w:rPr>
                <w:rStyle w:val="Bodytext2"/>
                <w:rFonts w:ascii="Times New Roman" w:hAnsi="Times New Roman"/>
                <w:kern w:val="0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160"/>
              <w:jc w:val="center"/>
              <w:rPr>
                <w:rFonts w:ascii="Times New Roman" w:hAnsi="Times New Roman" w:eastAsia="Calibri" w:cs="Times New Roman"/>
                <w:spacing w:val="-10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Проведены мероприятия по 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2.2.3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false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false"/>
              </w:rPr>
              <w:t>В течение 2024/2025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20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0"/>
                <w:w w:val="100"/>
                <w:kern w:val="0"/>
                <w:sz w:val="24"/>
                <w:szCs w:val="24"/>
                <w:u w:val="none"/>
                <w:lang w:val="ru-RU" w:eastAsia="ru-RU" w:bidi="ru-RU"/>
              </w:rPr>
            </w:pPr>
            <w:r>
              <w:rPr>
                <w:rStyle w:val="Bodytext2"/>
                <w:rFonts w:ascii="Times New Roman" w:hAnsi="Times New Roman"/>
                <w:kern w:val="0"/>
              </w:rPr>
              <w:t>Шабрат Т.А.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Style w:val="Bodytext2"/>
                <w:rFonts w:eastAsia="Microsoft Sans Serif"/>
                <w:b w:val="false"/>
                <w:b w:val="false"/>
              </w:rPr>
            </w:pPr>
            <w:r>
              <w:rPr>
                <w:rStyle w:val="Bodytext2"/>
                <w:rFonts w:eastAsia="Microsoft Sans Serif"/>
                <w:b w:val="false"/>
              </w:rPr>
              <w:t>Проведены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2.2.4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по организации и работе объединений, экспертных сообществ по вопросам формирования и оценки функциональной грамотности обучающихся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false"/>
              </w:rPr>
              <w:t>В течение 2024/2025 учебного года, по отдельному плану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200"/>
              <w:jc w:val="center"/>
              <w:rPr>
                <w:rFonts w:ascii="Times New Roman" w:hAnsi="Times New Roman" w:eastAsia="Microsoft Sans Serif" w:cs="Times New Roman"/>
                <w:b w:val="false"/>
                <w:b w:val="false"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0"/>
                <w:w w:val="100"/>
                <w:kern w:val="0"/>
                <w:sz w:val="24"/>
                <w:szCs w:val="24"/>
                <w:u w:val="none"/>
                <w:lang w:val="ru-RU" w:eastAsia="ru-RU" w:bidi="ru-RU"/>
              </w:rPr>
            </w:pPr>
            <w:r>
              <w:rPr>
                <w:rStyle w:val="Bodytext2"/>
                <w:rFonts w:ascii="Times New Roman" w:hAnsi="Times New Roman"/>
                <w:kern w:val="0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false"/>
              </w:rPr>
              <w:t>Проведены мероприятия</w:t>
            </w:r>
            <w:r>
              <w:rPr>
                <w:rStyle w:val="Bodytext2"/>
                <w:rFonts w:eastAsia="Microsoft Sans Serif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 организации и объединений, экспертных сообществ по вопросам формирования и оценки функциональной грамотности обучающихся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2.2.5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Участие в заседаниях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Ассамблеи учителей общеобразовательных учреждений Республики Крым по вопросам формирования и оценки функциональной грамотности учителей и обучающихся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 учебного года, по отдельному плану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16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Microsoft Sans Serif" w:cs="Times New Roman" w:ascii="Times New Roman" w:hAnsi="Times New Roman"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учителя-предметники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Приняли участие в заседаниях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Ассамблеи учителей общеобразовательных учреждений Республики Крым по вопросам формирования и оценки функциональной грамотности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2.2.6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both"/>
              <w:rPr>
                <w:rFonts w:ascii="Times New Roman" w:hAnsi="Times New Roman" w:eastAsia="Calibri" w:cs="Times New Roman"/>
                <w:spacing w:val="-10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Мероприятия 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Октябрь 2024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200"/>
              <w:jc w:val="center"/>
              <w:rPr>
                <w:rFonts w:ascii="Times New Roman" w:hAnsi="Times New Roman" w:eastAsia="Microsoft Sans Serif" w:cs="Times New Roman"/>
                <w:b w:val="false"/>
                <w:b w:val="false"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spacing w:val="-10"/>
                <w:w w:val="100"/>
                <w:kern w:val="0"/>
                <w:sz w:val="24"/>
                <w:szCs w:val="24"/>
                <w:u w:val="none"/>
                <w:lang w:val="ru-RU" w:eastAsia="ru-RU" w:bidi="ru-RU"/>
              </w:rPr>
            </w:pPr>
            <w:r>
              <w:rPr>
                <w:rStyle w:val="Bodytext2"/>
                <w:rFonts w:ascii="Times New Roman" w:hAnsi="Times New Roman"/>
                <w:kern w:val="0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Проведение мероприятий 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обучающихся.</w:t>
            </w:r>
          </w:p>
        </w:tc>
      </w:tr>
      <w:tr>
        <w:trPr/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2.3. Мероприятия по обсуждению и распространению эффективных практик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по формированию и оценке функциональной грамотности обучающихся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2.3.1.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84" w:hanging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 учебного года, по отдельному плану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Проведены мероприятия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2.3.2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both"/>
              <w:rPr>
                <w:rFonts w:ascii="Times New Roman" w:hAnsi="Times New Roman" w:eastAsia="Microsoft Sans Serif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Участие в научно-методической конференции «Финансовая грамотность в системе образования Республики Крым»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center"/>
              <w:rPr>
                <w:rFonts w:ascii="Times New Roman" w:hAnsi="Times New Roman" w:eastAsia="Microsoft Sans Serif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Октябрь 2024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16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учителя-предметники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Приняли участие в</w:t>
            </w:r>
            <w:r>
              <w:rPr>
                <w:rFonts w:eastAsia="Microsoft Sans Serif" w:cs="Times New Roman" w:ascii="Times New Roman" w:hAnsi="Times New Roman"/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научно-методической конференции «Финансовая грамотность в системе образования Республики Крым»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2.3.3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Участие в Республиканском фестивале педагогических инициатив</w:t>
            </w:r>
          </w:p>
          <w:p>
            <w:pPr>
              <w:pStyle w:val="Normal"/>
              <w:widowControl w:val="false"/>
              <w:spacing w:lineRule="auto" w:line="259" w:before="0" w:after="16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59" w:before="0" w:after="16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center"/>
              <w:rPr>
                <w:rFonts w:ascii="Times New Roman" w:hAnsi="Times New Roman" w:eastAsia="Microsoft Sans Serif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Ноябрь 2024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16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 школы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Приняли участие в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Республиканском фестивале педагогических инициатив</w:t>
            </w:r>
          </w:p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</w:r>
          </w:p>
        </w:tc>
      </w:tr>
      <w:tr>
        <w:trPr/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2.4. Мероприятия по разработке научно-методического обеспечения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по формированию и оценке функциональной грамотности обучающихся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ind w:left="28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по подготовке практикумов  по разбору заданий для оценки функциональной грамотности обучающихся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  <w:t>В т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ечение 2024/2025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Учителя предметники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Проведены мероприятия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 подготовке практикумов по разбору заданий для оценки функциональной грамотности обучающихся</w:t>
            </w:r>
          </w:p>
        </w:tc>
      </w:tr>
      <w:tr>
        <w:trPr/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59" w:before="200" w:after="200"/>
              <w:ind w:left="714" w:hanging="357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Работа с обучающимися</w:t>
            </w:r>
          </w:p>
        </w:tc>
      </w:tr>
      <w:tr>
        <w:trPr/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3.1.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Работа с обучающимися в урочной деятельности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по формированию функциональной грамотности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3.1.1.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  <w:t>В т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ечение 2024/2025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Администрация-школы, учителя-предметники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Проведены мероприятия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 внедрению в учебный процесс банка заданий по оценке функциональной грамотности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3.1.2.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Участие в региональных мониторинговых исследований по оценке функциональной грамотности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Март 2025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Администрация-школы, учителя-предметники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Проведены мероприятия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 участию региональных мониторинговых исследований по оценке функциональной грамотности</w:t>
            </w:r>
          </w:p>
        </w:tc>
      </w:tr>
      <w:tr>
        <w:trPr/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3.2. Работа с обучающимися во внеурочной деятельности по формированию функциональной грамотности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Администрация-школы, учителя-предметники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Проведены мероприятия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 внедрению банка заданий по оценке функциональной грамотности обучающихся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Мероприятия по организации практикумов и других форм работы с обучающимися по решению контекстных задач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 учебного года, по отдельному плану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Администрация-школы, учителя-предметники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Проведены мероприятия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 организации практикумов и других форм работы с обучающимися по решению контекстных задач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Проведение массовых мероприятий по формированию функциональной грамотности (олимпиады, конкурсы, развивающие беседы, лекции, межпредметные и метапредметные проекты)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Администрация-школы, учителя-предметники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Проведены мероприятия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 формированию функциональной грамотности (олимпиады, конкурсы, развивающие беседы, лекции, межпредметные и метапредметные проекты, марафоны, конференции, квесты, триатлоны и др.)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Мониторинг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 учебного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Администрация-школы, учителя-предметники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Проведение мониторинга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</w:tr>
      <w:tr>
        <w:trPr/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3.2.5.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4" w:before="0" w:after="16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40"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Ноябрь 2024 года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Администрация-школы, учителя-предметники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70" w:before="0" w:after="16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Проведены мероприятия с обучающимися по проверке уровня функциональной грамотности</w:t>
            </w:r>
          </w:p>
        </w:tc>
      </w:tr>
      <w:tr>
        <w:trPr/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</w:rPr>
              <w:t>3.3. Работа с обучающимися в системе дополнительного образования по формированию функциональной грамотности</w:t>
            </w:r>
          </w:p>
        </w:tc>
      </w:tr>
      <w:tr>
        <w:trPr>
          <w:trHeight w:val="277" w:hRule="atLeast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3.3.1.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Формирование функциональной грамотности в работе центров «Точка роста»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Fonts w:eastAsia="Microsoft Sans Serif" w:cs="Times New Roman" w:ascii="Times New Roman" w:hAnsi="Times New Roman"/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  <w:t>В т</w:t>
            </w: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ечение 2024/2025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учебного года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rPr>
                <w:rFonts w:ascii="Times New Roman" w:hAnsi="Times New Roman" w:eastAsia="Microsoft Sans Serif" w:cs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pacing w:val="-10"/>
                <w:kern w:val="0"/>
                <w:sz w:val="24"/>
                <w:szCs w:val="24"/>
                <w:lang w:val="ru-RU" w:eastAsia="ru-RU" w:bidi="ru-RU"/>
              </w:rPr>
              <w:t>Педагоги дополнительного образования</w:t>
            </w:r>
          </w:p>
        </w:tc>
        <w:tc>
          <w:tcPr>
            <w:tcW w:w="3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9" w:before="0" w:after="16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Microsoft Sans Serif" w:cs="Times New Roman" w:ascii="Times New Roman" w:hAnsi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Проведены мероприятия по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формированию функциональной грамотности в работе центров «Точка роста»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header="0" w:top="851" w:footer="0" w:bottom="1701" w:gutter="0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Приложение 2</w:t>
      </w:r>
    </w:p>
    <w:p>
      <w:pPr>
        <w:pStyle w:val="Normal"/>
        <w:spacing w:lineRule="auto" w:line="240" w:before="0" w:after="0"/>
        <w:ind w:left="5387" w:hanging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к приказу МБОУ «Зуйская СШ №1 им.          А.А. Вильямсона»</w:t>
      </w:r>
    </w:p>
    <w:p>
      <w:pPr>
        <w:pStyle w:val="Normal"/>
        <w:spacing w:lineRule="auto" w:line="240" w:before="0" w:after="0"/>
        <w:ind w:left="3969" w:hanging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от 14.10.2024 № 586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284"/>
        <w:jc w:val="center"/>
        <w:rPr>
          <w:b/>
          <w:b/>
        </w:rPr>
      </w:pPr>
      <w:r>
        <w:rPr>
          <w:rFonts w:cs="Times New Roman" w:ascii="Times New Roman" w:hAnsi="Times New Roman"/>
          <w:b/>
          <w:sz w:val="24"/>
          <w:szCs w:val="24"/>
        </w:rPr>
        <w:t>Рабочая группа</w:t>
      </w:r>
      <w:r>
        <w:rPr>
          <w:b/>
        </w:rPr>
        <w:t xml:space="preserve"> 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координации, формированию и оценке функциональной грамотности обучающихся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общеобразовательных организаций Белогорского района</w:t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c"/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01"/>
        <w:gridCol w:w="3970"/>
        <w:gridCol w:w="6018"/>
        <w:gridCol w:w="3696"/>
      </w:tblGrid>
      <w:tr>
        <w:trPr/>
        <w:tc>
          <w:tcPr>
            <w:tcW w:w="11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ФИО</w:t>
            </w:r>
          </w:p>
        </w:tc>
        <w:tc>
          <w:tcPr>
            <w:tcW w:w="60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Место работы, должность</w:t>
            </w:r>
          </w:p>
        </w:tc>
        <w:tc>
          <w:tcPr>
            <w:tcW w:w="36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Направление</w:t>
            </w:r>
          </w:p>
        </w:tc>
      </w:tr>
      <w:tr>
        <w:trPr/>
        <w:tc>
          <w:tcPr>
            <w:tcW w:w="11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Бакирова Юлия Сергеевна</w:t>
            </w:r>
          </w:p>
        </w:tc>
        <w:tc>
          <w:tcPr>
            <w:tcW w:w="60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6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Председатель рабочей группы</w:t>
            </w:r>
          </w:p>
        </w:tc>
      </w:tr>
      <w:tr>
        <w:trPr/>
        <w:tc>
          <w:tcPr>
            <w:tcW w:w="11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Григорян Женя Давидовна</w:t>
            </w:r>
          </w:p>
        </w:tc>
        <w:tc>
          <w:tcPr>
            <w:tcW w:w="60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Советник  директора</w:t>
            </w:r>
          </w:p>
        </w:tc>
        <w:tc>
          <w:tcPr>
            <w:tcW w:w="36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ответственный за вопросы  формирования функциональной грамотности обучающихся</w:t>
            </w:r>
          </w:p>
        </w:tc>
      </w:tr>
      <w:tr>
        <w:trPr/>
        <w:tc>
          <w:tcPr>
            <w:tcW w:w="11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усейнова Руслана Низамиевна</w:t>
            </w:r>
          </w:p>
        </w:tc>
        <w:tc>
          <w:tcPr>
            <w:tcW w:w="60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Учитель русского языка и литературы</w:t>
            </w:r>
          </w:p>
        </w:tc>
        <w:tc>
          <w:tcPr>
            <w:tcW w:w="36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читательская грамотность</w:t>
            </w:r>
          </w:p>
        </w:tc>
      </w:tr>
      <w:tr>
        <w:trPr/>
        <w:tc>
          <w:tcPr>
            <w:tcW w:w="11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Туманова Ирина Николаевна</w:t>
            </w:r>
          </w:p>
        </w:tc>
        <w:tc>
          <w:tcPr>
            <w:tcW w:w="60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Учитель математики</w:t>
            </w:r>
          </w:p>
        </w:tc>
        <w:tc>
          <w:tcPr>
            <w:tcW w:w="36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математическая грамотность</w:t>
            </w:r>
          </w:p>
        </w:tc>
      </w:tr>
      <w:tr>
        <w:trPr/>
        <w:tc>
          <w:tcPr>
            <w:tcW w:w="11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уржко Марина Николаевна</w:t>
            </w:r>
          </w:p>
        </w:tc>
        <w:tc>
          <w:tcPr>
            <w:tcW w:w="60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читель биологии</w:t>
            </w:r>
          </w:p>
        </w:tc>
        <w:tc>
          <w:tcPr>
            <w:tcW w:w="36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естественно-научная грамотность</w:t>
            </w:r>
          </w:p>
        </w:tc>
      </w:tr>
      <w:tr>
        <w:trPr/>
        <w:tc>
          <w:tcPr>
            <w:tcW w:w="11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осенков Александр Алексанлрович</w:t>
            </w:r>
          </w:p>
        </w:tc>
        <w:tc>
          <w:tcPr>
            <w:tcW w:w="60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Учитель английского языка</w:t>
            </w:r>
          </w:p>
        </w:tc>
        <w:tc>
          <w:tcPr>
            <w:tcW w:w="36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финансовая грамотность</w:t>
            </w:r>
          </w:p>
        </w:tc>
      </w:tr>
      <w:tr>
        <w:trPr/>
        <w:tc>
          <w:tcPr>
            <w:tcW w:w="11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Колесникова Елена Вадимовна</w:t>
            </w:r>
          </w:p>
        </w:tc>
        <w:tc>
          <w:tcPr>
            <w:tcW w:w="60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читель химии</w:t>
            </w:r>
          </w:p>
        </w:tc>
        <w:tc>
          <w:tcPr>
            <w:tcW w:w="36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глобальные компетенции</w:t>
            </w:r>
          </w:p>
        </w:tc>
      </w:tr>
      <w:tr>
        <w:trPr/>
        <w:tc>
          <w:tcPr>
            <w:tcW w:w="11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39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   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Шабрат Татьяна  Алексеевна</w:t>
            </w:r>
          </w:p>
        </w:tc>
        <w:tc>
          <w:tcPr>
            <w:tcW w:w="60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6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креативное мышление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ru"/>
        </w:rPr>
      </w:pPr>
      <w:r>
        <w:rPr/>
      </w:r>
    </w:p>
    <w:sectPr>
      <w:type w:val="nextPage"/>
      <w:pgSz w:orient="landscape" w:w="16838" w:h="11906"/>
      <w:pgMar w:left="1134" w:right="1134" w:header="0" w:top="851" w:footer="0" w:bottom="170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3" w:hanging="36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5" w:hanging="1800"/>
      </w:p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684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f67e2"/>
    <w:rPr>
      <w:rFonts w:ascii="Tahoma" w:hAnsi="Tahoma" w:cs="Tahoma"/>
      <w:sz w:val="16"/>
      <w:szCs w:val="16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753ce1"/>
    <w:rPr/>
  </w:style>
  <w:style w:type="character" w:styleId="Bodytext2" w:customStyle="1">
    <w:name w:val="Body text (2)"/>
    <w:basedOn w:val="DefaultParagraphFont"/>
    <w:qFormat/>
    <w:rsid w:val="00cd781e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24"/>
      <w:szCs w:val="24"/>
      <w:u w:val="none"/>
      <w:lang w:val="ru-RU" w:eastAsia="ru-RU" w:bidi="ru-RU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uiPriority w:val="99"/>
    <w:semiHidden/>
    <w:unhideWhenUsed/>
    <w:rsid w:val="00753ce1"/>
    <w:pPr>
      <w:spacing w:before="0" w:after="12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a5ce7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2f67e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Western" w:customStyle="1">
    <w:name w:val="western"/>
    <w:basedOn w:val="Normal"/>
    <w:qFormat/>
    <w:rsid w:val="00c850b8"/>
    <w:pPr>
      <w:suppressAutoHyphens w:val="false"/>
      <w:spacing w:lineRule="auto" w:line="288" w:beforeAutospacing="1" w:after="142"/>
    </w:pPr>
    <w:rPr>
      <w:rFonts w:ascii="Liberation Serif" w:hAnsi="Liberation Serif" w:eastAsia="Times New Roman" w:cs="Liberation Serif"/>
      <w:color w:val="00000A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b860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Application>LibreOffice/7.0.3.1$Windows_X86_64 LibreOffice_project/d7547858d014d4cf69878db179d326fc3483e082</Application>
  <Pages>10</Pages>
  <Words>1839</Words>
  <Characters>14378</Characters>
  <CharactersWithSpaces>17118</CharactersWithSpaces>
  <Paragraphs>283</Paragraphs>
  <Company>Управление образования г.Красноперекопск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2021-09-01T09:47:00Z</dcterms:created>
  <dc:creator>Пользователь</dc:creator>
  <dc:description/>
  <dc:language>ru-RU</dc:language>
  <cp:lastModifiedBy/>
  <cp:lastPrinted>2024-10-14T10:47:00Z</cp:lastPrinted>
  <dcterms:modified xsi:type="dcterms:W3CDTF">2024-10-17T15:13:50Z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Управление образования г.Красноперекопск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