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212"/>
        <w:gridCol w:w="5213"/>
      </w:tblGrid>
      <w:tr w:rsidR="00BA797C" w:rsidRPr="00C50268" w:rsidTr="00855B07">
        <w:tc>
          <w:tcPr>
            <w:tcW w:w="5210" w:type="dxa"/>
            <w:hideMark/>
          </w:tcPr>
          <w:p w:rsidR="00BA797C" w:rsidRDefault="00BA797C" w:rsidP="00855B07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НОО, утвержденной приказом по школе от  30.08.2023 №  500</w:t>
            </w:r>
            <w:proofErr w:type="gramEnd"/>
          </w:p>
        </w:tc>
        <w:tc>
          <w:tcPr>
            <w:tcW w:w="5210" w:type="dxa"/>
            <w:hideMark/>
          </w:tcPr>
          <w:p w:rsidR="00BA797C" w:rsidRDefault="00BA797C" w:rsidP="00855B0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BA797C" w:rsidRDefault="00BA797C" w:rsidP="00855B0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BA797C" w:rsidRDefault="00BA797C" w:rsidP="00855B0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 29.08.2025№  357</w:t>
            </w:r>
          </w:p>
        </w:tc>
      </w:tr>
      <w:tr w:rsidR="00BA797C" w:rsidRPr="00C50268" w:rsidTr="00855B07">
        <w:tc>
          <w:tcPr>
            <w:tcW w:w="5210" w:type="dxa"/>
          </w:tcPr>
          <w:p w:rsidR="00BA797C" w:rsidRDefault="00BA797C" w:rsidP="00855B0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BA797C" w:rsidRDefault="00BA797C" w:rsidP="00855B0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BA797C" w:rsidRDefault="00BA797C" w:rsidP="00855B0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BA797C" w:rsidRDefault="00BA797C" w:rsidP="00855B0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   29.08.2025 № 11)</w:t>
            </w:r>
          </w:p>
          <w:p w:rsidR="00BA797C" w:rsidRDefault="00BA797C" w:rsidP="00855B0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BA797C" w:rsidRDefault="00BA797C" w:rsidP="00855B0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BA797C" w:rsidRDefault="00BA797C" w:rsidP="00855B0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BA797C" w:rsidRDefault="00BA797C" w:rsidP="00855B0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BA797C" w:rsidRDefault="00BA797C" w:rsidP="00855B0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  29.08.2025 №  5)</w:t>
            </w:r>
          </w:p>
          <w:p w:rsidR="00BA797C" w:rsidRDefault="00BA797C" w:rsidP="00855B0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BA797C" w:rsidRDefault="00BA797C" w:rsidP="00BA79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BA797C" w:rsidRDefault="00BA797C" w:rsidP="00BA79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BA797C" w:rsidRDefault="00BA797C" w:rsidP="00BA79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BA797C" w:rsidRDefault="00BA797C" w:rsidP="00BA79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BA797C" w:rsidRDefault="00BA797C" w:rsidP="00BA79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BA797C" w:rsidRDefault="00BA797C" w:rsidP="00BA79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A797C" w:rsidRDefault="00BA797C" w:rsidP="00BA79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«Зоркинская </w:t>
      </w:r>
      <w:proofErr w:type="gram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средняя</w:t>
      </w:r>
      <w:proofErr w:type="gram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общеобразовательная школа-детский сад»</w:t>
      </w:r>
    </w:p>
    <w:p w:rsidR="00BA797C" w:rsidRDefault="00BA797C" w:rsidP="00BA79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Нижнегорского района Республики Крым</w:t>
      </w:r>
    </w:p>
    <w:p w:rsidR="00BA797C" w:rsidRDefault="00BA797C" w:rsidP="00BA79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BA797C" w:rsidRDefault="00BA797C" w:rsidP="00BA79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BA797C" w:rsidRDefault="00BA797C" w:rsidP="00BA79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BA797C" w:rsidRDefault="00BA797C" w:rsidP="00BA79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:rsidR="00BA797C" w:rsidRDefault="00BA797C" w:rsidP="00BA79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BA797C" w:rsidRDefault="00BA797C" w:rsidP="00BA79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BA797C" w:rsidRDefault="00BA797C" w:rsidP="00BA79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BA797C" w:rsidRDefault="00BA797C" w:rsidP="00BA79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52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52"/>
          <w:lang w:val="ru-RU"/>
        </w:rPr>
        <w:t>с</w:t>
      </w:r>
      <w:proofErr w:type="gramStart"/>
      <w:r>
        <w:rPr>
          <w:rFonts w:ascii="Times New Roman" w:hAnsi="Times New Roman" w:cs="Times New Roman"/>
          <w:b/>
          <w:bCs/>
          <w:sz w:val="32"/>
          <w:szCs w:val="52"/>
          <w:lang w:val="ru-RU"/>
        </w:rPr>
        <w:t>.З</w:t>
      </w:r>
      <w:proofErr w:type="gramEnd"/>
      <w:r>
        <w:rPr>
          <w:rFonts w:ascii="Times New Roman" w:hAnsi="Times New Roman" w:cs="Times New Roman"/>
          <w:b/>
          <w:bCs/>
          <w:sz w:val="32"/>
          <w:szCs w:val="52"/>
          <w:lang w:val="ru-RU"/>
        </w:rPr>
        <w:t>оркино</w:t>
      </w:r>
      <w:proofErr w:type="spellEnd"/>
    </w:p>
    <w:p w:rsidR="00BA797C" w:rsidRDefault="00BA797C" w:rsidP="00BA79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52"/>
          <w:lang w:val="ru-RU"/>
        </w:rPr>
        <w:t>2025 г.</w:t>
      </w:r>
    </w:p>
    <w:p w:rsidR="00BA797C" w:rsidRDefault="00BA797C" w:rsidP="00BA79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52"/>
          <w:lang w:val="ru-RU"/>
        </w:rPr>
      </w:pPr>
    </w:p>
    <w:p w:rsidR="00BA797C" w:rsidRDefault="00BA797C" w:rsidP="00BA797C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BA797C" w:rsidRDefault="00BA797C" w:rsidP="00BA797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составлен для основной образовательной программы начального общего образования в соответствии:</w:t>
      </w:r>
    </w:p>
    <w:p w:rsidR="00BA797C" w:rsidRDefault="00BA797C" w:rsidP="00BA797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Федерации»;</w:t>
      </w:r>
    </w:p>
    <w:p w:rsidR="00BA797C" w:rsidRDefault="00BA797C" w:rsidP="00BA797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A797C" w:rsidRDefault="00BA797C" w:rsidP="00BA797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A797C" w:rsidRDefault="00BA797C" w:rsidP="00BA797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286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(с изменениями)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A797C" w:rsidRDefault="00BA797C" w:rsidP="00BA797C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НОО,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18.05.2023 г. № 372</w:t>
      </w:r>
    </w:p>
    <w:p w:rsidR="00BA797C" w:rsidRDefault="00BA797C" w:rsidP="00BA797C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(зарегистрированный Министерством юстиции РФ от 12.07.2023г. № 74229);</w:t>
      </w:r>
    </w:p>
    <w:p w:rsidR="00BA797C" w:rsidRDefault="00BA797C" w:rsidP="00BA797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Письмом Министерства образования, науки и молодежи Республики Крым от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27.03.2025 №1937/01-15, от 26.05.2025 № 3325/01-14;</w:t>
      </w:r>
    </w:p>
    <w:p w:rsidR="00BA797C" w:rsidRDefault="00BA797C" w:rsidP="00BA797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Письмом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России от 01.07.2025г. № 03-1326 «О направлении информации».</w:t>
      </w:r>
    </w:p>
    <w:p w:rsidR="00BA797C" w:rsidRDefault="00BA797C" w:rsidP="00BA797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797C" w:rsidRDefault="00BA797C" w:rsidP="00BA797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основной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 общего образования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Новогригорьевская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СОШДС» (далее – учебный план) фиксирует общий объем нагрузки, максимальный объем аудиторной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BA797C" w:rsidRDefault="00BA797C" w:rsidP="00BA797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 основу учебного плана положен вариант федерального учебного плана № 3 Федеральной образовательной программы, утвержденной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18.05.2023 г. № 372,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с учетом изменений, внесенных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России от 09.10.2024 № 704.</w:t>
      </w:r>
      <w:r>
        <w:rPr>
          <w:rFonts w:ascii="Times New Roman" w:hAnsi="Times New Roman" w:cs="Times New Roman"/>
          <w:color w:val="000000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 № 3 предназначен для образовательных организаций, в которых обучение ведется на русском языке в режиме пятидневной учебной недели с изучением родного языка.</w:t>
      </w:r>
    </w:p>
    <w:p w:rsidR="00BA797C" w:rsidRDefault="00BA797C" w:rsidP="00BA797C">
      <w:pPr>
        <w:ind w:firstLine="708"/>
        <w:jc w:val="both"/>
        <w:rPr>
          <w:rFonts w:ascii="Times New Roman" w:hAnsi="Times New Roman" w:cs="Times New Roman"/>
          <w:color w:val="000000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</w:p>
    <w:p w:rsidR="00BA797C" w:rsidRDefault="00BA797C" w:rsidP="00BA797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Продолжительность учебного года при получении начального общего образования для учащихся 1-х классов составляет 33 недели, для учащихся 2–4-х классов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34 недели. </w:t>
      </w:r>
    </w:p>
    <w:p w:rsidR="00BA797C" w:rsidRDefault="00BA797C" w:rsidP="00BA797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организации образовательного процесса в 1-м классе: в сентябре–декабре уроки длятся по  35 минут, в январе–мае – по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40 минут.</w:t>
      </w:r>
    </w:p>
    <w:p w:rsidR="00BA797C" w:rsidRDefault="00BA797C" w:rsidP="00BA797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Объем максимально допустимой нагрузки в течение дня:</w:t>
      </w:r>
    </w:p>
    <w:p w:rsidR="00BA797C" w:rsidRDefault="00BA797C" w:rsidP="00BA797C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для 1-х классов – не более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четырех уроков в день и один день в неделю –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пять уроков;</w:t>
      </w:r>
    </w:p>
    <w:p w:rsidR="00BA797C" w:rsidRDefault="00BA797C" w:rsidP="00BA797C">
      <w:pPr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для 2–4-х классов – не более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пяти уроков в день.</w:t>
      </w:r>
    </w:p>
    <w:p w:rsidR="00BA797C" w:rsidRDefault="00BA797C" w:rsidP="00BA797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нагрузки, установленную СанПиН 1.2.3685-21.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В учебном плане начального общего образования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выделено:</w:t>
      </w:r>
    </w:p>
    <w:p w:rsidR="00BA797C" w:rsidRDefault="00BA797C" w:rsidP="00BA797C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в 1-ом классе – 20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часов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в неделю;</w:t>
      </w:r>
    </w:p>
    <w:p w:rsidR="00BA797C" w:rsidRDefault="00BA797C" w:rsidP="00BA797C">
      <w:pPr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2–4-х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классах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– 23 часа в неделю.</w:t>
      </w:r>
    </w:p>
    <w:p w:rsidR="00BA797C" w:rsidRDefault="00BA797C" w:rsidP="00BA797C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четыре года составляет 2966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:rsidR="00BA797C" w:rsidRDefault="00BA797C" w:rsidP="00BA797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BA797C" w:rsidRDefault="00BA797C" w:rsidP="00BA797C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BA797C" w:rsidRDefault="00BA797C" w:rsidP="00BA797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lastRenderedPageBreak/>
        <w:t>Обязательная часть учебного плана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определяет состав учебных предметов, обязательных предметных областей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и учебное время, отводимое на их изучение по классам (годам) обучения.</w:t>
      </w:r>
    </w:p>
    <w:p w:rsidR="00BA797C" w:rsidRDefault="00BA797C" w:rsidP="00BA797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Урочная деятельность направлена на достижение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BA797C" w:rsidRDefault="00BA797C" w:rsidP="00BA797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BA797C" w:rsidRDefault="00BA797C" w:rsidP="00BA797C">
      <w:pPr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литературное чтение».</w:t>
      </w:r>
    </w:p>
    <w:p w:rsidR="00BA797C" w:rsidRDefault="00BA797C" w:rsidP="00BA797C">
      <w:pPr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«Родной язык и литературное чтение на родном языке»</w:t>
      </w:r>
    </w:p>
    <w:p w:rsidR="00BA797C" w:rsidRDefault="00BA797C" w:rsidP="00BA797C">
      <w:pPr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BA797C" w:rsidRDefault="00BA797C" w:rsidP="00BA797C">
      <w:pPr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Математика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BA797C" w:rsidRDefault="00BA797C" w:rsidP="00BA797C">
      <w:pPr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«Обществознание и естествознание ("Окружающий мир")».</w:t>
      </w:r>
    </w:p>
    <w:p w:rsidR="00BA797C" w:rsidRDefault="00BA797C" w:rsidP="00BA797C">
      <w:pPr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религиозных культур и светской этики».</w:t>
      </w:r>
    </w:p>
    <w:p w:rsidR="00BA797C" w:rsidRDefault="00BA797C" w:rsidP="00BA797C">
      <w:pPr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BA797C" w:rsidRDefault="00BA797C" w:rsidP="00BA797C">
      <w:pPr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BA797C" w:rsidRDefault="00BA797C" w:rsidP="00BA797C">
      <w:pPr>
        <w:numPr>
          <w:ilvl w:val="0"/>
          <w:numId w:val="5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Физическая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культура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BA797C" w:rsidRDefault="00BA797C" w:rsidP="00BA797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A797C" w:rsidRDefault="00BA797C" w:rsidP="00BA797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«Зоркинская СОШДС» ведется на русском языке.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A797C" w:rsidRDefault="00BA797C" w:rsidP="00BA797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(законные представители)  обучающихся в заявлениях выразили желания изучать указанные учебные предметы. При проведении занятий по учебным предметам «Родной язык» и «Литературное чтение на родном языке» предметной области «Родной язык и родная литература» 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деление классов на группы. </w:t>
      </w:r>
    </w:p>
    <w:p w:rsidR="00BA797C" w:rsidRDefault="00BA797C" w:rsidP="00BA797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A797C" w:rsidRDefault="00BA797C" w:rsidP="00BA797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метапредметных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BA797C" w:rsidRDefault="00BA797C" w:rsidP="00BA797C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«Математика» –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BA797C" w:rsidRDefault="00BA797C" w:rsidP="00BA797C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«Окружающий мир» –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модуль «Безопасность в сети Интернет» (обеспечивает достижение предметных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метапредметных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результатов, связанных с использованием информационных технологий);</w:t>
      </w:r>
    </w:p>
    <w:p w:rsidR="00BA797C" w:rsidRDefault="00BA797C" w:rsidP="00BA797C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«Изобразительное искусство» –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модуль «Азбука цифровой графики» (предусматривает изучение фотографии, работу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в программах </w:t>
      </w:r>
      <w:r>
        <w:rPr>
          <w:rFonts w:ascii="Times New Roman" w:hAnsi="Times New Roman" w:cs="Times New Roman"/>
          <w:color w:val="000000"/>
          <w:sz w:val="24"/>
          <w:szCs w:val="28"/>
        </w:rPr>
        <w:t>Paint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8"/>
        </w:rPr>
        <w:t>Picture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8"/>
        </w:rPr>
        <w:t>Manager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8"/>
        </w:rPr>
        <w:t>PowerPoint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, виртуальные путешествия);</w:t>
      </w:r>
    </w:p>
    <w:p w:rsidR="00BA797C" w:rsidRDefault="00BA797C" w:rsidP="00BA797C">
      <w:pPr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«Труд (технология)» –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модуль «Информационно-коммуникативные технологии» (обеспечивает достижение предметных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метапредметных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результатов, связанных с использованием информационных технологий).</w:t>
      </w:r>
    </w:p>
    <w:p w:rsidR="00BA797C" w:rsidRDefault="00BA797C" w:rsidP="00BA797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предмет «Основы религиозных культур и светской этики»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модули:</w:t>
      </w:r>
    </w:p>
    <w:p w:rsidR="00BA797C" w:rsidRDefault="00BA797C" w:rsidP="00BA797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православной культуры,</w:t>
      </w:r>
    </w:p>
    <w:p w:rsidR="00BA797C" w:rsidRDefault="00BA797C" w:rsidP="00BA797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исламской культуры.</w:t>
      </w:r>
    </w:p>
    <w:p w:rsidR="00BA797C" w:rsidRDefault="00BA797C" w:rsidP="00BA797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При проведении занятий по учебному предмету «Основы религиозных культур и светской этики» (в 4-м классе) осуществляется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деление классов на группы для изучения модулей.</w:t>
      </w:r>
    </w:p>
    <w:p w:rsidR="00BA797C" w:rsidRDefault="00BA797C" w:rsidP="00BA797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обязательной предметной области «Иностранный язык» изучается предмет «Иностранный язык (английский)».</w:t>
      </w:r>
    </w:p>
    <w:p w:rsidR="00BA797C" w:rsidRDefault="00BA797C" w:rsidP="00BA797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A797C" w:rsidRPr="00C50268" w:rsidRDefault="00BA797C" w:rsidP="00BA797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При проведении занятий по иностранному языку (английскому) осуществляется деление классов на две группы при наличии  25 и более человек в классе.</w:t>
      </w:r>
    </w:p>
    <w:p w:rsidR="00BA797C" w:rsidRDefault="00BA797C" w:rsidP="00BA797C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Часть учебного плана,</w:t>
      </w:r>
    </w:p>
    <w:p w:rsidR="00BA797C" w:rsidRDefault="00BA797C" w:rsidP="00BA797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участниками образовательных отношений</w:t>
      </w:r>
    </w:p>
    <w:p w:rsidR="00BA797C" w:rsidRDefault="00BA797C" w:rsidP="00BA797C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На основании варианта федерального учебного плана №3 Федеральной образовательной программы, утвержденной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от 18.05.2023 № 372, </w:t>
      </w:r>
      <w:r>
        <w:rPr>
          <w:color w:val="000000"/>
          <w:szCs w:val="28"/>
        </w:rPr>
        <w:t xml:space="preserve">с учетом изменений, внесенных приказом </w:t>
      </w:r>
      <w:proofErr w:type="spellStart"/>
      <w:r>
        <w:rPr>
          <w:color w:val="000000"/>
          <w:szCs w:val="28"/>
        </w:rPr>
        <w:t>Минпросвещения</w:t>
      </w:r>
      <w:proofErr w:type="spellEnd"/>
      <w:r>
        <w:rPr>
          <w:color w:val="000000"/>
          <w:szCs w:val="28"/>
        </w:rPr>
        <w:t xml:space="preserve"> России от 09.10.2024 № 704, </w:t>
      </w:r>
      <w:r>
        <w:rPr>
          <w:color w:val="000000"/>
        </w:rPr>
        <w:t xml:space="preserve">предназначенного  для образовательных организаций, в которых обучение ведется на русском языке с изучением родного языка  в режиме пятидневной учебной недели, </w:t>
      </w:r>
      <w:r>
        <w:rPr>
          <w:i/>
          <w:color w:val="000000"/>
          <w:u w:val="single"/>
        </w:rPr>
        <w:t>часы из части учебного плана, формируемого участниками образовательных отношений не предусмотрены.</w:t>
      </w:r>
      <w:proofErr w:type="gramEnd"/>
    </w:p>
    <w:p w:rsidR="00BA797C" w:rsidRDefault="00BA797C" w:rsidP="00BA797C">
      <w:pPr>
        <w:pStyle w:val="a4"/>
        <w:spacing w:before="0" w:beforeAutospacing="0" w:after="0" w:afterAutospacing="0"/>
        <w:jc w:val="both"/>
      </w:pPr>
      <w:r>
        <w:t xml:space="preserve">   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BA797C" w:rsidRDefault="00BA797C" w:rsidP="00BA797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A797C" w:rsidRDefault="00BA797C" w:rsidP="00BA797C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  <w:t xml:space="preserve">Суммарный объем домашнего задания по всем предметам для каждого класса не превышает продолжительности выполнения: 1 час – для 1 класса, 1,5 часа – для 2 и 3 классов, 2 часа – для 4 класса. Образовательной организацией осуществляется координация и контроль объема домашнего задания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  <w:t xml:space="preserve"> каждого класса по всем предметам в соответствии с Гигиеническими нормативами.</w:t>
      </w:r>
    </w:p>
    <w:p w:rsidR="00BA797C" w:rsidRDefault="00BA797C" w:rsidP="00BA797C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  <w:t xml:space="preserve">Домашнее задание на следующий урок задается на текущем уроке, </w:t>
      </w:r>
      <w:r>
        <w:rPr>
          <w:rFonts w:ascii="Times New Roman" w:hAnsi="Times New Roman" w:cs="Times New Roman"/>
          <w:sz w:val="24"/>
          <w:szCs w:val="28"/>
          <w:lang w:val="ru-RU" w:eastAsia="ru-RU"/>
        </w:rPr>
        <w:t>дублируется в электронном журнале не позднее времени окончания учебного дня – 14.00. Для выполнения задания, требующего длительной подготовки (например, подготовка</w:t>
      </w:r>
      <w:r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  <w:t xml:space="preserve"> доклада, реферата, оформление презентации, заучивание стихотворений), предоставляется достаточное количество времени.</w:t>
      </w:r>
    </w:p>
    <w:p w:rsidR="00BA797C" w:rsidRDefault="00BA797C" w:rsidP="00BA797C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BA797C" w:rsidRDefault="00BA797C" w:rsidP="00BA797C">
      <w:pPr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 целях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от 21.12.2022 № ТВ-2859/03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«Зоркинская </w:t>
      </w:r>
      <w:r w:rsidRPr="00C46E76">
        <w:rPr>
          <w:rFonts w:ascii="Times New Roman" w:hAnsi="Times New Roman" w:cs="Times New Roman"/>
          <w:sz w:val="24"/>
          <w:szCs w:val="24"/>
          <w:lang w:val="ru-RU"/>
        </w:rPr>
        <w:t xml:space="preserve">СОШДС» реализует третий час физической активности за счет часов внеурочной </w:t>
      </w:r>
      <w:r w:rsidRPr="00C46E76">
        <w:rPr>
          <w:rFonts w:ascii="Times New Roman" w:hAnsi="Times New Roman" w:cs="Times New Roman"/>
          <w:szCs w:val="24"/>
          <w:lang w:val="ru-RU"/>
        </w:rPr>
        <w:t xml:space="preserve">деятельности и (или) </w:t>
      </w:r>
      <w:r w:rsidRPr="00C46E76">
        <w:rPr>
          <w:rFonts w:ascii="Times New Roman" w:hAnsi="Times New Roman" w:cs="Times New Roman"/>
          <w:sz w:val="24"/>
          <w:szCs w:val="28"/>
          <w:lang w:val="ru-RU"/>
        </w:rPr>
        <w:t>спортивных секций и спортивных клубов в рамках дополнительного образования детей.</w:t>
      </w:r>
    </w:p>
    <w:p w:rsidR="00BA797C" w:rsidRPr="00C46E76" w:rsidRDefault="00BA797C" w:rsidP="00BA797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«Зоркинская СОШДС»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BA797C" w:rsidRDefault="00BA797C" w:rsidP="00BA797C">
      <w:pPr>
        <w:spacing w:before="0" w:beforeAutospacing="0" w:after="0" w:afterAutospacing="0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A797C" w:rsidRDefault="00BA797C" w:rsidP="00BA797C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:rsidR="00BA797C" w:rsidRDefault="00BA797C" w:rsidP="00BA797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Учебный план определяет формы проведения промежуточной аттестации в соответствии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18.05.2023г. № 372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(с изменениями)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«Положением о текущем контроле и промежуточной аттестации» МБОУ «Зоркинская СОШДС»</w:t>
      </w:r>
    </w:p>
    <w:p w:rsidR="00BA797C" w:rsidRDefault="00BA797C" w:rsidP="00BA797C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В 1-м классе промежуточная аттестация не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проводится. Промежуточная аттестация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проводится, начиная с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2-го класса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в конце учебного года по каждому изучаемому учебному предмету.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BA797C" w:rsidRDefault="00BA797C" w:rsidP="00BA797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Форма проведения промежуточной аттестации во 2-4 классах:</w:t>
      </w:r>
    </w:p>
    <w:p w:rsidR="00BA797C" w:rsidRDefault="00BA797C" w:rsidP="00BA797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u w:val="single"/>
          <w:lang w:val="ru-RU"/>
        </w:rPr>
        <w:t>– годовой учет образовательных результатов</w:t>
      </w:r>
    </w:p>
    <w:p w:rsidR="00BA797C" w:rsidRDefault="00BA797C" w:rsidP="00BA797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8"/>
          <w:lang w:val="ru-RU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:rsidR="00BA797C" w:rsidRDefault="00BA797C" w:rsidP="00BA797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2"/>
        <w:gridCol w:w="1134"/>
        <w:gridCol w:w="2835"/>
      </w:tblGrid>
      <w:tr w:rsidR="00BA797C" w:rsidTr="00855B07"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97C" w:rsidRDefault="00BA797C" w:rsidP="00855B0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курсы, модули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97C" w:rsidRDefault="00BA797C" w:rsidP="00855B0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</w:t>
            </w:r>
          </w:p>
          <w:p w:rsidR="00BA797C" w:rsidRDefault="00BA797C" w:rsidP="00855B0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промежуточной аттестации</w:t>
            </w:r>
          </w:p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BA797C" w:rsidTr="00855B07"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BA797C" w:rsidTr="00855B07"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BA797C" w:rsidTr="00855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(русский) язык </w:t>
            </w:r>
          </w:p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(крымскотатарский) язык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BA797C" w:rsidTr="00855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Литературное чтение на родном (русском) языке </w:t>
            </w:r>
          </w:p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крымскотатарском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языке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BA797C" w:rsidTr="00855B07"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Иностранный (английский) язык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BA797C" w:rsidTr="00855B07"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BA797C" w:rsidTr="00855B07"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Окружающий мир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BA797C" w:rsidTr="00855B07"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BA797C" w:rsidTr="00855B07"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BA797C" w:rsidTr="00855B07"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BA797C" w:rsidTr="00855B07"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Труд (технология)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BA797C" w:rsidTr="00855B07"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</w:tbl>
    <w:p w:rsidR="00BA797C" w:rsidRDefault="00BA797C" w:rsidP="00BA797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A797C" w:rsidRDefault="00BA797C" w:rsidP="00BA797C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BA797C" w:rsidRDefault="00BA797C" w:rsidP="00BA797C">
      <w:pPr>
        <w:pStyle w:val="a5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A797C" w:rsidRDefault="00BA797C" w:rsidP="00BA797C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 w:rsidR="00C502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1,2,4 классов</w:t>
      </w:r>
    </w:p>
    <w:p w:rsidR="00BA797C" w:rsidRDefault="00BA797C" w:rsidP="00BA797C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71"/>
        <w:gridCol w:w="3066"/>
        <w:gridCol w:w="849"/>
        <w:gridCol w:w="849"/>
        <w:gridCol w:w="849"/>
        <w:gridCol w:w="849"/>
        <w:gridCol w:w="1273"/>
      </w:tblGrid>
      <w:tr w:rsidR="00BA797C" w:rsidTr="00855B07">
        <w:tc>
          <w:tcPr>
            <w:tcW w:w="1319" w:type="pct"/>
            <w:vMerge w:val="restart"/>
            <w:vAlign w:val="center"/>
          </w:tcPr>
          <w:p w:rsidR="00BA797C" w:rsidRDefault="00BA797C" w:rsidP="00855B07">
            <w:pPr>
              <w:pStyle w:val="a4"/>
              <w:jc w:val="center"/>
            </w:pPr>
            <w:r>
              <w:rPr>
                <w:rStyle w:val="a3"/>
              </w:rPr>
              <w:t>Предметные области</w:t>
            </w:r>
          </w:p>
        </w:tc>
        <w:tc>
          <w:tcPr>
            <w:tcW w:w="1459" w:type="pct"/>
            <w:vMerge w:val="restart"/>
            <w:vAlign w:val="center"/>
          </w:tcPr>
          <w:p w:rsidR="00BA797C" w:rsidRDefault="00BA797C" w:rsidP="00855B07">
            <w:pPr>
              <w:pStyle w:val="a4"/>
              <w:jc w:val="center"/>
            </w:pPr>
            <w:r>
              <w:rPr>
                <w:rStyle w:val="a3"/>
              </w:rPr>
              <w:t>Учебные предметы</w:t>
            </w:r>
          </w:p>
        </w:tc>
        <w:tc>
          <w:tcPr>
            <w:tcW w:w="1616" w:type="pct"/>
            <w:gridSpan w:val="4"/>
            <w:vAlign w:val="center"/>
          </w:tcPr>
          <w:p w:rsidR="00BA797C" w:rsidRDefault="00BA797C" w:rsidP="00855B07">
            <w:pPr>
              <w:pStyle w:val="a4"/>
              <w:jc w:val="center"/>
            </w:pPr>
            <w:r>
              <w:rPr>
                <w:rStyle w:val="a3"/>
              </w:rPr>
              <w:t>Количество часов в неделю</w:t>
            </w:r>
          </w:p>
        </w:tc>
        <w:tc>
          <w:tcPr>
            <w:tcW w:w="606" w:type="pct"/>
            <w:vMerge w:val="restart"/>
            <w:vAlign w:val="center"/>
          </w:tcPr>
          <w:p w:rsidR="00BA797C" w:rsidRDefault="00BA797C" w:rsidP="00855B07">
            <w:pPr>
              <w:pStyle w:val="a4"/>
              <w:jc w:val="center"/>
            </w:pPr>
            <w:r>
              <w:rPr>
                <w:rStyle w:val="a3"/>
              </w:rPr>
              <w:t>Всего</w:t>
            </w:r>
          </w:p>
        </w:tc>
      </w:tr>
      <w:tr w:rsidR="00BA797C" w:rsidTr="00855B07">
        <w:tc>
          <w:tcPr>
            <w:tcW w:w="1319" w:type="pct"/>
            <w:vMerge/>
            <w:vAlign w:val="center"/>
          </w:tcPr>
          <w:p w:rsidR="00BA797C" w:rsidRDefault="00BA797C" w:rsidP="00855B07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59" w:type="pct"/>
            <w:vMerge/>
            <w:vAlign w:val="center"/>
          </w:tcPr>
          <w:p w:rsidR="00BA797C" w:rsidRDefault="00BA797C" w:rsidP="00855B07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:rsidR="00BA797C" w:rsidRDefault="00BA797C" w:rsidP="00855B07">
            <w:pPr>
              <w:pStyle w:val="a4"/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404" w:type="pct"/>
            <w:vAlign w:val="center"/>
          </w:tcPr>
          <w:p w:rsidR="00BA797C" w:rsidRDefault="00BA797C" w:rsidP="00855B07">
            <w:pPr>
              <w:pStyle w:val="a4"/>
              <w:jc w:val="center"/>
              <w:rPr>
                <w:b/>
              </w:rPr>
            </w:pPr>
            <w:r>
              <w:rPr>
                <w:rStyle w:val="a3"/>
              </w:rPr>
              <w:t>2</w:t>
            </w:r>
          </w:p>
        </w:tc>
        <w:tc>
          <w:tcPr>
            <w:tcW w:w="404" w:type="pct"/>
            <w:shd w:val="clear" w:color="auto" w:fill="DDD9C3" w:themeFill="background2" w:themeFillShade="E6"/>
            <w:vAlign w:val="center"/>
          </w:tcPr>
          <w:p w:rsidR="00BA797C" w:rsidRDefault="00BA797C" w:rsidP="00855B0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4" w:type="pct"/>
            <w:vAlign w:val="center"/>
          </w:tcPr>
          <w:p w:rsidR="00BA797C" w:rsidRDefault="00BA797C" w:rsidP="00855B0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6" w:type="pct"/>
            <w:vMerge/>
            <w:vAlign w:val="center"/>
          </w:tcPr>
          <w:p w:rsidR="00BA797C" w:rsidRDefault="00BA797C" w:rsidP="00855B07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BA797C" w:rsidTr="00855B07">
        <w:tc>
          <w:tcPr>
            <w:tcW w:w="5000" w:type="pct"/>
            <w:gridSpan w:val="7"/>
            <w:shd w:val="clear" w:color="auto" w:fill="auto"/>
            <w:vAlign w:val="center"/>
          </w:tcPr>
          <w:p w:rsidR="00BA797C" w:rsidRDefault="00BA797C" w:rsidP="00855B07">
            <w:pPr>
              <w:pStyle w:val="a4"/>
              <w:jc w:val="center"/>
            </w:pPr>
            <w:r>
              <w:rPr>
                <w:rStyle w:val="a3"/>
              </w:rPr>
              <w:t>Обязательная часть</w:t>
            </w:r>
          </w:p>
        </w:tc>
      </w:tr>
      <w:tr w:rsidR="00BA797C" w:rsidTr="00855B07">
        <w:trPr>
          <w:trHeight w:val="116"/>
        </w:trPr>
        <w:tc>
          <w:tcPr>
            <w:tcW w:w="1319" w:type="pct"/>
            <w:vMerge w:val="restart"/>
          </w:tcPr>
          <w:p w:rsidR="00BA797C" w:rsidRDefault="00BA797C" w:rsidP="00855B07">
            <w:pPr>
              <w:pStyle w:val="a4"/>
            </w:pPr>
            <w:r>
              <w:t>Русский язык и литературное чтение</w:t>
            </w:r>
          </w:p>
        </w:tc>
        <w:tc>
          <w:tcPr>
            <w:tcW w:w="1459" w:type="pct"/>
          </w:tcPr>
          <w:p w:rsidR="00BA797C" w:rsidRDefault="00BA797C" w:rsidP="00855B07">
            <w:pPr>
              <w:pStyle w:val="a4"/>
            </w:pPr>
            <w:r>
              <w:t>Русский язык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jc w:val="center"/>
            </w:pPr>
            <w:r>
              <w:t>5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jc w:val="center"/>
            </w:pPr>
            <w:r>
              <w:t>5</w:t>
            </w:r>
          </w:p>
        </w:tc>
        <w:tc>
          <w:tcPr>
            <w:tcW w:w="404" w:type="pct"/>
            <w:shd w:val="clear" w:color="auto" w:fill="DDD9C3" w:themeFill="background2" w:themeFillShade="E6"/>
          </w:tcPr>
          <w:p w:rsidR="00BA797C" w:rsidRDefault="00BA797C" w:rsidP="00855B07">
            <w:pPr>
              <w:pStyle w:val="a4"/>
              <w:jc w:val="center"/>
            </w:pPr>
            <w:r>
              <w:t>5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jc w:val="center"/>
            </w:pPr>
            <w:r>
              <w:t>5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BA797C" w:rsidTr="00855B07">
        <w:tc>
          <w:tcPr>
            <w:tcW w:w="1319" w:type="pct"/>
            <w:vMerge/>
          </w:tcPr>
          <w:p w:rsidR="00BA797C" w:rsidRDefault="00BA797C" w:rsidP="00855B07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59" w:type="pct"/>
          </w:tcPr>
          <w:p w:rsidR="00BA797C" w:rsidRDefault="00BA797C" w:rsidP="00855B07">
            <w:pPr>
              <w:pStyle w:val="a4"/>
            </w:pPr>
            <w:r>
              <w:t>Литературное чтение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jc w:val="center"/>
            </w:pPr>
            <w:r>
              <w:t>3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jc w:val="center"/>
            </w:pPr>
            <w:r>
              <w:t>3</w:t>
            </w:r>
          </w:p>
        </w:tc>
        <w:tc>
          <w:tcPr>
            <w:tcW w:w="404" w:type="pct"/>
            <w:shd w:val="clear" w:color="auto" w:fill="DDD9C3" w:themeFill="background2" w:themeFillShade="E6"/>
          </w:tcPr>
          <w:p w:rsidR="00BA797C" w:rsidRDefault="00BA797C" w:rsidP="00855B07">
            <w:pPr>
              <w:pStyle w:val="a4"/>
              <w:jc w:val="center"/>
            </w:pPr>
            <w:r>
              <w:t>3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jc w:val="center"/>
            </w:pPr>
            <w:r>
              <w:t>3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BA797C" w:rsidTr="00855B07">
        <w:trPr>
          <w:trHeight w:val="413"/>
        </w:trPr>
        <w:tc>
          <w:tcPr>
            <w:tcW w:w="1319" w:type="pct"/>
            <w:vMerge w:val="restart"/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1459" w:type="pct"/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(русский) язык </w:t>
            </w:r>
          </w:p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0,5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  <w:shd w:val="clear" w:color="auto" w:fill="DDD9C3" w:themeFill="background2" w:themeFillShade="E6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0,5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A797C" w:rsidTr="00855B07">
        <w:trPr>
          <w:trHeight w:val="412"/>
        </w:trPr>
        <w:tc>
          <w:tcPr>
            <w:tcW w:w="1319" w:type="pct"/>
            <w:vMerge/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9" w:type="pct"/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(крымскотатарский) язык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0,5*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1*</w:t>
            </w:r>
          </w:p>
        </w:tc>
        <w:tc>
          <w:tcPr>
            <w:tcW w:w="404" w:type="pct"/>
            <w:shd w:val="clear" w:color="auto" w:fill="DDD9C3" w:themeFill="background2" w:themeFillShade="E6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1*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0,5*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3*</w:t>
            </w:r>
          </w:p>
        </w:tc>
      </w:tr>
      <w:tr w:rsidR="00BA797C" w:rsidTr="00855B07">
        <w:trPr>
          <w:trHeight w:val="539"/>
        </w:trPr>
        <w:tc>
          <w:tcPr>
            <w:tcW w:w="1319" w:type="pct"/>
            <w:vMerge/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9" w:type="pct"/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Литературное чтение на родном (русском) языке 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0,5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  <w:shd w:val="clear" w:color="auto" w:fill="DDD9C3" w:themeFill="background2" w:themeFillShade="E6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0,5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A797C" w:rsidTr="00855B07">
        <w:trPr>
          <w:trHeight w:val="690"/>
        </w:trPr>
        <w:tc>
          <w:tcPr>
            <w:tcW w:w="1319" w:type="pct"/>
            <w:vMerge/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9" w:type="pct"/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крымскотатар-ском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языке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0,5*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1*</w:t>
            </w:r>
          </w:p>
        </w:tc>
        <w:tc>
          <w:tcPr>
            <w:tcW w:w="404" w:type="pct"/>
            <w:shd w:val="clear" w:color="auto" w:fill="DDD9C3" w:themeFill="background2" w:themeFillShade="E6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1*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0,5*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3*</w:t>
            </w:r>
          </w:p>
        </w:tc>
      </w:tr>
      <w:tr w:rsidR="00BA797C" w:rsidTr="00855B07">
        <w:tc>
          <w:tcPr>
            <w:tcW w:w="1319" w:type="pct"/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7C" w:rsidRDefault="00BA797C" w:rsidP="00855B07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Иностранный (английский) язык 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04" w:type="pct"/>
            <w:shd w:val="clear" w:color="auto" w:fill="DDD9C3" w:themeFill="background2" w:themeFillShade="E6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A797C" w:rsidTr="00855B07">
        <w:tc>
          <w:tcPr>
            <w:tcW w:w="1319" w:type="pct"/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7C" w:rsidRDefault="00BA797C" w:rsidP="00855B07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404" w:type="pct"/>
            <w:shd w:val="clear" w:color="auto" w:fill="DDD9C3" w:themeFill="background2" w:themeFillShade="E6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BA797C" w:rsidTr="00855B07">
        <w:tc>
          <w:tcPr>
            <w:tcW w:w="1319" w:type="pct"/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Обществознание 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lastRenderedPageBreak/>
              <w:t>естествознание («Окружающий мир»)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7C" w:rsidRDefault="00BA797C" w:rsidP="00855B07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lastRenderedPageBreak/>
              <w:t>Окружающий мир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04" w:type="pct"/>
            <w:shd w:val="clear" w:color="auto" w:fill="DDD9C3" w:themeFill="background2" w:themeFillShade="E6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A797C" w:rsidTr="00855B07"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7C" w:rsidRDefault="00BA797C" w:rsidP="00855B07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lastRenderedPageBreak/>
              <w:t>Основы религиозных культур и светской этики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7C" w:rsidRDefault="00BA797C" w:rsidP="00855B0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Основы религиозных культур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светской этики</w:t>
            </w:r>
          </w:p>
          <w:p w:rsidR="00BA797C" w:rsidRDefault="00BA797C" w:rsidP="00855B07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*Основы православной культуры</w:t>
            </w:r>
          </w:p>
          <w:p w:rsidR="00BA797C" w:rsidRDefault="00BA797C" w:rsidP="00855B07">
            <w:pPr>
              <w:pStyle w:val="TableParagraph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*Основы исламской культуры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04" w:type="pct"/>
            <w:shd w:val="clear" w:color="auto" w:fill="EEECE1" w:themeFill="background2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</w:p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</w:p>
          <w:p w:rsidR="00BA797C" w:rsidRDefault="00BA797C" w:rsidP="00855B07">
            <w:pPr>
              <w:pStyle w:val="a4"/>
              <w:spacing w:before="0" w:beforeAutospacing="0" w:after="0" w:afterAutospacing="0"/>
            </w:pPr>
            <w:r>
              <w:t>1*</w:t>
            </w:r>
          </w:p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</w:p>
          <w:p w:rsidR="00BA797C" w:rsidRDefault="00BA797C" w:rsidP="00855B07">
            <w:pPr>
              <w:pStyle w:val="a4"/>
              <w:spacing w:before="0" w:beforeAutospacing="0" w:after="0" w:afterAutospacing="0"/>
            </w:pPr>
            <w:r>
              <w:t>1*</w:t>
            </w:r>
          </w:p>
          <w:p w:rsidR="00BA797C" w:rsidRDefault="00BA797C" w:rsidP="00855B07">
            <w:pPr>
              <w:pStyle w:val="a4"/>
              <w:spacing w:before="0" w:beforeAutospacing="0" w:after="0" w:afterAutospacing="0"/>
            </w:pP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  <w:p w:rsidR="00BA797C" w:rsidRDefault="00BA797C" w:rsidP="00855B07">
            <w:pPr>
              <w:pStyle w:val="a4"/>
              <w:spacing w:before="0" w:beforeAutospacing="0" w:after="0" w:afterAutospacing="0"/>
            </w:pPr>
          </w:p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</w:p>
          <w:p w:rsidR="00BA797C" w:rsidRDefault="00BA797C" w:rsidP="00855B07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BA797C" w:rsidRDefault="00BA797C" w:rsidP="00855B07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</w:tr>
      <w:tr w:rsidR="00BA797C" w:rsidTr="00855B07">
        <w:tc>
          <w:tcPr>
            <w:tcW w:w="1319" w:type="pct"/>
            <w:vMerge w:val="restart"/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7C" w:rsidRDefault="00BA797C" w:rsidP="00855B07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  <w:shd w:val="clear" w:color="auto" w:fill="EEECE1" w:themeFill="background2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A797C" w:rsidTr="00855B07">
        <w:tc>
          <w:tcPr>
            <w:tcW w:w="1319" w:type="pct"/>
            <w:vMerge/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7C" w:rsidRDefault="00BA797C" w:rsidP="00855B07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  <w:shd w:val="clear" w:color="auto" w:fill="EEECE1" w:themeFill="background2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A797C" w:rsidTr="00855B07">
        <w:tc>
          <w:tcPr>
            <w:tcW w:w="1319" w:type="pct"/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7C" w:rsidRDefault="00BA797C" w:rsidP="00855B07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Труд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)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  <w:shd w:val="clear" w:color="auto" w:fill="EEECE1" w:themeFill="background2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A797C" w:rsidTr="00855B07">
        <w:tc>
          <w:tcPr>
            <w:tcW w:w="1319" w:type="pct"/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7C" w:rsidRDefault="00BA797C" w:rsidP="00855B07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04" w:type="pct"/>
            <w:shd w:val="clear" w:color="auto" w:fill="EEECE1" w:themeFill="background2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A797C" w:rsidTr="00855B07">
        <w:tc>
          <w:tcPr>
            <w:tcW w:w="2778" w:type="pct"/>
            <w:gridSpan w:val="2"/>
          </w:tcPr>
          <w:p w:rsidR="00BA797C" w:rsidRDefault="00BA797C" w:rsidP="00855B07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04" w:type="pct"/>
            <w:shd w:val="clear" w:color="auto" w:fill="EEECE1" w:themeFill="background2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BA797C" w:rsidTr="00855B07">
        <w:trPr>
          <w:trHeight w:val="30"/>
        </w:trPr>
        <w:tc>
          <w:tcPr>
            <w:tcW w:w="2778" w:type="pct"/>
            <w:gridSpan w:val="2"/>
          </w:tcPr>
          <w:p w:rsidR="00BA797C" w:rsidRDefault="00BA797C" w:rsidP="00855B07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04" w:type="pct"/>
            <w:shd w:val="clear" w:color="auto" w:fill="EEECE1" w:themeFill="background2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A797C" w:rsidTr="00855B07">
        <w:tc>
          <w:tcPr>
            <w:tcW w:w="2778" w:type="pct"/>
            <w:gridSpan w:val="2"/>
          </w:tcPr>
          <w:p w:rsidR="00BA797C" w:rsidRDefault="00BA797C" w:rsidP="00855B07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Учебные недели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04" w:type="pct"/>
            <w:shd w:val="clear" w:color="auto" w:fill="EEECE1" w:themeFill="background2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</w:tr>
      <w:tr w:rsidR="00BA797C" w:rsidTr="00855B07">
        <w:tc>
          <w:tcPr>
            <w:tcW w:w="2778" w:type="pct"/>
            <w:gridSpan w:val="2"/>
          </w:tcPr>
          <w:p w:rsidR="00BA797C" w:rsidRDefault="00BA797C" w:rsidP="00855B07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620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782</w:t>
            </w:r>
          </w:p>
        </w:tc>
        <w:tc>
          <w:tcPr>
            <w:tcW w:w="404" w:type="pct"/>
            <w:shd w:val="clear" w:color="auto" w:fill="EEECE1" w:themeFill="background2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782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782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2966</w:t>
            </w:r>
          </w:p>
        </w:tc>
      </w:tr>
      <w:tr w:rsidR="00BA797C" w:rsidTr="00855B07">
        <w:tc>
          <w:tcPr>
            <w:tcW w:w="2778" w:type="pct"/>
            <w:gridSpan w:val="2"/>
          </w:tcPr>
          <w:p w:rsidR="00BA797C" w:rsidRDefault="00BA797C" w:rsidP="00855B07">
            <w:pPr>
              <w:pStyle w:val="a4"/>
              <w:spacing w:before="0" w:beforeAutospacing="0" w:after="0" w:afterAutospacing="0"/>
            </w:pPr>
            <w: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23</w:t>
            </w:r>
          </w:p>
        </w:tc>
        <w:tc>
          <w:tcPr>
            <w:tcW w:w="404" w:type="pct"/>
            <w:shd w:val="clear" w:color="auto" w:fill="EEECE1" w:themeFill="background2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23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23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89</w:t>
            </w:r>
          </w:p>
        </w:tc>
      </w:tr>
      <w:tr w:rsidR="00BA797C" w:rsidTr="00855B07">
        <w:tc>
          <w:tcPr>
            <w:tcW w:w="2778" w:type="pct"/>
            <w:gridSpan w:val="2"/>
            <w:vAlign w:val="center"/>
          </w:tcPr>
          <w:p w:rsidR="00BA797C" w:rsidRDefault="00BA797C" w:rsidP="00855B0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000000"/>
                <w:szCs w:val="28"/>
              </w:rPr>
              <w:t>Итого на реализацию курсов внеурочной деятельности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404" w:type="pct"/>
            <w:shd w:val="clear" w:color="auto" w:fill="EEECE1" w:themeFill="background2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rPr>
                <w:szCs w:val="28"/>
              </w:rPr>
              <w:t>4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rPr>
                <w:szCs w:val="28"/>
              </w:rPr>
              <w:t>4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rPr>
                <w:szCs w:val="28"/>
              </w:rPr>
              <w:t>12</w:t>
            </w:r>
          </w:p>
        </w:tc>
      </w:tr>
    </w:tbl>
    <w:p w:rsidR="00BA797C" w:rsidRDefault="00BA797C" w:rsidP="00BA797C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A797C" w:rsidRDefault="00BA797C" w:rsidP="00BA797C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A797C" w:rsidRDefault="00BA797C" w:rsidP="00BA797C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A797C" w:rsidRDefault="00BA797C" w:rsidP="00BA797C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  <w:r w:rsidR="00C502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BA797C" w:rsidRDefault="00BA797C" w:rsidP="00BA797C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BA797C" w:rsidRDefault="00BA797C" w:rsidP="00BA797C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71"/>
        <w:gridCol w:w="3066"/>
        <w:gridCol w:w="849"/>
        <w:gridCol w:w="849"/>
        <w:gridCol w:w="849"/>
        <w:gridCol w:w="849"/>
        <w:gridCol w:w="1273"/>
      </w:tblGrid>
      <w:tr w:rsidR="00BA797C" w:rsidTr="00855B07">
        <w:tc>
          <w:tcPr>
            <w:tcW w:w="1319" w:type="pct"/>
            <w:vMerge w:val="restart"/>
            <w:vAlign w:val="center"/>
          </w:tcPr>
          <w:p w:rsidR="00BA797C" w:rsidRDefault="00BA797C" w:rsidP="00855B07">
            <w:pPr>
              <w:pStyle w:val="a4"/>
              <w:jc w:val="center"/>
            </w:pPr>
            <w:r>
              <w:rPr>
                <w:rStyle w:val="a3"/>
              </w:rPr>
              <w:t>Предметные области</w:t>
            </w:r>
          </w:p>
        </w:tc>
        <w:tc>
          <w:tcPr>
            <w:tcW w:w="1459" w:type="pct"/>
            <w:vMerge w:val="restart"/>
            <w:vAlign w:val="center"/>
          </w:tcPr>
          <w:p w:rsidR="00BA797C" w:rsidRDefault="00BA797C" w:rsidP="00855B07">
            <w:pPr>
              <w:pStyle w:val="a4"/>
              <w:jc w:val="center"/>
            </w:pPr>
            <w:r>
              <w:rPr>
                <w:rStyle w:val="a3"/>
              </w:rPr>
              <w:t>Учебные предметы</w:t>
            </w:r>
          </w:p>
        </w:tc>
        <w:tc>
          <w:tcPr>
            <w:tcW w:w="1616" w:type="pct"/>
            <w:gridSpan w:val="4"/>
            <w:vAlign w:val="center"/>
          </w:tcPr>
          <w:p w:rsidR="00BA797C" w:rsidRDefault="00BA797C" w:rsidP="00855B07">
            <w:pPr>
              <w:pStyle w:val="a4"/>
              <w:jc w:val="center"/>
            </w:pPr>
            <w:r>
              <w:rPr>
                <w:rStyle w:val="a3"/>
              </w:rPr>
              <w:t>Количество часов в год</w:t>
            </w:r>
          </w:p>
        </w:tc>
        <w:tc>
          <w:tcPr>
            <w:tcW w:w="606" w:type="pct"/>
            <w:vMerge w:val="restart"/>
            <w:vAlign w:val="center"/>
          </w:tcPr>
          <w:p w:rsidR="00BA797C" w:rsidRDefault="00BA797C" w:rsidP="00855B07">
            <w:pPr>
              <w:pStyle w:val="a4"/>
              <w:jc w:val="center"/>
            </w:pPr>
            <w:r>
              <w:rPr>
                <w:rStyle w:val="a3"/>
              </w:rPr>
              <w:t>Всего</w:t>
            </w:r>
          </w:p>
        </w:tc>
      </w:tr>
      <w:tr w:rsidR="00BA797C" w:rsidTr="00C50268">
        <w:tc>
          <w:tcPr>
            <w:tcW w:w="1319" w:type="pct"/>
            <w:vMerge/>
            <w:vAlign w:val="center"/>
          </w:tcPr>
          <w:p w:rsidR="00BA797C" w:rsidRDefault="00BA797C" w:rsidP="00855B07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59" w:type="pct"/>
            <w:vMerge/>
            <w:vAlign w:val="center"/>
          </w:tcPr>
          <w:p w:rsidR="00BA797C" w:rsidRDefault="00BA797C" w:rsidP="00855B07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:rsidR="00BA797C" w:rsidRDefault="00BA797C" w:rsidP="00855B07">
            <w:pPr>
              <w:pStyle w:val="a4"/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404" w:type="pct"/>
            <w:vAlign w:val="center"/>
          </w:tcPr>
          <w:p w:rsidR="00BA797C" w:rsidRDefault="00BA797C" w:rsidP="00855B07">
            <w:pPr>
              <w:pStyle w:val="a4"/>
              <w:jc w:val="center"/>
              <w:rPr>
                <w:b/>
              </w:rPr>
            </w:pPr>
            <w:r>
              <w:rPr>
                <w:rStyle w:val="a3"/>
              </w:rPr>
              <w:t>2</w:t>
            </w:r>
          </w:p>
        </w:tc>
        <w:tc>
          <w:tcPr>
            <w:tcW w:w="404" w:type="pct"/>
            <w:shd w:val="clear" w:color="auto" w:fill="F2F2F2" w:themeFill="background1" w:themeFillShade="F2"/>
            <w:vAlign w:val="center"/>
          </w:tcPr>
          <w:p w:rsidR="00BA797C" w:rsidRDefault="00BA797C" w:rsidP="00855B0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4" w:type="pct"/>
            <w:vAlign w:val="center"/>
          </w:tcPr>
          <w:p w:rsidR="00BA797C" w:rsidRDefault="00BA797C" w:rsidP="00855B0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6" w:type="pct"/>
            <w:vMerge/>
            <w:vAlign w:val="center"/>
          </w:tcPr>
          <w:p w:rsidR="00BA797C" w:rsidRDefault="00BA797C" w:rsidP="00855B07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BA797C" w:rsidTr="00855B07">
        <w:tc>
          <w:tcPr>
            <w:tcW w:w="5000" w:type="pct"/>
            <w:gridSpan w:val="7"/>
            <w:vAlign w:val="center"/>
          </w:tcPr>
          <w:p w:rsidR="00BA797C" w:rsidRDefault="00BA797C" w:rsidP="00855B07">
            <w:pPr>
              <w:pStyle w:val="a4"/>
              <w:jc w:val="center"/>
            </w:pPr>
            <w:r>
              <w:rPr>
                <w:rStyle w:val="a3"/>
              </w:rPr>
              <w:t>Обязательная часть</w:t>
            </w:r>
          </w:p>
        </w:tc>
      </w:tr>
      <w:tr w:rsidR="00BA797C" w:rsidTr="00C50268">
        <w:trPr>
          <w:trHeight w:val="116"/>
        </w:trPr>
        <w:tc>
          <w:tcPr>
            <w:tcW w:w="1319" w:type="pct"/>
            <w:vMerge w:val="restart"/>
          </w:tcPr>
          <w:p w:rsidR="00BA797C" w:rsidRDefault="00BA797C" w:rsidP="00855B07">
            <w:pPr>
              <w:pStyle w:val="a4"/>
            </w:pPr>
            <w:r>
              <w:t>Русский язык и литературное чтение</w:t>
            </w:r>
          </w:p>
        </w:tc>
        <w:tc>
          <w:tcPr>
            <w:tcW w:w="1459" w:type="pct"/>
          </w:tcPr>
          <w:p w:rsidR="00BA797C" w:rsidRDefault="00BA797C" w:rsidP="00855B07">
            <w:pPr>
              <w:pStyle w:val="a4"/>
            </w:pPr>
            <w:r>
              <w:t>Русский язык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jc w:val="center"/>
            </w:pPr>
            <w:r>
              <w:t>165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tabs>
                <w:tab w:val="left" w:pos="180"/>
                <w:tab w:val="center" w:pos="262"/>
              </w:tabs>
            </w:pPr>
            <w:r>
              <w:t>170</w:t>
            </w:r>
          </w:p>
        </w:tc>
        <w:tc>
          <w:tcPr>
            <w:tcW w:w="404" w:type="pct"/>
            <w:shd w:val="clear" w:color="auto" w:fill="C6D9F1" w:themeFill="text2" w:themeFillTint="33"/>
          </w:tcPr>
          <w:p w:rsidR="00BA797C" w:rsidRDefault="00BA797C" w:rsidP="00855B07">
            <w:pPr>
              <w:pStyle w:val="a4"/>
              <w:jc w:val="center"/>
            </w:pPr>
            <w:r>
              <w:t>170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jc w:val="center"/>
            </w:pPr>
            <w:r>
              <w:t>170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675</w:t>
            </w:r>
          </w:p>
        </w:tc>
      </w:tr>
      <w:tr w:rsidR="00BA797C" w:rsidTr="00C50268">
        <w:tc>
          <w:tcPr>
            <w:tcW w:w="1319" w:type="pct"/>
            <w:vMerge/>
          </w:tcPr>
          <w:p w:rsidR="00BA797C" w:rsidRDefault="00BA797C" w:rsidP="00855B07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59" w:type="pct"/>
          </w:tcPr>
          <w:p w:rsidR="00BA797C" w:rsidRDefault="00BA797C" w:rsidP="00855B07">
            <w:pPr>
              <w:pStyle w:val="a4"/>
            </w:pPr>
            <w:r>
              <w:t>Литературное чтение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jc w:val="center"/>
            </w:pPr>
            <w:r>
              <w:t>99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jc w:val="center"/>
            </w:pPr>
            <w:r>
              <w:t>102</w:t>
            </w:r>
          </w:p>
        </w:tc>
        <w:tc>
          <w:tcPr>
            <w:tcW w:w="404" w:type="pct"/>
            <w:shd w:val="clear" w:color="auto" w:fill="C6D9F1" w:themeFill="text2" w:themeFillTint="33"/>
          </w:tcPr>
          <w:p w:rsidR="00BA797C" w:rsidRDefault="00BA797C" w:rsidP="00855B07">
            <w:pPr>
              <w:pStyle w:val="a4"/>
              <w:jc w:val="center"/>
            </w:pPr>
            <w:r>
              <w:t>102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jc w:val="center"/>
            </w:pPr>
            <w:r>
              <w:t>102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405</w:t>
            </w:r>
          </w:p>
        </w:tc>
      </w:tr>
      <w:tr w:rsidR="00BA797C" w:rsidTr="00C50268">
        <w:trPr>
          <w:trHeight w:val="413"/>
        </w:trPr>
        <w:tc>
          <w:tcPr>
            <w:tcW w:w="1319" w:type="pct"/>
            <w:vMerge w:val="restart"/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1459" w:type="pct"/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(русский) язык </w:t>
            </w:r>
          </w:p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404" w:type="pct"/>
            <w:shd w:val="clear" w:color="auto" w:fill="C6D9F1" w:themeFill="text2" w:themeFillTint="33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  <w:tr w:rsidR="00BA797C" w:rsidTr="00C50268">
        <w:trPr>
          <w:trHeight w:val="412"/>
        </w:trPr>
        <w:tc>
          <w:tcPr>
            <w:tcW w:w="1319" w:type="pct"/>
            <w:vMerge/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9" w:type="pct"/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(крымскотатарский) язык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17*</w:t>
            </w:r>
          </w:p>
          <w:p w:rsidR="00BA797C" w:rsidRDefault="00BA797C" w:rsidP="00855B07">
            <w:pPr>
              <w:pStyle w:val="a4"/>
              <w:spacing w:before="0" w:beforeAutospacing="0" w:after="0" w:afterAutospacing="0"/>
            </w:pP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34*</w:t>
            </w:r>
          </w:p>
        </w:tc>
        <w:tc>
          <w:tcPr>
            <w:tcW w:w="404" w:type="pct"/>
            <w:shd w:val="clear" w:color="auto" w:fill="C6D9F1" w:themeFill="text2" w:themeFillTint="33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34*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17*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102*</w:t>
            </w:r>
          </w:p>
        </w:tc>
      </w:tr>
      <w:tr w:rsidR="00BA797C" w:rsidTr="00C50268">
        <w:trPr>
          <w:trHeight w:val="690"/>
        </w:trPr>
        <w:tc>
          <w:tcPr>
            <w:tcW w:w="1319" w:type="pct"/>
            <w:vMerge/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9" w:type="pct"/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Литературное чтение на родном (русском) языке 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404" w:type="pct"/>
            <w:shd w:val="clear" w:color="auto" w:fill="C6D9F1" w:themeFill="text2" w:themeFillTint="33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</w:tr>
      <w:tr w:rsidR="00BA797C" w:rsidTr="00C50268">
        <w:trPr>
          <w:trHeight w:val="690"/>
        </w:trPr>
        <w:tc>
          <w:tcPr>
            <w:tcW w:w="1319" w:type="pct"/>
            <w:vMerge/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9" w:type="pct"/>
          </w:tcPr>
          <w:p w:rsidR="00BA797C" w:rsidRDefault="00BA797C" w:rsidP="00855B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крымскотатар-ском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языке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16*</w:t>
            </w:r>
          </w:p>
          <w:p w:rsidR="00BA797C" w:rsidRDefault="00BA797C" w:rsidP="00855B07">
            <w:pPr>
              <w:pStyle w:val="a4"/>
              <w:spacing w:before="0" w:beforeAutospacing="0" w:after="0" w:afterAutospacing="0"/>
            </w:pP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34*</w:t>
            </w:r>
          </w:p>
        </w:tc>
        <w:tc>
          <w:tcPr>
            <w:tcW w:w="404" w:type="pct"/>
            <w:shd w:val="clear" w:color="auto" w:fill="C6D9F1" w:themeFill="text2" w:themeFillTint="33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34*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17*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101*</w:t>
            </w:r>
          </w:p>
        </w:tc>
      </w:tr>
      <w:tr w:rsidR="00BA797C" w:rsidTr="00C50268">
        <w:tc>
          <w:tcPr>
            <w:tcW w:w="1319" w:type="pct"/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7C" w:rsidRDefault="00BA797C" w:rsidP="00855B07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Иностранный (английский) язык 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404" w:type="pct"/>
            <w:shd w:val="clear" w:color="auto" w:fill="C6D9F1" w:themeFill="text2" w:themeFillTint="33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</w:tr>
      <w:tr w:rsidR="00BA797C" w:rsidTr="00C50268">
        <w:tc>
          <w:tcPr>
            <w:tcW w:w="1319" w:type="pct"/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7C" w:rsidRDefault="00BA797C" w:rsidP="00855B07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132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136</w:t>
            </w:r>
          </w:p>
        </w:tc>
        <w:tc>
          <w:tcPr>
            <w:tcW w:w="404" w:type="pct"/>
            <w:shd w:val="clear" w:color="auto" w:fill="C6D9F1" w:themeFill="text2" w:themeFillTint="33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136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136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540</w:t>
            </w:r>
          </w:p>
        </w:tc>
      </w:tr>
      <w:tr w:rsidR="00BA797C" w:rsidTr="00C50268">
        <w:tc>
          <w:tcPr>
            <w:tcW w:w="1319" w:type="pct"/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7C" w:rsidRDefault="00BA797C" w:rsidP="00855B07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66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404" w:type="pct"/>
            <w:shd w:val="clear" w:color="auto" w:fill="C6D9F1" w:themeFill="text2" w:themeFillTint="33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</w:tr>
      <w:tr w:rsidR="00BA797C" w:rsidTr="00855B07"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7C" w:rsidRDefault="00BA797C" w:rsidP="00855B07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7C" w:rsidRDefault="00BA797C" w:rsidP="00855B07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Основы религиозных культур и светской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этики</w:t>
            </w:r>
          </w:p>
          <w:p w:rsidR="00BA797C" w:rsidRDefault="00BA797C" w:rsidP="00855B07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*Основы православной культуры</w:t>
            </w:r>
          </w:p>
          <w:p w:rsidR="00BA797C" w:rsidRDefault="00BA797C" w:rsidP="00855B07">
            <w:pPr>
              <w:pStyle w:val="TableParagrap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*Основы исламской культуры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</w:p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</w:p>
          <w:p w:rsidR="00BA797C" w:rsidRDefault="00BA797C" w:rsidP="00855B07">
            <w:pPr>
              <w:pStyle w:val="a4"/>
              <w:spacing w:before="0" w:beforeAutospacing="0" w:after="0" w:afterAutospacing="0"/>
            </w:pPr>
            <w:r>
              <w:t>34*</w:t>
            </w:r>
          </w:p>
          <w:p w:rsidR="00BA797C" w:rsidRDefault="00BA797C" w:rsidP="00855B07">
            <w:pPr>
              <w:pStyle w:val="a4"/>
              <w:spacing w:before="0" w:beforeAutospacing="0" w:after="0" w:afterAutospacing="0"/>
            </w:pPr>
          </w:p>
          <w:p w:rsidR="00BA797C" w:rsidRDefault="00BA797C" w:rsidP="00855B07">
            <w:pPr>
              <w:pStyle w:val="a4"/>
              <w:spacing w:before="0" w:beforeAutospacing="0" w:after="0" w:afterAutospacing="0"/>
            </w:pPr>
            <w:r>
              <w:t>34*</w:t>
            </w:r>
          </w:p>
          <w:p w:rsidR="00BA797C" w:rsidRDefault="00BA797C" w:rsidP="00855B07">
            <w:pPr>
              <w:pStyle w:val="a4"/>
              <w:spacing w:before="0" w:beforeAutospacing="0" w:after="0" w:afterAutospacing="0"/>
            </w:pP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BA797C" w:rsidTr="00855B07">
        <w:tc>
          <w:tcPr>
            <w:tcW w:w="1319" w:type="pct"/>
            <w:vMerge w:val="restart"/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bookmarkStart w:id="0" w:name="_GoBack" w:colFirst="3" w:colLast="4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7C" w:rsidRDefault="00BA797C" w:rsidP="00855B07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33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</w:tr>
      <w:tr w:rsidR="00BA797C" w:rsidTr="00855B07">
        <w:tc>
          <w:tcPr>
            <w:tcW w:w="1319" w:type="pct"/>
            <w:vMerge/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7C" w:rsidRDefault="00BA797C" w:rsidP="00855B07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33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</w:tr>
      <w:tr w:rsidR="00BA797C" w:rsidTr="00855B07">
        <w:tc>
          <w:tcPr>
            <w:tcW w:w="1319" w:type="pct"/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7C" w:rsidRDefault="00BA797C" w:rsidP="00855B07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Труд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)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33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</w:tr>
      <w:tr w:rsidR="00BA797C" w:rsidTr="00855B07">
        <w:tc>
          <w:tcPr>
            <w:tcW w:w="1319" w:type="pct"/>
          </w:tcPr>
          <w:p w:rsidR="00BA797C" w:rsidRDefault="00BA797C" w:rsidP="00855B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7C" w:rsidRDefault="00BA797C" w:rsidP="00855B07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66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404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606" w:type="pct"/>
          </w:tcPr>
          <w:p w:rsidR="00BA797C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</w:tr>
      <w:tr w:rsidR="00BA797C" w:rsidTr="00855B07">
        <w:tc>
          <w:tcPr>
            <w:tcW w:w="2778" w:type="pct"/>
            <w:gridSpan w:val="2"/>
          </w:tcPr>
          <w:p w:rsidR="00BA797C" w:rsidRDefault="00BA797C" w:rsidP="00855B07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04" w:type="pct"/>
          </w:tcPr>
          <w:p w:rsidR="00BA797C" w:rsidRPr="00C46E76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46E76">
              <w:rPr>
                <w:b/>
              </w:rPr>
              <w:t>620</w:t>
            </w:r>
          </w:p>
        </w:tc>
        <w:tc>
          <w:tcPr>
            <w:tcW w:w="404" w:type="pct"/>
          </w:tcPr>
          <w:p w:rsidR="00BA797C" w:rsidRPr="00C46E76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46E76">
              <w:rPr>
                <w:b/>
              </w:rPr>
              <w:t>782</w:t>
            </w:r>
          </w:p>
        </w:tc>
        <w:tc>
          <w:tcPr>
            <w:tcW w:w="404" w:type="pct"/>
          </w:tcPr>
          <w:p w:rsidR="00BA797C" w:rsidRPr="00C46E76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46E76">
              <w:rPr>
                <w:b/>
              </w:rPr>
              <w:t>782</w:t>
            </w:r>
          </w:p>
        </w:tc>
        <w:tc>
          <w:tcPr>
            <w:tcW w:w="404" w:type="pct"/>
          </w:tcPr>
          <w:p w:rsidR="00BA797C" w:rsidRPr="00C46E76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46E76">
              <w:rPr>
                <w:b/>
              </w:rPr>
              <w:t>782</w:t>
            </w:r>
          </w:p>
        </w:tc>
        <w:tc>
          <w:tcPr>
            <w:tcW w:w="606" w:type="pct"/>
          </w:tcPr>
          <w:p w:rsidR="00BA797C" w:rsidRPr="00C46E76" w:rsidRDefault="00BA797C" w:rsidP="00855B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46E76">
              <w:rPr>
                <w:b/>
              </w:rPr>
              <w:t>2966</w:t>
            </w:r>
          </w:p>
        </w:tc>
      </w:tr>
      <w:bookmarkEnd w:id="0"/>
    </w:tbl>
    <w:p w:rsidR="00BA797C" w:rsidRDefault="00BA797C" w:rsidP="00BA797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D154C" w:rsidRDefault="007B1B60"/>
    <w:sectPr w:rsidR="000D154C" w:rsidSect="00A706DC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MS Mincho"/>
    <w:charset w:val="CC"/>
    <w:family w:val="auto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D26E1"/>
    <w:multiLevelType w:val="multilevel"/>
    <w:tmpl w:val="1D0D26E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503D7D"/>
    <w:multiLevelType w:val="multilevel"/>
    <w:tmpl w:val="2C503D7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9020B60"/>
    <w:multiLevelType w:val="multilevel"/>
    <w:tmpl w:val="49020B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DB2737"/>
    <w:multiLevelType w:val="multilevel"/>
    <w:tmpl w:val="4CDB273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8873BD"/>
    <w:multiLevelType w:val="multilevel"/>
    <w:tmpl w:val="648873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664136"/>
    <w:multiLevelType w:val="multilevel"/>
    <w:tmpl w:val="7F6641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4B"/>
    <w:rsid w:val="00073453"/>
    <w:rsid w:val="0037399D"/>
    <w:rsid w:val="007B1B60"/>
    <w:rsid w:val="00A3514B"/>
    <w:rsid w:val="00BA797C"/>
    <w:rsid w:val="00C5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7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97C"/>
    <w:rPr>
      <w:b/>
      <w:bCs/>
    </w:rPr>
  </w:style>
  <w:style w:type="paragraph" w:styleId="a4">
    <w:name w:val="Normal (Web)"/>
    <w:basedOn w:val="a"/>
    <w:uiPriority w:val="99"/>
    <w:unhideWhenUsed/>
    <w:qFormat/>
    <w:rsid w:val="00BA797C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BA797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797C"/>
    <w:pPr>
      <w:widowControl w:val="0"/>
      <w:autoSpaceDE w:val="0"/>
      <w:autoSpaceDN w:val="0"/>
      <w:spacing w:before="0" w:beforeAutospacing="0" w:after="0" w:afterAutospacing="0"/>
    </w:pPr>
    <w:rPr>
      <w:rFonts w:ascii="Bookman Old Style" w:eastAsia="Bookman Old Style" w:hAnsi="Bookman Old Style" w:cs="Bookman Old Sty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7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97C"/>
    <w:rPr>
      <w:b/>
      <w:bCs/>
    </w:rPr>
  </w:style>
  <w:style w:type="paragraph" w:styleId="a4">
    <w:name w:val="Normal (Web)"/>
    <w:basedOn w:val="a"/>
    <w:uiPriority w:val="99"/>
    <w:unhideWhenUsed/>
    <w:qFormat/>
    <w:rsid w:val="00BA797C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BA797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797C"/>
    <w:pPr>
      <w:widowControl w:val="0"/>
      <w:autoSpaceDE w:val="0"/>
      <w:autoSpaceDN w:val="0"/>
      <w:spacing w:before="0" w:beforeAutospacing="0" w:after="0" w:afterAutospacing="0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2025-09-17T13:24:00Z</dcterms:created>
  <dcterms:modified xsi:type="dcterms:W3CDTF">2025-09-30T12:27:00Z</dcterms:modified>
</cp:coreProperties>
</file>