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F54" w:rsidRDefault="00435F54" w:rsidP="00435F54">
      <w:pPr>
        <w:pStyle w:val="Default"/>
      </w:pPr>
    </w:p>
    <w:p w:rsidR="00435F54" w:rsidRPr="00435F54" w:rsidRDefault="00435F54" w:rsidP="00435F54">
      <w:pPr>
        <w:pStyle w:val="Default"/>
        <w:jc w:val="center"/>
        <w:rPr>
          <w:sz w:val="36"/>
          <w:szCs w:val="36"/>
        </w:rPr>
      </w:pPr>
      <w:bookmarkStart w:id="0" w:name="_GoBack"/>
      <w:r w:rsidRPr="00435F54">
        <w:rPr>
          <w:b/>
          <w:bCs/>
          <w:sz w:val="36"/>
          <w:szCs w:val="36"/>
        </w:rPr>
        <w:t>Рекомендации для педагогов начальных классов и родителей</w:t>
      </w:r>
    </w:p>
    <w:bookmarkEnd w:id="0"/>
    <w:p w:rsidR="00435F54" w:rsidRPr="00435F54" w:rsidRDefault="00435F54" w:rsidP="00435F54">
      <w:pPr>
        <w:pStyle w:val="Default"/>
        <w:jc w:val="both"/>
        <w:rPr>
          <w:sz w:val="28"/>
          <w:szCs w:val="28"/>
        </w:rPr>
      </w:pPr>
      <w:r w:rsidRPr="00435F54">
        <w:rPr>
          <w:sz w:val="28"/>
          <w:szCs w:val="28"/>
        </w:rPr>
        <w:t xml:space="preserve">Для полноценного понимания развития познавательной сферы ребенка необходимо не только знать возможности его памяти, внимания, мышления, но и его мотивацию обучения в школе, уровень заинтересованности в получении новых знаний, уровень самооценки. Все эти факторы комплексно влияют друг на друга, поэтому для наилучших учебных результатов необходимо знать о каждом из них. </w:t>
      </w:r>
    </w:p>
    <w:p w:rsidR="00435F54" w:rsidRPr="00435F54" w:rsidRDefault="00435F54" w:rsidP="00435F54">
      <w:pPr>
        <w:pStyle w:val="Default"/>
        <w:jc w:val="both"/>
        <w:rPr>
          <w:sz w:val="28"/>
          <w:szCs w:val="28"/>
        </w:rPr>
      </w:pPr>
      <w:r w:rsidRPr="00435F54">
        <w:rPr>
          <w:sz w:val="28"/>
          <w:szCs w:val="28"/>
        </w:rPr>
        <w:t xml:space="preserve">Наиболее проблемным звеном учеников начальной школы является устойчивость внимания. Школьное обучение требует максимального количества произвольного внимания, отвечающего за способность фокусироваться на выполняемом задании, не отвлекаясь на посторонние шумы. Кроме того, произвольное внимание участвует в мыслительных процессах и процессах запоминания, что еще больше повышает необходимость его развития. </w:t>
      </w:r>
    </w:p>
    <w:p w:rsidR="00435F54" w:rsidRPr="00435F54" w:rsidRDefault="00435F54" w:rsidP="00435F54">
      <w:pPr>
        <w:pStyle w:val="Default"/>
        <w:jc w:val="both"/>
        <w:rPr>
          <w:sz w:val="28"/>
          <w:szCs w:val="28"/>
        </w:rPr>
      </w:pPr>
      <w:r w:rsidRPr="00435F54">
        <w:rPr>
          <w:sz w:val="28"/>
          <w:szCs w:val="28"/>
        </w:rPr>
        <w:t xml:space="preserve">Внимание можно развивать различными путями через сознательную фокусировку на чем-либо. Однако наиболее релевантным и полезным для школьного обучения будет поиск и анализ ошибок. Можно давать обучающимся их собственные работы на предмет нахождения и исправления ошибок; работу соседа по парте с той же целью; заранее подготовленную ошибочную работу (в данном случае тренировку внимания можно совместить с повторением пройденного материала, если все ошибки сделать на одно и то же правило / группу правил). Материал, содержащий ошибки, может быть взят не только из заданий по русскому языку, но и по другим предметам. Особенно полезным будет использование – и дальнейший разбор результатов – по математике, так как достаточное количество учеников показали низкие результаты по индуктивному мышлению. </w:t>
      </w:r>
    </w:p>
    <w:p w:rsidR="00435F54" w:rsidRPr="00435F54" w:rsidRDefault="00435F54" w:rsidP="00435F54">
      <w:pPr>
        <w:pStyle w:val="Default"/>
        <w:jc w:val="both"/>
        <w:rPr>
          <w:sz w:val="28"/>
          <w:szCs w:val="28"/>
        </w:rPr>
      </w:pPr>
      <w:r w:rsidRPr="00435F54">
        <w:rPr>
          <w:sz w:val="28"/>
          <w:szCs w:val="28"/>
        </w:rPr>
        <w:t xml:space="preserve">При индивидуальной работе с учащимся необходимо учитывать его мотивацию обучения в школе. Например, если основной мотив обучения – получение оценки, то не стоит говорить ученику, который плохо себя ведет, о том, что его оценка будет снижена. Лучше в данном случае указать на то, что в скором времени будет выполняться работа на оценку, для которой ему необходимо сосредоточиться, чтобы не допустить ошибок. В ином случае мотивация обучения может снизиться, а поведение ухудшиться, так как теперь нет сдерживающих факторов. </w:t>
      </w:r>
    </w:p>
    <w:p w:rsidR="00435F54" w:rsidRPr="00435F54" w:rsidRDefault="00435F54" w:rsidP="00435F54">
      <w:pPr>
        <w:pStyle w:val="Default"/>
        <w:jc w:val="both"/>
        <w:rPr>
          <w:sz w:val="28"/>
          <w:szCs w:val="28"/>
        </w:rPr>
      </w:pPr>
      <w:r w:rsidRPr="00435F54">
        <w:rPr>
          <w:sz w:val="28"/>
          <w:szCs w:val="28"/>
        </w:rPr>
        <w:t xml:space="preserve">Точно также происходит и с самооценкой. </w:t>
      </w:r>
      <w:proofErr w:type="gramStart"/>
      <w:r w:rsidRPr="00435F54">
        <w:rPr>
          <w:sz w:val="28"/>
          <w:szCs w:val="28"/>
        </w:rPr>
        <w:t>Часто</w:t>
      </w:r>
      <w:proofErr w:type="gramEnd"/>
      <w:r w:rsidRPr="00435F54">
        <w:rPr>
          <w:sz w:val="28"/>
          <w:szCs w:val="28"/>
        </w:rPr>
        <w:t xml:space="preserve"> кажется, что завышенную самооценку ребенка необходимо сознательно снижать, указывая на недостатки и ошибки, которые он совершает. Однако чаще всего завышенная самооценка является компенсацией заниженной, стремлением ребенка повысить значимость в своих глазах и глазах окружающих. Поэтому, сознательно критикуя ученика с завышенной самооценкой, мы можем получить обратный эффект – еще большее </w:t>
      </w:r>
      <w:r w:rsidRPr="00435F54">
        <w:rPr>
          <w:i/>
          <w:iCs/>
          <w:sz w:val="28"/>
          <w:szCs w:val="28"/>
        </w:rPr>
        <w:t xml:space="preserve">внешнее </w:t>
      </w:r>
      <w:r w:rsidRPr="00435F54">
        <w:rPr>
          <w:sz w:val="28"/>
          <w:szCs w:val="28"/>
        </w:rPr>
        <w:t xml:space="preserve">выражение собственной исключительности в сочетании с негативизмом и агрессией. </w:t>
      </w:r>
    </w:p>
    <w:p w:rsidR="00435F54" w:rsidRPr="00435F54" w:rsidRDefault="00435F54" w:rsidP="00435F54">
      <w:pPr>
        <w:pStyle w:val="Default"/>
        <w:jc w:val="both"/>
        <w:rPr>
          <w:sz w:val="28"/>
          <w:szCs w:val="28"/>
        </w:rPr>
      </w:pPr>
      <w:r w:rsidRPr="00435F54">
        <w:rPr>
          <w:sz w:val="28"/>
          <w:szCs w:val="28"/>
        </w:rPr>
        <w:t xml:space="preserve">Стоит отметить, что диагностика любого психического явления зависит от очень многих факторов, включая утомление, </w:t>
      </w:r>
      <w:proofErr w:type="spellStart"/>
      <w:r w:rsidRPr="00435F54">
        <w:rPr>
          <w:sz w:val="28"/>
          <w:szCs w:val="28"/>
        </w:rPr>
        <w:t>монотонию</w:t>
      </w:r>
      <w:proofErr w:type="spellEnd"/>
      <w:r w:rsidRPr="00435F54">
        <w:rPr>
          <w:sz w:val="28"/>
          <w:szCs w:val="28"/>
        </w:rPr>
        <w:t xml:space="preserve">, эмоциональное состояние. Именно поэтому необходимо соотносить полученные в рамках тестирования результаты с общим уровнем успеваемости ребенка в школе. </w:t>
      </w:r>
    </w:p>
    <w:sectPr w:rsidR="00435F54" w:rsidRPr="00435F54" w:rsidSect="00435F54">
      <w:pgSz w:w="11906" w:h="16838"/>
      <w:pgMar w:top="142"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BE3"/>
    <w:rsid w:val="00100BE3"/>
    <w:rsid w:val="00435F54"/>
    <w:rsid w:val="00583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35F5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35F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3</cp:revision>
  <dcterms:created xsi:type="dcterms:W3CDTF">2025-03-05T09:50:00Z</dcterms:created>
  <dcterms:modified xsi:type="dcterms:W3CDTF">2025-03-05T09:52:00Z</dcterms:modified>
</cp:coreProperties>
</file>