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A8" w:rsidRDefault="000C5FA8" w:rsidP="00411995">
      <w:pPr>
        <w:pStyle w:val="Default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Проблема одиночества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одиночества в подростковом возрасте всегда волновала молодёжь. Лето, каникулы, свобода... Но почему-то именно это время вызывает самые отчаянные приступы одиночества. Варианты самые разные: все разъехались, ты остался или осталась дома, оказалась или оказался в чужом городе, в летнем лагере не удалось наладить отношения с новыми знакомыми... А причина подчас одна - плохая, низкая коммуникабельность. 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Есть множество способов приобретения этого качества и решения проблемы подросткового одиночества. Давайте попробуем выделить хотя бы несколько основных факторов, которые помогают или мешают общению. 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Первое, несомненно, - </w:t>
      </w:r>
      <w:r w:rsidRPr="00411995">
        <w:rPr>
          <w:b/>
          <w:sz w:val="28"/>
          <w:szCs w:val="28"/>
        </w:rPr>
        <w:t>внешность</w:t>
      </w:r>
      <w:r>
        <w:rPr>
          <w:sz w:val="28"/>
          <w:szCs w:val="28"/>
        </w:rPr>
        <w:t xml:space="preserve">. Не раз мне приходилось беседовать с твоими сверстниками, которые, считая себя непривлекательными, не соответствующими представлениям о красоте, становились излишне застенчивыми или, наоборот, чересчур развязными. И то, и другое в равной степени отталкивает людей и приводит к одиночеству. 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Чаще всего проблемы возникают из-за того, что один не дорос, другой выше всех, эта слишком худа, та могла бы иметь вес поменьше, некоторых очень печалят юношеские угри, а кое-кто просто сам себя не любит. Не нравится себе - вот и все! 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чего начать решать проблему одиночества в этом случае? Как ни странно, со здоровья. Крепкое тело независимо от роста придает уверенность в собственных силах. Худобу можно победить упорными тренировками, с лишним жиром помогают бороться они же. Угри? В большинстве случаев это результат небрежного отношения к тому, что ешь. Порой достаточно отказаться от жирной и сладкой пищи, чтобы кожа пришла в порядок. Пойди на ближайший луг, в лес. Собери травы для домашней аптечки. Среди них наверняка будут цветки ромашки, тысячелистник, полевой хвощ, листья мяты перечной, шалфея. Столовую ложку сухой смеси этих трав залей стаканом крутого кипятка, дай настояться и процеди. Такой же настой можно приготовить из сухих листьев и цветков зверобоя. Ими хорошо умываться вместо воды. 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еще: найди в своей внешности привлекательные черты. Начни любить себя, и другим с тобой будет легче общаться, ты не будешь в одиночестве. Только не впадай в крайность - излишняя самоуверенность тоже не украшает. 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Второе - </w:t>
      </w:r>
      <w:r w:rsidRPr="00411995">
        <w:rPr>
          <w:b/>
          <w:sz w:val="28"/>
          <w:szCs w:val="28"/>
        </w:rPr>
        <w:t>приветливость</w:t>
      </w:r>
      <w:r>
        <w:rPr>
          <w:sz w:val="28"/>
          <w:szCs w:val="28"/>
        </w:rPr>
        <w:t xml:space="preserve"> (но не навязчивость). Часто возникает вопрос: кто первым должен заговорить при знакомстве - парень или девушка? Например, едут он или она в поезде дальнего следования. Читать надоело, от плейера уши опухли, вид за окном не балует разнообразием. Стоит в коридоре каждый у своего окошка и друг на друга поглядывает. </w:t>
      </w:r>
    </w:p>
    <w:p w:rsidR="00411995" w:rsidRDefault="000C5FA8" w:rsidP="004119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Вроде бы считается, что парень должен инициативу проявить. Но, право, и девочкам позволено первыми слово </w:t>
      </w:r>
      <w:proofErr w:type="gramStart"/>
      <w:r>
        <w:rPr>
          <w:sz w:val="28"/>
          <w:szCs w:val="28"/>
        </w:rPr>
        <w:t>молвить</w:t>
      </w:r>
      <w:proofErr w:type="gramEnd"/>
      <w:r>
        <w:rPr>
          <w:sz w:val="28"/>
          <w:szCs w:val="28"/>
        </w:rPr>
        <w:t xml:space="preserve">: конец двадцатого века все-таки, равноправие. Только не советую сразу в биографию нырять: куда едешь? Да к кому? Да зачем и так далее. И других тем предостаточно: и вагон, который </w:t>
      </w:r>
      <w:r>
        <w:rPr>
          <w:sz w:val="28"/>
          <w:szCs w:val="28"/>
        </w:rPr>
        <w:lastRenderedPageBreak/>
        <w:t xml:space="preserve">заносит на поворотах, и погода за окном, и даже стая ворон, что сорвалась с насиженного места вдогонку поезду. 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Может, после первой фразы попутчик не откликнется. Не беда, скажи вторую и, если заметишь молчаливый интерес, произнеси третью, помоги человеку </w:t>
      </w:r>
      <w:proofErr w:type="gramStart"/>
      <w:r>
        <w:rPr>
          <w:sz w:val="28"/>
          <w:szCs w:val="28"/>
        </w:rPr>
        <w:t>менее контактному</w:t>
      </w:r>
      <w:proofErr w:type="gramEnd"/>
      <w:r>
        <w:rPr>
          <w:sz w:val="28"/>
          <w:szCs w:val="28"/>
        </w:rPr>
        <w:t>, чем ты. Но если видишь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то реакции нет, не обижайся, не принимай это на свой счет. </w:t>
      </w:r>
      <w:proofErr w:type="gramStart"/>
      <w:r>
        <w:rPr>
          <w:sz w:val="28"/>
          <w:szCs w:val="28"/>
        </w:rPr>
        <w:t xml:space="preserve">Не потому молчит, что ты не хорош или не хороша, а потому что занят своим, личным, быть может, и не очень радостным... </w:t>
      </w:r>
      <w:proofErr w:type="gramEnd"/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 - </w:t>
      </w:r>
      <w:r w:rsidRPr="00411995">
        <w:rPr>
          <w:b/>
          <w:sz w:val="28"/>
          <w:szCs w:val="28"/>
        </w:rPr>
        <w:t>самоконтроль и чувство собственного достоинства</w:t>
      </w:r>
      <w:r>
        <w:rPr>
          <w:sz w:val="28"/>
          <w:szCs w:val="28"/>
        </w:rPr>
        <w:t xml:space="preserve">. Пришлось как-то наблюдать такой случай. Едут в метро две девушки лет по шестнадцать. </w:t>
      </w:r>
      <w:proofErr w:type="gramStart"/>
      <w:r>
        <w:rPr>
          <w:sz w:val="28"/>
          <w:szCs w:val="28"/>
        </w:rPr>
        <w:t>Симпатичные</w:t>
      </w:r>
      <w:proofErr w:type="gramEnd"/>
      <w:r>
        <w:rPr>
          <w:sz w:val="28"/>
          <w:szCs w:val="28"/>
        </w:rPr>
        <w:t xml:space="preserve">, одеты неплохо, накрашены со вкусом. Короче, ничего девочки, в порядке. Вошла пара “крутых”, один моментально на подружек “глаз положил” и начал “клеить”. Громко, нагловато, на весь вагон. </w:t>
      </w:r>
    </w:p>
    <w:p w:rsidR="000C5FA8" w:rsidRDefault="000C5FA8" w:rsidP="004119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Народу было не много - середина дня, но все с интересом наблюдают бесплатный спектакль. Парень выступает - девушки не реагируют, между собой тихонечко беседуют. Он побагровел, перешел на оскорбления. Они же продолжали вести себя так, будто его нет. В конце </w:t>
      </w:r>
      <w:proofErr w:type="gramStart"/>
      <w:r>
        <w:rPr>
          <w:sz w:val="28"/>
          <w:szCs w:val="28"/>
        </w:rPr>
        <w:t>концов</w:t>
      </w:r>
      <w:proofErr w:type="gramEnd"/>
      <w:r>
        <w:rPr>
          <w:sz w:val="28"/>
          <w:szCs w:val="28"/>
        </w:rPr>
        <w:t xml:space="preserve"> приятель взял наглеца за локоть и вытянул из вагона на одной из остановок. А девушки едут себе и продолжают беседовать. 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 часть вагонной публики неожиданно пустилась в обсуждение </w:t>
      </w:r>
      <w:proofErr w:type="gramStart"/>
      <w:r>
        <w:rPr>
          <w:sz w:val="28"/>
          <w:szCs w:val="28"/>
        </w:rPr>
        <w:t>увиденного</w:t>
      </w:r>
      <w:proofErr w:type="gramEnd"/>
      <w:r>
        <w:rPr>
          <w:sz w:val="28"/>
          <w:szCs w:val="28"/>
        </w:rPr>
        <w:t xml:space="preserve">. Одни говорят: “Что же это вы! Вас </w:t>
      </w:r>
      <w:proofErr w:type="gramStart"/>
      <w:r>
        <w:rPr>
          <w:sz w:val="28"/>
          <w:szCs w:val="28"/>
        </w:rPr>
        <w:t>оскорбляют</w:t>
      </w:r>
      <w:proofErr w:type="gramEnd"/>
      <w:r>
        <w:rPr>
          <w:sz w:val="28"/>
          <w:szCs w:val="28"/>
        </w:rPr>
        <w:t xml:space="preserve"> а вы молчите?” Другие: “А почему это они должны на всяких </w:t>
      </w:r>
      <w:proofErr w:type="gramStart"/>
      <w:r>
        <w:rPr>
          <w:sz w:val="28"/>
          <w:szCs w:val="28"/>
        </w:rPr>
        <w:t>хамов</w:t>
      </w:r>
      <w:proofErr w:type="gramEnd"/>
      <w:r>
        <w:rPr>
          <w:sz w:val="28"/>
          <w:szCs w:val="28"/>
        </w:rPr>
        <w:t xml:space="preserve"> внимание обращать?” А девушки в обсуждении участие не приняли, доехали и вышли на своей остановке. Очень славные девушки с чувством собственного достоинства. Смолчать в определенной ситуации - это тоже способ общения и, значит, шаг от одиночества. </w:t>
      </w:r>
    </w:p>
    <w:p w:rsidR="00411995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Четвертое - </w:t>
      </w:r>
      <w:r w:rsidRPr="00411995">
        <w:rPr>
          <w:b/>
          <w:sz w:val="28"/>
          <w:szCs w:val="28"/>
        </w:rPr>
        <w:t>умение отключаться от проблем</w:t>
      </w:r>
      <w:r>
        <w:rPr>
          <w:sz w:val="28"/>
          <w:szCs w:val="28"/>
        </w:rPr>
        <w:t xml:space="preserve">. Некоторым людям трудно бывает наладить контакт с окружающими из-за постоянной зацикленности на своих проблемах. Это касается не только подростков, но и людей взрослых. Одни говорят только о своей работе, другие - о детях, третьи - о семейных неурядицах, а потом удивляются, что окружающие стараются избегать общения с ними. 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Уважая людей, легко осознать, что ситуации, характерные для вашего класса, могут быть не интересны случайному попутчику в том же поезде. У него свой класс, свои коллизии. При установлении контактов с людьми постарайтесь найти общие темы. Их немало: спорт, искусство, музыка, отдых, профессиональные склонности. Но иногда бывает очень важно просто проявить терпение и выслушать человека, если у него, что </w:t>
      </w:r>
      <w:proofErr w:type="gramStart"/>
      <w:r>
        <w:rPr>
          <w:sz w:val="28"/>
          <w:szCs w:val="28"/>
        </w:rPr>
        <w:t>называется на душе наболело-накипело</w:t>
      </w:r>
      <w:proofErr w:type="gramEnd"/>
      <w:r>
        <w:rPr>
          <w:sz w:val="28"/>
          <w:szCs w:val="28"/>
        </w:rPr>
        <w:t xml:space="preserve">. 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Пятое - </w:t>
      </w:r>
      <w:r w:rsidRPr="00411995">
        <w:rPr>
          <w:b/>
          <w:sz w:val="28"/>
          <w:szCs w:val="28"/>
        </w:rPr>
        <w:t>избирательность</w:t>
      </w:r>
      <w:r>
        <w:rPr>
          <w:sz w:val="28"/>
          <w:szCs w:val="28"/>
        </w:rPr>
        <w:t xml:space="preserve">. У великого поэта Востока Омара Хайяма есть такие строки: “Чтобы здоровым быть, два важных правила запомни для начала: ты лучше голодай, </w:t>
      </w:r>
      <w:proofErr w:type="gramStart"/>
      <w:r>
        <w:rPr>
          <w:sz w:val="28"/>
          <w:szCs w:val="28"/>
        </w:rPr>
        <w:t>чем</w:t>
      </w:r>
      <w:proofErr w:type="gramEnd"/>
      <w:r>
        <w:rPr>
          <w:sz w:val="28"/>
          <w:szCs w:val="28"/>
        </w:rPr>
        <w:t xml:space="preserve"> что попало есть, и лучше будь один, чем с кем попало”. 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 уж, воистину, не стоит гадость всякую в рот тянуть. К этому с детства приучают. Ну а контакты? Скучно тебе с человеком? Неуютно в </w:t>
      </w:r>
      <w:r>
        <w:rPr>
          <w:sz w:val="28"/>
          <w:szCs w:val="28"/>
        </w:rPr>
        <w:lastRenderedPageBreak/>
        <w:t xml:space="preserve">компании? Тревожно идти в чужой дом на вечеринку? Доверься своему внутреннему голосу, останься дома с книгой у телевизора, делом займись, в кино сходи. Не </w:t>
      </w:r>
      <w:proofErr w:type="gramStart"/>
      <w:r>
        <w:rPr>
          <w:sz w:val="28"/>
          <w:szCs w:val="28"/>
        </w:rPr>
        <w:t>напрягай себя</w:t>
      </w:r>
      <w:proofErr w:type="gramEnd"/>
      <w:r>
        <w:rPr>
          <w:sz w:val="28"/>
          <w:szCs w:val="28"/>
        </w:rPr>
        <w:t xml:space="preserve"> общением с чуждыми людьми. 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еще большей степени это относится к контактам интимным. Сейчас считаются современными, модными свободные сексуальные отношения. Секс без любви пресен и скучен, но для многих это не аксиома, а теорема, требующая доказательств. “Вот убедиться бы на собственном опыте, что не обманывают, не пытаются скрыть нечто, как рождественский подарок в дальнем углу запертого шкафа”. </w:t>
      </w:r>
    </w:p>
    <w:p w:rsidR="000C5FA8" w:rsidRDefault="000C5FA8" w:rsidP="004119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или приблизительно так рассуждают некоторые молодые люди и барышни, пускающиеся в сексуальные эксперименты над собой, не прихватив при этом важный атрибут семейной жизни - любовь. </w:t>
      </w:r>
    </w:p>
    <w:p w:rsidR="000C5FA8" w:rsidRDefault="000C5FA8" w:rsidP="004119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их ждет? Чаще всего разочарование, особенно девочек. Слезы под аккомпанемент причитаний: я ему поверила, а он меня обманул. Хотя на самом деле ему, случайному интимному партнеру, она и не собиралась верить, скорее хотела “заткнуть брешь” одиночества. Думала, вдруг потом начнется любовь. Но не вышло. Теперь обидно. Хотя какие к нему могут быть претензии? Ведь согласилась на все добровольно. И мальчику в этой ситуации не лучше. И, может, обойдет он стороной ту единственную, другую девочку, вспоминая безрадостный физиологический акт с той, которая ему “поверила”... Печально все это. И нечистоплотно. </w:t>
      </w:r>
    </w:p>
    <w:p w:rsidR="00000871" w:rsidRPr="00411995" w:rsidRDefault="000C5FA8" w:rsidP="00411995">
      <w:pPr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11995">
        <w:rPr>
          <w:rFonts w:ascii="Times New Roman" w:hAnsi="Times New Roman" w:cs="Times New Roman"/>
          <w:sz w:val="28"/>
          <w:szCs w:val="28"/>
        </w:rPr>
        <w:t>Полистайте журнал и газеты, ведь не детской “буки” ради все чаще пишут о подростковой гонорее, сифилисе. Болезни эти - результат случайных интимных контактов, безответственных связей, секса без любви. Да, кто-то пытается именно так решить проблему одиночества. Но очень вас прошу: не следуйте этому примеру. Лучше учитесь полноценно общаться, преданно любить. Счастливее будете. И забудете об одиночестве.</w:t>
      </w:r>
    </w:p>
    <w:sectPr w:rsidR="00000871" w:rsidRPr="0041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5FA8"/>
    <w:rsid w:val="00000871"/>
    <w:rsid w:val="000C5FA8"/>
    <w:rsid w:val="0041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5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1103</Words>
  <Characters>6289</Characters>
  <Application>Microsoft Office Word</Application>
  <DocSecurity>0</DocSecurity>
  <Lines>52</Lines>
  <Paragraphs>14</Paragraphs>
  <ScaleCrop>false</ScaleCrop>
  <Company>Grizli777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Раушания</cp:lastModifiedBy>
  <cp:revision>4</cp:revision>
  <dcterms:created xsi:type="dcterms:W3CDTF">2012-12-22T15:35:00Z</dcterms:created>
  <dcterms:modified xsi:type="dcterms:W3CDTF">2012-12-24T15:13:00Z</dcterms:modified>
</cp:coreProperties>
</file>