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6" w:rsidRPr="008245E6" w:rsidRDefault="008245E6" w:rsidP="008245E6">
      <w:pPr>
        <w:pStyle w:val="Default"/>
        <w:rPr>
          <w:color w:val="FF0000"/>
          <w:sz w:val="32"/>
          <w:szCs w:val="32"/>
        </w:rPr>
      </w:pPr>
      <w:bookmarkStart w:id="0" w:name="_GoBack"/>
    </w:p>
    <w:p w:rsidR="008245E6" w:rsidRPr="008245E6" w:rsidRDefault="008245E6" w:rsidP="008245E6">
      <w:pPr>
        <w:pStyle w:val="Default"/>
        <w:jc w:val="center"/>
        <w:rPr>
          <w:color w:val="FF0000"/>
          <w:sz w:val="32"/>
          <w:szCs w:val="32"/>
        </w:rPr>
      </w:pPr>
      <w:r w:rsidRPr="008245E6">
        <w:rPr>
          <w:b/>
          <w:bCs/>
          <w:color w:val="FF0000"/>
          <w:sz w:val="32"/>
          <w:szCs w:val="32"/>
        </w:rPr>
        <w:t>Как помочь ребенку с повышенной тревожностью</w:t>
      </w:r>
    </w:p>
    <w:bookmarkEnd w:id="0"/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1. Соблюдайте правило «Хвалить личность, ругать – поступки». Критикуйте не самого ребенка, а его поведение. Давая понять, что сам он хороший, а его поступок – плохой.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2. Способствуйте повышению самооценки ребенка, чаще хвалите его, но так, чтобы он знал за что. Создавайте ситуации успеха, поощряйте за хорошие поступки. Можно давать поручения и при выполнении обязательно благодарить и хвалить.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3. Избегайте состязаний или каких-либо работ, учитывающих скорость.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4. Не сравнивайте ребенка с другими, а только с самим собой.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5. Чаще обращайтесь к ребенку по имени.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6. Старайтесь делать ребенку как можно меньше замечаний.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7. Не указывайте на его недостатки при других. Если есть такая потребность, то только наедине.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8. Используйте наказания лишь в крайних случаях. </w:t>
      </w:r>
    </w:p>
    <w:p w:rsidR="008245E6" w:rsidRPr="008245E6" w:rsidRDefault="008245E6" w:rsidP="008245E6">
      <w:pPr>
        <w:pStyle w:val="Default"/>
        <w:spacing w:after="164"/>
        <w:rPr>
          <w:sz w:val="28"/>
          <w:szCs w:val="28"/>
        </w:rPr>
      </w:pPr>
      <w:r w:rsidRPr="008245E6">
        <w:rPr>
          <w:sz w:val="28"/>
          <w:szCs w:val="28"/>
        </w:rPr>
        <w:t xml:space="preserve">9. Не требуйте невозможного. </w:t>
      </w:r>
      <w:proofErr w:type="gramStart"/>
      <w:r w:rsidRPr="008245E6">
        <w:rPr>
          <w:sz w:val="28"/>
          <w:szCs w:val="28"/>
        </w:rPr>
        <w:t>Не ожидайте от своих детей быстрого перехода из одного состояния в другое, например, от плохой учебы к хорошей или от грубости к вежливости.</w:t>
      </w:r>
      <w:proofErr w:type="gramEnd"/>
      <w:r w:rsidRPr="008245E6">
        <w:rPr>
          <w:sz w:val="28"/>
          <w:szCs w:val="28"/>
        </w:rPr>
        <w:t xml:space="preserve"> Для большинства из нас, как для детей, так и для взрослых, это сделать трудно. </w:t>
      </w:r>
    </w:p>
    <w:p w:rsidR="008245E6" w:rsidRPr="008245E6" w:rsidRDefault="008245E6" w:rsidP="008245E6">
      <w:pPr>
        <w:pStyle w:val="Default"/>
        <w:rPr>
          <w:sz w:val="28"/>
          <w:szCs w:val="28"/>
        </w:rPr>
      </w:pPr>
      <w:r w:rsidRPr="008245E6">
        <w:rPr>
          <w:sz w:val="28"/>
          <w:szCs w:val="28"/>
        </w:rPr>
        <w:t xml:space="preserve">10. Будьте во всем примером ребенку. </w:t>
      </w:r>
    </w:p>
    <w:p w:rsidR="00477497" w:rsidRDefault="00477497"/>
    <w:sectPr w:rsidR="00477497" w:rsidSect="00522E6D">
      <w:pgSz w:w="11904" w:h="17338"/>
      <w:pgMar w:top="1550" w:right="260" w:bottom="1134" w:left="11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B8"/>
    <w:rsid w:val="003366B8"/>
    <w:rsid w:val="00477497"/>
    <w:rsid w:val="0082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2025-03-05T09:10:00Z</dcterms:created>
  <dcterms:modified xsi:type="dcterms:W3CDTF">2025-03-05T09:10:00Z</dcterms:modified>
</cp:coreProperties>
</file>