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0A" w:rsidRPr="00BC6B0A" w:rsidRDefault="00BC6B0A" w:rsidP="00BC6B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6B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Распоряжение </w:t>
      </w:r>
      <w:r w:rsidR="00AE64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Правительства РФ от 29.01.2019 №</w:t>
      </w:r>
      <w:r w:rsidRPr="00BC6B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98-р "Об утверждении Программы по </w:t>
      </w:r>
      <w:proofErr w:type="spellStart"/>
      <w:r w:rsidRPr="00BC6B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антикоррупционному</w:t>
      </w:r>
      <w:proofErr w:type="spellEnd"/>
      <w:r w:rsidRPr="00BC6B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просвещению обучающихся на 2019 год"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BC6B0A" w:rsidRPr="00BC6B0A" w:rsidRDefault="00AE6438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января 2019 г. №</w:t>
      </w:r>
      <w:r w:rsidR="00BC6B0A"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98-р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 исполнение подпункта "г" пункта 20 Национального плана противодействия коррупции на 2018 - 2020 годы, утвержденного Указом Президента Российской Федерации от </w:t>
      </w:r>
      <w:hyperlink r:id="rId4" w:history="1">
        <w:r w:rsidRPr="00BC6B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29 июня 2018 г. N 378</w:t>
        </w:r>
      </w:hyperlink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Национальном плане противодействия коррупции на 2018 - 2020 годы", утвердить прилагаемую программу по </w:t>
      </w:r>
      <w:proofErr w:type="spellStart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антикоррупционному</w:t>
      </w:r>
      <w:proofErr w:type="spellEnd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просвещению обучающихся на 2019 год (далее - программа).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Ответственным исполнителям мероприятий, предусмотренных программой, обеспечить реализацию мероприятий и представление в </w:t>
      </w:r>
      <w:proofErr w:type="spellStart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информации о ходе их исполнения в установленные программой сроки.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осуществлять </w:t>
      </w:r>
      <w:proofErr w:type="gramStart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программы и представить до 1 февраля 2020 г. в Правительство Российской Федерации доклад о ее реализации.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BC6B0A" w:rsidRPr="00BC6B0A" w:rsidRDefault="00BC6B0A" w:rsidP="00BC6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B0A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/>
    <w:p w:rsidR="00BC6B0A" w:rsidRDefault="00BC6B0A" w:rsidP="00BC6B0A">
      <w:pPr>
        <w:pStyle w:val="4"/>
      </w:pPr>
      <w:r>
        <w:lastRenderedPageBreak/>
        <w:t xml:space="preserve">Программа по </w:t>
      </w:r>
      <w:proofErr w:type="spellStart"/>
      <w:r>
        <w:t>антикоррупционному</w:t>
      </w:r>
      <w:proofErr w:type="spellEnd"/>
      <w:r>
        <w:t xml:space="preserve"> просвещению </w:t>
      </w:r>
      <w:proofErr w:type="gramStart"/>
      <w:r>
        <w:t>обучающихся</w:t>
      </w:r>
      <w:proofErr w:type="gramEnd"/>
      <w:r>
        <w:t xml:space="preserve"> на 2019 год </w:t>
      </w:r>
    </w:p>
    <w:p w:rsidR="00BC6B0A" w:rsidRDefault="00BC6B0A" w:rsidP="00BC6B0A">
      <w:pPr>
        <w:pStyle w:val="a4"/>
        <w:jc w:val="right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29 января 2019 года № 98-р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3"/>
        <w:gridCol w:w="2913"/>
        <w:gridCol w:w="2318"/>
        <w:gridCol w:w="1236"/>
        <w:gridCol w:w="2445"/>
      </w:tblGrid>
      <w:tr w:rsidR="00BC6B0A" w:rsidTr="00BC6B0A">
        <w:trPr>
          <w:tblCellSpacing w:w="0" w:type="dxa"/>
        </w:trPr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Наименование мероприятия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Ответственный исполнитель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Срок исполнения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Ожидаемый результат</w:t>
            </w:r>
          </w:p>
        </w:tc>
      </w:tr>
      <w:tr w:rsidR="00BC6B0A" w:rsidTr="00BC6B0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I. Разработка и совершенствование методической базы для проведения мероприятий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 обучающихся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proofErr w:type="gramStart"/>
            <w:r>
              <w:t>Включение в федеральные государственные образовательные стандарты общего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– содействовать пресечению такого поведения</w:t>
            </w:r>
            <w:proofErr w:type="gram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IV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внесены изменения</w:t>
            </w:r>
            <w:r>
              <w:br/>
              <w:t>в федеральные государственные</w:t>
            </w:r>
            <w:r>
              <w:br/>
              <w:t>образовательные стандарты общего</w:t>
            </w:r>
            <w:r>
              <w:br/>
              <w:t>образования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2.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Разработка Концепции </w:t>
            </w:r>
            <w:proofErr w:type="spellStart"/>
            <w:r>
              <w:t>антикоррупционного</w:t>
            </w:r>
            <w:proofErr w:type="spellEnd"/>
            <w:r>
              <w:t xml:space="preserve"> воспитания (формирования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 у </w:t>
            </w:r>
            <w:proofErr w:type="gramStart"/>
            <w:r>
              <w:t>обучающихся</w:t>
            </w:r>
            <w:proofErr w:type="gramEnd"/>
            <w:r>
              <w:t>) и плана ее реализации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r>
              <w:br/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II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разработана Концепция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воспитания (формирования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 у </w:t>
            </w:r>
            <w:proofErr w:type="gramStart"/>
            <w:r>
              <w:t>обучающихся</w:t>
            </w:r>
            <w:proofErr w:type="gramEnd"/>
            <w:r>
              <w:t>) и план ее реализации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3.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Обновление основных общеобразовательных программ с учетом Концепции </w:t>
            </w:r>
            <w:proofErr w:type="spellStart"/>
            <w:r>
              <w:t>антикоррупционного</w:t>
            </w:r>
            <w:proofErr w:type="spellEnd"/>
            <w:r>
              <w:t xml:space="preserve"> воспитания (формирования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 у обучающихся) и методических рекомендаций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воспитанию и просвещению обучающихся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органы исполнительной власти субъектов Российской Федерации с участием общеобразовательных организаций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IV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внесены изменения в основные общеобразовательные программы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lastRenderedPageBreak/>
              <w:t>4.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Разработка примерных рабочих программ учебного предмета «Право» базового и углубленного уровней для общеобразовательных организаций и их размещение в реестре примерных основных образовательных программ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III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разработаны примерные рабочие программы учебного предмета «Право» базового и углубленного уровней для общеобразовательных организаций и размещены в реестре примерных основных образовательных программ</w:t>
            </w:r>
          </w:p>
        </w:tc>
      </w:tr>
      <w:tr w:rsidR="00BC6B0A" w:rsidTr="00BC6B0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II. Организация проведения мероприятий, направленных на </w:t>
            </w:r>
            <w:proofErr w:type="spellStart"/>
            <w:r>
              <w:t>антикоррупционное</w:t>
            </w:r>
            <w:proofErr w:type="spellEnd"/>
            <w:r>
              <w:t xml:space="preserve"> воспитание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5.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органы исполнительной власти субъектов Российской Федерации, </w:t>
            </w:r>
            <w:r>
              <w:br/>
              <w:t>МВД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создание дополнительного источника информации, посредством которого проводится познавательно-</w:t>
            </w:r>
            <w:r>
              <w:br/>
              <w:t>разъяснительная работа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6.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Проведение общественных акций в целях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Минобрнауки</w:t>
            </w:r>
            <w:proofErr w:type="spellEnd"/>
            <w:r>
              <w:t xml:space="preserve"> России,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r>
              <w:br/>
              <w:t>Минтруд России, органы исполнительной власти субъектов Российской Федерации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повышение уровня правосознания у обучающихся и внедрение образцов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7.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Поощрение студентов, принявших участие в работе научно-практических конференций, семинаров, публичных лекций, круглых столов, в научных исследованиях </w:t>
            </w:r>
            <w:proofErr w:type="spellStart"/>
            <w:r>
              <w:t>антикоррупционной</w:t>
            </w:r>
            <w:proofErr w:type="spellEnd"/>
            <w:r>
              <w:t xml:space="preserve"> направленности, проводимых на федеральном уровне и уровне субъектов Российской Федерации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поддержание интереса молодежи к </w:t>
            </w:r>
            <w:proofErr w:type="spellStart"/>
            <w:r>
              <w:t>антикоррупционным</w:t>
            </w:r>
            <w:proofErr w:type="spellEnd"/>
            <w:r>
              <w:t xml:space="preserve"> мероприятиям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8.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Разработка методических и</w:t>
            </w:r>
            <w:r>
              <w:br/>
              <w:t>информационных материалов</w:t>
            </w:r>
            <w:r>
              <w:br/>
              <w:t xml:space="preserve">по </w:t>
            </w:r>
            <w:proofErr w:type="spellStart"/>
            <w:r>
              <w:t>антикоррупционному</w:t>
            </w:r>
            <w:proofErr w:type="spellEnd"/>
            <w:r>
              <w:t xml:space="preserve"> </w:t>
            </w:r>
            <w:r>
              <w:lastRenderedPageBreak/>
              <w:t>просвещению родителей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II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привлечение родительской общественности к </w:t>
            </w:r>
            <w:proofErr w:type="spellStart"/>
            <w:r>
              <w:t>антикоррупционному</w:t>
            </w:r>
            <w:proofErr w:type="spellEnd"/>
            <w:r>
              <w:t xml:space="preserve"> </w:t>
            </w:r>
            <w:r>
              <w:lastRenderedPageBreak/>
              <w:t xml:space="preserve">просвещению </w:t>
            </w:r>
            <w:proofErr w:type="gramStart"/>
            <w:r>
              <w:t>обучающихся</w:t>
            </w:r>
            <w:proofErr w:type="gramEnd"/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lastRenderedPageBreak/>
              <w:t>9.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Проведение </w:t>
            </w:r>
            <w:proofErr w:type="spellStart"/>
            <w:r>
              <w:t>вебинаров</w:t>
            </w:r>
            <w:proofErr w:type="spellEnd"/>
            <w:r>
              <w:br/>
              <w:t>для родительской общественности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III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повышение </w:t>
            </w:r>
            <w:proofErr w:type="spellStart"/>
            <w:r>
              <w:t>адресности</w:t>
            </w:r>
            <w:proofErr w:type="spellEnd"/>
            <w:r>
              <w:t xml:space="preserve"> в области привлечения родительской</w:t>
            </w:r>
            <w:r>
              <w:br/>
              <w:t>общественности</w:t>
            </w:r>
            <w:r>
              <w:br/>
              <w:t xml:space="preserve">к </w:t>
            </w:r>
            <w:proofErr w:type="spellStart"/>
            <w:r>
              <w:t>антикоррупционному</w:t>
            </w:r>
            <w:proofErr w:type="spellEnd"/>
            <w:r>
              <w:t xml:space="preserve"> просвещению</w:t>
            </w:r>
            <w:r>
              <w:br/>
            </w:r>
            <w:proofErr w:type="gramStart"/>
            <w:r>
              <w:t>обучающихся</w:t>
            </w:r>
            <w:proofErr w:type="gramEnd"/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10.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Развитие системы самоуправления в образовательных организациях с учетом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r>
              <w:br/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формирование основ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11.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Включение </w:t>
            </w:r>
            <w:proofErr w:type="spellStart"/>
            <w:r>
              <w:t>антикоррупционной</w:t>
            </w:r>
            <w:proofErr w:type="spellEnd"/>
            <w:r>
              <w:br/>
              <w:t>тематики в цикл всероссийских</w:t>
            </w:r>
            <w:r>
              <w:br/>
              <w:t>открытых уроков по профессиональной навигации</w:t>
            </w:r>
            <w:r>
              <w:br/>
              <w:t>обучающихся на портале</w:t>
            </w:r>
            <w:r>
              <w:br/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II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формирование нетерпимого отношения к коррупционному поведению в будущей профессиональной деятельности</w:t>
            </w:r>
          </w:p>
        </w:tc>
      </w:tr>
      <w:tr w:rsidR="00BC6B0A" w:rsidTr="00BC6B0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12.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>
              <w:t>антикоррупционного</w:t>
            </w:r>
            <w:proofErr w:type="spellEnd"/>
            <w:r>
              <w:t xml:space="preserve"> воспитания и просвещения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Минобрнауки</w:t>
            </w:r>
            <w:proofErr w:type="spellEnd"/>
            <w:r>
              <w:t xml:space="preserve"> России, </w:t>
            </w:r>
            <w:r>
              <w:br/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IV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подготовка педагогических кадров, способных осуществлять </w:t>
            </w:r>
            <w:proofErr w:type="spellStart"/>
            <w:r>
              <w:t>антикоррупционное</w:t>
            </w:r>
            <w:proofErr w:type="spellEnd"/>
            <w:r>
              <w:t xml:space="preserve"> воспитание и просвещение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13.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Подготовка перечня фильмов </w:t>
            </w:r>
            <w:proofErr w:type="spellStart"/>
            <w:r>
              <w:t>антикоррупционной</w:t>
            </w:r>
            <w:proofErr w:type="spellEnd"/>
            <w:r>
              <w:t xml:space="preserve"> направленности для размещения на портале «Российская электронная школа»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Минкультуры России, </w:t>
            </w:r>
            <w:r>
              <w:br/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II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утвержден перечень фильмов </w:t>
            </w:r>
            <w:proofErr w:type="spellStart"/>
            <w:r>
              <w:t>антикоррупционной</w:t>
            </w:r>
            <w:proofErr w:type="spellEnd"/>
            <w:r>
              <w:t xml:space="preserve"> направленности для использования в образовательной деятельности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14.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Обеспечение информационной открытости образовательной деятельности образовательных организаций в части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 обучающихся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органы исполнительной власти субъектов Российской Федерации с участием образовательных организаций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размещена информация об </w:t>
            </w:r>
            <w:proofErr w:type="spellStart"/>
            <w:r>
              <w:t>антикоррупционном</w:t>
            </w:r>
            <w:proofErr w:type="spellEnd"/>
            <w:r>
              <w:t xml:space="preserve"> просвещении обучающихся на официальных сайтах образовательных организаций</w:t>
            </w:r>
          </w:p>
        </w:tc>
      </w:tr>
      <w:tr w:rsidR="00BC6B0A" w:rsidTr="00BC6B0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lastRenderedPageBreak/>
              <w:t xml:space="preserve">IV. Популяризация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15.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>
              <w:t>квес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br/>
              <w:t>игры и др.) в образовательных организациях с использованием в том числе интернет-</w:t>
            </w:r>
            <w:r>
              <w:br/>
              <w:t>пространства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России, </w:t>
            </w:r>
            <w:r>
              <w:br/>
              <w:t>Минтруд России,</w:t>
            </w:r>
            <w:r>
              <w:br/>
              <w:t>органы управления образованием субъектов Российской Федерации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16.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Организация проведения конкурса социальной рекламы</w:t>
            </w:r>
            <w:r>
              <w:br/>
              <w:t xml:space="preserve">на </w:t>
            </w:r>
            <w:proofErr w:type="spellStart"/>
            <w:r>
              <w:t>антикоррупционную</w:t>
            </w:r>
            <w:proofErr w:type="spellEnd"/>
            <w:r>
              <w:t xml:space="preserve"> тематику среди обучающихся организаций, осуществляющих образовательную деятельность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Минобрнауки</w:t>
            </w:r>
            <w:proofErr w:type="spellEnd"/>
            <w:r>
              <w:t xml:space="preserve"> России,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r>
              <w:br/>
              <w:t xml:space="preserve">Минтруд России, </w:t>
            </w:r>
            <w:r>
              <w:br/>
              <w:t>органы управления образованием субъектов Российской Федерации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привлечение внимания</w:t>
            </w:r>
            <w:r>
              <w:br/>
              <w:t>к вопросам противодействия</w:t>
            </w:r>
            <w:r>
              <w:br/>
              <w:t>коррупции, формирование устойчивого нетерпимого отношения к ее</w:t>
            </w:r>
            <w:r>
              <w:br/>
              <w:t>проявлениям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17.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Информационное освещение</w:t>
            </w:r>
            <w:r>
              <w:br/>
              <w:t>в средствах массовой информации мероприятий настоящей программы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повышение открытости и эффективности мероприятий настоящей программы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18.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Включение специальной номинации в тематические направления Всероссийского конкурса сочинений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апрель – май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мотивация </w:t>
            </w:r>
            <w:proofErr w:type="gramStart"/>
            <w:r>
              <w:t>обучающихся</w:t>
            </w:r>
            <w:proofErr w:type="gramEnd"/>
            <w:r>
              <w:br/>
              <w:t>к положительному отношению</w:t>
            </w:r>
            <w:r>
              <w:br/>
              <w:t xml:space="preserve">к </w:t>
            </w:r>
            <w:proofErr w:type="spellStart"/>
            <w:r>
              <w:t>антикоррупционному</w:t>
            </w:r>
            <w:proofErr w:type="spellEnd"/>
            <w:r>
              <w:t xml:space="preserve"> поведению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19.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Организация и проведение конкурсов профессионального мастерства («Самый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»,</w:t>
            </w:r>
            <w:r>
              <w:br/>
              <w:t>«Классный руководитель года»,</w:t>
            </w:r>
            <w:r>
              <w:br/>
              <w:t>«Я – классный руководитель!»)</w:t>
            </w:r>
            <w:r>
              <w:br/>
              <w:t>со специальной номинацией</w:t>
            </w:r>
            <w:r>
              <w:br/>
              <w:t xml:space="preserve">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просвещению обучающихся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мотивация педагогических работников к </w:t>
            </w:r>
            <w:proofErr w:type="spellStart"/>
            <w:r>
              <w:t>антикоррупционному</w:t>
            </w:r>
            <w:proofErr w:type="spellEnd"/>
            <w:r>
              <w:t xml:space="preserve"> просвещению обучающихся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>20.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Проведение Всероссийской конференции для педагогических работников по проблемам </w:t>
            </w:r>
            <w:proofErr w:type="spellStart"/>
            <w:r>
              <w:t>антикоррупционного</w:t>
            </w:r>
            <w:proofErr w:type="spellEnd"/>
            <w:r>
              <w:t xml:space="preserve"> </w:t>
            </w:r>
            <w:r>
              <w:lastRenderedPageBreak/>
              <w:t>просвещения обучающихся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России, </w:t>
            </w:r>
            <w:r>
              <w:br/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III квартал 2019 г.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 xml:space="preserve">обобщение лучших практик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 обучающихся</w:t>
            </w:r>
          </w:p>
        </w:tc>
      </w:tr>
      <w:tr w:rsidR="00BC6B0A" w:rsidTr="00BC6B0A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lastRenderedPageBreak/>
              <w:t>21.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  <w:jc w:val="center"/>
            </w:pPr>
            <w:r>
              <w:t xml:space="preserve">Мониторинг проведения мероприятий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 обучающихся по основным общеобразовательным программам, образовательным программам среднего профессионального и высшего образования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r>
              <w:br/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в течение 2019 года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B0A" w:rsidRDefault="00BC6B0A">
            <w:pPr>
              <w:pStyle w:val="a4"/>
            </w:pPr>
            <w:r>
              <w:t>определение тематического спектра реализуемых программ, направлений, целевой аудитории</w:t>
            </w:r>
          </w:p>
        </w:tc>
      </w:tr>
    </w:tbl>
    <w:p w:rsidR="00BC6B0A" w:rsidRDefault="00BC6B0A"/>
    <w:sectPr w:rsidR="00BC6B0A" w:rsidSect="0057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B0A"/>
    <w:rsid w:val="004E393D"/>
    <w:rsid w:val="0057732E"/>
    <w:rsid w:val="00AE6438"/>
    <w:rsid w:val="00BC6B0A"/>
    <w:rsid w:val="00F6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2E"/>
  </w:style>
  <w:style w:type="paragraph" w:styleId="1">
    <w:name w:val="heading 1"/>
    <w:basedOn w:val="a"/>
    <w:link w:val="10"/>
    <w:uiPriority w:val="9"/>
    <w:qFormat/>
    <w:rsid w:val="00BC6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B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BC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C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6B0A"/>
    <w:rPr>
      <w:color w:val="0000FF"/>
      <w:u w:val="single"/>
    </w:rPr>
  </w:style>
  <w:style w:type="paragraph" w:customStyle="1" w:styleId="pr">
    <w:name w:val="pr"/>
    <w:basedOn w:val="a"/>
    <w:rsid w:val="00BC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BC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6B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BC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zakon.ru/ukazy-prezidenta/ukaz-prezidenta-rf-ot-29.06.2018-n-3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3</cp:revision>
  <dcterms:created xsi:type="dcterms:W3CDTF">2019-12-05T08:47:00Z</dcterms:created>
  <dcterms:modified xsi:type="dcterms:W3CDTF">2019-12-09T17:00:00Z</dcterms:modified>
</cp:coreProperties>
</file>