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48" w:rsidRPr="00304C48" w:rsidRDefault="00304C48" w:rsidP="00304C48">
      <w:pPr>
        <w:tabs>
          <w:tab w:val="left" w:pos="900"/>
        </w:tabs>
        <w:ind w:firstLine="540"/>
        <w:contextualSpacing/>
        <w:jc w:val="both"/>
        <w:rPr>
          <w:b/>
        </w:rPr>
      </w:pPr>
      <w:r w:rsidRPr="00304C48">
        <w:rPr>
          <w:b/>
        </w:rPr>
        <w:t xml:space="preserve">Управляющий совет </w:t>
      </w:r>
    </w:p>
    <w:p w:rsidR="00304C48" w:rsidRDefault="00304C48" w:rsidP="00304C48">
      <w:pPr>
        <w:tabs>
          <w:tab w:val="left" w:pos="900"/>
        </w:tabs>
        <w:ind w:firstLine="540"/>
        <w:contextualSpacing/>
        <w:jc w:val="both"/>
      </w:pPr>
    </w:p>
    <w:p w:rsidR="00304C48" w:rsidRPr="005A0F4B" w:rsidRDefault="00304C48" w:rsidP="00304C48">
      <w:pPr>
        <w:tabs>
          <w:tab w:val="left" w:pos="900"/>
        </w:tabs>
        <w:ind w:firstLine="540"/>
        <w:contextualSpacing/>
        <w:jc w:val="both"/>
      </w:pPr>
      <w:r w:rsidRPr="005A0F4B">
        <w:t>Общее руководство Об</w:t>
      </w:r>
      <w:r>
        <w:t>щеоб</w:t>
      </w:r>
      <w:r w:rsidRPr="005A0F4B">
        <w:t>разовательным учреждением осуществляет Управляющий совет.</w:t>
      </w:r>
    </w:p>
    <w:p w:rsidR="00304C48" w:rsidRPr="005A0F4B" w:rsidRDefault="00304C48" w:rsidP="00304C48">
      <w:pPr>
        <w:tabs>
          <w:tab w:val="left" w:pos="900"/>
        </w:tabs>
        <w:ind w:firstLine="540"/>
        <w:contextualSpacing/>
        <w:jc w:val="both"/>
      </w:pPr>
      <w:r w:rsidRPr="005A0F4B">
        <w:t>К компетенции Управляющего совета  относится:</w:t>
      </w:r>
    </w:p>
    <w:p w:rsidR="00304C48" w:rsidRPr="005A0F4B" w:rsidRDefault="00304C48" w:rsidP="00304C48">
      <w:pPr>
        <w:tabs>
          <w:tab w:val="left" w:pos="900"/>
        </w:tabs>
        <w:ind w:firstLine="540"/>
        <w:contextualSpacing/>
        <w:jc w:val="both"/>
      </w:pPr>
      <w:r>
        <w:t xml:space="preserve">- </w:t>
      </w:r>
      <w:r w:rsidRPr="005A0F4B">
        <w:t>решение вопросов материально-технического обеспечения и оснащения Об</w:t>
      </w:r>
      <w:r>
        <w:t>щеоб</w:t>
      </w:r>
      <w:r w:rsidRPr="005A0F4B">
        <w:t>разовательного учреждения;</w:t>
      </w:r>
    </w:p>
    <w:p w:rsidR="00304C48" w:rsidRPr="005A0F4B" w:rsidRDefault="00304C48" w:rsidP="00304C48">
      <w:pPr>
        <w:tabs>
          <w:tab w:val="left" w:pos="900"/>
        </w:tabs>
        <w:ind w:firstLine="540"/>
        <w:contextualSpacing/>
        <w:jc w:val="both"/>
      </w:pPr>
      <w:r>
        <w:t xml:space="preserve">- </w:t>
      </w:r>
      <w:r w:rsidRPr="005A0F4B">
        <w:t>привлечение для осуществления уставной деятельности Об</w:t>
      </w:r>
      <w:r>
        <w:t>щеоб</w:t>
      </w:r>
      <w:r w:rsidRPr="005A0F4B">
        <w:t>разовательного учреждения дополнительных источников финансового обеспечения и материальных средств;</w:t>
      </w:r>
    </w:p>
    <w:p w:rsidR="00304C48" w:rsidRPr="005A0F4B" w:rsidRDefault="00304C48" w:rsidP="00304C48">
      <w:pPr>
        <w:tabs>
          <w:tab w:val="left" w:pos="900"/>
        </w:tabs>
        <w:ind w:firstLine="540"/>
        <w:contextualSpacing/>
        <w:jc w:val="both"/>
      </w:pPr>
      <w:r>
        <w:t xml:space="preserve">-  </w:t>
      </w:r>
      <w:r w:rsidRPr="005A0F4B">
        <w:t>принятие и представление администрации района и общественности ежегодного отчета о поступлении  и расходовании средств;</w:t>
      </w:r>
    </w:p>
    <w:p w:rsidR="00304C48" w:rsidRPr="005A0F4B" w:rsidRDefault="00304C48" w:rsidP="00304C48">
      <w:pPr>
        <w:tabs>
          <w:tab w:val="left" w:pos="900"/>
        </w:tabs>
        <w:ind w:firstLine="540"/>
        <w:contextualSpacing/>
        <w:jc w:val="both"/>
      </w:pPr>
      <w:r>
        <w:t xml:space="preserve">-  </w:t>
      </w:r>
      <w:r w:rsidRPr="005A0F4B">
        <w:t>разработка и принятие правил внутреннего распорядка для обучающихся и иных нормативных и локальных актов Об</w:t>
      </w:r>
      <w:r>
        <w:t>щеоб</w:t>
      </w:r>
      <w:r w:rsidRPr="005A0F4B">
        <w:t>разовательного учреждения;</w:t>
      </w:r>
    </w:p>
    <w:p w:rsidR="00304C48" w:rsidRPr="005A0F4B" w:rsidRDefault="00304C48" w:rsidP="00304C48">
      <w:pPr>
        <w:tabs>
          <w:tab w:val="left" w:pos="900"/>
        </w:tabs>
        <w:ind w:firstLine="540"/>
        <w:contextualSpacing/>
        <w:jc w:val="both"/>
      </w:pPr>
      <w:r>
        <w:t xml:space="preserve">-  </w:t>
      </w:r>
      <w:r w:rsidRPr="005A0F4B">
        <w:t>рассмотрение и выработка предложений по улучшению работы по обеспечению питанием и медицинскому обеспечению обучающихся и работников Об</w:t>
      </w:r>
      <w:r>
        <w:t>щеоб</w:t>
      </w:r>
      <w:r w:rsidRPr="005A0F4B">
        <w:t>разовательного учреждения;</w:t>
      </w:r>
    </w:p>
    <w:p w:rsidR="00304C48" w:rsidRPr="005A0F4B" w:rsidRDefault="00304C48" w:rsidP="00304C48">
      <w:pPr>
        <w:tabs>
          <w:tab w:val="left" w:pos="900"/>
        </w:tabs>
        <w:ind w:firstLine="540"/>
        <w:contextualSpacing/>
        <w:jc w:val="both"/>
      </w:pPr>
      <w:r>
        <w:t xml:space="preserve">-  </w:t>
      </w:r>
      <w:r w:rsidRPr="005A0F4B">
        <w:t>регулирование в Об</w:t>
      </w:r>
      <w:r>
        <w:t>щеоб</w:t>
      </w:r>
      <w:r w:rsidRPr="005A0F4B">
        <w:t>разовательном учреждении разрешенной законом деятельности общественных (в том числе молодежных) организаций;</w:t>
      </w:r>
    </w:p>
    <w:p w:rsidR="00304C48" w:rsidRPr="005A0F4B" w:rsidRDefault="00304C48" w:rsidP="00304C48">
      <w:pPr>
        <w:tabs>
          <w:tab w:val="left" w:pos="900"/>
        </w:tabs>
        <w:ind w:firstLine="540"/>
        <w:contextualSpacing/>
        <w:jc w:val="both"/>
      </w:pPr>
      <w:r>
        <w:t xml:space="preserve">- </w:t>
      </w:r>
      <w:r w:rsidRPr="005A0F4B">
        <w:t>иные функции, определяемые целями, задачами и содержанием уставной деятельности Об</w:t>
      </w:r>
      <w:r>
        <w:t>щеоб</w:t>
      </w:r>
      <w:r w:rsidRPr="005A0F4B">
        <w:t>разовательного учреждения.</w:t>
      </w:r>
    </w:p>
    <w:p w:rsidR="00304C48" w:rsidRPr="005A0F4B" w:rsidRDefault="00304C48" w:rsidP="00304C48">
      <w:pPr>
        <w:tabs>
          <w:tab w:val="left" w:pos="900"/>
        </w:tabs>
        <w:ind w:firstLine="540"/>
        <w:contextualSpacing/>
        <w:jc w:val="both"/>
      </w:pPr>
      <w:r w:rsidRPr="005A0F4B">
        <w:t xml:space="preserve">В состав </w:t>
      </w:r>
      <w:r w:rsidRPr="00EA141B">
        <w:t>Управляющего совета</w:t>
      </w:r>
      <w:r w:rsidRPr="009E6CCE">
        <w:rPr>
          <w:color w:val="FF0000"/>
        </w:rPr>
        <w:t xml:space="preserve">  </w:t>
      </w:r>
      <w:r w:rsidRPr="005A0F4B">
        <w:t>входят 3 работника Об</w:t>
      </w:r>
      <w:r>
        <w:t>щеоб</w:t>
      </w:r>
      <w:r w:rsidRPr="005A0F4B">
        <w:t>разовательного учреждения, 3 представителя родителей (законных представителей) несовершеннолетних обучающихся Об</w:t>
      </w:r>
      <w:r>
        <w:t>щеоб</w:t>
      </w:r>
      <w:r w:rsidRPr="005A0F4B">
        <w:t>разовательного учреждения, 2 представителя обучающихся 8-11 классов Об</w:t>
      </w:r>
      <w:r>
        <w:t>щеоб</w:t>
      </w:r>
      <w:r w:rsidRPr="005A0F4B">
        <w:t>разовательного учреждения. Директор Об</w:t>
      </w:r>
      <w:r>
        <w:t>щеоб</w:t>
      </w:r>
      <w:r w:rsidRPr="005A0F4B">
        <w:t>разовательного учреждения является не избираемым членом Управляющего совета. Работники Об</w:t>
      </w:r>
      <w:r>
        <w:t>щеоб</w:t>
      </w:r>
      <w:r w:rsidRPr="005A0F4B">
        <w:t>разовательного учреждения для работы в Управляющем совете выбираются на Общем собрании сроком на 3 года.</w:t>
      </w:r>
    </w:p>
    <w:p w:rsidR="00304C48" w:rsidRPr="005A0F4B" w:rsidRDefault="00304C48" w:rsidP="00304C48">
      <w:pPr>
        <w:tabs>
          <w:tab w:val="left" w:pos="900"/>
        </w:tabs>
        <w:ind w:firstLine="540"/>
        <w:contextualSpacing/>
        <w:jc w:val="both"/>
      </w:pPr>
      <w:r w:rsidRPr="005A0F4B">
        <w:t>Представители родителей (законных представителей) несовершеннолетних обучающихся  избираются на общем собрании родителей (законных представителей) несовершеннолетних обучающихся Об</w:t>
      </w:r>
      <w:r>
        <w:t>щеоб</w:t>
      </w:r>
      <w:r w:rsidRPr="005A0F4B">
        <w:t>разовательного учреждения сроком на 1 год.</w:t>
      </w:r>
    </w:p>
    <w:p w:rsidR="00304C48" w:rsidRPr="005A0F4B" w:rsidRDefault="00304C48" w:rsidP="00304C48">
      <w:pPr>
        <w:tabs>
          <w:tab w:val="left" w:pos="900"/>
        </w:tabs>
        <w:ind w:firstLine="540"/>
        <w:contextualSpacing/>
        <w:jc w:val="both"/>
      </w:pPr>
      <w:r w:rsidRPr="005A0F4B">
        <w:t xml:space="preserve">Представители </w:t>
      </w:r>
      <w:proofErr w:type="gramStart"/>
      <w:r w:rsidRPr="005A0F4B">
        <w:t>обучающихся</w:t>
      </w:r>
      <w:proofErr w:type="gramEnd"/>
      <w:r w:rsidRPr="005A0F4B">
        <w:t xml:space="preserve"> Об</w:t>
      </w:r>
      <w:r>
        <w:t>щеоб</w:t>
      </w:r>
      <w:r w:rsidRPr="005A0F4B">
        <w:t>разовательного учреждения избираются на  Совете обучающихся Об</w:t>
      </w:r>
      <w:r>
        <w:t>щеоб</w:t>
      </w:r>
      <w:r w:rsidRPr="005A0F4B">
        <w:t xml:space="preserve">разовательного учреждения сроком на 1 год. </w:t>
      </w:r>
    </w:p>
    <w:p w:rsidR="00304C48" w:rsidRPr="005A0F4B" w:rsidRDefault="00304C48" w:rsidP="00304C48">
      <w:pPr>
        <w:tabs>
          <w:tab w:val="left" w:pos="900"/>
        </w:tabs>
        <w:ind w:firstLine="540"/>
        <w:contextualSpacing/>
        <w:jc w:val="both"/>
      </w:pPr>
      <w:r w:rsidRPr="005A0F4B">
        <w:t>На первом заседании Управляющий совет избирает председателя и заместителя председателя, который исполняет  функции председателя в случае его отсутствия. Директор Об</w:t>
      </w:r>
      <w:r>
        <w:t>щеоб</w:t>
      </w:r>
      <w:r w:rsidRPr="005A0F4B">
        <w:t xml:space="preserve">разовательного учреждения и члены Управляющего совета из числа </w:t>
      </w:r>
      <w:proofErr w:type="gramStart"/>
      <w:r w:rsidRPr="005A0F4B">
        <w:t>обучающихся</w:t>
      </w:r>
      <w:proofErr w:type="gramEnd"/>
      <w:r w:rsidRPr="005A0F4B">
        <w:t xml:space="preserve"> не могут быть избраны председателем Управляющего совета. Для ведения протоколов избирается секретарь.</w:t>
      </w:r>
    </w:p>
    <w:p w:rsidR="00304C48" w:rsidRPr="005A0F4B" w:rsidRDefault="00304C48" w:rsidP="00304C48">
      <w:pPr>
        <w:tabs>
          <w:tab w:val="left" w:pos="900"/>
        </w:tabs>
        <w:ind w:firstLine="540"/>
        <w:contextualSpacing/>
        <w:jc w:val="both"/>
      </w:pPr>
      <w:bookmarkStart w:id="0" w:name="_GoBack"/>
      <w:bookmarkEnd w:id="0"/>
      <w:r w:rsidRPr="005A0F4B">
        <w:t>Заседания Управляющего совета проводятся не реже 2 раз в год. Управляющий совет считается полномочным принимать решения при наличии на заседании 3/4 его членов. Каждый член Управляющего совета имеет один голос, решения Управляющего совета принимаются открытым голосованием простым большинством голосов. Председатель имеет право решающего голоса при равенстве голосов в Управляющем совете. Внеочередные заседания Управляющего совета созываются председателем Управляющего совета или директором Об</w:t>
      </w:r>
      <w:r>
        <w:t>щеоб</w:t>
      </w:r>
      <w:r w:rsidRPr="005A0F4B">
        <w:t>разовательного учреждения.</w:t>
      </w:r>
    </w:p>
    <w:p w:rsidR="00304C48" w:rsidRPr="005A0F4B" w:rsidRDefault="00304C48" w:rsidP="00304C48">
      <w:pPr>
        <w:tabs>
          <w:tab w:val="left" w:pos="900"/>
        </w:tabs>
        <w:ind w:firstLine="540"/>
        <w:contextualSpacing/>
        <w:jc w:val="both"/>
      </w:pPr>
      <w:r w:rsidRPr="005A0F4B">
        <w:t>В пределах своей компетенции Управляющий совет принимает решения, которые оформляются протоколом, в котором фиксируется ход обсуждения, принятия решений и разногласия. Протоколы подписывают председатель и секретарь Управляющего совета. Решения Управляющего совета после утверждения директором Об</w:t>
      </w:r>
      <w:r>
        <w:t>щеоб</w:t>
      </w:r>
      <w:r w:rsidRPr="005A0F4B">
        <w:t>разовательного учреждения являются обязательными для всех участников образовательных отношений.  Решения Управляющего совета  не могут противоречить настоящему Уставу, действующим нормативным актам Российской Федерации  и  Республики Крым.</w:t>
      </w:r>
    </w:p>
    <w:p w:rsidR="00304C48" w:rsidRPr="005A0F4B" w:rsidRDefault="00304C48" w:rsidP="00304C48">
      <w:pPr>
        <w:contextualSpacing/>
      </w:pPr>
    </w:p>
    <w:p w:rsidR="0013449E" w:rsidRDefault="0013449E"/>
    <w:sectPr w:rsidR="0013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48"/>
    <w:rsid w:val="0013449E"/>
    <w:rsid w:val="0030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Company>Home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2016-12-14T12:45:00Z</dcterms:created>
  <dcterms:modified xsi:type="dcterms:W3CDTF">2016-12-14T12:46:00Z</dcterms:modified>
</cp:coreProperties>
</file>