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rPr>
          <w:sz w:val="28"/>
        </w:rPr>
      </w:pPr>
      <w:r>
        <w:rPr>
          <w:sz w:val="28"/>
        </w:rPr>
        <w:t xml:space="preserve">           </w:t>
      </w:r>
      <w:r>
        <w:rPr>
          <w:sz w:val="28"/>
        </w:rPr>
        <w:t xml:space="preserve">              </w:t>
      </w:r>
      <w:r>
        <w:rPr>
          <w:sz w:val="28"/>
        </w:rPr>
        <w:t xml:space="preserve">   МБОУ «Нижнегорская школа-гимназия»</w:t>
      </w:r>
      <w:r>
        <w:rPr>
          <w:sz w:val="28"/>
        </w:rPr>
      </w:r>
    </w:p>
    <w:p>
      <w:pPr>
        <w:pStyle w:val="621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 xml:space="preserve">             </w:t>
      </w:r>
      <w:r>
        <w:rPr>
          <w:sz w:val="28"/>
        </w:rPr>
        <w:t xml:space="preserve">  Нижнегорского района</w:t>
      </w:r>
      <w:r>
        <w:rPr>
          <w:sz w:val="28"/>
        </w:rPr>
      </w:r>
    </w:p>
    <w:p>
      <w:pPr>
        <w:pStyle w:val="621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Республики Крым</w:t>
      </w:r>
      <w:r>
        <w:rPr>
          <w:sz w:val="28"/>
        </w:rPr>
      </w:r>
    </w:p>
    <w:p>
      <w:pPr>
        <w:pStyle w:val="621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rPr>
          <w:b/>
          <w:sz w:val="32"/>
        </w:rPr>
      </w:pPr>
      <w:r>
        <w:rPr>
          <w:sz w:val="32"/>
        </w:rPr>
        <w:t xml:space="preserve">                                               </w:t>
      </w:r>
      <w:r>
        <w:rPr>
          <w:b/>
          <w:sz w:val="32"/>
        </w:rPr>
        <w:t xml:space="preserve">ЖУРНАЛ</w:t>
      </w:r>
      <w:r>
        <w:rPr>
          <w:b/>
          <w:sz w:val="32"/>
        </w:rPr>
      </w:r>
    </w:p>
    <w:p>
      <w:pPr>
        <w:pStyle w:val="621"/>
        <w:rPr>
          <w:b/>
          <w:sz w:val="24"/>
        </w:rPr>
      </w:pPr>
      <w:r>
        <w:rPr>
          <w:b/>
          <w:sz w:val="24"/>
        </w:rPr>
        <w:t xml:space="preserve">       </w:t>
      </w:r>
      <w:r>
        <w:rPr>
          <w:b/>
          <w:sz w:val="24"/>
        </w:rPr>
        <w:t xml:space="preserve">                 </w:t>
      </w:r>
      <w:r>
        <w:rPr>
          <w:b/>
          <w:sz w:val="24"/>
        </w:rPr>
        <w:t xml:space="preserve">  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учёта проведения занятий по гражданской обороне</w:t>
      </w:r>
      <w:r>
        <w:rPr>
          <w:b/>
          <w:sz w:val="24"/>
        </w:rPr>
      </w:r>
    </w:p>
    <w:p>
      <w:pPr>
        <w:pStyle w:val="621"/>
        <w:rPr>
          <w:b/>
          <w:sz w:val="24"/>
        </w:rPr>
      </w:pPr>
      <w:r>
        <w:rPr>
          <w:b/>
          <w:sz w:val="24"/>
        </w:rPr>
        <w:t xml:space="preserve">                           </w:t>
      </w:r>
      <w:r>
        <w:rPr>
          <w:b/>
          <w:sz w:val="24"/>
        </w:rPr>
        <w:t xml:space="preserve">                          </w:t>
      </w:r>
      <w:r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на 2024</w:t>
      </w:r>
      <w:r>
        <w:rPr>
          <w:b/>
          <w:sz w:val="24"/>
        </w:rPr>
        <w:t xml:space="preserve"> год </w:t>
      </w:r>
      <w:r>
        <w:rPr>
          <w:b/>
          <w:sz w:val="24"/>
        </w:rPr>
      </w:r>
    </w:p>
    <w:p>
      <w:pPr>
        <w:pStyle w:val="621"/>
        <w:rPr>
          <w:b/>
          <w:sz w:val="24"/>
        </w:rPr>
      </w:pPr>
      <w:r>
        <w:rPr>
          <w:b/>
          <w:sz w:val="24"/>
        </w:rPr>
        <w:t xml:space="preserve">    с техническими работниками, не входящими в состав </w:t>
      </w:r>
      <w:r>
        <w:rPr>
          <w:b/>
          <w:sz w:val="24"/>
        </w:rPr>
        <w:t xml:space="preserve">невоенизированных</w:t>
      </w:r>
      <w:r>
        <w:rPr>
          <w:b/>
          <w:sz w:val="24"/>
        </w:rPr>
      </w:r>
    </w:p>
    <w:p>
      <w:pPr>
        <w:pStyle w:val="62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формирований </w:t>
      </w:r>
      <w:r>
        <w:rPr>
          <w:b/>
          <w:sz w:val="24"/>
        </w:rPr>
      </w:r>
    </w:p>
    <w:p>
      <w:pPr>
        <w:pStyle w:val="621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21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21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21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1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1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1"/>
        <w:rPr>
          <w:sz w:val="24"/>
        </w:rPr>
      </w:pPr>
      <w:r>
        <w:rPr>
          <w:sz w:val="24"/>
        </w:rPr>
        <w:t xml:space="preserve">Группа   №3</w:t>
      </w:r>
      <w:r>
        <w:rPr>
          <w:sz w:val="24"/>
        </w:rPr>
      </w:r>
    </w:p>
    <w:p>
      <w:pPr>
        <w:pStyle w:val="621"/>
        <w:rPr>
          <w:sz w:val="24"/>
        </w:rPr>
      </w:pPr>
      <w:r>
        <w:rPr>
          <w:sz w:val="24"/>
        </w:rPr>
        <w:t xml:space="preserve">Руководит</w:t>
      </w:r>
      <w:r>
        <w:rPr>
          <w:sz w:val="24"/>
        </w:rPr>
        <w:t xml:space="preserve">ель учебной группы</w:t>
      </w:r>
      <w:r>
        <w:rPr>
          <w:sz w:val="24"/>
        </w:rPr>
        <w:t xml:space="preserve"> </w:t>
      </w:r>
      <w:r>
        <w:rPr>
          <w:sz w:val="24"/>
        </w:rPr>
        <w:t xml:space="preserve">- Асанов Э.Н.</w:t>
      </w:r>
      <w:r>
        <w:rPr>
          <w:sz w:val="24"/>
        </w:rPr>
      </w:r>
    </w:p>
    <w:p>
      <w:pPr>
        <w:pStyle w:val="621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rPr>
          <w:sz w:val="24"/>
        </w:rPr>
      </w:pPr>
      <w:r>
        <w:t xml:space="preserve">                                                                                                                                       </w:t>
      </w:r>
      <w:r>
        <w:rPr>
          <w:sz w:val="24"/>
        </w:rPr>
        <w:t xml:space="preserve">Начат:</w:t>
      </w:r>
      <w:r>
        <w:rPr>
          <w:sz w:val="24"/>
        </w:rPr>
        <w:t xml:space="preserve">            11.01.2024</w:t>
      </w:r>
      <w:r>
        <w:rPr>
          <w:sz w:val="24"/>
        </w:rPr>
      </w:r>
    </w:p>
    <w:p>
      <w:pPr>
        <w:pStyle w:val="62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</w:t>
      </w:r>
      <w:r>
        <w:rPr>
          <w:sz w:val="24"/>
        </w:rPr>
        <w:t xml:space="preserve">                </w:t>
      </w:r>
      <w:r>
        <w:rPr>
          <w:sz w:val="24"/>
        </w:rPr>
        <w:t xml:space="preserve"> Окончен:</w:t>
      </w:r>
      <w:r>
        <w:rPr>
          <w:sz w:val="24"/>
        </w:rPr>
      </w:r>
    </w:p>
    <w:p>
      <w:pPr>
        <w:pStyle w:val="621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21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21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right"/>
      </w:pPr>
      <w:r>
        <w:t xml:space="preserve">«Утверждаю»</w:t>
      </w:r>
      <w:r/>
    </w:p>
    <w:p>
      <w:pPr>
        <w:jc w:val="right"/>
      </w:pPr>
      <w:r>
        <w:t xml:space="preserve">Начальник ГО</w:t>
      </w:r>
      <w:r/>
    </w:p>
    <w:p>
      <w:pPr>
        <w:jc w:val="right"/>
      </w:pPr>
      <w:r>
        <w:t xml:space="preserve">Директор МБОУ «Нижнегорская</w:t>
      </w:r>
      <w:r/>
    </w:p>
    <w:p>
      <w:pPr>
        <w:jc w:val="right"/>
      </w:pPr>
      <w:r>
        <w:t xml:space="preserve"> школа-гимназия»</w:t>
      </w:r>
      <w:r/>
    </w:p>
    <w:p>
      <w:pPr>
        <w:jc w:val="right"/>
      </w:pPr>
      <w:r>
        <w:t xml:space="preserve">С.С. Пацай</w:t>
      </w:r>
      <w:r/>
    </w:p>
    <w:p>
      <w:pPr>
        <w:jc w:val="right"/>
      </w:pPr>
      <w:r>
        <w:t xml:space="preserve">«11» января 2024</w:t>
      </w:r>
      <w:r>
        <w:t xml:space="preserve">г.</w:t>
      </w:r>
      <w:r/>
    </w:p>
    <w:p>
      <w:pPr>
        <w:jc w:val="center"/>
        <w:rPr>
          <w:b/>
        </w:rPr>
      </w:pPr>
      <w:r>
        <w:rPr>
          <w:b/>
        </w:rPr>
        <w:t xml:space="preserve">Расписание</w:t>
      </w:r>
      <w:r>
        <w:rPr>
          <w:b/>
        </w:rPr>
      </w:r>
    </w:p>
    <w:p>
      <w:pPr>
        <w:jc w:val="center"/>
      </w:pPr>
      <w:r>
        <w:t xml:space="preserve">Заняти</w:t>
      </w:r>
      <w:r>
        <w:t xml:space="preserve">й</w:t>
      </w:r>
      <w:r>
        <w:t xml:space="preserve"> с </w:t>
      </w:r>
      <w:r>
        <w:t xml:space="preserve">техническим составом, не входящим в состав</w:t>
      </w:r>
      <w:r>
        <w:t xml:space="preserve"> невоен</w:t>
      </w:r>
      <w:r>
        <w:t xml:space="preserve">изированных формирований на 2024</w:t>
      </w:r>
      <w:r>
        <w:t xml:space="preserve">г</w:t>
      </w:r>
      <w:r>
        <w:t xml:space="preserve">.</w:t>
      </w:r>
      <w:r/>
    </w:p>
    <w:tbl>
      <w:tblPr>
        <w:tblStyle w:val="62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701"/>
        <w:gridCol w:w="3969"/>
        <w:gridCol w:w="2233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часов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темы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Кто проводит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  <w:t xml:space="preserve">.01.2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ЧС и пожаров.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Асанов Э.Н.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.0</w:t>
            </w:r>
            <w:r>
              <w:rPr>
                <w:sz w:val="24"/>
                <w:szCs w:val="24"/>
              </w:rPr>
              <w:t xml:space="preserve">1.24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</w:t>
            </w:r>
            <w:r>
              <w:rPr>
                <w:sz w:val="24"/>
                <w:szCs w:val="24"/>
              </w:rPr>
              <w:t xml:space="preserve">.02.2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Опасности, возникающие при ведении военных действий или вследствие этих действий, при ЧС и пожарах. Основные мероприятия по подготовке к защите и по защите населения от них.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Асанов Э.Н.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.0</w:t>
            </w:r>
            <w:r>
              <w:rPr>
                <w:sz w:val="24"/>
                <w:szCs w:val="24"/>
              </w:rPr>
              <w:t xml:space="preserve">2.24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  <w:t xml:space="preserve">.03.2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Действия </w:t>
            </w:r>
            <w:r>
              <w:rPr>
                <w:sz w:val="24"/>
                <w:szCs w:val="24"/>
              </w:rPr>
              <w:t xml:space="preserve">работников организаций угрозе и возникновении ЧС природного характера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Асанов Э.Н.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11.04.24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18.04.24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16.05.24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Действия </w:t>
            </w:r>
            <w:r>
              <w:rPr>
                <w:sz w:val="24"/>
                <w:szCs w:val="24"/>
              </w:rPr>
              <w:t xml:space="preserve">работников организаций в чрезвычайных ситуациях техногенного характера, а так же при угрозе и совершении террористического акта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Асанов Э.Н.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  <w:t xml:space="preserve">.0</w:t>
            </w:r>
            <w:r>
              <w:rPr>
                <w:sz w:val="24"/>
                <w:szCs w:val="24"/>
              </w:rPr>
              <w:t xml:space="preserve">9.24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  <w:t xml:space="preserve">.0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Действия работников организаций в условиях негативных и опасных факторов бытового характера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Асанов Э.Н.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10.24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  <w:t xml:space="preserve">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Действия работников организаций при пожаре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Асанов Э.Н.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12.12.24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19.12</w:t>
            </w:r>
            <w:r>
              <w:rPr>
                <w:sz w:val="24"/>
                <w:szCs w:val="24"/>
              </w:rPr>
              <w:t xml:space="preserve">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первой медицинской помощи. Основы ухода за больным.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Асанов Э.Н.</w:t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before="240"/>
      </w:pPr>
      <w:r/>
      <w:r/>
    </w:p>
    <w:p>
      <w:pPr>
        <w:ind w:left="-851"/>
        <w:spacing w:before="240"/>
      </w:pPr>
      <w:r>
        <w:t xml:space="preserve">Руководитель группы                                         </w:t>
      </w:r>
      <w:r>
        <w:t xml:space="preserve">                                                               </w:t>
      </w:r>
      <w:r>
        <w:t xml:space="preserve">       </w:t>
      </w:r>
      <w:r>
        <w:t xml:space="preserve">Асанов Э.Н.</w:t>
      </w:r>
      <w:r/>
    </w:p>
    <w:p>
      <w:pPr>
        <w:pStyle w:val="621"/>
        <w:rPr>
          <w:sz w:val="28"/>
        </w:rPr>
      </w:pPr>
      <w:r>
        <w:rPr>
          <w:sz w:val="28"/>
        </w:rPr>
      </w:r>
      <w:r>
        <w:rPr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uiPriority w:val="1"/>
    <w:qFormat/>
    <w:pPr>
      <w:spacing w:after="0" w:line="240" w:lineRule="auto"/>
    </w:pPr>
  </w:style>
  <w:style w:type="paragraph" w:styleId="622">
    <w:name w:val="Balloon Text"/>
    <w:basedOn w:val="617"/>
    <w:link w:val="623"/>
    <w:uiPriority w:val="99"/>
    <w:semiHidden/>
    <w:unhideWhenUsed/>
    <w:rPr>
      <w:rFonts w:ascii="Tahoma" w:hAnsi="Tahoma" w:cs="Tahoma"/>
      <w:sz w:val="16"/>
      <w:szCs w:val="16"/>
    </w:rPr>
  </w:style>
  <w:style w:type="character" w:styleId="623" w:customStyle="1">
    <w:name w:val="Текст выноски Знак"/>
    <w:basedOn w:val="618"/>
    <w:link w:val="622"/>
    <w:uiPriority w:val="99"/>
    <w:semiHidden/>
    <w:rPr>
      <w:rFonts w:ascii="Tahoma" w:hAnsi="Tahoma" w:cs="Tahoma"/>
      <w:sz w:val="16"/>
      <w:szCs w:val="16"/>
    </w:rPr>
  </w:style>
  <w:style w:type="table" w:styleId="624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72726-4CAB-414D-8CA9-AF38AC8C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Korchakov</dc:creator>
  <cp:keywords/>
  <dc:description/>
  <cp:lastModifiedBy>Аноним</cp:lastModifiedBy>
  <cp:revision>9</cp:revision>
  <dcterms:created xsi:type="dcterms:W3CDTF">2023-02-07T09:20:00Z</dcterms:created>
  <dcterms:modified xsi:type="dcterms:W3CDTF">2024-12-17T23:42:58Z</dcterms:modified>
</cp:coreProperties>
</file>