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150" w:line="300" w:lineRule="atLeast"/>
        <w:shd w:val="clear" w:color="auto" w:fill="ffffff"/>
        <w:rPr>
          <w:rFonts w:ascii="Times New Roman" w:hAnsi="Times New Roman" w:eastAsia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lang w:eastAsia="ru-RU"/>
        </w:rPr>
        <w:t xml:space="preserve">Организация работы с учащимися, имеющими низкую мотивацию учебной деятельности</w:t>
      </w: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lang w:eastAsia="ru-RU"/>
        </w:rPr>
      </w:r>
    </w:p>
    <w:p>
      <w:pPr>
        <w:jc w:val="right"/>
        <w:spacing w:after="150" w:line="300" w:lineRule="atLeast"/>
        <w:shd w:val="clear" w:color="auto" w:fill="ffffff"/>
        <w:rPr>
          <w:rFonts w:ascii="Times New Roman" w:hAnsi="Times New Roman" w:eastAsia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lang w:eastAsia="ru-RU"/>
        </w:rPr>
        <w:t xml:space="preserve">Выполнила:</w:t>
      </w: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lang w:eastAsia="ru-RU"/>
        </w:rPr>
      </w:r>
    </w:p>
    <w:p>
      <w:pPr>
        <w:jc w:val="right"/>
        <w:spacing w:after="150" w:line="300" w:lineRule="atLeast"/>
        <w:shd w:val="clear" w:color="auto" w:fill="ffffff"/>
        <w:rPr>
          <w:rFonts w:ascii="Times New Roman" w:hAnsi="Times New Roman" w:eastAsia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lang w:eastAsia="ru-RU"/>
        </w:rPr>
        <w:t xml:space="preserve">Учитель начальных классов</w:t>
      </w: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lang w:eastAsia="ru-RU"/>
        </w:rPr>
      </w:r>
    </w:p>
    <w:p>
      <w:pPr>
        <w:jc w:val="right"/>
        <w:spacing w:after="150" w:line="300" w:lineRule="atLeast"/>
        <w:shd w:val="clear" w:color="auto" w:fill="ffffff"/>
        <w:rPr>
          <w:rFonts w:ascii="Times New Roman" w:hAnsi="Times New Roman" w:eastAsia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lang w:eastAsia="ru-RU"/>
        </w:rPr>
        <w:t xml:space="preserve">МБОУ «</w:t>
      </w: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lang w:eastAsia="ru-RU"/>
        </w:rPr>
        <w:t xml:space="preserve">Нижнегорская</w:t>
      </w: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lang w:eastAsia="ru-RU"/>
        </w:rPr>
        <w:t xml:space="preserve"> школа-гимназия»</w:t>
      </w: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lang w:eastAsia="ru-RU"/>
        </w:rPr>
      </w:r>
    </w:p>
    <w:p>
      <w:pPr>
        <w:jc w:val="right"/>
        <w:spacing w:after="150" w:line="300" w:lineRule="atLeast"/>
        <w:shd w:val="clear" w:color="auto" w:fill="ffffff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lang w:eastAsia="ru-RU"/>
        </w:rPr>
        <w:t xml:space="preserve">Потопахина</w:t>
      </w: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lang w:eastAsia="ru-RU"/>
        </w:rPr>
        <w:t xml:space="preserve"> Светлана Александровна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pStyle w:val="625"/>
        <w:spacing w:before="0" w:beforeAutospacing="0" w:after="0" w:afterAutospacing="0"/>
        <w:shd w:val="clear" w:color="auto" w:fill="ffffff"/>
        <w:rPr>
          <w:bCs/>
        </w:rPr>
      </w:pPr>
      <w:r>
        <w:rPr>
          <w:bCs/>
        </w:rPr>
      </w:r>
      <w:r>
        <w:rPr>
          <w:bCs/>
        </w:rPr>
      </w:r>
    </w:p>
    <w:p>
      <w:pPr>
        <w:pStyle w:val="625"/>
        <w:spacing w:before="0" w:beforeAutospacing="0" w:after="0" w:afterAutospacing="0"/>
        <w:shd w:val="clear" w:color="auto" w:fill="ffffff"/>
      </w:pPr>
      <w:r>
        <w:rPr>
          <w:bCs/>
        </w:rPr>
        <w:t xml:space="preserve">В наше время педагог должен обладать не только знаниями того предмета, который он ведет, но и быть тонким психологом для того, чтобы определить проблему неуспеваемости ученика и подобрать верный способ решить ее</w:t>
      </w:r>
      <w:r/>
    </w:p>
    <w:p>
      <w:pPr>
        <w:pStyle w:val="625"/>
        <w:spacing w:before="0" w:beforeAutospacing="0" w:after="0" w:afterAutospacing="0"/>
        <w:shd w:val="clear" w:color="auto" w:fill="ffffff"/>
      </w:pPr>
      <w:r>
        <w:t xml:space="preserve">Под неуспеваемостью понимается си</w:t>
      </w:r>
      <w:r>
        <w:t xml:space="preserve">туация, в которой поведение и результаты обучения не соответствуют воспитательным и дидактическим требованиям школы. Неуспеваемость выражается в том, что ученик имеет слабые навыки чтения, счета, слабо владеет интеллектуальными умениями анализа, обобщения.</w:t>
      </w:r>
      <w:r/>
    </w:p>
    <w:p>
      <w:pPr>
        <w:pStyle w:val="625"/>
        <w:spacing w:before="0" w:beforeAutospacing="0" w:after="0" w:afterAutospacing="0"/>
        <w:shd w:val="clear" w:color="auto" w:fill="ffffff"/>
      </w:pPr>
      <w:r>
        <w:t xml:space="preserve">Все трудности, возникающие у детей, учитель связывает главным образом с успеваемостью. Отличник – хороший ученик, получает двойки – плохой.</w:t>
      </w:r>
      <w:r/>
    </w:p>
    <w:p>
      <w:pPr>
        <w:pStyle w:val="625"/>
        <w:spacing w:before="0" w:beforeAutospacing="0" w:after="0" w:afterAutospacing="0"/>
        <w:shd w:val="clear" w:color="auto" w:fill="ffffff"/>
      </w:pPr>
      <w:r>
        <w:t xml:space="preserve">Проще всего отнести такого ребенка к разряду “неспособных” или ещё хуже “умственно отсталых”. Учителя перестают обращать на них вним</w:t>
      </w:r>
      <w:r>
        <w:t xml:space="preserve">ание, ставят тройки только для того, чтобы перевести в следующий класс, и не думают, о том, что этим самым обрекают детей на стойкую неуспеваемость, положение изгоя в классе. Как правило, у таких детей в дальнейшем развивается негативное отношение к школе.</w:t>
      </w:r>
      <w:r/>
    </w:p>
    <w:p>
      <w:pPr>
        <w:pStyle w:val="625"/>
        <w:spacing w:before="0" w:beforeAutospacing="0" w:after="0" w:afterAutospacing="0"/>
        <w:shd w:val="clear" w:color="auto" w:fill="ffffff"/>
      </w:pPr>
      <w:r>
        <w:t xml:space="preserve">Систематическая неус</w:t>
      </w:r>
      <w:r>
        <w:t xml:space="preserve">певаемость ведет к педагогической запущенности, под которой понимают комплекс негативных качеств личности, противоречащих требованиям школы, общества. Это явление крайне нежелательное и опасное с моральной, социальной, экономической позиции. Педагогически </w:t>
      </w:r>
      <w:r>
        <w:t xml:space="preserve">запущенные</w:t>
      </w:r>
      <w:r>
        <w:t xml:space="preserve"> часто бросают школу, пополняют группу риска.</w:t>
      </w:r>
      <w:r/>
    </w:p>
    <w:p>
      <w:pPr>
        <w:pStyle w:val="625"/>
        <w:spacing w:before="0" w:beforeAutospacing="0" w:after="0" w:afterAutospacing="0"/>
        <w:shd w:val="clear" w:color="auto" w:fill="ffffff"/>
      </w:pPr>
      <w:r>
        <w:rPr>
          <w:b/>
          <w:bCs/>
        </w:rPr>
        <w:t xml:space="preserve">Неуспеваемость</w:t>
      </w:r>
      <w:r>
        <w:rPr>
          <w:bCs/>
        </w:rPr>
        <w:t xml:space="preserve"> </w:t>
      </w:r>
      <w:r>
        <w:t xml:space="preserve">– извечная головная боль учителя. В решении этой проблемы есть два пути – перевод отстающих в следующий класс, где обучение осуществляется по облегченной программе и второгодничество.</w:t>
      </w:r>
      <w:r/>
    </w:p>
    <w:p>
      <w:pPr>
        <w:pStyle w:val="625"/>
        <w:spacing w:before="0" w:beforeAutospacing="0" w:after="0" w:afterAutospacing="0"/>
        <w:shd w:val="clear" w:color="auto" w:fill="ffffff"/>
      </w:pPr>
      <w:r>
        <w:t xml:space="preserve">Чтобы найти средство преодоления неуспеваемости, надо знать причины. У каждого ученика своя причина.</w:t>
      </w:r>
      <w:r/>
    </w:p>
    <w:p>
      <w:pPr>
        <w:pStyle w:val="625"/>
        <w:spacing w:before="0" w:beforeAutospacing="0" w:after="0" w:afterAutospacing="0"/>
        <w:shd w:val="clear" w:color="auto" w:fill="ffffff"/>
      </w:pPr>
      <w:r>
        <w:t xml:space="preserve">Каждому учителю знакомы эти рассеянные, забывчивые ученики с очень неустойчивой рабо</w:t>
      </w:r>
      <w:r>
        <w:t xml:space="preserve">тоспособностью, усталость у них возникает уже на первом уроке. Они с трудом понимают объяснения учителя, сидят с безучастным видом, ложатся на парту. Утомление у них выражается резко сниженной умственной работоспособностью, замедленным темпом деятельности.</w:t>
      </w:r>
      <w:r/>
    </w:p>
    <w:p>
      <w:pPr>
        <w:pStyle w:val="625"/>
        <w:spacing w:before="0" w:beforeAutospacing="0" w:after="0" w:afterAutospacing="0"/>
        <w:shd w:val="clear" w:color="auto" w:fill="ffffff"/>
      </w:pPr>
      <w:r>
        <w:t xml:space="preserve">Требовать грамотного письма, быстрого чтения от ученика невозможно, тогда как быстрое и правильное ему генетически недоступно. Так уже устроен его мозг. Считать такого ребенка ущербным - значит совершать грубейшую педагогическую ошибку.</w:t>
      </w:r>
      <w:r/>
    </w:p>
    <w:p>
      <w:pPr>
        <w:pStyle w:val="625"/>
        <w:spacing w:before="0" w:beforeAutospacing="0" w:after="0" w:afterAutospacing="0"/>
        <w:shd w:val="clear" w:color="auto" w:fill="ffffff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25"/>
        <w:spacing w:before="0" w:beforeAutospacing="0" w:after="0" w:afterAutospacing="0"/>
        <w:shd w:val="clear" w:color="auto" w:fill="ffffff"/>
        <w:rPr>
          <w:b/>
        </w:rPr>
      </w:pPr>
      <w:r>
        <w:rPr>
          <w:b/>
          <w:bCs/>
        </w:rPr>
        <w:t xml:space="preserve">Можно выделить определенный тип </w:t>
      </w:r>
      <w:r>
        <w:rPr>
          <w:b/>
          <w:bCs/>
        </w:rPr>
        <w:t xml:space="preserve">неуспевающих</w:t>
      </w:r>
      <w:r>
        <w:rPr>
          <w:b/>
          <w:bCs/>
        </w:rPr>
        <w:t xml:space="preserve">:</w:t>
      </w:r>
      <w:r>
        <w:rPr>
          <w:b/>
        </w:rPr>
      </w:r>
    </w:p>
    <w:p>
      <w:pPr>
        <w:pStyle w:val="625"/>
        <w:spacing w:before="0" w:beforeAutospacing="0" w:after="0" w:afterAutospacing="0"/>
        <w:shd w:val="clear" w:color="auto" w:fill="ffffff"/>
      </w:pPr>
      <w:r>
        <w:t xml:space="preserve">низкое качество мыслительной деятельности сочетается с положительным отношением к учебе;</w:t>
      </w:r>
      <w:r/>
    </w:p>
    <w:p>
      <w:pPr>
        <w:pStyle w:val="625"/>
        <w:spacing w:before="0" w:beforeAutospacing="0" w:after="0" w:afterAutospacing="0"/>
        <w:shd w:val="clear" w:color="auto" w:fill="ffffff"/>
      </w:pPr>
      <w:r>
        <w:t xml:space="preserve">высоко качество мыслительной деятельности сочетается с отрицательным отношением к учебе;</w:t>
      </w:r>
      <w:r/>
    </w:p>
    <w:p>
      <w:pPr>
        <w:pStyle w:val="625"/>
        <w:spacing w:before="0" w:beforeAutospacing="0" w:after="0" w:afterAutospacing="0"/>
        <w:shd w:val="clear" w:color="auto" w:fill="ffffff"/>
      </w:pPr>
      <w:r>
        <w:t xml:space="preserve">низкое качество мыслительной деятельности сочетается с отрицательным отношением к учению.</w:t>
      </w:r>
      <w:r/>
    </w:p>
    <w:p>
      <w:pPr>
        <w:pStyle w:val="625"/>
        <w:spacing w:before="0" w:beforeAutospacing="0" w:after="0" w:afterAutospacing="0"/>
        <w:shd w:val="clear" w:color="auto" w:fill="ffffff"/>
        <w:rPr>
          <w:bCs/>
        </w:rPr>
      </w:pPr>
      <w:r>
        <w:rPr>
          <w:bCs/>
        </w:rPr>
      </w:r>
      <w:r>
        <w:rPr>
          <w:bCs/>
        </w:rPr>
      </w:r>
    </w:p>
    <w:p>
      <w:pPr>
        <w:pStyle w:val="625"/>
        <w:spacing w:before="0" w:beforeAutospacing="0" w:after="0" w:afterAutospacing="0"/>
        <w:shd w:val="clear" w:color="auto" w:fill="ffffff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25"/>
        <w:spacing w:before="0" w:beforeAutospacing="0" w:after="0" w:afterAutospacing="0"/>
        <w:shd w:val="clear" w:color="auto" w:fill="ffffff"/>
        <w:rPr>
          <w:b/>
        </w:rPr>
      </w:pPr>
      <w:r>
        <w:rPr>
          <w:b/>
          <w:bCs/>
        </w:rPr>
        <w:t xml:space="preserve">Виды неуспеваемости</w:t>
      </w:r>
      <w:r>
        <w:rPr>
          <w:b/>
        </w:rPr>
        <w:t xml:space="preserve">:</w:t>
      </w:r>
      <w:r>
        <w:rPr>
          <w:b/>
        </w:rPr>
      </w:r>
    </w:p>
    <w:p>
      <w:pPr>
        <w:pStyle w:val="625"/>
        <w:spacing w:before="0" w:beforeAutospacing="0" w:after="0" w:afterAutospacing="0"/>
        <w:shd w:val="clear" w:color="auto" w:fill="ffffff"/>
      </w:pPr>
      <w:r>
        <w:t xml:space="preserve">1 вид - общее и глубокое отставание - по многим или учебным предметам длительное время;</w:t>
      </w:r>
      <w:r/>
    </w:p>
    <w:p>
      <w:pPr>
        <w:pStyle w:val="625"/>
        <w:spacing w:before="0" w:beforeAutospacing="0" w:after="0" w:afterAutospacing="0"/>
        <w:shd w:val="clear" w:color="auto" w:fill="ffffff"/>
      </w:pPr>
      <w:r>
        <w:t xml:space="preserve">2 вид - частичная, но относительно стойкая неуспеваемость по одному - трем сложным предметам;</w:t>
      </w:r>
      <w:r/>
    </w:p>
    <w:p>
      <w:pPr>
        <w:pStyle w:val="625"/>
        <w:spacing w:before="0" w:beforeAutospacing="0" w:after="0" w:afterAutospacing="0"/>
        <w:shd w:val="clear" w:color="auto" w:fill="ffffff"/>
      </w:pPr>
      <w:r>
        <w:t xml:space="preserve">3 ви</w:t>
      </w:r>
      <w:r>
        <w:t xml:space="preserve">д–</w:t>
      </w:r>
      <w:r>
        <w:t xml:space="preserve"> неуспеваемость эпизодическая-то по одному, то по другому предмету.</w:t>
      </w:r>
      <w:r/>
    </w:p>
    <w:p>
      <w:pPr>
        <w:pStyle w:val="625"/>
        <w:spacing w:before="0" w:beforeAutospacing="0" w:after="0" w:afterAutospacing="0"/>
        <w:shd w:val="clear" w:color="auto" w:fill="ffffff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25"/>
        <w:spacing w:before="0" w:beforeAutospacing="0" w:after="0" w:afterAutospacing="0"/>
        <w:shd w:val="clear" w:color="auto" w:fill="ffffff"/>
        <w:rPr>
          <w:b/>
        </w:rPr>
      </w:pPr>
      <w:r>
        <w:rPr>
          <w:b/>
          <w:bCs/>
        </w:rPr>
        <w:t xml:space="preserve">Причины неуспеваемости:</w:t>
      </w:r>
      <w:r>
        <w:rPr>
          <w:b/>
        </w:rPr>
      </w:r>
    </w:p>
    <w:p>
      <w:pPr>
        <w:pStyle w:val="625"/>
        <w:spacing w:before="0" w:beforeAutospacing="0" w:after="0" w:afterAutospacing="0"/>
        <w:shd w:val="clear" w:color="auto" w:fill="ffffff"/>
        <w:rPr>
          <w:b/>
        </w:rPr>
      </w:pPr>
      <w:r>
        <w:rPr>
          <w:b/>
          <w:bCs/>
        </w:rPr>
        <w:t xml:space="preserve">Педагогические причины</w:t>
      </w:r>
      <w:r>
        <w:rPr>
          <w:b/>
        </w:rPr>
        <w:t xml:space="preserve">:</w:t>
      </w:r>
      <w:r>
        <w:rPr>
          <w:b/>
        </w:rPr>
      </w:r>
    </w:p>
    <w:p>
      <w:pPr>
        <w:pStyle w:val="625"/>
        <w:spacing w:before="0" w:beforeAutospacing="0" w:after="0" w:afterAutospacing="0"/>
        <w:shd w:val="clear" w:color="auto" w:fill="ffffff"/>
      </w:pPr>
      <w:r>
        <w:t xml:space="preserve">1. Отсутствие системы и пробелы в знаниях, умениях и навыках учащихся за предыдущие годы .</w:t>
      </w:r>
      <w:r/>
    </w:p>
    <w:p>
      <w:pPr>
        <w:pStyle w:val="625"/>
        <w:spacing w:before="0" w:beforeAutospacing="0" w:after="0" w:afterAutospacing="0"/>
        <w:shd w:val="clear" w:color="auto" w:fill="ffffff"/>
      </w:pPr>
      <w:r>
        <w:t xml:space="preserve">2. Отрицательное отношение к учению.</w:t>
      </w:r>
      <w:r/>
    </w:p>
    <w:p>
      <w:pPr>
        <w:pStyle w:val="625"/>
        <w:spacing w:before="0" w:beforeAutospacing="0" w:after="0" w:afterAutospacing="0"/>
        <w:shd w:val="clear" w:color="auto" w:fill="ffffff"/>
      </w:pPr>
      <w:r>
        <w:t xml:space="preserve">3. Отсутствие навыков умственного труда.</w:t>
      </w:r>
      <w:r/>
    </w:p>
    <w:p>
      <w:pPr>
        <w:pStyle w:val="625"/>
        <w:spacing w:before="0" w:beforeAutospacing="0" w:after="0" w:afterAutospacing="0"/>
        <w:shd w:val="clear" w:color="auto" w:fill="ffffff"/>
      </w:pPr>
      <w:r>
        <w:t xml:space="preserve">4. Недостаточное дифференцированное обучение и индивидуальная работа учителя.</w:t>
      </w:r>
      <w:r/>
    </w:p>
    <w:p>
      <w:pPr>
        <w:pStyle w:val="625"/>
        <w:spacing w:before="0" w:beforeAutospacing="0" w:after="0" w:afterAutospacing="0"/>
        <w:shd w:val="clear" w:color="auto" w:fill="ffffff"/>
      </w:pPr>
      <w:r>
        <w:t xml:space="preserve">5.Конфликт с учителем, коллективом класса</w:t>
      </w:r>
      <w:r/>
    </w:p>
    <w:p>
      <w:pPr>
        <w:pStyle w:val="625"/>
        <w:spacing w:before="0" w:beforeAutospacing="0" w:after="0" w:afterAutospacing="0"/>
        <w:shd w:val="clear" w:color="auto" w:fill="ffffff"/>
        <w:rPr>
          <w:bCs/>
        </w:rPr>
      </w:pPr>
      <w:r>
        <w:rPr>
          <w:bCs/>
        </w:rPr>
      </w:r>
      <w:r>
        <w:rPr>
          <w:bCs/>
        </w:rPr>
      </w:r>
    </w:p>
    <w:p>
      <w:pPr>
        <w:pStyle w:val="625"/>
        <w:spacing w:before="0" w:beforeAutospacing="0" w:after="0" w:afterAutospacing="0"/>
        <w:shd w:val="clear" w:color="auto" w:fill="ffffff"/>
      </w:pPr>
      <w:r>
        <w:rPr>
          <w:b/>
          <w:bCs/>
        </w:rPr>
        <w:t xml:space="preserve">Психологические причины</w:t>
      </w:r>
      <w:r>
        <w:t xml:space="preserve">:</w:t>
      </w:r>
      <w:r/>
    </w:p>
    <w:p>
      <w:pPr>
        <w:pStyle w:val="625"/>
        <w:numPr>
          <w:ilvl w:val="0"/>
          <w:numId w:val="1"/>
        </w:numPr>
        <w:ind w:left="0"/>
        <w:spacing w:before="0" w:beforeAutospacing="0" w:after="0" w:afterAutospacing="0"/>
        <w:shd w:val="clear" w:color="auto" w:fill="ffffff"/>
      </w:pPr>
      <w:r>
        <w:t xml:space="preserve">Особенности развития внимания, памяти;</w:t>
      </w:r>
      <w:r/>
    </w:p>
    <w:p>
      <w:pPr>
        <w:pStyle w:val="625"/>
        <w:numPr>
          <w:ilvl w:val="0"/>
          <w:numId w:val="1"/>
        </w:numPr>
        <w:ind w:left="0"/>
        <w:spacing w:before="0" w:beforeAutospacing="0" w:after="0" w:afterAutospacing="0"/>
        <w:shd w:val="clear" w:color="auto" w:fill="ffffff"/>
      </w:pPr>
      <w:r>
        <w:t xml:space="preserve">медленность понимания;</w:t>
      </w:r>
      <w:r/>
    </w:p>
    <w:p>
      <w:pPr>
        <w:pStyle w:val="625"/>
        <w:numPr>
          <w:ilvl w:val="0"/>
          <w:numId w:val="1"/>
        </w:numPr>
        <w:ind w:left="0"/>
        <w:spacing w:before="0" w:beforeAutospacing="0" w:after="0" w:afterAutospacing="0"/>
        <w:shd w:val="clear" w:color="auto" w:fill="ffffff"/>
      </w:pPr>
      <w:r>
        <w:t xml:space="preserve">недостаточный уровень развития речи;</w:t>
      </w:r>
      <w:r/>
    </w:p>
    <w:p>
      <w:pPr>
        <w:pStyle w:val="625"/>
        <w:numPr>
          <w:ilvl w:val="0"/>
          <w:numId w:val="1"/>
        </w:numPr>
        <w:ind w:left="0"/>
        <w:spacing w:before="0" w:beforeAutospacing="0" w:after="0" w:afterAutospacing="0"/>
        <w:shd w:val="clear" w:color="auto" w:fill="ffffff"/>
      </w:pPr>
      <w:r>
        <w:t xml:space="preserve">Отсутствие познавательных интересов;</w:t>
      </w:r>
      <w:r/>
    </w:p>
    <w:p>
      <w:pPr>
        <w:pStyle w:val="625"/>
        <w:numPr>
          <w:ilvl w:val="0"/>
          <w:numId w:val="1"/>
        </w:numPr>
        <w:ind w:left="0"/>
        <w:spacing w:before="0" w:beforeAutospacing="0" w:after="0" w:afterAutospacing="0"/>
        <w:shd w:val="clear" w:color="auto" w:fill="ffffff"/>
      </w:pPr>
      <w:r>
        <w:t xml:space="preserve">отсутствие учебной и преобладание игровой мотивации</w:t>
      </w:r>
      <w:r/>
    </w:p>
    <w:p>
      <w:pPr>
        <w:pStyle w:val="625"/>
        <w:spacing w:before="0" w:beforeAutospacing="0" w:after="0" w:afterAutospacing="0"/>
        <w:shd w:val="clear" w:color="auto" w:fill="ffffff"/>
      </w:pPr>
      <w:r>
        <w:t xml:space="preserve">6. Низкий уровень волевых качеств, недисциплинированность.</w:t>
      </w:r>
      <w:r/>
    </w:p>
    <w:p>
      <w:pPr>
        <w:pStyle w:val="625"/>
        <w:spacing w:before="0" w:beforeAutospacing="0" w:after="0" w:afterAutospacing="0"/>
        <w:shd w:val="clear" w:color="auto" w:fill="ffffff"/>
        <w:rPr>
          <w:bCs/>
        </w:rPr>
      </w:pPr>
      <w:r>
        <w:rPr>
          <w:bCs/>
        </w:rPr>
      </w:r>
      <w:r>
        <w:rPr>
          <w:bCs/>
        </w:rPr>
      </w:r>
    </w:p>
    <w:p>
      <w:pPr>
        <w:pStyle w:val="625"/>
        <w:spacing w:before="0" w:beforeAutospacing="0" w:after="0" w:afterAutospacing="0"/>
        <w:shd w:val="clear" w:color="auto" w:fill="ffffff"/>
        <w:rPr>
          <w:b/>
        </w:rPr>
      </w:pPr>
      <w:r>
        <w:rPr>
          <w:b/>
          <w:bCs/>
        </w:rPr>
        <w:t xml:space="preserve">Физиологические причины</w:t>
      </w:r>
      <w:r>
        <w:rPr>
          <w:b/>
        </w:rPr>
        <w:t xml:space="preserve">:</w:t>
      </w:r>
      <w:r>
        <w:rPr>
          <w:b/>
        </w:rPr>
      </w:r>
    </w:p>
    <w:p>
      <w:pPr>
        <w:pStyle w:val="625"/>
        <w:spacing w:before="0" w:beforeAutospacing="0" w:after="0" w:afterAutospacing="0"/>
        <w:shd w:val="clear" w:color="auto" w:fill="ffffff"/>
      </w:pPr>
      <w:r>
        <w:t xml:space="preserve">1.Общая слабость здоровья;</w:t>
      </w:r>
      <w:r/>
    </w:p>
    <w:p>
      <w:pPr>
        <w:pStyle w:val="625"/>
        <w:spacing w:before="0" w:beforeAutospacing="0" w:after="0" w:afterAutospacing="0"/>
        <w:shd w:val="clear" w:color="auto" w:fill="ffffff"/>
      </w:pPr>
      <w:r>
        <w:t xml:space="preserve">2. Слабое развитие фонематического слуха, нарушения зрения, речи.</w:t>
      </w:r>
      <w:r/>
    </w:p>
    <w:p>
      <w:pPr>
        <w:pStyle w:val="625"/>
        <w:spacing w:before="0" w:beforeAutospacing="0" w:after="0" w:afterAutospacing="0"/>
        <w:shd w:val="clear" w:color="auto" w:fill="ffffff"/>
      </w:pPr>
      <w:r>
        <w:t xml:space="preserve">3. Нарушения двигательных функций,</w:t>
      </w:r>
      <w:r/>
    </w:p>
    <w:p>
      <w:pPr>
        <w:pStyle w:val="625"/>
        <w:spacing w:before="0" w:beforeAutospacing="0" w:after="0" w:afterAutospacing="0"/>
        <w:shd w:val="clear" w:color="auto" w:fill="ffffff"/>
      </w:pPr>
      <w:r>
        <w:t xml:space="preserve">4. Болезни нервной системы (случаи легкой умственной отсталости, задержки психического развития, последствия минимальных мозговых дисфункции, легких церебральных нарушений)</w:t>
      </w:r>
      <w:r/>
    </w:p>
    <w:p>
      <w:pPr>
        <w:pStyle w:val="625"/>
        <w:spacing w:before="0" w:beforeAutospacing="0" w:after="0" w:afterAutospacing="0"/>
        <w:shd w:val="clear" w:color="auto" w:fill="ffffff"/>
      </w:pPr>
      <w:r>
        <w:t xml:space="preserve">5. Частые болезни,</w:t>
      </w:r>
      <w:r/>
    </w:p>
    <w:p>
      <w:pPr>
        <w:pStyle w:val="625"/>
        <w:spacing w:before="0" w:beforeAutospacing="0" w:after="0" w:afterAutospacing="0"/>
        <w:shd w:val="clear" w:color="auto" w:fill="ffffff"/>
      </w:pPr>
      <w:r>
        <w:t xml:space="preserve">6. Большое количество пропусков уроков</w:t>
      </w:r>
      <w:r/>
    </w:p>
    <w:p>
      <w:pPr>
        <w:pStyle w:val="625"/>
        <w:spacing w:before="0" w:beforeAutospacing="0" w:after="0" w:afterAutospacing="0"/>
        <w:shd w:val="clear" w:color="auto" w:fill="ffffff"/>
        <w:rPr>
          <w:bCs/>
        </w:rPr>
      </w:pPr>
      <w:r>
        <w:rPr>
          <w:bCs/>
        </w:rPr>
      </w:r>
      <w:r>
        <w:rPr>
          <w:bCs/>
        </w:rPr>
      </w:r>
    </w:p>
    <w:p>
      <w:pPr>
        <w:pStyle w:val="625"/>
        <w:spacing w:before="0" w:beforeAutospacing="0" w:after="0" w:afterAutospacing="0"/>
        <w:shd w:val="clear" w:color="auto" w:fill="ffffff"/>
        <w:rPr>
          <w:b/>
        </w:rPr>
      </w:pPr>
      <w:r>
        <w:rPr>
          <w:b/>
          <w:bCs/>
        </w:rPr>
        <w:t xml:space="preserve">Социально-бытовые причины</w:t>
      </w:r>
      <w:r>
        <w:rPr>
          <w:b/>
        </w:rPr>
        <w:t xml:space="preserve">:</w:t>
      </w:r>
      <w:r>
        <w:rPr>
          <w:b/>
        </w:rPr>
      </w:r>
    </w:p>
    <w:p>
      <w:pPr>
        <w:pStyle w:val="625"/>
        <w:spacing w:before="0" w:beforeAutospacing="0" w:after="0" w:afterAutospacing="0"/>
        <w:shd w:val="clear" w:color="auto" w:fill="ffffff"/>
      </w:pPr>
      <w:r>
        <w:t xml:space="preserve">1.Неблагополучные условия жизни;</w:t>
      </w:r>
      <w:r/>
    </w:p>
    <w:p>
      <w:pPr>
        <w:pStyle w:val="625"/>
        <w:spacing w:before="0" w:beforeAutospacing="0" w:after="0" w:afterAutospacing="0"/>
        <w:shd w:val="clear" w:color="auto" w:fill="ffffff"/>
      </w:pPr>
      <w:r>
        <w:t xml:space="preserve">2.Недостойное поведение родителей;</w:t>
      </w:r>
      <w:r/>
    </w:p>
    <w:p>
      <w:pPr>
        <w:pStyle w:val="625"/>
        <w:spacing w:before="0" w:beforeAutospacing="0" w:after="0" w:afterAutospacing="0"/>
        <w:shd w:val="clear" w:color="auto" w:fill="ffffff"/>
      </w:pPr>
      <w:r>
        <w:t xml:space="preserve">3. Материальная обеспеченность семьи;</w:t>
      </w:r>
      <w:r/>
    </w:p>
    <w:p>
      <w:pPr>
        <w:pStyle w:val="625"/>
        <w:spacing w:before="0" w:beforeAutospacing="0" w:after="0" w:afterAutospacing="0"/>
        <w:shd w:val="clear" w:color="auto" w:fill="ffffff"/>
      </w:pPr>
      <w:r>
        <w:t xml:space="preserve">4.Отсутствие домашнего режи</w:t>
      </w:r>
      <w:bookmarkStart w:id="0" w:name="_GoBack"/>
      <w:r/>
      <w:bookmarkEnd w:id="0"/>
      <w:r>
        <w:t xml:space="preserve">ма;</w:t>
      </w:r>
      <w:r/>
    </w:p>
    <w:p>
      <w:pPr>
        <w:pStyle w:val="625"/>
        <w:spacing w:before="0" w:beforeAutospacing="0" w:after="0" w:afterAutospacing="0"/>
        <w:shd w:val="clear" w:color="auto" w:fill="ffffff"/>
      </w:pPr>
      <w:r>
        <w:t xml:space="preserve">5. Отсутствие систематического контроля дома.</w:t>
      </w:r>
      <w:r/>
    </w:p>
    <w:p>
      <w:pPr>
        <w:pStyle w:val="625"/>
        <w:spacing w:before="0" w:beforeAutospacing="0" w:after="0" w:afterAutospacing="0"/>
        <w:shd w:val="clear" w:color="auto" w:fill="ffffff"/>
      </w:pPr>
      <w:r/>
      <w:r/>
    </w:p>
    <w:p>
      <w:pPr>
        <w:pStyle w:val="625"/>
        <w:spacing w:before="0" w:beforeAutospacing="0" w:after="0" w:afterAutospacing="0"/>
        <w:shd w:val="clear" w:color="auto" w:fill="ffffff"/>
      </w:pPr>
      <w:r>
        <w:t xml:space="preserve">Зная истинные причины, учитель может диффере</w:t>
      </w:r>
      <w:r>
        <w:t xml:space="preserve">нцированно оказывать помощь каждой группе учащихся. В работе со слабоуспевающими учащимися учителя, в основном, используют индивидуальную форму обучения, однако наблюдения и результаты исследований говорят о том, что наиболее продуктивны групповые занятия.</w:t>
      </w:r>
      <w:r/>
    </w:p>
    <w:p>
      <w:pPr>
        <w:pStyle w:val="625"/>
        <w:spacing w:before="0" w:beforeAutospacing="0" w:after="0" w:afterAutospacing="0"/>
        <w:shd w:val="clear" w:color="auto" w:fill="ffffff"/>
      </w:pPr>
      <w:r>
        <w:t xml:space="preserve">Организованная групповая работа на разных этапах урока, где слабоуспевающие совместно с сильными учащимися решают учебные задачи, очень эффективна. В данном случае сильные учащиеся являются образцом для подражания.</w:t>
      </w:r>
      <w:r/>
    </w:p>
    <w:p>
      <w:pPr>
        <w:pStyle w:val="625"/>
        <w:spacing w:before="0" w:beforeAutospacing="0" w:after="0" w:afterAutospacing="0"/>
        <w:shd w:val="clear" w:color="auto" w:fill="ffffff"/>
      </w:pPr>
      <w:r>
        <w:t xml:space="preserve">Одно из важных сре</w:t>
      </w:r>
      <w:r>
        <w:t xml:space="preserve">дств пр</w:t>
      </w:r>
      <w:r>
        <w:t xml:space="preserve">едупреждения неуспеваемости – разно уровневое обучение, получившее в последнее время широкое распространение.</w:t>
      </w:r>
      <w:r/>
    </w:p>
    <w:p>
      <w:pPr>
        <w:pStyle w:val="625"/>
        <w:spacing w:before="0" w:beforeAutospacing="0" w:after="0" w:afterAutospacing="0"/>
        <w:shd w:val="clear" w:color="auto" w:fill="ffffff"/>
      </w:pPr>
      <w:r>
        <w:t xml:space="preserve">Основной смысл заключается в адаптации учебного процесса к познавательным возможностям; способностям и интересам каждого ученика. Если ученику не дается </w:t>
      </w:r>
      <w:r>
        <w:t xml:space="preserve">математика</w:t>
      </w:r>
      <w:r>
        <w:t xml:space="preserve">, если он её не любит, не успевает по этому предмету, нельзя ли сделать так, что</w:t>
      </w:r>
      <w:r>
        <w:t xml:space="preserve">бы он занимался по программе минимального уровня? Почему бы не разрешить заниматься этому ученику по индивидуальному учебному плану, такое обучение стимулирует развитие познавательных интересов и помогает школьникам преодолевать трудности и успешно учиться</w:t>
      </w:r>
      <w:r/>
    </w:p>
    <w:p>
      <w:pPr>
        <w:pStyle w:val="625"/>
        <w:spacing w:before="0" w:beforeAutospacing="0" w:after="0" w:afterAutospacing="0"/>
        <w:shd w:val="clear" w:color="auto" w:fill="ffffff"/>
      </w:pPr>
      <w:r>
        <w:t xml:space="preserve">Дайте</w:t>
      </w:r>
      <w:r>
        <w:t xml:space="preserve"> возможность каждому ученику проявить себя с наилучшей стороны. Пусть он не очень хорошо пишет, считает, но может быть поет, рисует, знает и любит животных, знает все марки машин. Учебные успехи – это ещё не всё. Уважение других ведь начинается с уважения </w:t>
      </w:r>
      <w:r>
        <w:t xml:space="preserve">себя</w:t>
      </w:r>
      <w:r>
        <w:t xml:space="preserve">.У</w:t>
      </w:r>
      <w:r>
        <w:t xml:space="preserve"> школьников, име</w:t>
      </w:r>
      <w:r>
        <w:t xml:space="preserve">ющих затруднения в обучении, может не быть снижения интеллектуального развития, и если вовремя установить характер и причины этих затруднений, провести весь комплекс необходимой педагогической коррекции можно предотвратить развитие стойкой неуспеваемости .</w:t>
      </w:r>
      <w:r/>
    </w:p>
    <w:p>
      <w:pPr>
        <w:pStyle w:val="625"/>
        <w:spacing w:before="0" w:beforeAutospacing="0" w:after="0" w:afterAutospacing="0"/>
        <w:shd w:val="clear" w:color="auto" w:fill="ffffff"/>
      </w:pPr>
      <w:r>
        <w:rPr>
          <w:b/>
          <w:bCs/>
        </w:rPr>
        <w:t xml:space="preserve">Организация работы учителя с учащимися, имеющими низкую мотивацию к учебно-познавательной деятельности</w:t>
      </w:r>
      <w:r>
        <w:t xml:space="preserve">.</w:t>
      </w:r>
      <w:r/>
    </w:p>
    <w:p>
      <w:pPr>
        <w:pStyle w:val="625"/>
        <w:spacing w:before="0" w:beforeAutospacing="0" w:after="0" w:afterAutospacing="0"/>
        <w:shd w:val="clear" w:color="auto" w:fill="ffffff"/>
      </w:pPr>
      <w:r>
        <w:t xml:space="preserve">Организация учебной деятельности школьников с низкой мотивацией к учебно-познавательному процессу одна из ос</w:t>
      </w:r>
      <w:r>
        <w:t xml:space="preserve">новных методических проблем. Решение проблемы несколько облегчается при наличии в школе классов коррекции, т.к. дети в таком классе подбираются приблизительно одного уровня подготовленности и с ними можно совместно отрабатывать те или иные элементы знаний.</w:t>
      </w:r>
      <w:r/>
    </w:p>
    <w:p>
      <w:pPr>
        <w:pStyle w:val="625"/>
        <w:spacing w:before="0" w:beforeAutospacing="0" w:after="0" w:afterAutospacing="0"/>
        <w:shd w:val="clear" w:color="auto" w:fill="ffffff"/>
      </w:pPr>
      <w:r>
        <w:t xml:space="preserve">Гораздо сложнее работать в классах, где подобраны ученики с разными способностями. Следует признать, что учащиеся с низкой учебной мотивацией есть в каждом обычном школьном классе. </w:t>
      </w:r>
      <w:r/>
    </w:p>
    <w:p>
      <w:pPr>
        <w:pStyle w:val="625"/>
        <w:spacing w:before="0" w:beforeAutospacing="0" w:after="0" w:afterAutospacing="0"/>
        <w:shd w:val="clear" w:color="auto" w:fill="ffffff"/>
        <w:rPr>
          <w:b/>
        </w:rPr>
      </w:pPr>
      <w:r>
        <w:rPr>
          <w:b/>
          <w:bCs/>
        </w:rPr>
        <w:t xml:space="preserve">Причины низкой учебной мотивации:</w:t>
      </w:r>
      <w:r>
        <w:rPr>
          <w:b/>
        </w:rPr>
      </w:r>
    </w:p>
    <w:p>
      <w:pPr>
        <w:pStyle w:val="625"/>
        <w:spacing w:before="0" w:beforeAutospacing="0" w:after="0" w:afterAutospacing="0"/>
        <w:shd w:val="clear" w:color="auto" w:fill="ffffff"/>
      </w:pPr>
      <w:r>
        <w:t xml:space="preserve">- невозможность усвоить минимум образовательных дисциплин по индивидуальным особенностям (состояние здоровья, и т.д.);</w:t>
      </w:r>
      <w:r/>
    </w:p>
    <w:p>
      <w:pPr>
        <w:pStyle w:val="625"/>
        <w:spacing w:before="0" w:beforeAutospacing="0" w:after="0" w:afterAutospacing="0"/>
        <w:shd w:val="clear" w:color="auto" w:fill="ffffff"/>
      </w:pPr>
      <w:r>
        <w:t xml:space="preserve">- нежелание или неумение преодолевать трудности, связанные с процессом обучения, т.к. этому не научили родители в раннем детстве;</w:t>
      </w:r>
      <w:r/>
    </w:p>
    <w:p>
      <w:pPr>
        <w:pStyle w:val="625"/>
        <w:spacing w:before="0" w:beforeAutospacing="0" w:after="0" w:afterAutospacing="0"/>
        <w:shd w:val="clear" w:color="auto" w:fill="ffffff"/>
      </w:pPr>
      <w:r>
        <w:t xml:space="preserve">- закомплексованность, когда при сравнении с одноклассниками возникает чувство ущербности.</w:t>
      </w:r>
      <w:r/>
    </w:p>
    <w:p>
      <w:pPr>
        <w:pStyle w:val="625"/>
        <w:spacing w:before="0" w:beforeAutospacing="0" w:after="0" w:afterAutospacing="0"/>
        <w:shd w:val="clear" w:color="auto" w:fill="ffffff"/>
      </w:pPr>
      <w:r>
        <w:t xml:space="preserve">Учащиеся, которые не могут усвоить программный материал в обычном темпе и объеме, выбирают для себя две линии поведения: или ничего не делают, или пытаются механически переписывать информацию с доски или тетради своего одноклассника. </w:t>
      </w:r>
      <w:r>
        <w:t xml:space="preserve">Осознать учебный материал на уроке они могут только при непосредственной помощи учителя. Но учитель, из-за необходимости работать со всем классом, не может выделить достаточное количество учебного времени на уроке для общения со слабоуспевающими учениками.</w:t>
      </w:r>
      <w:r/>
    </w:p>
    <w:p>
      <w:pPr>
        <w:pStyle w:val="625"/>
        <w:spacing w:before="0" w:beforeAutospacing="0" w:after="0" w:afterAutospacing="0"/>
        <w:shd w:val="clear" w:color="auto" w:fill="ffffff"/>
        <w:rPr>
          <w:b/>
        </w:rPr>
      </w:pPr>
      <w:r>
        <w:rPr>
          <w:b/>
          <w:bCs/>
        </w:rPr>
        <w:t xml:space="preserve">Для организации работы с низко мотивированными учащимися необходимо:</w:t>
      </w:r>
      <w:r>
        <w:rPr>
          <w:b/>
        </w:rPr>
      </w:r>
    </w:p>
    <w:p>
      <w:pPr>
        <w:pStyle w:val="625"/>
        <w:spacing w:before="0" w:beforeAutospacing="0" w:after="0" w:afterAutospacing="0"/>
        <w:shd w:val="clear" w:color="auto" w:fill="ffffff"/>
      </w:pPr>
      <w:r>
        <w:t xml:space="preserve">1) определить причины непонимания учащимися учебного материала, чтобы помочь ему преодолеть возникшие трудности;</w:t>
      </w:r>
      <w:r/>
    </w:p>
    <w:p>
      <w:pPr>
        <w:pStyle w:val="625"/>
        <w:spacing w:before="0" w:beforeAutospacing="0" w:after="0" w:afterAutospacing="0"/>
        <w:shd w:val="clear" w:color="auto" w:fill="ffffff"/>
      </w:pPr>
      <w:r>
        <w:t xml:space="preserve">2) правильно разместить учащихся в классе – ближе к доске для контроля со стороны учителя, совместно с хорошо успевающими учениками, чтобы они могли помочь им при работе в парах;</w:t>
      </w:r>
      <w:r/>
    </w:p>
    <w:p>
      <w:pPr>
        <w:pStyle w:val="625"/>
        <w:spacing w:before="0" w:beforeAutospacing="0" w:after="0" w:afterAutospacing="0"/>
        <w:shd w:val="clear" w:color="auto" w:fill="ffffff"/>
      </w:pPr>
      <w:r>
        <w:t xml:space="preserve">3) завести дополнительную тетрадь для индивидуальной работы, т.к. эти ученики часто забывают рабочие тетради дома;</w:t>
      </w:r>
      <w:r/>
    </w:p>
    <w:p>
      <w:pPr>
        <w:pStyle w:val="625"/>
        <w:spacing w:before="0" w:beforeAutospacing="0" w:after="0" w:afterAutospacing="0"/>
        <w:shd w:val="clear" w:color="auto" w:fill="ffffff"/>
      </w:pPr>
      <w:r>
        <w:t xml:space="preserve">4) заинтересовать – сформулировать интересную проблему или задание.</w:t>
      </w:r>
      <w:r/>
    </w:p>
    <w:p>
      <w:pPr>
        <w:pStyle w:val="625"/>
        <w:spacing w:before="0" w:beforeAutospacing="0" w:after="0" w:afterAutospacing="0"/>
        <w:shd w:val="clear" w:color="auto" w:fill="ffffff"/>
      </w:pPr>
      <w:r>
        <w:t xml:space="preserve">5) подготовить соответствующий дидактический материал, который может иметь вид карточек, содержащих не только задания, но и элементы помощи, обеспечивающие успешность самостоятельной работы таких школьников.</w:t>
      </w:r>
      <w:r/>
    </w:p>
    <w:p>
      <w:pPr>
        <w:pStyle w:val="625"/>
        <w:spacing w:before="0" w:beforeAutospacing="0" w:after="0" w:afterAutospacing="0"/>
        <w:shd w:val="clear" w:color="auto" w:fill="ffffff"/>
      </w:pPr>
      <w:r>
        <w:t xml:space="preserve">Так как слабоуспевающие учащиеся не очень ответственно относятся к ведению записей в тетрадях и допускают много ошибок при воспроизведении того или иного материала, им целесообразно предоставлять помощь:</w:t>
      </w:r>
      <w:r/>
    </w:p>
    <w:p>
      <w:pPr>
        <w:pStyle w:val="625"/>
        <w:spacing w:before="0" w:beforeAutospacing="0" w:after="0" w:afterAutospacing="0"/>
        <w:shd w:val="clear" w:color="auto" w:fill="ffffff"/>
      </w:pPr>
      <w:r>
        <w:t xml:space="preserve">а) системой наводящих вопросов, направляющих ход рассуждений учащихся;</w:t>
      </w:r>
      <w:r/>
    </w:p>
    <w:p>
      <w:pPr>
        <w:pStyle w:val="625"/>
        <w:spacing w:before="0" w:beforeAutospacing="0" w:after="0" w:afterAutospacing="0"/>
        <w:shd w:val="clear" w:color="auto" w:fill="ffffff"/>
      </w:pPr>
      <w:r>
        <w:t xml:space="preserve">б) образцами выполнения аналогичных заданий с краткими комментариями, поясняющими отдельные элементы учебного действия;</w:t>
      </w:r>
      <w:r/>
    </w:p>
    <w:p>
      <w:pPr>
        <w:pStyle w:val="625"/>
        <w:spacing w:before="0" w:beforeAutospacing="0" w:after="0" w:afterAutospacing="0"/>
        <w:shd w:val="clear" w:color="auto" w:fill="ffffff"/>
      </w:pPr>
      <w:r>
        <w:t xml:space="preserve">в) фрагментами учебной информации, необходимой для выполнения задания.</w:t>
      </w:r>
      <w:r/>
    </w:p>
    <w:p>
      <w:pPr>
        <w:pStyle w:val="625"/>
        <w:spacing w:before="0" w:beforeAutospacing="0" w:after="0" w:afterAutospacing="0"/>
        <w:shd w:val="clear" w:color="auto" w:fill="ffffff"/>
        <w:rPr>
          <w:b/>
        </w:rPr>
      </w:pPr>
      <w:r>
        <w:rPr>
          <w:b/>
          <w:bCs/>
        </w:rPr>
        <w:t xml:space="preserve">Методика отработки умений такова:</w:t>
      </w:r>
      <w:r>
        <w:rPr>
          <w:b/>
        </w:rPr>
      </w:r>
    </w:p>
    <w:p>
      <w:pPr>
        <w:pStyle w:val="625"/>
        <w:spacing w:before="0" w:beforeAutospacing="0" w:after="0" w:afterAutospacing="0"/>
        <w:shd w:val="clear" w:color="auto" w:fill="ffffff"/>
      </w:pPr>
      <w:r>
        <w:t xml:space="preserve">1) объяснение учителя;</w:t>
      </w:r>
      <w:r/>
    </w:p>
    <w:p>
      <w:pPr>
        <w:pStyle w:val="625"/>
        <w:spacing w:before="0" w:beforeAutospacing="0" w:after="0" w:afterAutospacing="0"/>
        <w:shd w:val="clear" w:color="auto" w:fill="ffffff"/>
      </w:pPr>
      <w:r>
        <w:t xml:space="preserve">2) закрепление:</w:t>
      </w:r>
      <w:r/>
    </w:p>
    <w:p>
      <w:pPr>
        <w:pStyle w:val="625"/>
        <w:spacing w:before="0" w:beforeAutospacing="0" w:after="0" w:afterAutospacing="0"/>
        <w:shd w:val="clear" w:color="auto" w:fill="ffffff"/>
      </w:pPr>
      <w:r>
        <w:t xml:space="preserve">а) выполнение учащимися аналогичных действий. Помощь учителя осуществляется фронтально: один ученик выполняет задание у доски, а учитель комментирует и исправляет допущенные им ошибки;</w:t>
      </w:r>
      <w:r/>
    </w:p>
    <w:p>
      <w:pPr>
        <w:pStyle w:val="625"/>
        <w:spacing w:before="0" w:beforeAutospacing="0" w:after="0" w:afterAutospacing="0"/>
        <w:shd w:val="clear" w:color="auto" w:fill="ffffff"/>
      </w:pPr>
      <w:r>
        <w:t xml:space="preserve">б) самостоятельная работа учащихся</w:t>
      </w:r>
      <w:r>
        <w:t xml:space="preserve">.(</w:t>
      </w:r>
      <w:r>
        <w:t xml:space="preserve"> Учитель оказывает помощь индивидуально. </w:t>
      </w:r>
      <w:r>
        <w:t xml:space="preserve">На этом этапе низко мотивированные учащиеся работают по специальным дидактическим карточкам, при выполнении которых они могут проявить себя) Не могут решать задачи – предложите задание, для выполнения которого требуется устный ответ.</w:t>
      </w:r>
      <w:r/>
    </w:p>
    <w:p>
      <w:pPr>
        <w:pStyle w:val="625"/>
        <w:spacing w:before="0" w:beforeAutospacing="0" w:after="0" w:afterAutospacing="0"/>
        <w:shd w:val="clear" w:color="auto" w:fill="ffffff"/>
      </w:pPr>
      <w:r>
        <w:t xml:space="preserve">Кроме этого, учащимся необходимо предоставлять алгоритм или схему выполняемых действий.</w:t>
      </w:r>
      <w:r/>
    </w:p>
    <w:p>
      <w:pPr>
        <w:pStyle w:val="625"/>
        <w:spacing w:before="0" w:beforeAutospacing="0" w:after="0" w:afterAutospacing="0"/>
        <w:shd w:val="clear" w:color="auto" w:fill="ffffff"/>
      </w:pPr>
      <w:r>
        <w:t xml:space="preserve">Чтобы выполнение подобных заданий не превращалось в «натаскивание», необходимо использовать элементы новизны в каждом последующем задании.</w:t>
      </w:r>
      <w:r/>
    </w:p>
    <w:p>
      <w:pPr>
        <w:pStyle w:val="625"/>
        <w:spacing w:before="0" w:beforeAutospacing="0" w:after="0" w:afterAutospacing="0"/>
        <w:shd w:val="clear" w:color="auto" w:fill="ffffff"/>
      </w:pPr>
      <w:r>
        <w:t xml:space="preserve">Использование подобного дидактического материала позволяет низко мотивированным школьникам выполнять в перспективе все более трудные задания, которые не только развивают учащихся, но и стимулируют их работоспособность.</w:t>
      </w:r>
      <w:r/>
    </w:p>
    <w:p>
      <w:pPr>
        <w:pStyle w:val="625"/>
        <w:spacing w:before="0" w:beforeAutospacing="0" w:after="0" w:afterAutospacing="0"/>
        <w:shd w:val="clear" w:color="auto" w:fill="ffffff"/>
      </w:pPr>
      <w:r/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1"/>
    <w:next w:val="62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1"/>
    <w:next w:val="62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1"/>
    <w:next w:val="62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1"/>
    <w:next w:val="62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1"/>
    <w:next w:val="62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1"/>
    <w:next w:val="62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1"/>
    <w:next w:val="62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1"/>
    <w:next w:val="62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1"/>
    <w:next w:val="62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1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1"/>
    <w:next w:val="62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2"/>
    <w:link w:val="34"/>
    <w:uiPriority w:val="10"/>
    <w:rPr>
      <w:sz w:val="48"/>
      <w:szCs w:val="48"/>
    </w:rPr>
  </w:style>
  <w:style w:type="paragraph" w:styleId="36">
    <w:name w:val="Subtitle"/>
    <w:basedOn w:val="621"/>
    <w:next w:val="62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2"/>
    <w:link w:val="36"/>
    <w:uiPriority w:val="11"/>
    <w:rPr>
      <w:sz w:val="24"/>
      <w:szCs w:val="24"/>
    </w:rPr>
  </w:style>
  <w:style w:type="paragraph" w:styleId="38">
    <w:name w:val="Quote"/>
    <w:basedOn w:val="621"/>
    <w:next w:val="62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1"/>
    <w:next w:val="62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2"/>
    <w:link w:val="42"/>
    <w:uiPriority w:val="99"/>
  </w:style>
  <w:style w:type="paragraph" w:styleId="44">
    <w:name w:val="Footer"/>
    <w:basedOn w:val="62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2"/>
    <w:link w:val="44"/>
    <w:uiPriority w:val="99"/>
  </w:style>
  <w:style w:type="paragraph" w:styleId="46">
    <w:name w:val="Caption"/>
    <w:basedOn w:val="621"/>
    <w:next w:val="6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2"/>
    <w:uiPriority w:val="99"/>
    <w:unhideWhenUsed/>
    <w:rPr>
      <w:vertAlign w:val="superscript"/>
    </w:rPr>
  </w:style>
  <w:style w:type="paragraph" w:styleId="178">
    <w:name w:val="endnote text"/>
    <w:basedOn w:val="62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2"/>
    <w:uiPriority w:val="99"/>
    <w:semiHidden/>
    <w:unhideWhenUsed/>
    <w:rPr>
      <w:vertAlign w:val="superscript"/>
    </w:rPr>
  </w:style>
  <w:style w:type="paragraph" w:styleId="181">
    <w:name w:val="toc 1"/>
    <w:basedOn w:val="621"/>
    <w:next w:val="62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1"/>
    <w:next w:val="62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1"/>
    <w:next w:val="62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1"/>
    <w:next w:val="62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1"/>
    <w:next w:val="62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1"/>
    <w:next w:val="62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1"/>
    <w:next w:val="62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1"/>
    <w:next w:val="62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1"/>
    <w:next w:val="62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1"/>
    <w:next w:val="621"/>
    <w:uiPriority w:val="99"/>
    <w:unhideWhenUsed/>
    <w:pPr>
      <w:spacing w:after="0" w:afterAutospacing="0"/>
    </w:pPr>
  </w:style>
  <w:style w:type="paragraph" w:styleId="621" w:default="1">
    <w:name w:val="Normal"/>
    <w:qFormat/>
  </w:style>
  <w:style w:type="character" w:styleId="622" w:default="1">
    <w:name w:val="Default Paragraph Font"/>
    <w:uiPriority w:val="1"/>
    <w:semiHidden/>
    <w:unhideWhenUsed/>
  </w:style>
  <w:style w:type="table" w:styleId="6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4" w:default="1">
    <w:name w:val="No List"/>
    <w:uiPriority w:val="99"/>
    <w:semiHidden/>
    <w:unhideWhenUsed/>
  </w:style>
  <w:style w:type="paragraph" w:styleId="625">
    <w:name w:val="Normal (Web)"/>
    <w:basedOn w:val="621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Аноним</cp:lastModifiedBy>
  <cp:revision>5</cp:revision>
  <dcterms:created xsi:type="dcterms:W3CDTF">2019-01-22T19:49:00Z</dcterms:created>
  <dcterms:modified xsi:type="dcterms:W3CDTF">2024-12-16T12:57:53Z</dcterms:modified>
</cp:coreProperties>
</file>