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2B" w:rsidRDefault="007B0E2B" w:rsidP="007B0E2B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887865" cy="2434855"/>
            <wp:effectExtent l="19050" t="0" r="7735" b="0"/>
            <wp:docPr id="1" name="Рисунок 1" descr="C:\Users\Home\Desktop\r1Lxl78i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r1Lxl78iL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763" cy="24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E2B" w:rsidRDefault="007B0E2B" w:rsidP="007B0E2B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516838" w:rsidRDefault="00516838" w:rsidP="007B0E2B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Дорогие друзья!</w:t>
      </w:r>
    </w:p>
    <w:p w:rsidR="00516838" w:rsidRDefault="004F04BF" w:rsidP="00516838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 xml:space="preserve">      </w:t>
      </w:r>
      <w:r w:rsidR="00516838">
        <w:rPr>
          <w:rFonts w:ascii="Verdana" w:hAnsi="Verdana"/>
          <w:b/>
          <w:bCs/>
          <w:color w:val="000000"/>
          <w:sz w:val="21"/>
          <w:szCs w:val="21"/>
        </w:rPr>
        <w:t>Я рада приветствовать Вас на сайте Муниципального бюджетного дошкольного образовательного учреждения «Детский сад «Солнышко» села Солнечная Долина» городского округа Судак.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Детский сад имеет большой жизненный путь. Он был открыт в 1977 году, а осенью 2017 года отпраздновал свой 40-й юбилей. На протяжении всех десятилетий коллектив учреждения старается предоставить своим воспитанникам только качественное дошкольное воспитание и образование.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Налаживание эффективной действенной обратной связи между семьёй и детским садом, современный подход к сотрудничеству и тесному взаимодействию с родителями - одна из приоритетных задач работы педагогического коллектива детского сада. Счастливые лица детей, идущих в детский сад и добрые взгляды родителей - вот лучшие ценители нашей деятельности.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«Солнышке» создаётся доброжелательная атмосфера для эмоционального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благополучия детей. Мы используем в работе новые методики и программы, внедрение которых позволяет добиться эффективного интеллектуального, нравственного, эстетического, физического развития воспитанников.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активах нашего детского учреждения находится огромное количество методических материалов, дидактических и сюжетно-ролевых игр, спортивного инвентаря, образовательных авторских программ.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8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Наше «Солнышко» - это дом, где царит семейная обстановка, где играя, общаясь, занимаясь, дети готовятся к будущей самостоятельной жизни.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Заходите, приглашаем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К нам на сайт и в детский сад.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Наше «Солнышко» расскажет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Вам о жизни всех ребят.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Рады видеть всех Вас на сайте нашего детского сада.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Желаем добра, тепла, мира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И, конечно, позитива.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4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rPr>
          <w:rFonts w:ascii="Verdana" w:hAnsi="Verdana"/>
          <w:b/>
          <w:bCs/>
          <w:i/>
          <w:iCs/>
          <w:color w:val="000000"/>
          <w:sz w:val="21"/>
          <w:szCs w:val="21"/>
        </w:rPr>
      </w:pPr>
      <w:r>
        <w:rPr>
          <w:rFonts w:ascii="Verdana" w:hAnsi="Verdana"/>
          <w:b/>
          <w:bCs/>
          <w:i/>
          <w:iCs/>
          <w:color w:val="000000"/>
          <w:sz w:val="21"/>
          <w:szCs w:val="21"/>
        </w:rPr>
        <w:t> 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jc w:val="righ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 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jc w:val="righ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С уважением,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jc w:val="righ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заведующая МБДОУ «Детский сад «Солнышко»</w:t>
      </w:r>
    </w:p>
    <w:p w:rsidR="00516838" w:rsidRDefault="00516838" w:rsidP="00516838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jc w:val="righ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села Солнечная Долина» городского округа Судак</w:t>
      </w:r>
    </w:p>
    <w:p w:rsidR="00687C4D" w:rsidRPr="007B0E2B" w:rsidRDefault="00516838" w:rsidP="007B0E2B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00" w:lineRule="atLeast"/>
        <w:jc w:val="right"/>
        <w:rPr>
          <w:rFonts w:ascii="Verdana" w:hAnsi="Verdana"/>
          <w:i/>
          <w:iCs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Новикова Лилия Олеговн</w:t>
      </w:r>
      <w:bookmarkStart w:id="0" w:name="_GoBack"/>
      <w:bookmarkEnd w:id="0"/>
      <w:r w:rsidR="007B0E2B">
        <w:rPr>
          <w:rFonts w:ascii="Verdana" w:hAnsi="Verdana"/>
          <w:i/>
          <w:iCs/>
          <w:color w:val="000000"/>
          <w:sz w:val="21"/>
          <w:szCs w:val="21"/>
        </w:rPr>
        <w:t>а</w:t>
      </w:r>
    </w:p>
    <w:sectPr w:rsidR="00687C4D" w:rsidRPr="007B0E2B" w:rsidSect="007B0E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6838"/>
    <w:rsid w:val="004323DC"/>
    <w:rsid w:val="004F04BF"/>
    <w:rsid w:val="00516838"/>
    <w:rsid w:val="00687C4D"/>
    <w:rsid w:val="007B0E2B"/>
    <w:rsid w:val="00D61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6274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dcterms:created xsi:type="dcterms:W3CDTF">2018-02-26T18:36:00Z</dcterms:created>
  <dcterms:modified xsi:type="dcterms:W3CDTF">2021-03-31T10:03:00Z</dcterms:modified>
</cp:coreProperties>
</file>