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53" w:rsidRDefault="00BA7990">
      <w:r>
        <w:rPr>
          <w:rFonts w:ascii="Arial" w:hAnsi="Arial" w:cs="Arial"/>
          <w:color w:val="000000"/>
          <w:spacing w:val="5"/>
          <w:sz w:val="20"/>
          <w:szCs w:val="20"/>
          <w:shd w:val="clear" w:color="auto" w:fill="FFFFFF"/>
        </w:rPr>
        <w:t>Электронные образовательные ресурсы, к которым обеспечивается доступ воспитанников, у ДОУ  </w:t>
      </w:r>
      <w:r>
        <w:rPr>
          <w:rStyle w:val="a3"/>
          <w:rFonts w:ascii="Arial" w:hAnsi="Arial" w:cs="Arial"/>
          <w:color w:val="000000"/>
          <w:spacing w:val="5"/>
          <w:sz w:val="20"/>
          <w:szCs w:val="20"/>
          <w:shd w:val="clear" w:color="auto" w:fill="FFFFFF"/>
        </w:rPr>
        <w:t>не имеются.</w:t>
      </w:r>
    </w:p>
    <w:sectPr w:rsidR="0081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A7990"/>
    <w:rsid w:val="00813F53"/>
    <w:rsid w:val="00BA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9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>MultiDVD Team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2022-03-15T18:16:00Z</dcterms:created>
  <dcterms:modified xsi:type="dcterms:W3CDTF">2022-03-15T18:18:00Z</dcterms:modified>
</cp:coreProperties>
</file>