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1A" w:rsidRDefault="00A87B1A" w:rsidP="00A8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Реализация открытых </w:t>
      </w:r>
      <w:proofErr w:type="spellStart"/>
      <w:r>
        <w:rPr>
          <w:rFonts w:ascii="Times New Roman" w:hAnsi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/>
          <w:sz w:val="24"/>
          <w:szCs w:val="24"/>
        </w:rPr>
        <w:t xml:space="preserve"> – уроков, реализуемых с учетом опыта цикла открытых уроков «</w:t>
      </w:r>
      <w:proofErr w:type="spellStart"/>
      <w:r>
        <w:rPr>
          <w:rFonts w:ascii="Times New Roman" w:hAnsi="Times New Roman"/>
          <w:sz w:val="24"/>
          <w:szCs w:val="24"/>
        </w:rPr>
        <w:t>Проектория</w:t>
      </w:r>
      <w:proofErr w:type="spellEnd"/>
      <w:r>
        <w:rPr>
          <w:rFonts w:ascii="Times New Roman" w:hAnsi="Times New Roman"/>
          <w:sz w:val="24"/>
          <w:szCs w:val="24"/>
        </w:rPr>
        <w:t>», направленных на раннюю профориентацию и с целью достижения показателей по результату федерального проекта «Успех каждого ребёнка» национального проекта «Образование» (далее – Проект), запланированных на 27 апреля 2022 года и 4 мая 2022 года переносятся на 18 и 20 мая 2022 года (Приложение 2).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Открытые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онлайн-уроки</w:t>
      </w:r>
      <w:proofErr w:type="spellEnd"/>
      <w:r>
        <w:rPr>
          <w:rFonts w:ascii="Times New Roman" w:hAnsi="Times New Roman"/>
          <w:sz w:val="24"/>
          <w:szCs w:val="24"/>
        </w:rPr>
        <w:t>, запланированные на 11 и 16 мая 2022 года, переносятся на период с сентября по декабрь 2022 года.</w:t>
      </w:r>
    </w:p>
    <w:p w:rsidR="00A87B1A" w:rsidRDefault="00A87B1A" w:rsidP="00A8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Для достижения показателей по результату регионального проекта «Успех каждого ребенка»: «Обеспечено проведение открытых </w:t>
      </w:r>
      <w:proofErr w:type="spellStart"/>
      <w:r>
        <w:rPr>
          <w:rFonts w:ascii="Times New Roman" w:hAnsi="Times New Roman"/>
          <w:sz w:val="24"/>
          <w:szCs w:val="24"/>
        </w:rPr>
        <w:t>онлайн-уроков</w:t>
      </w:r>
      <w:proofErr w:type="spellEnd"/>
      <w:r>
        <w:rPr>
          <w:rFonts w:ascii="Times New Roman" w:hAnsi="Times New Roman"/>
          <w:sz w:val="24"/>
          <w:szCs w:val="24"/>
        </w:rPr>
        <w:t>, направленных на раннюю профориентацию и реализуемых с учетом опыта цикла открытых уроков «</w:t>
      </w:r>
      <w:proofErr w:type="spellStart"/>
      <w:r>
        <w:rPr>
          <w:rFonts w:ascii="Times New Roman" w:hAnsi="Times New Roman"/>
          <w:sz w:val="24"/>
          <w:szCs w:val="24"/>
        </w:rPr>
        <w:t>Проектория</w:t>
      </w:r>
      <w:proofErr w:type="spellEnd"/>
      <w:r>
        <w:rPr>
          <w:rFonts w:ascii="Times New Roman" w:hAnsi="Times New Roman"/>
          <w:sz w:val="24"/>
          <w:szCs w:val="24"/>
        </w:rPr>
        <w:t>», в которых приняли участие дети» в апреле 2022 года допускается демонстрация ранее вышедших выпусков «Шоу профессий» в 2020 и 2021 годах</w:t>
      </w:r>
    </w:p>
    <w:p w:rsidR="00A87B1A" w:rsidRDefault="00A87B1A" w:rsidP="00A8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Просим обеспечить </w:t>
      </w:r>
      <w:r>
        <w:rPr>
          <w:rFonts w:ascii="Times New Roman" w:hAnsi="Times New Roman"/>
          <w:b/>
          <w:sz w:val="24"/>
          <w:szCs w:val="24"/>
        </w:rPr>
        <w:t>в период с 22 по 29 апреля 2022 года</w:t>
      </w:r>
      <w:r>
        <w:rPr>
          <w:rFonts w:ascii="Times New Roman" w:hAnsi="Times New Roman"/>
          <w:sz w:val="24"/>
          <w:szCs w:val="24"/>
        </w:rPr>
        <w:t xml:space="preserve"> проведение в образовательных организациях интерактивного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занятия. Сценарий и комплекс методических материалов, необходимые для проведения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интерактивного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занятия, будет размещен 22 апреля 2022 года на главной странице сайта проекта «Шоу профессий»</w:t>
      </w:r>
      <w:r>
        <w:t xml:space="preserve"> (</w:t>
      </w:r>
      <w:r>
        <w:rPr>
          <w:rFonts w:ascii="Times New Roman" w:hAnsi="Times New Roman"/>
          <w:b/>
          <w:sz w:val="24"/>
          <w:szCs w:val="24"/>
        </w:rPr>
        <w:t>https://шоупрофессий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ф).</w:t>
      </w:r>
    </w:p>
    <w:p w:rsidR="00A87B1A" w:rsidRDefault="00A87B1A" w:rsidP="00A8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Руководителям общеобразовательных организаций городского округа Судак необходимо обеспечить возможность подключения учащихся образовательных организаций, реализующих образовательные программы начального, основного и (или) среднего общего образования к открытым урокам, а </w:t>
      </w:r>
      <w:r>
        <w:rPr>
          <w:rFonts w:ascii="Times New Roman" w:hAnsi="Times New Roman"/>
          <w:b/>
          <w:sz w:val="24"/>
          <w:szCs w:val="24"/>
        </w:rPr>
        <w:t>также разместить на имеющихся информационных ресурсах сведения</w:t>
      </w:r>
      <w:r>
        <w:rPr>
          <w:rFonts w:ascii="Times New Roman" w:hAnsi="Times New Roman"/>
          <w:sz w:val="24"/>
          <w:szCs w:val="24"/>
        </w:rPr>
        <w:t xml:space="preserve"> об их проведении.</w:t>
      </w:r>
    </w:p>
    <w:p w:rsidR="00A87B1A" w:rsidRDefault="00A87B1A" w:rsidP="00A87B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Трансляция уроков будет проводиться на официальной странице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в социальной сети «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» и на официальном сайте проекта по адресу: </w:t>
      </w:r>
      <w:r>
        <w:rPr>
          <w:rFonts w:ascii="Times New Roman" w:hAnsi="Times New Roman"/>
          <w:b/>
          <w:sz w:val="24"/>
          <w:szCs w:val="24"/>
        </w:rPr>
        <w:t>https://шоупрофессий.рф.</w:t>
      </w:r>
    </w:p>
    <w:p w:rsidR="00A87B1A" w:rsidRDefault="00A87B1A" w:rsidP="00A8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 марте 2022 года допускается демонстрация ранее вышедших выпусков «Шоу профессий» в 2020 и 2021 годах. Все выпуски «Шоу профессий» располагаются на официальном сайте проекта </w:t>
      </w:r>
      <w:r>
        <w:rPr>
          <w:rFonts w:ascii="Times New Roman" w:hAnsi="Times New Roman"/>
          <w:b/>
          <w:sz w:val="24"/>
          <w:szCs w:val="24"/>
        </w:rPr>
        <w:t>https://шоупрофессий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 и в социальной сети «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https://vk.com/minprosvet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74728" w:rsidRDefault="00D74728"/>
    <w:sectPr w:rsidR="00D74728" w:rsidSect="00D74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B1A"/>
    <w:rsid w:val="00A87B1A"/>
    <w:rsid w:val="00D7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Company>MultiDVD Team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2022-04-21T07:12:00Z</dcterms:created>
  <dcterms:modified xsi:type="dcterms:W3CDTF">2022-04-21T07:13:00Z</dcterms:modified>
</cp:coreProperties>
</file>