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A7" w:rsidRDefault="002B52A7"/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785"/>
      </w:tblGrid>
      <w:tr w:rsidR="002B52A7" w:rsidTr="00405DE8">
        <w:trPr>
          <w:trHeight w:val="6570"/>
        </w:trPr>
        <w:tc>
          <w:tcPr>
            <w:tcW w:w="4820" w:type="dxa"/>
          </w:tcPr>
          <w:p w:rsidR="002B52A7" w:rsidRDefault="002B52A7" w:rsidP="001A44FD">
            <w:pPr>
              <w:spacing w:line="216" w:lineRule="auto"/>
              <w:ind w:right="1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защитного </w:t>
            </w:r>
            <w:proofErr w:type="gramStart"/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сооружения:_</w:t>
            </w:r>
            <w:proofErr w:type="gramEnd"/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пункта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выдачи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и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ндивидуальной защиты:______________________________________________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сборного эвакуационного пункта:______________________________________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0D2CC6" w:rsidRDefault="000D2CC6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6971D0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Кроме того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2A7"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Вы должны </w:t>
            </w:r>
            <w:r w:rsidR="007C566D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="002B52A7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2B52A7" w:rsidRDefault="002B52A7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время прибытия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на сборный эвакуационный пункт, вид транспорта, на котором Вы эвакуируетесь и время его отправления; что необходимо иметь с собой при эвакуации из документов, средств защиты, имущества, продуктов; что необходимо сделать, уходя из квартиры; прав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ила поведения и порядок действий</w:t>
            </w:r>
            <w:r w:rsidR="006971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по сигналам ГО.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1D0" w:rsidRPr="007C566D" w:rsidRDefault="006971D0" w:rsidP="006971D0">
            <w:pPr>
              <w:ind w:left="63" w:right="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</w:p>
          <w:p w:rsidR="002B52A7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Пользоваться 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индивидуальными защиты органов дыхания, индивидуальной аптечкой, индивидуальным перевязочным пакетом.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Изготовить ватно-марлевую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 повязку и пользоваться ее.</w:t>
            </w:r>
          </w:p>
          <w:p w:rsidR="00844E7E" w:rsidRDefault="00844E7E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2B52A7" w:rsidP="001F423B">
            <w:pPr>
              <w:ind w:left="63" w:right="147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24236">
              <w:rPr>
                <w:rFonts w:ascii="Times New Roman" w:hAnsi="Times New Roman" w:cs="Times New Roman"/>
                <w:b/>
                <w:sz w:val="16"/>
                <w:szCs w:val="18"/>
              </w:rPr>
              <w:t>ПРИМЕЧАНИЕ:</w:t>
            </w:r>
            <w:r w:rsidR="005E0E3C">
              <w:rPr>
                <w:rFonts w:ascii="Times New Roman" w:hAnsi="Times New Roman" w:cs="Times New Roman"/>
                <w:b/>
                <w:sz w:val="16"/>
                <w:szCs w:val="18"/>
              </w:rPr>
              <w:t> </w:t>
            </w:r>
          </w:p>
          <w:p w:rsidR="001F423B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E3C">
              <w:rPr>
                <w:rFonts w:ascii="Times New Roman" w:hAnsi="Times New Roman" w:cs="Times New Roman"/>
                <w:sz w:val="16"/>
                <w:szCs w:val="18"/>
              </w:rPr>
              <w:t>1.</w:t>
            </w:r>
            <w:r w:rsidR="001F423B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="001F423B">
              <w:rPr>
                <w:rFonts w:ascii="Times New Roman" w:hAnsi="Times New Roman" w:cs="Times New Roman"/>
                <w:sz w:val="18"/>
                <w:szCs w:val="18"/>
              </w:rPr>
              <w:t xml:space="preserve">*Указанные мероприятия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ыполняются в соответствующих зонах опасности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B52A7" w:rsidRDefault="001F423B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3. 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Дополнительную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информацию о возможных опасностях можно получить 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по месту работы и </w:t>
            </w:r>
            <w:r w:rsidR="000D2CC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ад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министрации по месту жительства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0E3C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 Памятку надо хранить в обложке паспорта.</w:t>
            </w: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0693" w:rsidRDefault="005B0693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0E3C" w:rsidRPr="004235F6" w:rsidRDefault="004235F6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85" w:type="dxa"/>
          </w:tcPr>
          <w:p w:rsidR="002B52A7" w:rsidRDefault="002B52A7" w:rsidP="002B52A7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971D0" w:rsidRDefault="006971D0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ПАМЯТКА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по гражданской обороне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2A7" w:rsidRDefault="002B52A7" w:rsidP="002B52A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0625" cy="1190625"/>
                  <wp:effectExtent l="19050" t="0" r="9525" b="0"/>
                  <wp:docPr id="1" name="Рисунок 1" descr="C:\Users\83550\Desktop\IMG_5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3550\Desktop\IMG_59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2A7" w:rsidRDefault="002B52A7" w:rsidP="002B52A7">
            <w:pPr>
              <w:jc w:val="center"/>
            </w:pPr>
          </w:p>
          <w:p w:rsidR="002B52A7" w:rsidRDefault="002B52A7" w:rsidP="002B52A7">
            <w:pPr>
              <w:jc w:val="center"/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DD7" w:rsidRDefault="00560DD7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5EBA" w:rsidRDefault="000D2CC6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  <w:p w:rsidR="002B52A7" w:rsidRPr="00560DD7" w:rsidRDefault="002B52A7" w:rsidP="006971D0">
            <w:pPr>
              <w:jc w:val="center"/>
              <w:rPr>
                <w:rFonts w:ascii="Times New Roman" w:hAnsi="Times New Roman" w:cs="Times New Roman"/>
                <w:b/>
                <w:sz w:val="4"/>
                <w:szCs w:val="18"/>
              </w:rPr>
            </w:pPr>
          </w:p>
        </w:tc>
      </w:tr>
      <w:tr w:rsidR="002B52A7" w:rsidTr="00405DE8">
        <w:trPr>
          <w:trHeight w:val="6576"/>
        </w:trPr>
        <w:tc>
          <w:tcPr>
            <w:tcW w:w="4820" w:type="dxa"/>
          </w:tcPr>
          <w:p w:rsidR="002B52A7" w:rsidRPr="006E6B23" w:rsidRDefault="002B52A7" w:rsidP="00844E7E">
            <w:pPr>
              <w:spacing w:line="192" w:lineRule="auto"/>
              <w:ind w:left="205" w:right="288"/>
              <w:jc w:val="both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66D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ГРАЖДАНЕ!</w:t>
            </w: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Для того, чтобы защитить</w:t>
            </w:r>
          </w:p>
          <w:p w:rsidR="006971D0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себя от опасностей Вы должны </w:t>
            </w:r>
          </w:p>
          <w:p w:rsidR="007A05ED" w:rsidRPr="00844E7E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E7E">
              <w:rPr>
                <w:rFonts w:ascii="Times New Roman" w:hAnsi="Times New Roman" w:cs="Times New Roman"/>
                <w:b/>
                <w:sz w:val="16"/>
                <w:szCs w:val="16"/>
              </w:rPr>
              <w:t>ЗНАТЬ:</w:t>
            </w:r>
          </w:p>
          <w:p w:rsidR="00F31DBF" w:rsidRPr="006E6B23" w:rsidRDefault="00F31DBF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4"/>
                <w:szCs w:val="17"/>
              </w:rPr>
            </w:pPr>
          </w:p>
          <w:p w:rsidR="00844E7E" w:rsidRPr="00DC6ABD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C6ABD">
              <w:rPr>
                <w:rFonts w:ascii="Times New Roman" w:hAnsi="Times New Roman" w:cs="Times New Roman"/>
                <w:b/>
                <w:sz w:val="17"/>
                <w:szCs w:val="17"/>
              </w:rPr>
              <w:t>действия по сигналам</w:t>
            </w:r>
          </w:p>
          <w:p w:rsidR="00844E7E" w:rsidRPr="005F5FB4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«ВОЗДУШНАЯ ТРЕВОГА», «ХИМИЧЕСКАЯ ТРЕВОГА», «РАДИАЦИОННАЯ ОПАСНОСТЬ»,</w:t>
            </w:r>
          </w:p>
          <w:p w:rsidR="002B52A7" w:rsidRPr="005F5FB4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«УГРОЗА КАТАСТРОФИЧЕСКОГО ЗАТОПЛЕНИЯ».</w:t>
            </w:r>
          </w:p>
          <w:p w:rsidR="00844E7E" w:rsidRPr="006E6B23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6"/>
                <w:szCs w:val="17"/>
              </w:rPr>
            </w:pPr>
          </w:p>
          <w:p w:rsidR="002B52A7" w:rsidRPr="00EF4E10" w:rsidRDefault="002B52A7" w:rsidP="00D63138">
            <w:pPr>
              <w:spacing w:line="16" w:lineRule="atLeast"/>
              <w:ind w:left="204" w:right="289" w:firstLine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Доведение сигналов гражданской обороны осуществляется путем </w:t>
            </w:r>
            <w:r w:rsidR="007A2B63" w:rsidRPr="007A2B63">
              <w:rPr>
                <w:rFonts w:ascii="Times New Roman" w:hAnsi="Times New Roman" w:cs="Times New Roman"/>
                <w:sz w:val="16"/>
                <w:szCs w:val="16"/>
              </w:rPr>
              <w:t>подачи предупредительного сигнала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«ВНИМАНИЕ ВСЕМ</w:t>
            </w:r>
            <w:r w:rsidR="00933932">
              <w:rPr>
                <w:rFonts w:ascii="Times New Roman" w:hAnsi="Times New Roman" w:cs="Times New Roman"/>
                <w:b/>
                <w:sz w:val="16"/>
                <w:szCs w:val="16"/>
              </w:rPr>
              <w:t>!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7A2B63">
              <w:rPr>
                <w:rFonts w:ascii="Times New Roman" w:hAnsi="Times New Roman" w:cs="Times New Roman"/>
                <w:sz w:val="16"/>
                <w:szCs w:val="16"/>
              </w:rPr>
              <w:t xml:space="preserve">предусматривающего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включение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 сирен, прерывистых гудков и других средств громкоговорящей связи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с последующей передачей речевой информации.</w:t>
            </w:r>
          </w:p>
          <w:p w:rsidR="00780E00" w:rsidRPr="00EF4E10" w:rsidRDefault="00780E00" w:rsidP="001F423B">
            <w:pPr>
              <w:spacing w:line="14" w:lineRule="atLeast"/>
              <w:ind w:left="205" w:right="288" w:firstLine="3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По сигналу</w:t>
            </w:r>
            <w:r w:rsidR="00EC0936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«ВОЗДУШНАЯ ТРЕВОГА»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EF4E10">
            <w:pPr>
              <w:spacing w:line="16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окна.</w:t>
            </w:r>
          </w:p>
          <w:p w:rsidR="002B52A7" w:rsidRPr="00EF4E10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4.Пройти в закрепленное защитное сооружение или простейшее укрытие.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сигналу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«ХИМИЧЕСКАЯ </w:t>
            </w:r>
            <w:proofErr w:type="gramStart"/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ТРЕВОГА»*</w:t>
            </w:r>
            <w:proofErr w:type="gramEnd"/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1F423B">
            <w:pPr>
              <w:spacing w:line="14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tabs>
                <w:tab w:val="left" w:pos="426"/>
              </w:tabs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окна, отключить вытяжку, обеспечить герметизацию помещений.</w:t>
            </w:r>
          </w:p>
          <w:p w:rsidR="002B52A7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  <w:p w:rsidR="004235F6" w:rsidRPr="004235F6" w:rsidRDefault="004235F6" w:rsidP="004235F6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4785" w:type="dxa"/>
          </w:tcPr>
          <w:p w:rsidR="002B52A7" w:rsidRPr="00F72F8E" w:rsidRDefault="002B52A7" w:rsidP="00844E7E">
            <w:pPr>
              <w:spacing w:line="336" w:lineRule="auto"/>
              <w:ind w:left="204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425FEF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«РАД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ИАЦИОННАЯ </w:t>
            </w:r>
            <w:proofErr w:type="gram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ОПАСНОСТЬ»*</w:t>
            </w:r>
            <w:proofErr w:type="gramEnd"/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425FEF" w:rsidRPr="00A72E6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</w:t>
            </w:r>
            <w:r w:rsidRPr="00A72E63"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 отопительные приборы.</w:t>
            </w:r>
          </w:p>
          <w:p w:rsidR="00425FEF" w:rsidRPr="00AB578C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</w:t>
            </w:r>
            <w:r w:rsidRPr="00AB578C">
              <w:rPr>
                <w:rFonts w:ascii="Times New Roman" w:hAnsi="Times New Roman" w:cs="Times New Roman"/>
                <w:sz w:val="17"/>
                <w:szCs w:val="17"/>
              </w:rPr>
              <w:t>Взять документы.</w:t>
            </w:r>
          </w:p>
          <w:p w:rsidR="00425FEF" w:rsidRPr="00E552F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</w:t>
            </w:r>
            <w:r w:rsidRPr="00E552F3">
              <w:rPr>
                <w:rFonts w:ascii="Times New Roman" w:hAnsi="Times New Roman" w:cs="Times New Roman"/>
                <w:sz w:val="17"/>
                <w:szCs w:val="17"/>
              </w:rPr>
              <w:t>Плотно закрыть окна, отключить вытяжку, обеспечить герметизацию помещений.</w:t>
            </w:r>
          </w:p>
          <w:p w:rsidR="00425FEF" w:rsidRPr="001B4FB4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4.П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ринять йодистый препарат.</w:t>
            </w:r>
          </w:p>
          <w:p w:rsidR="00425FEF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5.Использовать средства индивидуальной защиты (при наличии), остаться в герметичном помещении или укрыться в закрепленном защитном сооружении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425FEF" w:rsidRPr="00F72F8E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2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«УГРОЗА КАТАСТРОФ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ИЧЕСКОГО </w:t>
            </w:r>
            <w:proofErr w:type="gramStart"/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ЗАТОПЛЕНИЯ»*</w:t>
            </w:r>
            <w:proofErr w:type="gramEnd"/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1.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</w:t>
            </w:r>
            <w:r w:rsidRPr="00A26682">
              <w:rPr>
                <w:rFonts w:ascii="Times New Roman" w:hAnsi="Times New Roman" w:cs="Times New Roman"/>
                <w:sz w:val="17"/>
                <w:szCs w:val="17"/>
              </w:rPr>
              <w:t xml:space="preserve"> отопительные приборы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2B52A7" w:rsidRPr="00A26682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2.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Взять с собой документы.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3.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Осуществить эвакуацию 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>ил</w:t>
            </w:r>
            <w:r w:rsidR="00F77EAB">
              <w:rPr>
                <w:rFonts w:ascii="Times New Roman" w:hAnsi="Times New Roman" w:cs="Times New Roman"/>
                <w:sz w:val="17"/>
                <w:szCs w:val="17"/>
              </w:rPr>
              <w:t>и, при ее невозможности, занять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 xml:space="preserve"> верхние ярусы прочных сооружений до прибытия помощи.</w:t>
            </w:r>
          </w:p>
          <w:p w:rsidR="00257720" w:rsidRPr="00F72F8E" w:rsidRDefault="00257720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По сигналу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«ОТБО</w:t>
            </w:r>
            <w:r w:rsidR="001E2175">
              <w:rPr>
                <w:rFonts w:ascii="Times New Roman" w:hAnsi="Times New Roman" w:cs="Times New Roman"/>
                <w:b/>
                <w:sz w:val="17"/>
                <w:szCs w:val="17"/>
              </w:rPr>
              <w:t>Й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» </w:t>
            </w:r>
            <w:r w:rsidR="003F1DD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выше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перечисленных 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сигналов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 В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ернуться из защитного сооружения к месту работы или проживания.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 Б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ыть в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товности к возможному повторению сигналов </w:t>
            </w:r>
            <w:r w:rsidR="00780E00">
              <w:rPr>
                <w:rFonts w:ascii="Times New Roman" w:hAnsi="Times New Roman" w:cs="Times New Roman"/>
                <w:sz w:val="17"/>
                <w:szCs w:val="17"/>
              </w:rPr>
              <w:t>оповещения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F72F8E" w:rsidRDefault="00F72F8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63A6D">
              <w:rPr>
                <w:rFonts w:ascii="Times New Roman" w:hAnsi="Times New Roman" w:cs="Times New Roman"/>
                <w:b/>
                <w:sz w:val="17"/>
                <w:szCs w:val="17"/>
              </w:rPr>
              <w:t>При возникновении ЧС необходимо</w:t>
            </w:r>
            <w:r w:rsidR="00257720">
              <w:rPr>
                <w:rFonts w:ascii="Times New Roman" w:hAnsi="Times New Roman" w:cs="Times New Roman"/>
                <w:sz w:val="17"/>
                <w:szCs w:val="17"/>
              </w:rPr>
              <w:t xml:space="preserve"> действовать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 соответствии с рекомендациями, содержащимися в информационном сообщении.</w:t>
            </w:r>
          </w:p>
          <w:p w:rsidR="0070595E" w:rsidRDefault="0070595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6520E" w:rsidRDefault="0036520E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35F6" w:rsidRPr="004235F6" w:rsidRDefault="004235F6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</w:tr>
    </w:tbl>
    <w:p w:rsidR="009C580D" w:rsidRDefault="009C580D"/>
    <w:sectPr w:rsidR="009C580D" w:rsidSect="002B52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A7"/>
    <w:rsid w:val="00091E2A"/>
    <w:rsid w:val="000D2CC6"/>
    <w:rsid w:val="001A44FD"/>
    <w:rsid w:val="001E2175"/>
    <w:rsid w:val="001E5090"/>
    <w:rsid w:val="001F423B"/>
    <w:rsid w:val="00257720"/>
    <w:rsid w:val="002820F4"/>
    <w:rsid w:val="002B52A7"/>
    <w:rsid w:val="002C2E47"/>
    <w:rsid w:val="002D7FBB"/>
    <w:rsid w:val="0036520E"/>
    <w:rsid w:val="00391953"/>
    <w:rsid w:val="003F1DD5"/>
    <w:rsid w:val="0040570F"/>
    <w:rsid w:val="00405DE8"/>
    <w:rsid w:val="004235F6"/>
    <w:rsid w:val="00425FEF"/>
    <w:rsid w:val="00515CA9"/>
    <w:rsid w:val="00560DD7"/>
    <w:rsid w:val="005B0693"/>
    <w:rsid w:val="005E0E3C"/>
    <w:rsid w:val="005F5FB4"/>
    <w:rsid w:val="00612C91"/>
    <w:rsid w:val="00676649"/>
    <w:rsid w:val="006971D0"/>
    <w:rsid w:val="006E6B23"/>
    <w:rsid w:val="0070595E"/>
    <w:rsid w:val="00725534"/>
    <w:rsid w:val="007274A9"/>
    <w:rsid w:val="00780E00"/>
    <w:rsid w:val="007A05ED"/>
    <w:rsid w:val="007A2B63"/>
    <w:rsid w:val="007C566D"/>
    <w:rsid w:val="00844E7E"/>
    <w:rsid w:val="008A4E58"/>
    <w:rsid w:val="008C3CCF"/>
    <w:rsid w:val="00933932"/>
    <w:rsid w:val="009441FA"/>
    <w:rsid w:val="00997591"/>
    <w:rsid w:val="009A7543"/>
    <w:rsid w:val="009C580D"/>
    <w:rsid w:val="00A03AC3"/>
    <w:rsid w:val="00A5242B"/>
    <w:rsid w:val="00A63A6D"/>
    <w:rsid w:val="00A7272F"/>
    <w:rsid w:val="00B50870"/>
    <w:rsid w:val="00C45481"/>
    <w:rsid w:val="00CC4100"/>
    <w:rsid w:val="00D63138"/>
    <w:rsid w:val="00DC6ABD"/>
    <w:rsid w:val="00E24236"/>
    <w:rsid w:val="00E857EF"/>
    <w:rsid w:val="00EC0936"/>
    <w:rsid w:val="00EE44F0"/>
    <w:rsid w:val="00EF4E10"/>
    <w:rsid w:val="00F17246"/>
    <w:rsid w:val="00F31DBF"/>
    <w:rsid w:val="00F45EBA"/>
    <w:rsid w:val="00F640CD"/>
    <w:rsid w:val="00F72F8E"/>
    <w:rsid w:val="00F7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8ECEF-B2AA-43FA-BDE2-9210528C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B5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83550</dc:creator>
  <cp:lastModifiedBy>Старший офицер отдела  - Бойко П.А.</cp:lastModifiedBy>
  <cp:revision>6</cp:revision>
  <cp:lastPrinted>2017-01-25T17:19:00Z</cp:lastPrinted>
  <dcterms:created xsi:type="dcterms:W3CDTF">2017-01-26T07:54:00Z</dcterms:created>
  <dcterms:modified xsi:type="dcterms:W3CDTF">2017-01-26T14:23:00Z</dcterms:modified>
</cp:coreProperties>
</file>