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F7C2D" w:rsidRPr="00AF7C2D" w:rsidRDefault="00AF7C2D" w:rsidP="00AF7C2D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AF7C2D">
        <w:rPr>
          <w:color w:val="000000"/>
          <w:sz w:val="40"/>
          <w:szCs w:val="40"/>
        </w:rPr>
        <w:t xml:space="preserve">МБДОУ "Детский сад "Солнышко" с. </w:t>
      </w:r>
      <w:proofErr w:type="spellStart"/>
      <w:r w:rsidRPr="00AF7C2D">
        <w:rPr>
          <w:color w:val="000000"/>
          <w:sz w:val="40"/>
          <w:szCs w:val="40"/>
        </w:rPr>
        <w:t>Русаковка</w:t>
      </w:r>
      <w:proofErr w:type="spellEnd"/>
    </w:p>
    <w:p w:rsidR="003A1607" w:rsidRPr="00AF7C2D" w:rsidRDefault="00AF7C2D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F7C2D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https://opr.crimea.ru/sc/detskiy-sad-solnishko-s-rusakovka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C2D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detskiy-sad-solnishko-s-rusako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solnishko-s-rusakov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AF7C2D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2020-10-22T17:10:00Z</dcterms:modified>
</cp:coreProperties>
</file>