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bookmarkStart w:id="0" w:name="block-2935982"/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Муниципальное бюджетное общеобразовательное учреждение</w:t>
      </w:r>
      <w:r w:rsidRPr="00A518A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«</w:t>
      </w:r>
      <w:proofErr w:type="spellStart"/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Каштановская</w:t>
      </w:r>
      <w:proofErr w:type="spellEnd"/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средняя общеобразовательная школа </w:t>
      </w: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 xml:space="preserve"> имени Цыганка Николая Алексеевича» </w:t>
      </w: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Бахчисарайского района Республики Крым</w:t>
      </w:r>
    </w:p>
    <w:p w:rsidR="00A518A4" w:rsidRPr="00A518A4" w:rsidRDefault="00A518A4" w:rsidP="00A518A4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 </w:t>
      </w:r>
    </w:p>
    <w:tbl>
      <w:tblPr>
        <w:tblW w:w="9667" w:type="dxa"/>
        <w:tblInd w:w="-1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6"/>
        <w:gridCol w:w="3260"/>
        <w:gridCol w:w="3261"/>
      </w:tblGrid>
      <w:tr w:rsidR="00A518A4" w:rsidRPr="00A518A4" w:rsidTr="006F4ABB">
        <w:trPr>
          <w:trHeight w:val="2036"/>
        </w:trPr>
        <w:tc>
          <w:tcPr>
            <w:tcW w:w="3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РАССМОТРЕНО</w:t>
            </w: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на заседании ШМО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Руководитель  ШМО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Подпись_________________              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Протокол №____________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от   «____»_________2023  г.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СОГЛАСОВАНО</w:t>
            </w: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Заместитель директора по УВР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Подпись__________________     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Топалэ</w:t>
            </w:r>
            <w:proofErr w:type="spellEnd"/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А.Ф.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«_____»___________2023  г.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</w:tcPr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4"/>
                <w:szCs w:val="24"/>
                <w:lang w:val="ru-RU" w:eastAsia="ru-RU"/>
              </w:rPr>
              <w:t>УТВЕРЖДЕНО</w:t>
            </w: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   Директор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Подпись     _______________              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</w:pPr>
            <w:proofErr w:type="spellStart"/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>Ащаулова</w:t>
            </w:r>
            <w:proofErr w:type="spellEnd"/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 Н.И.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Приказ №_____ </w:t>
            </w:r>
          </w:p>
          <w:p w:rsidR="00A518A4" w:rsidRPr="00A518A4" w:rsidRDefault="00A518A4" w:rsidP="00A518A4">
            <w:pPr>
              <w:spacing w:after="0" w:line="240" w:lineRule="auto"/>
              <w:rPr>
                <w:rFonts w:ascii="Arial" w:eastAsia="Times New Roman" w:hAnsi="Arial" w:cs="Arial"/>
                <w:sz w:val="36"/>
                <w:szCs w:val="36"/>
                <w:lang w:val="ru-RU" w:eastAsia="ru-RU"/>
              </w:rPr>
            </w:pPr>
            <w:r w:rsidRPr="00A518A4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val="ru-RU" w:eastAsia="ru-RU"/>
              </w:rPr>
              <w:t xml:space="preserve">от  «_____»________2023 г. </w:t>
            </w:r>
          </w:p>
        </w:tc>
      </w:tr>
    </w:tbl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 </w:t>
      </w: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E863AA" w:rsidRDefault="00A518A4" w:rsidP="00A518A4">
      <w:pPr>
        <w:spacing w:after="0" w:line="408" w:lineRule="auto"/>
        <w:ind w:left="120"/>
        <w:jc w:val="center"/>
        <w:rPr>
          <w:lang w:val="ru-RU"/>
        </w:rPr>
      </w:pPr>
      <w:r w:rsidRPr="00A518A4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РАБОЧАЯ ПРОГРАММА</w:t>
      </w:r>
      <w:r w:rsidRPr="00E863A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418927)</w:t>
      </w:r>
    </w:p>
    <w:p w:rsidR="00A518A4" w:rsidRPr="00E863AA" w:rsidRDefault="00A518A4" w:rsidP="00A518A4">
      <w:pPr>
        <w:spacing w:after="0"/>
        <w:ind w:left="120"/>
        <w:jc w:val="center"/>
        <w:rPr>
          <w:lang w:val="ru-RU"/>
        </w:rPr>
      </w:pPr>
    </w:p>
    <w:p w:rsidR="00A518A4" w:rsidRPr="00E863AA" w:rsidRDefault="00A518A4" w:rsidP="00A518A4">
      <w:pPr>
        <w:spacing w:after="0" w:line="408" w:lineRule="auto"/>
        <w:ind w:left="120"/>
        <w:jc w:val="center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учебного предмета «Химия. Базовый уровень»</w:t>
      </w:r>
    </w:p>
    <w:p w:rsidR="00A518A4" w:rsidRPr="00E863AA" w:rsidRDefault="00A518A4" w:rsidP="00A518A4">
      <w:pPr>
        <w:spacing w:after="0" w:line="408" w:lineRule="auto"/>
        <w:ind w:left="120"/>
        <w:jc w:val="center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для обучающихся 8 </w:t>
      </w:r>
      <w:r w:rsidRPr="00E863AA">
        <w:rPr>
          <w:rFonts w:ascii="Calibri" w:hAnsi="Calibri"/>
          <w:color w:val="000000"/>
          <w:sz w:val="28"/>
          <w:lang w:val="ru-RU"/>
        </w:rPr>
        <w:t xml:space="preserve">– 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A518A4" w:rsidRPr="00A518A4" w:rsidRDefault="00A518A4" w:rsidP="00A518A4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A518A4" w:rsidRPr="00A518A4" w:rsidRDefault="00A518A4" w:rsidP="00A51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   </w:t>
      </w:r>
    </w:p>
    <w:p w:rsidR="00A518A4" w:rsidRPr="00A518A4" w:rsidRDefault="00A518A4" w:rsidP="00A518A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Учитель химии Колисниченко Валентина Николаевна</w:t>
      </w:r>
    </w:p>
    <w:p w:rsidR="00A518A4" w:rsidRPr="00A518A4" w:rsidRDefault="00A518A4" w:rsidP="00A518A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                                    </w:t>
      </w: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                 </w:t>
      </w:r>
    </w:p>
    <w:p w:rsidR="00A518A4" w:rsidRP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 w:rsidRPr="00A518A4"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t xml:space="preserve">с. Каштаны 2023 </w:t>
      </w:r>
    </w:p>
    <w:p w:rsid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A518A4" w:rsidRPr="00A518A4" w:rsidRDefault="00A518A4" w:rsidP="00A518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0501D8" w:rsidRPr="00E863AA" w:rsidRDefault="000501D8">
      <w:pPr>
        <w:spacing w:after="0"/>
        <w:ind w:left="120"/>
        <w:rPr>
          <w:lang w:val="ru-RU"/>
        </w:rPr>
      </w:pPr>
    </w:p>
    <w:p w:rsidR="000501D8" w:rsidRPr="00E863AA" w:rsidRDefault="000501D8">
      <w:pPr>
        <w:spacing w:after="0"/>
        <w:ind w:left="120"/>
        <w:rPr>
          <w:lang w:val="ru-RU"/>
        </w:rPr>
      </w:pPr>
    </w:p>
    <w:p w:rsidR="000501D8" w:rsidRPr="00E863AA" w:rsidRDefault="008A3399">
      <w:pPr>
        <w:spacing w:after="0" w:line="408" w:lineRule="auto"/>
        <w:ind w:left="120"/>
        <w:jc w:val="center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  <w:bookmarkStart w:id="1" w:name="_GoBack"/>
      <w:bookmarkEnd w:id="1"/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0501D8">
      <w:pPr>
        <w:spacing w:after="0"/>
        <w:ind w:left="120"/>
        <w:jc w:val="center"/>
        <w:rPr>
          <w:lang w:val="ru-RU"/>
        </w:rPr>
      </w:pPr>
    </w:p>
    <w:p w:rsidR="000501D8" w:rsidRPr="00E863AA" w:rsidRDefault="008A3399">
      <w:pPr>
        <w:spacing w:after="0"/>
        <w:ind w:left="120"/>
        <w:jc w:val="center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​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E863AA">
        <w:rPr>
          <w:rFonts w:ascii="Times New Roman" w:hAnsi="Times New Roman"/>
          <w:color w:val="000000"/>
          <w:sz w:val="28"/>
          <w:lang w:val="ru-RU"/>
        </w:rPr>
        <w:t>​</w:t>
      </w:r>
    </w:p>
    <w:p w:rsidR="000501D8" w:rsidRPr="00E863AA" w:rsidRDefault="000501D8">
      <w:pPr>
        <w:spacing w:after="0"/>
        <w:ind w:left="120"/>
        <w:rPr>
          <w:lang w:val="ru-RU"/>
        </w:rPr>
      </w:pPr>
    </w:p>
    <w:p w:rsidR="000501D8" w:rsidRPr="00E863AA" w:rsidRDefault="000501D8">
      <w:pPr>
        <w:rPr>
          <w:lang w:val="ru-RU"/>
        </w:rPr>
        <w:sectPr w:rsidR="000501D8" w:rsidRPr="00E863AA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bookmarkStart w:id="2" w:name="block-2935983"/>
      <w:bookmarkEnd w:id="0"/>
      <w:r w:rsidRPr="00E863A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​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Программа по химии даёт представление о целях, общей стратегии обучения, воспитания и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развития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ств в пр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Изучение химии: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научной грамотности обучающихся;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способствует формированию ценностного отношения к естественн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­научным знаниям, к природе, к человеку, вносит свой вклад в экологическое образование обучающихся.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Курс химии на уровне основного общего образования ориентирован на освоение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атомно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молекулярного учения как основы всего естествознания;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Периодического закона Д. И. Менделеева как основного закона химии;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учения о строении атома и химической связи;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представлений об электролитической диссоциации веществ в растворах.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​Теоретические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0501D8" w:rsidRDefault="008A3399">
      <w:pPr>
        <w:spacing w:after="0" w:line="264" w:lineRule="auto"/>
        <w:ind w:firstLine="600"/>
        <w:jc w:val="both"/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</w:t>
      </w:r>
      <w:r>
        <w:rPr>
          <w:rFonts w:ascii="Times New Roman" w:hAnsi="Times New Roman"/>
          <w:color w:val="000000"/>
          <w:sz w:val="28"/>
        </w:rPr>
        <w:t xml:space="preserve">5–7 </w:t>
      </w:r>
      <w:proofErr w:type="spellStart"/>
      <w:r>
        <w:rPr>
          <w:rFonts w:ascii="Times New Roman" w:hAnsi="Times New Roman"/>
          <w:color w:val="000000"/>
          <w:sz w:val="28"/>
        </w:rPr>
        <w:t>классы</w:t>
      </w:r>
      <w:proofErr w:type="spellEnd"/>
      <w:r>
        <w:rPr>
          <w:rFonts w:ascii="Times New Roman" w:hAnsi="Times New Roman"/>
          <w:color w:val="000000"/>
          <w:sz w:val="28"/>
        </w:rPr>
        <w:t>» и «</w:t>
      </w:r>
      <w:proofErr w:type="spellStart"/>
      <w:r>
        <w:rPr>
          <w:rFonts w:ascii="Times New Roman" w:hAnsi="Times New Roman"/>
          <w:color w:val="000000"/>
          <w:sz w:val="28"/>
        </w:rPr>
        <w:t>Физика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7 </w:t>
      </w:r>
      <w:proofErr w:type="spellStart"/>
      <w:r>
        <w:rPr>
          <w:rFonts w:ascii="Times New Roman" w:hAnsi="Times New Roman"/>
          <w:color w:val="000000"/>
          <w:sz w:val="28"/>
        </w:rPr>
        <w:t>класс</w:t>
      </w:r>
      <w:proofErr w:type="spellEnd"/>
      <w:r>
        <w:rPr>
          <w:rFonts w:ascii="Times New Roman" w:hAnsi="Times New Roman"/>
          <w:color w:val="000000"/>
          <w:sz w:val="28"/>
        </w:rPr>
        <w:t>».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Задача учебного предмета состоит в формировании системы химических знаний — важнейших фактов, понятий, законов и теоретических положений, 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При изучении химии на уровне основного общего образования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важное значение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приобрели такие цели, как: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обеспечение условий, способствующих приобретению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формирование общей функциональной и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естественно-научной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000000"/>
          <w:sz w:val="28"/>
          <w:lang w:val="ru-RU"/>
        </w:rPr>
        <w:t>–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Calibri" w:hAnsi="Calibri"/>
          <w:color w:val="333333"/>
          <w:sz w:val="28"/>
          <w:lang w:val="ru-RU"/>
        </w:rPr>
        <w:t>–</w:t>
      </w:r>
      <w:r w:rsidRPr="00E863AA">
        <w:rPr>
          <w:rFonts w:ascii="Times New Roman" w:hAnsi="Times New Roman"/>
          <w:color w:val="333333"/>
          <w:sz w:val="28"/>
          <w:lang w:val="ru-RU"/>
        </w:rPr>
        <w:t xml:space="preserve"> </w:t>
      </w:r>
      <w:r w:rsidRPr="00E863AA">
        <w:rPr>
          <w:rFonts w:ascii="Times New Roman" w:hAnsi="Times New Roman"/>
          <w:color w:val="000000"/>
          <w:sz w:val="28"/>
          <w:lang w:val="ru-RU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​‌</w:t>
      </w:r>
      <w:bookmarkStart w:id="3" w:name="9012e5c9-2e66-40e9-9799-caf6f2595164"/>
      <w:r w:rsidRPr="00E863AA">
        <w:rPr>
          <w:rFonts w:ascii="Times New Roman" w:hAnsi="Times New Roman"/>
          <w:color w:val="000000"/>
          <w:sz w:val="28"/>
          <w:lang w:val="ru-RU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3"/>
      <w:r w:rsidRPr="00E863AA">
        <w:rPr>
          <w:rFonts w:ascii="Times New Roman" w:hAnsi="Times New Roman"/>
          <w:color w:val="000000"/>
          <w:sz w:val="28"/>
          <w:lang w:val="ru-RU"/>
        </w:rPr>
        <w:t>‌‌</w:t>
      </w: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​</w:t>
      </w: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‌</w:t>
      </w:r>
    </w:p>
    <w:p w:rsidR="000501D8" w:rsidRPr="00E863AA" w:rsidRDefault="000501D8">
      <w:pPr>
        <w:rPr>
          <w:lang w:val="ru-RU"/>
        </w:rPr>
        <w:sectPr w:rsidR="000501D8" w:rsidRPr="00E863AA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bookmarkStart w:id="4" w:name="block-2935984"/>
      <w:bookmarkEnd w:id="2"/>
      <w:r w:rsidRPr="00E863AA">
        <w:rPr>
          <w:rFonts w:ascii="Times New Roman" w:hAnsi="Times New Roman"/>
          <w:color w:val="000000"/>
          <w:sz w:val="28"/>
          <w:lang w:val="ru-RU"/>
        </w:rPr>
        <w:t>​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​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Первоначальные химические понятия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Количество вещества. </w:t>
      </w:r>
      <w:r w:rsidRPr="008A5A23">
        <w:rPr>
          <w:rFonts w:ascii="Times New Roman" w:hAnsi="Times New Roman"/>
          <w:color w:val="000000"/>
          <w:sz w:val="28"/>
          <w:lang w:val="ru-RU"/>
        </w:rPr>
        <w:t xml:space="preserve">Моль. Молярная масса. 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Взаимосвязь количества, массы и числа структурных единиц вещества. Расчёты по формулам химических соединений.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с хлоридом бария, разложение гидроксида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 при нагревании, взаимодействие железа с раствором соли меди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шаростержневых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).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Важнейшие представители неорганических веществ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</w:t>
      </w:r>
      <w:r w:rsidRPr="008A5A23">
        <w:rPr>
          <w:rFonts w:ascii="Times New Roman" w:hAnsi="Times New Roman"/>
          <w:color w:val="000000"/>
          <w:sz w:val="28"/>
          <w:lang w:val="ru-RU"/>
        </w:rPr>
        <w:t xml:space="preserve">Оксиды. Применение кислорода. </w:t>
      </w:r>
      <w:r w:rsidRPr="00E863AA">
        <w:rPr>
          <w:rFonts w:ascii="Times New Roman" w:hAnsi="Times New Roman"/>
          <w:color w:val="000000"/>
          <w:sz w:val="28"/>
          <w:lang w:val="ru-RU"/>
        </w:rPr>
        <w:t>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Тепловой эффект химической реакции, термохимические уравнения, экз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Молярный объём газов. Расчёты по химическим уравнениям.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</w:t>
      </w:r>
      <w:r w:rsidRPr="008A5A23">
        <w:rPr>
          <w:rFonts w:ascii="Times New Roman" w:hAnsi="Times New Roman"/>
          <w:color w:val="000000"/>
          <w:sz w:val="28"/>
          <w:lang w:val="ru-RU"/>
        </w:rPr>
        <w:t xml:space="preserve">Основания. Роль растворов в природе и в жизни человека. </w:t>
      </w:r>
      <w:r w:rsidRPr="00E863AA">
        <w:rPr>
          <w:rFonts w:ascii="Times New Roman" w:hAnsi="Times New Roman"/>
          <w:color w:val="000000"/>
          <w:sz w:val="28"/>
          <w:lang w:val="ru-RU"/>
        </w:rPr>
        <w:t>Круговорот воды в природе. Загрязнение природных вод. Охрана и очистка природных вод.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Классификация неорганических соединений. Оксиды. Классификация оксидов: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солеобразующие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Соли. Номенклатура солей. Физические и химические свойства солей. Получение солей.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Генетическая связь между классами неорганических соединений.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 (возможно использование видеоматериалов), наблюдение образцов веществ количеством 1 моль, исследование особенностей растворения веществ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, решение экспериментальных задач по теме «Важнейшие классы неорганических соединений».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 w:rsidRPr="00E863AA">
        <w:rPr>
          <w:rFonts w:ascii="Times New Roman" w:hAnsi="Times New Roman"/>
          <w:b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b/>
          <w:color w:val="000000"/>
          <w:sz w:val="28"/>
          <w:lang w:val="ru-RU"/>
        </w:rPr>
        <w:t>-восстановительные реакции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длиннопериодная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Химическая связь. Ковалентная (полярная и неполярная) связь.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химических элементов. Ионная связь.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Степень окисления.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восстановительные реакции. Процессы окисления и восстановления. Окислители и восстановители.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(горение, реакции разложения, соединения).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8 классе осуществляется через использование как общих естественн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­научных понятий, так и понятий, являющихся системными для отдельных предметов естественно­-научного цикла.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Общие естественн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­научные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Вещество и химическая реакция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термохимические уравнения.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влияющие на скорость химической реакции и положение химического равновесия.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-восстановительные реакции, электронный баланс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-восстановительной реакции. Составление уравнений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восстановительных реакций с использованием метода электронного баланса.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Теория электролитической диссоциации. Электролиты и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Реакц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ии ио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-восстановительных реакций (горение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Неметаллы и их соединения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 w:rsidRPr="008A5A23">
        <w:rPr>
          <w:rFonts w:ascii="Times New Roman" w:hAnsi="Times New Roman"/>
          <w:color w:val="000000"/>
          <w:sz w:val="28"/>
          <w:lang w:val="ru-RU"/>
        </w:rPr>
        <w:t>Хлороводород</w:t>
      </w:r>
      <w:proofErr w:type="spellEnd"/>
      <w:r w:rsidRPr="008A5A23">
        <w:rPr>
          <w:rFonts w:ascii="Times New Roman" w:hAnsi="Times New Roman"/>
          <w:color w:val="000000"/>
          <w:sz w:val="28"/>
          <w:lang w:val="ru-RU"/>
        </w:rPr>
        <w:t xml:space="preserve">. Соляная кислота, химические свойства, получение, применение. 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Действие хлора и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хлороводорода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на организм человека. Важнейшие хлориды и их нахождение в природе.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VI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V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</w:t>
      </w:r>
      <w:r>
        <w:rPr>
          <w:rFonts w:ascii="Times New Roman" w:hAnsi="Times New Roman"/>
          <w:color w:val="000000"/>
          <w:sz w:val="28"/>
        </w:rPr>
        <w:t>V</w:t>
      </w:r>
      <w:r w:rsidRPr="00E863AA">
        <w:rPr>
          <w:rFonts w:ascii="Times New Roman" w:hAnsi="Times New Roman"/>
          <w:color w:val="000000"/>
          <w:sz w:val="28"/>
          <w:lang w:val="ru-RU"/>
        </w:rPr>
        <w:t>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Общая характеристика элементов </w:t>
      </w:r>
      <w:proofErr w:type="gramStart"/>
      <w:r>
        <w:rPr>
          <w:rFonts w:ascii="Times New Roman" w:hAnsi="Times New Roman"/>
          <w:color w:val="000000"/>
          <w:sz w:val="28"/>
        </w:rPr>
        <w:t>IV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</w:t>
      </w:r>
      <w:r w:rsidRPr="005E2617">
        <w:rPr>
          <w:rFonts w:ascii="Times New Roman" w:hAnsi="Times New Roman"/>
          <w:color w:val="000000"/>
          <w:sz w:val="28"/>
          <w:lang w:val="ru-RU"/>
        </w:rPr>
        <w:t xml:space="preserve">Адсорбция. Круговорот углерода в природе. </w:t>
      </w:r>
      <w:r w:rsidRPr="00E863AA">
        <w:rPr>
          <w:rFonts w:ascii="Times New Roman" w:hAnsi="Times New Roman"/>
          <w:color w:val="000000"/>
          <w:sz w:val="28"/>
          <w:lang w:val="ru-RU"/>
        </w:rPr>
        <w:t>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</w:t>
      </w:r>
      <w:r>
        <w:rPr>
          <w:rFonts w:ascii="Times New Roman" w:hAnsi="Times New Roman"/>
          <w:color w:val="000000"/>
          <w:sz w:val="28"/>
        </w:rPr>
        <w:t>IV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карбонат-ионы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. Использование карбонатов в быту, медицине, промышленности и сельском хозяйстве.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</w:t>
      </w:r>
      <w:r>
        <w:rPr>
          <w:rFonts w:ascii="Times New Roman" w:hAnsi="Times New Roman"/>
          <w:color w:val="000000"/>
          <w:sz w:val="28"/>
        </w:rPr>
        <w:t>IV</w:t>
      </w:r>
      <w:r w:rsidRPr="00E863AA">
        <w:rPr>
          <w:rFonts w:ascii="Times New Roman" w:hAnsi="Times New Roman"/>
          <w:color w:val="000000"/>
          <w:sz w:val="28"/>
          <w:lang w:val="ru-RU"/>
        </w:rPr>
        <w:t>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силикат-ионы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Металлы и их соединения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863AA">
        <w:rPr>
          <w:rFonts w:ascii="Times New Roman" w:hAnsi="Times New Roman"/>
          <w:color w:val="000000"/>
          <w:sz w:val="28"/>
          <w:lang w:val="ru-RU"/>
        </w:rPr>
        <w:t>), их состав, свойства и получение.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 и железа (</w:t>
      </w:r>
      <w:r>
        <w:rPr>
          <w:rFonts w:ascii="Times New Roman" w:hAnsi="Times New Roman"/>
          <w:color w:val="000000"/>
          <w:sz w:val="28"/>
        </w:rPr>
        <w:t>III</w:t>
      </w:r>
      <w:r w:rsidRPr="00E863AA">
        <w:rPr>
          <w:rFonts w:ascii="Times New Roman" w:hAnsi="Times New Roman"/>
          <w:color w:val="000000"/>
          <w:sz w:val="28"/>
          <w:lang w:val="ru-RU"/>
        </w:rPr>
        <w:t>), меди (</w:t>
      </w:r>
      <w:r>
        <w:rPr>
          <w:rFonts w:ascii="Times New Roman" w:hAnsi="Times New Roman"/>
          <w:color w:val="000000"/>
          <w:sz w:val="28"/>
        </w:rPr>
        <w:t>II</w:t>
      </w:r>
      <w:r w:rsidRPr="00E863AA">
        <w:rPr>
          <w:rFonts w:ascii="Times New Roman" w:hAnsi="Times New Roman"/>
          <w:color w:val="000000"/>
          <w:sz w:val="28"/>
          <w:lang w:val="ru-RU"/>
        </w:rPr>
        <w:t>), наблюдение и описание процессов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Химия и окружающая среда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Химический эксперимент: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изучение образцов материалов (стекло, сплавы металлов, полимерные материалы).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>Межпредметные</w:t>
      </w:r>
      <w:proofErr w:type="spellEnd"/>
      <w:r w:rsidRPr="00E863AA">
        <w:rPr>
          <w:rFonts w:ascii="Times New Roman" w:hAnsi="Times New Roman"/>
          <w:b/>
          <w:i/>
          <w:color w:val="000000"/>
          <w:sz w:val="28"/>
          <w:lang w:val="ru-RU"/>
        </w:rPr>
        <w:t xml:space="preserve"> связи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Реализация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научного цикла.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География: атмосфера, гидросфера, минералы, горные породы, полезные ископаемые, топливо, водные ресурсы.</w:t>
      </w:r>
      <w:proofErr w:type="gramEnd"/>
    </w:p>
    <w:p w:rsidR="000501D8" w:rsidRPr="00E863AA" w:rsidRDefault="000501D8">
      <w:pPr>
        <w:rPr>
          <w:lang w:val="ru-RU"/>
        </w:rPr>
        <w:sectPr w:rsidR="000501D8" w:rsidRPr="00E863AA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Pr="00E863AA" w:rsidRDefault="008A3399">
      <w:pPr>
        <w:spacing w:after="0" w:line="264" w:lineRule="auto"/>
        <w:ind w:left="120"/>
        <w:jc w:val="both"/>
        <w:rPr>
          <w:lang w:val="ru-RU"/>
        </w:rPr>
      </w:pPr>
      <w:bookmarkStart w:id="5" w:name="block-2935986"/>
      <w:bookmarkEnd w:id="4"/>
      <w:r w:rsidRPr="00E863AA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ХИМИИ НА УРОВНЕ ОСНОВНОГО ОБЩЕГО ОБРАЗОВАНИЯ</w:t>
      </w:r>
    </w:p>
    <w:p w:rsidR="000501D8" w:rsidRPr="00E863AA" w:rsidRDefault="000501D8">
      <w:pPr>
        <w:spacing w:after="0" w:line="264" w:lineRule="auto"/>
        <w:ind w:left="120"/>
        <w:jc w:val="both"/>
        <w:rPr>
          <w:lang w:val="ru-RU"/>
        </w:rPr>
      </w:pP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патриотического воспитания</w:t>
      </w:r>
      <w:r w:rsidRPr="00E863AA">
        <w:rPr>
          <w:rFonts w:ascii="Times New Roman" w:hAnsi="Times New Roman"/>
          <w:color w:val="000000"/>
          <w:sz w:val="28"/>
          <w:lang w:val="ru-RU"/>
        </w:rPr>
        <w:t>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гражданского воспитания: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учебно­исследовательской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правовых норм с учётом осознания последствий поступков;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</w:t>
      </w:r>
      <w:r w:rsidRPr="00E863AA">
        <w:rPr>
          <w:rFonts w:ascii="Times New Roman" w:hAnsi="Times New Roman"/>
          <w:color w:val="000000"/>
          <w:sz w:val="28"/>
          <w:lang w:val="ru-RU"/>
        </w:rPr>
        <w:t>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bookmarkStart w:id="6" w:name="_Toc138318759"/>
      <w:bookmarkEnd w:id="6"/>
      <w:r w:rsidRPr="00E863AA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формирования культуры здоровья</w:t>
      </w:r>
      <w:r w:rsidRPr="00E863AA">
        <w:rPr>
          <w:rFonts w:ascii="Times New Roman" w:hAnsi="Times New Roman"/>
          <w:color w:val="000000"/>
          <w:sz w:val="28"/>
          <w:lang w:val="ru-RU"/>
        </w:rPr>
        <w:t>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В составе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умение применять в процессе познания понятия (предметные и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в изучаемых процессах и явлениях.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E863AA">
        <w:rPr>
          <w:rFonts w:ascii="Times New Roman" w:hAnsi="Times New Roman"/>
          <w:color w:val="000000"/>
          <w:sz w:val="28"/>
          <w:lang w:val="ru-RU"/>
        </w:rPr>
        <w:t>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пособия, ресурсы Интернета), критически оценивать противоречивую и недостоверную информацию;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  <w:bookmarkStart w:id="7" w:name="_Toc138318760"/>
      <w:bookmarkStart w:id="8" w:name="_Toc134720971"/>
      <w:bookmarkEnd w:id="7"/>
      <w:bookmarkEnd w:id="8"/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 xml:space="preserve"> 8 классе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, степень окисления, химическая реакция, классификация реакций: реакции соединения, реакции разложения, реакции замещения, реакции обмена, экз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и эндотермические реакции, тепловой 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эффект реакции, ядро атома, электронный слой атома, атомная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орбиталь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  <w:proofErr w:type="gramEnd"/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­-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молекулярного учения, закона Авогадро;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  <w:proofErr w:type="gramEnd"/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о-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­следственных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0501D8" w:rsidRPr="00E863AA" w:rsidRDefault="008A3399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  <w:proofErr w:type="gramEnd"/>
    </w:p>
    <w:p w:rsidR="000501D8" w:rsidRPr="00E863AA" w:rsidRDefault="008A3399">
      <w:pPr>
        <w:spacing w:after="0" w:line="264" w:lineRule="auto"/>
        <w:ind w:firstLine="600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E863AA">
        <w:rPr>
          <w:rFonts w:ascii="Times New Roman" w:hAnsi="Times New Roman"/>
          <w:b/>
          <w:color w:val="000000"/>
          <w:sz w:val="28"/>
          <w:lang w:val="ru-RU"/>
        </w:rPr>
        <w:t xml:space="preserve"> 9 классе</w:t>
      </w:r>
      <w:r w:rsidRPr="00E863AA">
        <w:rPr>
          <w:rFonts w:ascii="Times New Roman" w:hAnsi="Times New Roman"/>
          <w:color w:val="000000"/>
          <w:sz w:val="28"/>
          <w:lang w:val="ru-RU"/>
        </w:rPr>
        <w:t xml:space="preserve"> предметные результаты на базовом уровне должны отражать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у обучающихся умений: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электроотрицательность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, степень 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неэлектролиты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 xml:space="preserve"> решётка, коррозия металлов, сплавы, скорость химической реакции, предельно допустимая концентрация ПДК вещества;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использовать химическую символику для составления формул веществ и уравнений химических реакций;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 xml:space="preserve">раскрывать сущность </w:t>
      </w:r>
      <w:proofErr w:type="spellStart"/>
      <w:r w:rsidRPr="00E863AA">
        <w:rPr>
          <w:rFonts w:ascii="Times New Roman" w:hAnsi="Times New Roman"/>
          <w:color w:val="000000"/>
          <w:sz w:val="28"/>
          <w:lang w:val="ru-RU"/>
        </w:rPr>
        <w:t>окислительно</w:t>
      </w:r>
      <w:proofErr w:type="spellEnd"/>
      <w:r w:rsidRPr="00E863AA">
        <w:rPr>
          <w:rFonts w:ascii="Times New Roman" w:hAnsi="Times New Roman"/>
          <w:color w:val="000000"/>
          <w:sz w:val="28"/>
          <w:lang w:val="ru-RU"/>
        </w:rPr>
        <w:t>-восстановительных реакций посредством составления электронного баланса этих реакций;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E863AA">
        <w:rPr>
          <w:rFonts w:ascii="Times New Roman" w:hAnsi="Times New Roman"/>
          <w:color w:val="000000"/>
          <w:sz w:val="28"/>
          <w:lang w:val="ru-RU"/>
        </w:rPr>
        <w:t>проводить реакции, подтверждающие качественный состав различных веществ: распознавать опытным путём хлори</w:t>
      </w: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д-</w:t>
      </w:r>
      <w:proofErr w:type="gramEnd"/>
      <w:r w:rsidRPr="00E863AA">
        <w:rPr>
          <w:rFonts w:ascii="Times New Roman" w:hAnsi="Times New Roman"/>
          <w:color w:val="000000"/>
          <w:sz w:val="28"/>
          <w:lang w:val="ru-RU"/>
        </w:rPr>
        <w:t>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0501D8" w:rsidRPr="00E863AA" w:rsidRDefault="008A3399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proofErr w:type="gramStart"/>
      <w:r w:rsidRPr="00E863AA">
        <w:rPr>
          <w:rFonts w:ascii="Times New Roman" w:hAnsi="Times New Roman"/>
          <w:color w:val="000000"/>
          <w:sz w:val="28"/>
          <w:lang w:val="ru-RU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  <w:proofErr w:type="gramEnd"/>
    </w:p>
    <w:p w:rsidR="000501D8" w:rsidRPr="00E863AA" w:rsidRDefault="000501D8">
      <w:pPr>
        <w:rPr>
          <w:lang w:val="ru-RU"/>
        </w:rPr>
        <w:sectPr w:rsidR="000501D8" w:rsidRPr="00E863AA">
          <w:pgSz w:w="11906" w:h="16383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bookmarkStart w:id="9" w:name="block-2935981"/>
      <w:bookmarkEnd w:id="5"/>
      <w:r w:rsidRPr="00E863A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0501D8" w:rsidRDefault="008A3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5"/>
        <w:gridCol w:w="4026"/>
        <w:gridCol w:w="922"/>
        <w:gridCol w:w="158"/>
        <w:gridCol w:w="1920"/>
        <w:gridCol w:w="2422"/>
        <w:gridCol w:w="81"/>
        <w:gridCol w:w="3536"/>
      </w:tblGrid>
      <w:tr w:rsidR="00223E5A" w:rsidTr="00223E5A">
        <w:trPr>
          <w:trHeight w:val="144"/>
          <w:tblCellSpacing w:w="20" w:type="nil"/>
        </w:trPr>
        <w:tc>
          <w:tcPr>
            <w:tcW w:w="12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53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6008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53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</w:tr>
      <w:tr w:rsidR="00223E5A" w:rsidTr="00223E5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4253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</w:tr>
      <w:tr w:rsidR="000501D8" w:rsidTr="00223E5A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понятия</w:t>
            </w:r>
            <w:proofErr w:type="spellEnd"/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реакции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111" w:type="dxa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7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01D8" w:rsidTr="00223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9072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 w:rsidRPr="00A518A4" w:rsidTr="00223E5A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Важнейшие представители неорганических веществ</w:t>
            </w:r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Воздух. Кислород. Понятие об оксидах</w:t>
            </w:r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8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Водород</w:t>
            </w:r>
            <w:proofErr w:type="gramStart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о кислотах и солях</w:t>
            </w:r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9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Вода. Растворы. Понятие об основаниях</w:t>
            </w:r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10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неорганических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соединений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</w:p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0501D8" w:rsidTr="00223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8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9072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 w:rsidTr="00223E5A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Менделеева.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атомов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Химическая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Окислительно-восстановительные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реакции</w:t>
            </w:r>
            <w:proofErr w:type="spellEnd"/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Периодический закон и Периодическая система химических элементов Д. И. </w:t>
            </w:r>
            <w:proofErr w:type="gramStart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Менделе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­ева.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атома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2242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12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120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5396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Химическая связь. </w:t>
            </w:r>
            <w:proofErr w:type="spellStart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Окислительно</w:t>
            </w:r>
            <w:proofErr w:type="spell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-восстановительные реакции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242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13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242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14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RPr="00A518A4" w:rsidTr="00223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242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8039EA" w:rsidRDefault="008A3399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</w:p>
          <w:p w:rsidR="000501D8" w:rsidRPr="00E863AA" w:rsidRDefault="005753F7">
            <w:pPr>
              <w:spacing w:after="0"/>
              <w:ind w:left="135"/>
              <w:rPr>
                <w:lang w:val="ru-RU"/>
              </w:rPr>
            </w:pPr>
            <w:hyperlink r:id="rId15">
              <w:r w:rsidR="008A3399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 w:rsidR="008A3399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="008A3399"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41837</w:t>
              </w:r>
              <w:r w:rsidR="008A3399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23E5A" w:rsidTr="00223E5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3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242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4253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</w:tbl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8A339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4"/>
        <w:gridCol w:w="3784"/>
        <w:gridCol w:w="53"/>
        <w:gridCol w:w="1237"/>
        <w:gridCol w:w="1979"/>
        <w:gridCol w:w="98"/>
        <w:gridCol w:w="2421"/>
        <w:gridCol w:w="3614"/>
      </w:tblGrid>
      <w:tr w:rsidR="004E471F" w:rsidTr="004E471F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5048" w:type="dxa"/>
            <w:gridSpan w:val="2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6575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2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</w:tr>
      <w:tr w:rsidR="004E471F" w:rsidTr="004E471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5048" w:type="dxa"/>
            <w:gridSpan w:val="2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226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2835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0501D8" w:rsidRDefault="000501D8">
            <w:pPr>
              <w:spacing w:after="0"/>
              <w:ind w:left="135"/>
            </w:pPr>
          </w:p>
        </w:tc>
        <w:tc>
          <w:tcPr>
            <w:tcW w:w="4253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501D8" w:rsidRDefault="000501D8"/>
        </w:tc>
      </w:tr>
      <w:tr w:rsidR="000501D8" w:rsidRPr="00A518A4" w:rsidTr="004E471F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Вещество и химические реакции</w:t>
            </w:r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0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50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закономерности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химических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реакций</w:t>
            </w:r>
            <w:proofErr w:type="spellEnd"/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50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Электролитическая диссоциация. Химические реакции в растворах</w:t>
            </w:r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3E5A" w:rsidTr="004E471F">
        <w:trPr>
          <w:trHeight w:val="144"/>
          <w:tblCellSpacing w:w="20" w:type="nil"/>
        </w:trPr>
        <w:tc>
          <w:tcPr>
            <w:tcW w:w="6035" w:type="dxa"/>
            <w:gridSpan w:val="3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72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9356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 w:rsidRPr="00A518A4" w:rsidTr="004E471F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Неметаллы и их соединения</w:t>
            </w:r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Галогены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А-группы. Азот, фосфор и их соединения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химических элементов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А-группы. Углерод и </w:t>
            </w:r>
            <w:proofErr w:type="gramStart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кремний</w:t>
            </w:r>
            <w:proofErr w:type="gramEnd"/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их соединения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223E5A" w:rsidTr="004E471F">
        <w:trPr>
          <w:trHeight w:val="144"/>
          <w:tblCellSpacing w:w="20" w:type="nil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 </w:t>
            </w:r>
          </w:p>
        </w:tc>
        <w:tc>
          <w:tcPr>
            <w:tcW w:w="9356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 w:rsidRPr="00A518A4" w:rsidTr="004E471F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Металлы и их соединения</w:t>
            </w:r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металлы и их соединения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Tr="004E471F">
        <w:trPr>
          <w:trHeight w:val="144"/>
          <w:tblCellSpacing w:w="20" w:type="nil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9356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0501D8" w:rsidRPr="00A518A4" w:rsidTr="004E471F">
        <w:trPr>
          <w:trHeight w:val="144"/>
          <w:tblCellSpacing w:w="20" w:type="nil"/>
        </w:trPr>
        <w:tc>
          <w:tcPr>
            <w:tcW w:w="16863" w:type="dxa"/>
            <w:gridSpan w:val="8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863A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Химия и окружающая среда</w:t>
            </w:r>
          </w:p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61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Вещества и материалы в жизни человека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Tr="004E471F">
        <w:trPr>
          <w:trHeight w:val="144"/>
          <w:tblCellSpacing w:w="20" w:type="nil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9356" w:type="dxa"/>
            <w:gridSpan w:val="4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  <w:tr w:rsidR="004E471F" w:rsidRPr="00A518A4" w:rsidTr="004E471F">
        <w:trPr>
          <w:trHeight w:val="144"/>
          <w:tblCellSpacing w:w="20" w:type="nil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0501D8">
            <w:pPr>
              <w:spacing w:after="0"/>
              <w:ind w:left="135"/>
              <w:jc w:val="center"/>
            </w:pP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863A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636</w:t>
              </w:r>
            </w:hyperlink>
          </w:p>
        </w:tc>
      </w:tr>
      <w:tr w:rsidR="004E471F" w:rsidTr="004E471F">
        <w:trPr>
          <w:trHeight w:val="144"/>
          <w:tblCellSpacing w:w="20" w:type="nil"/>
        </w:trPr>
        <w:tc>
          <w:tcPr>
            <w:tcW w:w="5948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Pr="00E863AA" w:rsidRDefault="008A3399">
            <w:pPr>
              <w:spacing w:after="0"/>
              <w:ind w:left="135"/>
              <w:rPr>
                <w:lang w:val="ru-RU"/>
              </w:rPr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9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 w:rsidRPr="00E863A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2126" w:type="dxa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977" w:type="dxa"/>
            <w:gridSpan w:val="2"/>
            <w:tcMar>
              <w:top w:w="50" w:type="dxa"/>
              <w:left w:w="100" w:type="dxa"/>
            </w:tcMar>
            <w:vAlign w:val="center"/>
          </w:tcPr>
          <w:p w:rsidR="000501D8" w:rsidRDefault="008A339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4253" w:type="dxa"/>
            <w:tcMar>
              <w:top w:w="50" w:type="dxa"/>
              <w:left w:w="100" w:type="dxa"/>
            </w:tcMar>
            <w:vAlign w:val="center"/>
          </w:tcPr>
          <w:p w:rsidR="000501D8" w:rsidRDefault="000501D8"/>
        </w:tc>
      </w:tr>
    </w:tbl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0501D8">
      <w:pPr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501D8" w:rsidRDefault="008A3399" w:rsidP="00223E5A">
      <w:pPr>
        <w:spacing w:after="0"/>
        <w:ind w:left="120"/>
        <w:sectPr w:rsidR="000501D8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block-2935985"/>
      <w:bookmarkEnd w:id="9"/>
      <w:r>
        <w:rPr>
          <w:rFonts w:ascii="Times New Roman" w:hAnsi="Times New Roman"/>
          <w:b/>
          <w:color w:val="000000"/>
          <w:sz w:val="28"/>
        </w:rPr>
        <w:t xml:space="preserve"> </w:t>
      </w:r>
    </w:p>
    <w:bookmarkEnd w:id="10"/>
    <w:p w:rsidR="008A3399" w:rsidRDefault="008A3399"/>
    <w:sectPr w:rsidR="008A3399" w:rsidSect="000501D8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33A1"/>
    <w:multiLevelType w:val="multilevel"/>
    <w:tmpl w:val="621E889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E100C36"/>
    <w:multiLevelType w:val="multilevel"/>
    <w:tmpl w:val="3896446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501D8"/>
    <w:rsid w:val="00042F3D"/>
    <w:rsid w:val="000501D8"/>
    <w:rsid w:val="00223E5A"/>
    <w:rsid w:val="004E471F"/>
    <w:rsid w:val="005753F7"/>
    <w:rsid w:val="005E2617"/>
    <w:rsid w:val="005E3F52"/>
    <w:rsid w:val="008039EA"/>
    <w:rsid w:val="00823930"/>
    <w:rsid w:val="008A3399"/>
    <w:rsid w:val="008A5A23"/>
    <w:rsid w:val="00936725"/>
    <w:rsid w:val="009E3E96"/>
    <w:rsid w:val="00A518A4"/>
    <w:rsid w:val="00C24145"/>
    <w:rsid w:val="00E8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0501D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0501D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837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26" Type="http://schemas.openxmlformats.org/officeDocument/2006/relationships/hyperlink" Target="https://m.edsoo.ru/7f41a636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7f41a636" TargetMode="External"/><Relationship Id="rId7" Type="http://schemas.openxmlformats.org/officeDocument/2006/relationships/hyperlink" Target="https://m.edsoo.ru/7f41837c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25" Type="http://schemas.openxmlformats.org/officeDocument/2006/relationships/hyperlink" Target="https://m.edsoo.ru/7f41a636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a636" TargetMode="External"/><Relationship Id="rId20" Type="http://schemas.openxmlformats.org/officeDocument/2006/relationships/hyperlink" Target="https://m.edsoo.ru/7f41a636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11" Type="http://schemas.openxmlformats.org/officeDocument/2006/relationships/hyperlink" Target="https://m.edsoo.ru/7f41837c" TargetMode="External"/><Relationship Id="rId24" Type="http://schemas.openxmlformats.org/officeDocument/2006/relationships/hyperlink" Target="https://m.edsoo.ru/7f41a63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.edsoo.ru/7f41837c" TargetMode="External"/><Relationship Id="rId19" Type="http://schemas.openxmlformats.org/officeDocument/2006/relationships/hyperlink" Target="https://m.edsoo.ru/7f41a63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14" Type="http://schemas.openxmlformats.org/officeDocument/2006/relationships/hyperlink" Target="https://m.edsoo.ru/7f41837c" TargetMode="External"/><Relationship Id="rId22" Type="http://schemas.openxmlformats.org/officeDocument/2006/relationships/hyperlink" Target="https://m.edsoo.ru/7f41a636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8</Pages>
  <Words>7129</Words>
  <Characters>40641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Лиля Энверовна</cp:lastModifiedBy>
  <cp:revision>11</cp:revision>
  <dcterms:created xsi:type="dcterms:W3CDTF">2023-08-24T05:34:00Z</dcterms:created>
  <dcterms:modified xsi:type="dcterms:W3CDTF">2024-04-02T09:30:00Z</dcterms:modified>
</cp:coreProperties>
</file>