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A5" w:rsidRPr="00FA4BA5" w:rsidRDefault="00FA4BA5" w:rsidP="00626784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color w:val="000000"/>
          <w:sz w:val="24"/>
          <w:szCs w:val="24"/>
          <w:lang w:val="ru-RU"/>
        </w:rPr>
        <w:t>МИНИЦИПАЛЬНОЕ БЮДЖЕТНОЕ ОБЩЕОБРАЗОВАТЕЛЬНОЕ УЧРЕЖДЕНИЕ</w:t>
      </w:r>
    </w:p>
    <w:p w:rsidR="00FA4BA5" w:rsidRPr="00FA4BA5" w:rsidRDefault="00FA4BA5" w:rsidP="00FA4BA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color w:val="000000"/>
          <w:sz w:val="24"/>
          <w:szCs w:val="24"/>
          <w:lang w:val="ru-RU"/>
        </w:rPr>
        <w:t>«КАШТАНОВСКАЯ СРЕДНЯЯ ОБЩЕОБРАЗОВАТЕЛЬНАЯ ШКОЛА</w:t>
      </w:r>
    </w:p>
    <w:p w:rsidR="00FA4BA5" w:rsidRPr="00FA4BA5" w:rsidRDefault="00FA4BA5" w:rsidP="00FA4BA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color w:val="000000"/>
          <w:sz w:val="24"/>
          <w:szCs w:val="24"/>
          <w:lang w:val="ru-RU"/>
        </w:rPr>
        <w:t>ИМЕНИ ЦЫГАНКА НИКОЛАЯ АЛЕКСЕЕВИЧА»</w:t>
      </w:r>
    </w:p>
    <w:p w:rsidR="00FA4BA5" w:rsidRPr="00FA4BA5" w:rsidRDefault="00FA4BA5" w:rsidP="00FA4BA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БАХЧИСАРАЙСКОГО РАЙОНА </w:t>
      </w:r>
    </w:p>
    <w:p w:rsidR="00FA4BA5" w:rsidRDefault="00FA4BA5" w:rsidP="00FA4BA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color w:val="000000"/>
          <w:sz w:val="24"/>
          <w:szCs w:val="24"/>
          <w:lang w:val="ru-RU"/>
        </w:rPr>
        <w:t>РЕСПУБЛИКИ КРЫМ</w:t>
      </w:r>
    </w:p>
    <w:p w:rsidR="00FA4BA5" w:rsidRDefault="00FA4BA5" w:rsidP="00FA4BA5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FA4BA5" w:rsidRDefault="00FA4BA5" w:rsidP="00FA4BA5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СОГЛАСОВАНО                                                        УТВЕРЖДЕНО</w:t>
      </w:r>
    </w:p>
    <w:p w:rsidR="00FA4BA5" w:rsidRDefault="00FA4BA5" w:rsidP="00FA4BA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Педагогическим советом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приказом 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Каштановская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</w:p>
    <w:p w:rsidR="00FA4BA5" w:rsidRDefault="00FA4BA5" w:rsidP="00FA4BA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им. Цыганка Н. А.»                                                       им. Цыганка Н. А.»</w:t>
      </w:r>
    </w:p>
    <w:p w:rsidR="00FA4BA5" w:rsidRPr="00FA4BA5" w:rsidRDefault="00FA4BA5" w:rsidP="00FA4BA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(протокол от 30.08.2023 №</w:t>
      </w:r>
      <w:r w:rsidR="00626784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="0084133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84133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r w:rsidR="00626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 04.09.2023 № 312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626784" w:rsidRPr="00FA4BA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784" w:rsidRPr="00FA4BA5" w:rsidRDefault="00626784" w:rsidP="00626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10DF" w:rsidRPr="00FA4BA5" w:rsidRDefault="008F10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6784" w:rsidRDefault="00FA4BA5" w:rsidP="0062678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</w:p>
    <w:p w:rsidR="00DB1371" w:rsidRDefault="00FA4BA5" w:rsidP="00DB137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внутренней системе</w:t>
      </w:r>
      <w:r w:rsidR="00DB1371">
        <w:rPr>
          <w:lang w:val="ru-RU"/>
        </w:rPr>
        <w:t xml:space="preserve"> </w:t>
      </w:r>
      <w:r w:rsidRPr="00FA4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образования </w:t>
      </w:r>
    </w:p>
    <w:p w:rsidR="008F10DF" w:rsidRPr="00626784" w:rsidRDefault="00FA4BA5" w:rsidP="00DB137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Каштановская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им. Цыганка</w:t>
      </w:r>
      <w:r w:rsidRPr="00FA4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8F10DF" w:rsidRPr="00FA4BA5" w:rsidRDefault="008F10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10DF" w:rsidRPr="00FA4BA5" w:rsidRDefault="00FA4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1.1. Положение о внутренней системе оценки качества образования (далее – Положение) в Муниципальном бюджетном общеобразовательном учреждении</w:t>
      </w:r>
      <w:r w:rsidRPr="00FA4BA5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Каштановская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определяет направления внутренней оценки качества образования и состав контрольно-оценочных процедур,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регламентирует порядок организации и проведения контрольно-оценочных процедур,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закрепляет критерии и формы оценки по различным направлениям.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Федерации» и другим законодательством в сфере образования, в том числе федеральными образовательными программами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ФОП), а также локальными нормативными актами Школы.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1.3. Положение разработано с учетом Показателей, характеризующих общие критерии оценки качества образовательной деятельности организаций, осуществляющих 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деятельность, 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от 13.03.2019 № 114.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  <w:r w:rsidR="00626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потребностям обучающихся, в том числе степень достижения планируемых результатов образовательной программы;</w:t>
      </w:r>
    </w:p>
    <w:p w:rsidR="008F10DF" w:rsidRPr="00FA4BA5" w:rsidRDefault="00FA4BA5" w:rsidP="0062678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  <w:r w:rsidR="00626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</w:t>
      </w:r>
      <w:r w:rsidR="00626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мероприятий, организуемых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и необходимых для осуществления контроля состояния качества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посредством получения своевременной, полной и объективной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информации о качестве образовательного процесса,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Школе, и результатах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освоения программ </w:t>
      </w:r>
      <w:proofErr w:type="gram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документы ВСОКО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совокупность информационно-аналитических</w:t>
      </w:r>
      <w:r w:rsidR="00626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контрольно-оценочной деятельности Школы;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26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системное, протяженное во времени наблюдение за управляемым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8F10DF" w:rsidRDefault="00FA4BA5" w:rsidP="0062678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26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оценка/оценочная/контрольно-оценочная процедура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совокупность мероприятий, направленных на установление степени соответствия фактических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показателей планируемым или заданным, в том числе в рамках образовательной программы;</w:t>
      </w:r>
      <w:proofErr w:type="gramEnd"/>
    </w:p>
    <w:p w:rsidR="00626784" w:rsidRPr="00FA4BA5" w:rsidRDefault="00626784" w:rsidP="0062678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10DF" w:rsidRDefault="00FA4BA5" w:rsidP="0062678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3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="00626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1371">
        <w:rPr>
          <w:rFonts w:hAnsi="Times New Roman" w:cs="Times New Roman"/>
          <w:color w:val="000000"/>
          <w:sz w:val="24"/>
          <w:szCs w:val="24"/>
          <w:lang w:val="ru-RU"/>
        </w:rPr>
        <w:t xml:space="preserve"> – государственная итоговая аттестация;</w:t>
      </w:r>
    </w:p>
    <w:p w:rsidR="00626784" w:rsidRPr="00626784" w:rsidRDefault="00626784" w:rsidP="00626784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10DF" w:rsidRPr="00DB1371" w:rsidRDefault="00FA4BA5" w:rsidP="006267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3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DB1371">
        <w:rPr>
          <w:rFonts w:hAnsi="Times New Roman" w:cs="Times New Roman"/>
          <w:color w:val="000000"/>
          <w:sz w:val="24"/>
          <w:szCs w:val="24"/>
          <w:lang w:val="ru-RU"/>
        </w:rPr>
        <w:t xml:space="preserve"> – основная образовательная программа.</w:t>
      </w:r>
    </w:p>
    <w:p w:rsidR="008F10DF" w:rsidRPr="00DB1371" w:rsidRDefault="00FA4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3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ВСОКО</w:t>
      </w:r>
    </w:p>
    <w:p w:rsidR="008F10DF" w:rsidRPr="00DB1371" w:rsidRDefault="00FA4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371">
        <w:rPr>
          <w:rFonts w:hAnsi="Times New Roman" w:cs="Times New Roman"/>
          <w:color w:val="000000"/>
          <w:sz w:val="24"/>
          <w:szCs w:val="24"/>
          <w:lang w:val="ru-RU"/>
        </w:rPr>
        <w:t>2.1. В рамках ВСОКО оценивается:</w:t>
      </w:r>
    </w:p>
    <w:p w:rsidR="008F10DF" w:rsidRDefault="00FA4BA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F10DF" w:rsidRPr="00FA4BA5" w:rsidRDefault="00FA4BA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программ, в том числе инфраструктура Школы и ее доступность для детей с ОВЗ и инвалидностью;</w:t>
      </w:r>
    </w:p>
    <w:p w:rsidR="008F10DF" w:rsidRDefault="00FA4BA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F10DF" w:rsidRDefault="00FA4BA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удовлетворенность потребителей качеством образования.</w:t>
      </w:r>
    </w:p>
    <w:p w:rsidR="008F10DF" w:rsidRPr="00FA4BA5" w:rsidRDefault="00FA4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2.2. Направления, обозначенные в пункте 2.1, оцениваются посредством следующих внешних и внутренних мероприятий.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45"/>
        <w:gridCol w:w="6461"/>
      </w:tblGrid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Внешние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Внутренние мероприятия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Аккредитационный мониторинг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</w:tr>
      <w:tr w:rsidR="008F10DF" w:rsidRPr="00DB1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уровня формирования функциональной грамотности обучающихся и педагогов</w:t>
            </w:r>
          </w:p>
        </w:tc>
      </w:tr>
      <w:tr w:rsidR="008F10DF" w:rsidRPr="00DB1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реализуемых в Школе образовательных программ федеральным требованиям</w:t>
            </w:r>
          </w:p>
        </w:tc>
      </w:tr>
      <w:tr w:rsidR="008F10DF" w:rsidRPr="00DB1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Региональные и муниципальные оценочные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условий реализации ООП (по уровням общего образования) федеральным требованиям</w:t>
            </w:r>
          </w:p>
        </w:tc>
      </w:tr>
      <w:tr w:rsidR="008F10DF" w:rsidRPr="00DB1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образовательных достижений обучающихся, в том числе индивидуального прогресса обучающегося в достижении предметных и </w:t>
            </w:r>
            <w:proofErr w:type="spell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освоения ООП, </w:t>
            </w:r>
            <w:proofErr w:type="spell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развития </w:t>
            </w:r>
            <w:proofErr w:type="spell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образовательных результатов</w:t>
            </w:r>
          </w:p>
        </w:tc>
      </w:tr>
      <w:tr w:rsidR="008F10DF" w:rsidRPr="00DB13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Независимая оценка качества подготовки </w:t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Мониторинг личностного развития </w:t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 обучающихся личностных УУД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Самообследование</w:t>
            </w:r>
            <w:proofErr w:type="spellEnd"/>
          </w:p>
        </w:tc>
      </w:tr>
      <w:tr w:rsidR="008F10DF" w:rsidRPr="00DB13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уроков и других занятий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  <w:proofErr w:type="spellEnd"/>
          </w:p>
        </w:tc>
      </w:tr>
      <w:tr w:rsidR="008F10DF" w:rsidRPr="00DB13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Состав должностных лиц, выполняемый ими в рамках ВСОКО функционал и сроки контрольно-оценочных мероприятий определяются</w:t>
      </w:r>
      <w:proofErr w:type="gram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ежегодно 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2.4. Результаты внешних мероприятий используются Школой в целях, необходимых для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внутренней оценки качества образования и </w:t>
      </w:r>
      <w:proofErr w:type="spell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избежания</w:t>
      </w:r>
      <w:proofErr w:type="spell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увеличения нагрузки на обучающихся и педагогов.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Контрольно-оценочные мероприятия и процедуры в рамках ВСОКО включаются в годовой план работы Школы.</w:t>
      </w:r>
    </w:p>
    <w:p w:rsidR="008F10DF" w:rsidRPr="00FA4BA5" w:rsidRDefault="00FA4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Оценка образовательных результатов обучающихся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3.1. В качестве объекта оценки результатов реализации ООП (по уровням общего образования), разработанных на основе ФГОС и ФОП, выступают:</w:t>
      </w:r>
    </w:p>
    <w:p w:rsidR="008F10DF" w:rsidRDefault="00FA4BA5" w:rsidP="0062678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F10DF" w:rsidRDefault="00FA4BA5" w:rsidP="0062678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:rsidR="008F10DF" w:rsidRDefault="00FA4BA5" w:rsidP="0062678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8F10DF" w:rsidRPr="00FA4BA5" w:rsidRDefault="00FA4BA5" w:rsidP="0062678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достижения учащихся на конкурсах, соревнованиях, олимпиадах различного уровня;</w:t>
      </w:r>
    </w:p>
    <w:p w:rsidR="008F10DF" w:rsidRPr="00FA4BA5" w:rsidRDefault="00FA4BA5" w:rsidP="0062678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3.1.1. Оценка достижения </w:t>
      </w:r>
      <w:proofErr w:type="spell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ООП (по уровням общего образования)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проводится в соответствии с Положением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о формах, периодичности и порядке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промежуточной </w:t>
      </w:r>
      <w:proofErr w:type="gram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основным общеобразовательным программам</w:t>
      </w:r>
      <w:r w:rsidR="00626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62678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26784">
        <w:rPr>
          <w:rFonts w:hAnsi="Times New Roman" w:cs="Times New Roman"/>
          <w:color w:val="000000"/>
          <w:sz w:val="24"/>
          <w:szCs w:val="24"/>
          <w:lang w:val="ru-RU"/>
        </w:rPr>
        <w:t>Каштановская</w:t>
      </w:r>
      <w:proofErr w:type="spellEnd"/>
      <w:r w:rsidR="00626784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Цыганка Н. А.»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3.1.2. Сводная информация по итогам оценки предметных результатов проводится по параметрам согласно приложению 1.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3.1.3. Достижение личностных результатов освоения ООП (по уровням общего образования) диагностируется в ходе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неперсонифицированного</w:t>
      </w:r>
      <w:proofErr w:type="spell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мониторинга личностного развития обучающихся и встроенного педагогического наблюдения в соответствии с графиком, устанавливаемым директором Школы.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3.1.4. Достижения учащихся на конкурсах, соревнованиях, олимпиадах различного уровня оцениваются по критериям и показателям, приведенным в приложении 2.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3.1.5. Удовлетворенность родителей качеством образовательных результатов оценивается в конце каждого учебного года на основании опросов и анкетирования, которые </w:t>
      </w:r>
      <w:r w:rsidRPr="00DB1371">
        <w:rPr>
          <w:rFonts w:hAnsi="Times New Roman" w:cs="Times New Roman"/>
          <w:color w:val="000000"/>
          <w:sz w:val="24"/>
          <w:szCs w:val="24"/>
          <w:lang w:val="ru-RU"/>
        </w:rPr>
        <w:t>проводятся раз в полгода.</w:t>
      </w:r>
    </w:p>
    <w:p w:rsidR="008F10DF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3.1.6. Все образовательные достижения обучающегося подлежат учету.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F10DF" w:rsidRDefault="00FA4BA5" w:rsidP="0062678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электронном журнале успеваемости;</w:t>
      </w:r>
    </w:p>
    <w:p w:rsidR="008F10DF" w:rsidRPr="00FA4BA5" w:rsidRDefault="00FA4BA5" w:rsidP="0062678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в справке по итогам учета единиц портфолио обучающегося.</w:t>
      </w:r>
    </w:p>
    <w:p w:rsidR="008F10DF" w:rsidRPr="00FA4BA5" w:rsidRDefault="00FA4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Оценка образовательной деятельности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4.1. Оценке подлежат ООП соответствующего уровня общего образования, разработанные согласно требованиям ФГОС НОО, ФГОС ООО, ФГОС СОО в соответствии с ФОП. Оценка ООП проводится на этапе ее разработки или изменения (до утверждения) на предмет соответствия содержания и структуры ООП федеральным требованиям.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4.1.1. Результаты оценки ООП (по уровням общего образования) прикладываются к протоколу утверждения программы педагогическим советом.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и ФОП соответствующего уровня общего образования.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8F10DF" w:rsidRPr="00FA4BA5" w:rsidRDefault="00FA4BA5" w:rsidP="0062678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8F10DF" w:rsidRPr="00FA4BA5" w:rsidRDefault="00FA4BA5" w:rsidP="0062678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8F10DF" w:rsidRPr="00FA4BA5" w:rsidRDefault="00FA4BA5" w:rsidP="0062678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8F10DF" w:rsidRPr="00FA4BA5" w:rsidRDefault="00FA4BA5" w:rsidP="0062678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наличии);</w:t>
      </w:r>
    </w:p>
    <w:p w:rsidR="008F10DF" w:rsidRPr="00FA4BA5" w:rsidRDefault="00FA4BA5" w:rsidP="0062678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наличие в программе описанных форм и методов оценки планируемых 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освоения программы </w:t>
      </w:r>
      <w:proofErr w:type="gram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10DF" w:rsidRPr="00FA4BA5" w:rsidRDefault="00FA4BA5" w:rsidP="00626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4.2.1. Оценка реализации дополнительного образования проводится по схеме анализа занятия (приложение 3).</w:t>
      </w:r>
    </w:p>
    <w:p w:rsidR="008F10DF" w:rsidRPr="00FA4BA5" w:rsidRDefault="00FA4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 условий реализации образовательных программ</w:t>
      </w:r>
    </w:p>
    <w:p w:rsidR="008F10DF" w:rsidRPr="00FA4BA5" w:rsidRDefault="00FA4BA5" w:rsidP="00841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 и другим требованиям федерального и регионального образования.</w:t>
      </w:r>
    </w:p>
    <w:p w:rsidR="008F10DF" w:rsidRPr="00FA4BA5" w:rsidRDefault="00FA4BA5" w:rsidP="00841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5.2. Оценочные таблицы разрабатываются ежегодно ответственным, назначенным директором Школы, в том числе на основании проверочных листов, используемых при осуществлении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федерального государственного контроля (надзора) в сфере образования.</w:t>
      </w:r>
    </w:p>
    <w:p w:rsidR="008F10DF" w:rsidRPr="00FA4BA5" w:rsidRDefault="00FA4BA5" w:rsidP="00841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5.3. Оценка условий реализации образовательных программ проводится:</w:t>
      </w:r>
    </w:p>
    <w:p w:rsidR="008F10DF" w:rsidRPr="00FA4BA5" w:rsidRDefault="00FA4BA5" w:rsidP="0084133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на этапе разработки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(стартовая оценка);</w:t>
      </w:r>
    </w:p>
    <w:p w:rsidR="008F10DF" w:rsidRPr="00FA4BA5" w:rsidRDefault="00FA4BA5" w:rsidP="0084133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в ходе подготовки отчета о </w:t>
      </w:r>
      <w:proofErr w:type="spell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F10DF" w:rsidRPr="00FA4BA5" w:rsidRDefault="00FA4BA5" w:rsidP="00841330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в иные периоды, устанавливаемые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директором Школы.</w:t>
      </w:r>
    </w:p>
    <w:p w:rsidR="008F10DF" w:rsidRPr="00FA4BA5" w:rsidRDefault="00FA4BA5" w:rsidP="00841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5.4.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оценка условий дополняется «дорожной картой» их развития за период реализации ООП соответствующего уровня общего образования.</w:t>
      </w:r>
    </w:p>
    <w:p w:rsidR="008F10DF" w:rsidRPr="00FA4BA5" w:rsidRDefault="00FA4BA5" w:rsidP="00841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5.5. Показатели стартовой оценки и показатели «дорожной карты» вносятся в организационный раздел ООП каждого уровня общего образования.</w:t>
      </w:r>
    </w:p>
    <w:p w:rsidR="008F10DF" w:rsidRDefault="00FA4BA5" w:rsidP="00841330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5.6. Ежегодно в ходе подготовки отчета о </w:t>
      </w:r>
      <w:proofErr w:type="spell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контроль состояния условий.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F10DF" w:rsidRDefault="00FA4BA5" w:rsidP="00841330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выполнение показателей «дорожной карты» по каждому уровню </w:t>
      </w:r>
      <w:r>
        <w:rPr>
          <w:rFonts w:hAnsi="Times New Roman" w:cs="Times New Roman"/>
          <w:color w:val="000000"/>
          <w:sz w:val="24"/>
          <w:szCs w:val="24"/>
        </w:rPr>
        <w:t>ООП;</w:t>
      </w:r>
    </w:p>
    <w:p w:rsidR="008F10DF" w:rsidRPr="00FA4BA5" w:rsidRDefault="00FA4BA5" w:rsidP="00841330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совокупное состояние условий образовательной деятельности в Школе.</w:t>
      </w:r>
    </w:p>
    <w:p w:rsidR="008F10DF" w:rsidRPr="00FA4BA5" w:rsidRDefault="00FA4BA5" w:rsidP="00841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5.7. Результаты ежегодной </w:t>
      </w:r>
      <w:proofErr w:type="gram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оценки совокупного состояния условий образовательной деятельности Школы</w:t>
      </w:r>
      <w:proofErr w:type="gram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включаются в отчет о </w:t>
      </w:r>
      <w:proofErr w:type="spell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10DF" w:rsidRPr="00FA4BA5" w:rsidRDefault="00FA4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</w:t>
      </w:r>
    </w:p>
    <w:p w:rsidR="008F10DF" w:rsidRPr="00FA4BA5" w:rsidRDefault="00FA4BA5" w:rsidP="00841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6.1. В рамках ВСОКО проводятся мониторинги:</w:t>
      </w:r>
    </w:p>
    <w:p w:rsidR="008F10DF" w:rsidRDefault="00FA4BA5" w:rsidP="0084133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F10DF" w:rsidRPr="00FA4BA5" w:rsidRDefault="00FA4BA5" w:rsidP="0084133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достижения </w:t>
      </w:r>
      <w:proofErr w:type="gram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результатов;</w:t>
      </w:r>
    </w:p>
    <w:p w:rsidR="008F10DF" w:rsidRPr="00FA4BA5" w:rsidRDefault="00FA4BA5" w:rsidP="0084133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выполнения «дорожной карты» развития условий реализации 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программ;</w:t>
      </w:r>
    </w:p>
    <w:p w:rsidR="008F10DF" w:rsidRDefault="00FA4BA5" w:rsidP="00841330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самообследовании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F10DF" w:rsidRPr="00FA4BA5" w:rsidRDefault="00FA4BA5" w:rsidP="00841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6.2. Мониторинг показателей отчета о </w:t>
      </w:r>
      <w:proofErr w:type="spell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один раз в три года, а его результаты вносятся в аналитическую часть отчета о </w:t>
      </w:r>
      <w:proofErr w:type="spellStart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F10DF" w:rsidRPr="00FA4BA5" w:rsidRDefault="00FA4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Итоговые документы ВСОКО</w:t>
      </w:r>
    </w:p>
    <w:p w:rsidR="008F10DF" w:rsidRPr="00FA4BA5" w:rsidRDefault="00FA4BA5" w:rsidP="00841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направлений ВСОКО и сводные аналитические справки по итогам мониторингов.</w:t>
      </w:r>
    </w:p>
    <w:p w:rsidR="008F10DF" w:rsidRPr="00FA4BA5" w:rsidRDefault="00FA4BA5" w:rsidP="008413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7.2. Состав конкретных документов ВСОКО ежегодно обновляется и утверждается 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8F10DF" w:rsidRDefault="008F10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Pr="00FA4BA5" w:rsidRDefault="008413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10DF" w:rsidRPr="00FA4BA5" w:rsidRDefault="00FA4B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FA4BA5">
        <w:rPr>
          <w:lang w:val="ru-RU"/>
        </w:rPr>
        <w:br/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FA4BA5">
        <w:rPr>
          <w:lang w:val="ru-RU"/>
        </w:rPr>
        <w:br/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8F10DF" w:rsidRPr="00FA4BA5" w:rsidRDefault="008F10D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10DF" w:rsidRDefault="00FA4BA5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результатов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6798"/>
        <w:gridCol w:w="2316"/>
      </w:tblGrid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Численность/удельный вес численности выпускников 9-го 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класса, получивших аттестаты об основном общем образовании с отличием, в общей численности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</w:tbl>
    <w:p w:rsidR="008F10DF" w:rsidRDefault="008F10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Pr="00841330" w:rsidRDefault="008413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10DF" w:rsidRPr="00FA4BA5" w:rsidRDefault="00FA4B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FA4BA5">
        <w:rPr>
          <w:lang w:val="ru-RU"/>
        </w:rPr>
        <w:br/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FA4BA5">
        <w:rPr>
          <w:lang w:val="ru-RU"/>
        </w:rPr>
        <w:br/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8F10DF" w:rsidRPr="00FA4BA5" w:rsidRDefault="00FA4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мониторинга результатов муниципального и регионального этапов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4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 (конкурса)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793"/>
        <w:gridCol w:w="4107"/>
        <w:gridCol w:w="2112"/>
      </w:tblGrid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8F10DF" w:rsidRPr="00DB1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при переходе с</w:t>
            </w:r>
            <w:r w:rsidRPr="00FA4BA5">
              <w:rPr>
                <w:lang w:val="ru-RU"/>
              </w:rPr>
              <w:br/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proofErr w:type="gram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этап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участников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этапов, которые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 минимум 25% от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максимального балла по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оценивания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Муниципальный,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рейтинг по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участия в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</w:p>
        </w:tc>
      </w:tr>
      <w:tr w:rsidR="008F10DF" w:rsidRPr="00DB1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Школы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предметных комиссиях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учителей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жюри предметных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 составе жюри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8F10DF" w:rsidRPr="00DB1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участия в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регионального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этапа в </w:t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</w:t>
            </w:r>
            <w:proofErr w:type="gram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обучающихся в этих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классах.</w:t>
            </w:r>
          </w:p>
          <w:p w:rsidR="008F10DF" w:rsidRPr="00FA4BA5" w:rsidRDefault="00FA4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занимает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высокое положение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относительно среднего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в муниципалитете, регионе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8F10DF" w:rsidRPr="00DB1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 по каждому предмету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 9–11-х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 списках участников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8F10DF" w:rsidRPr="00FA4BA5" w:rsidRDefault="00FA4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участников заключительного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8F10DF" w:rsidRPr="00DB1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в заключительном этапе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и призеров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8F10DF" w:rsidRPr="00FA4BA5" w:rsidRDefault="00FA4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Положительное состояние дел, если Школа имеет призеров и победителей 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заключительного этапа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Отчеты жюри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цели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профильной ориентации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олимпиады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регионального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сдавших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 участия в региональном этапе на баллы, позволившие им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поступить в профильные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вузы, в процентах от их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числа.</w:t>
            </w:r>
          </w:p>
          <w:p w:rsidR="008F10DF" w:rsidRPr="00FA4BA5" w:rsidRDefault="00FA4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 призеров заключительного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поступивших в профильные вузы, в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 их общего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числа.</w:t>
            </w:r>
          </w:p>
          <w:p w:rsidR="008F10DF" w:rsidRPr="00FA4BA5" w:rsidRDefault="00FA4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оценка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 характера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олимпиады, если выпускники выбирают профиль образования в соответствии с учебным предметом, по которому выиграли олимпиаду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вузам</w:t>
            </w:r>
            <w:proofErr w:type="spellEnd"/>
          </w:p>
        </w:tc>
      </w:tr>
    </w:tbl>
    <w:p w:rsidR="00841330" w:rsidRDefault="008413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1330" w:rsidRDefault="0084133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10DF" w:rsidRPr="00FA4BA5" w:rsidRDefault="00FA4BA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FA4BA5">
        <w:rPr>
          <w:lang w:val="ru-RU"/>
        </w:rPr>
        <w:br/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FA4BA5">
        <w:rPr>
          <w:lang w:val="ru-RU"/>
        </w:rPr>
        <w:br/>
      </w:r>
      <w:r w:rsidRPr="00FA4BA5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8F10DF" w:rsidRPr="00841330" w:rsidRDefault="00FA4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413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 занятия дополнительного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8"/>
        <w:gridCol w:w="4982"/>
      </w:tblGrid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 педагога дополнительного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Надежда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Николаевна</w:t>
            </w:r>
            <w:proofErr w:type="spellEnd"/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 «Творим сами»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7–12 лет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15.05.2023</w:t>
            </w:r>
          </w:p>
        </w:tc>
      </w:tr>
      <w:tr w:rsidR="008F10DF" w:rsidRPr="00DB1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 лепки из полимерной глины»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цветов</w:t>
            </w:r>
          </w:p>
        </w:tc>
      </w:tr>
      <w:tr w:rsidR="008F10DF" w:rsidRPr="00DB1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Полимерная глина, набор для лепки, защитные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подложки, очищающие салфетки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Мероприятие в рамках ВСОКО</w:t>
            </w:r>
          </w:p>
        </w:tc>
      </w:tr>
      <w:tr w:rsidR="008F10D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10DF" w:rsidRDefault="00FA4BA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Схема анализа занятия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9"/>
        <w:gridCol w:w="4770"/>
        <w:gridCol w:w="1419"/>
        <w:gridCol w:w="698"/>
      </w:tblGrid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подготовки и 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оборудования 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подготовил необходимое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или раздаточные материалы для каждого ученика до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потратил время на занятии, чтобы подготовить необходимое оборудование,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раздаточный материал или ничего не 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задал направление работы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настроил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активную деятельность.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полезных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 результатов достигнут 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мотивировал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на понятном для учащихся языке три группы целей: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образовательные, развивающие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воспитательные.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индивидуальные образовательные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одну группу целей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(например, только </w:t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proofErr w:type="gram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A4BA5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имеющихся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знаний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актуализацию имеющихся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 знаний, умений, способов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 целей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цели и подвел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 сформулировал цели 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промежуточных этапов,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и поощрил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активность учеников.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активность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один или два раза. Ученики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малоактивны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Активность не проконтролировал.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пассивны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полностью использовал возможность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работы: вовремя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организовал, </w:t>
            </w:r>
            <w:proofErr w:type="spell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смотивировал</w:t>
            </w:r>
            <w:proofErr w:type="spell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рассказал критерии оценки или самооценки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работы, прокомментировал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частично использовал 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работы: ее на занятии было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недостаточно, не прокомментировал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того, как оценил результаты.</w:t>
            </w:r>
            <w:r w:rsidRPr="00FA4BA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ошибок учеников,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корректно объяснил, как исправить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недочеты.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Мотивировал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некорректно прокомментировал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недочеты, раскритиковал не выполнение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задания, а личностные качества ученика,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предложил найти и 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работы</w:t>
            </w:r>
            <w:r w:rsidRPr="00FA4BA5">
              <w:rPr>
                <w:lang w:val="ru-RU"/>
              </w:rPr>
              <w:br/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оценил работу учеников объективно,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критериям.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заранее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Оценил объективно, но не аргументировал.</w:t>
            </w:r>
            <w:r w:rsidRPr="00FA4BA5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внимания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уровень внимания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на разных этапах занятия,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проконтролировал уровень внимания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proofErr w:type="gramStart"/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спользовал приемы, которые не повышали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Отработка умений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 усвоению/повторению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в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 частично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совсем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усвоению/повторению главного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соответствовали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использовал</w:t>
            </w:r>
            <w:r w:rsidRPr="00FA4BA5">
              <w:rPr>
                <w:lang w:val="ru-RU"/>
              </w:rPr>
              <w:br/>
            </w:r>
            <w:proofErr w:type="spell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не соответствовали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не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использовал </w:t>
            </w:r>
            <w:proofErr w:type="spell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разъяснил </w:t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 и 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разъяснил </w:t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времени, которое</w:t>
            </w:r>
            <w:r w:rsidRPr="00FA4BA5">
              <w:rPr>
                <w:lang w:val="ru-RU"/>
              </w:rPr>
              <w:br/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тратят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учел примерные затраты времени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выполнение.</w:t>
            </w:r>
            <w:proofErr w:type="gram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учел примерные затраты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выполнение.</w:t>
            </w:r>
            <w:proofErr w:type="gram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соответствовали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возможностям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Последовательность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логично изложил материал. Этапы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допустил логические ошибки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изложении материала.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непоследовательны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рационально использовал 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отвлекался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контролировал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этап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нерационально использовал 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мотивировал учеников подвести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занятия. Учащиеся подвели 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в соответствии с целями и задачами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рассказали, каких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подвел итог занятия. Цели, задачи,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обучения с итогом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не сопоставил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 ученики не 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использовал на занятии приемы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интереса к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воспитывал интерес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занятиям: предлагал нестандартные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задания, мотивировал, работал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 учащихся к занятиям не 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 педагога 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создал на занятии благоприятную обстановку, школьникам эмоционально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Эмоциональный климат неблагоприятный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(педагог авторитарен, излишне критикует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или не поддерживает дисциплину,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попустительствует учащимся 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 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Целесообразность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технических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использовал ТСО, </w:t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повышают качество 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неоправданно использовал ТСО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(больше развлекали, чем обучали или были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сложными для </w:t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санитарн</w:t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 требований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 к освещению, температурному и воздушному режиму, к технике безопасности, провел инструктаж по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требования, инструктаж не 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физкультминутку,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физкультминутки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признаков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переутомления </w:t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спланировал занятие и выбрал задания, которые не повысили утомляемость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слишком сложные задания,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провел физкультминутку 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ранее высказанных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 и рекомендаций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устранил недочеты, которые были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F10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8F10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0DF" w:rsidRDefault="00FA4BA5"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 обратил внимания на замечания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пожелания эксперта, который оценивал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предыдущее занятие.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повторил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F10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Default="00FA4BA5">
            <w:r>
              <w:rPr>
                <w:rFonts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8F10DF" w:rsidRPr="00DB13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(если педагог набрал 30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0DF" w:rsidRPr="00FA4BA5" w:rsidRDefault="00FA4BA5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педагога и качество проведения занятия</w:t>
            </w:r>
            <w:r w:rsidRPr="00FA4BA5">
              <w:rPr>
                <w:lang w:val="ru-RU"/>
              </w:rPr>
              <w:br/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высокое</w:t>
            </w:r>
          </w:p>
        </w:tc>
      </w:tr>
    </w:tbl>
    <w:tbl>
      <w:tblPr>
        <w:tblpPr w:leftFromText="180" w:rightFromText="180" w:vertAnchor="text" w:horzAnchor="margin" w:tblpY="23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0"/>
        <w:gridCol w:w="1154"/>
        <w:gridCol w:w="210"/>
        <w:gridCol w:w="1207"/>
      </w:tblGrid>
      <w:tr w:rsidR="00841330" w:rsidRPr="00DB1371" w:rsidTr="0084133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Pr="00FA4BA5" w:rsidRDefault="00841330" w:rsidP="00841330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посетил</w:t>
            </w:r>
            <w:r>
              <w:rPr>
                <w:lang w:val="ru-RU"/>
              </w:rPr>
              <w:t xml:space="preserve"> 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lang w:val="ru-RU"/>
              </w:rPr>
              <w:t xml:space="preserve">  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Pr="00841330" w:rsidRDefault="00841330" w:rsidP="00841330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Pr="00841330" w:rsidRDefault="00841330" w:rsidP="008413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Pr="00841330" w:rsidRDefault="00841330" w:rsidP="0084133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</w:tr>
      <w:tr w:rsidR="00841330" w:rsidTr="0084133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Pr="00841330" w:rsidRDefault="00841330" w:rsidP="008413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Default="00841330" w:rsidP="00841330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Default="00841330" w:rsidP="008413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Default="00841330" w:rsidP="0084133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841330" w:rsidRPr="00DB1371" w:rsidTr="0084133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Pr="00FA4BA5" w:rsidRDefault="00841330" w:rsidP="00841330">
            <w:pPr>
              <w:rPr>
                <w:lang w:val="ru-RU"/>
              </w:rPr>
            </w:pP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результатами контроля</w:t>
            </w:r>
            <w:r>
              <w:rPr>
                <w:lang w:val="ru-RU"/>
              </w:rPr>
              <w:t xml:space="preserve"> </w:t>
            </w:r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</w:t>
            </w:r>
            <w:proofErr w:type="gramStart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н(</w:t>
            </w:r>
            <w:proofErr w:type="gramEnd"/>
            <w:r w:rsidRPr="00FA4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Pr="00841330" w:rsidRDefault="00841330" w:rsidP="00841330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Pr="00841330" w:rsidRDefault="00841330" w:rsidP="008413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Pr="00841330" w:rsidRDefault="00841330" w:rsidP="00841330">
            <w:pPr>
              <w:rPr>
                <w:lang w:val="ru-RU"/>
              </w:rPr>
            </w:pPr>
          </w:p>
        </w:tc>
      </w:tr>
      <w:tr w:rsidR="00841330" w:rsidTr="0084133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Pr="00841330" w:rsidRDefault="00841330" w:rsidP="008413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Default="00841330" w:rsidP="00841330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Default="00841330" w:rsidP="008413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330" w:rsidRDefault="00841330" w:rsidP="00841330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 w:rsidR="00FA4BA5" w:rsidRPr="00841330" w:rsidRDefault="00FA4BA5">
      <w:pPr>
        <w:rPr>
          <w:lang w:val="ru-RU"/>
        </w:rPr>
      </w:pPr>
    </w:p>
    <w:sectPr w:rsidR="00FA4BA5" w:rsidRPr="00841330" w:rsidSect="00FA4BA5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3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373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021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41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E0C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368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B314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856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4F7E17"/>
    <w:rsid w:val="005A05CE"/>
    <w:rsid w:val="00626784"/>
    <w:rsid w:val="00653AF6"/>
    <w:rsid w:val="00834A21"/>
    <w:rsid w:val="00841330"/>
    <w:rsid w:val="008F10DF"/>
    <w:rsid w:val="00B73A5A"/>
    <w:rsid w:val="00DB1371"/>
    <w:rsid w:val="00E438A1"/>
    <w:rsid w:val="00F01E19"/>
    <w:rsid w:val="00FA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14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Владелец</cp:lastModifiedBy>
  <cp:revision>4</cp:revision>
  <cp:lastPrinted>2024-02-07T12:13:00Z</cp:lastPrinted>
  <dcterms:created xsi:type="dcterms:W3CDTF">2011-11-02T04:15:00Z</dcterms:created>
  <dcterms:modified xsi:type="dcterms:W3CDTF">2024-02-27T19:08:00Z</dcterms:modified>
</cp:coreProperties>
</file>