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D8" w:rsidRPr="00E57AF7" w:rsidRDefault="005B1CD8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родителей и педагогов 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«СНЮС – ПЕРВАЯ ПОМОЩЬ И ПРОФИЛАКТИКА»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Что такое снюс?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Снюс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(или, как его называют в подростковой среде, «загубный табак») —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бездымный табачный продукт, который выпускается в разных формах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(пакетиках, леденцах и др.) и применяется как сосательный табак.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Снюс в виде порционных пакетиков или рассыпчатого табака помещают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между десной и верхней (иногда нижней) губо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й на 5-30 минут для того, чтобы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 всасывался в кровь и поступал в ор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ганизм, минуя гортань и легкие.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Употребление снюса, как и курение сигар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ет, направлено на поступление в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организм никотина. Привыкание при приеме с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нюса возникает намного быстрее,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практически молниеносно, и зависимость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от никотина выражена в большей степени.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самой распространенной среди потреби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телей порции снюса содержится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20-30 раз больше никотина, чем в сигарете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. Именно поэтому зависимость от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сосательного табака развивается быстрее и проявляется сильнее.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Соотношение снюса и сигареты</w:t>
      </w:r>
    </w:p>
    <w:p w:rsidR="005E1BE0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>1 пакетик снюса весом 0,3 г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0,5 мг никотина, что соответствует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 крепости легким сигаретам.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1 пакетик </w:t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снюса весом 0,5 г содержит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2 мг никотина, что соответствует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сигаретам средней крепости.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1 пакетик</w:t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 снюса весом 1,0 г содержит 3 мг никотина, что соответствует крепким сигаретам</w:t>
      </w:r>
    </w:p>
    <w:p w:rsidR="00250E0B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Последствия от употребления снюса</w:t>
      </w:r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 содержит 28 известных канцерогенов, включая никель, полоний —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210 (радиоактивный элемент) и нитроамины. Их концентрация превышает в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100 раз ПДК. По данным исследований ACS (американское добровольное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общество по борьбе с раком), потребители снюса в 50 раз чаще болеют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раком щек, десен и внутренней поверхностью губ.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Тканевые клетки этих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областей делятся в попытке создать барьер табаку, но под влиянием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канцерогенов становятся раковыми.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Соли натрия, содержащиеся в нем, делают такого человека подверженным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гипертонии. В результате у таких людей в разы увеличиваются шансы на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инсульты и инфаркты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Поражение органов ЖКТ и рак. Если сигареты главным образом разрушают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легкие, то основные последствия снюса ощущают на себе органы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пищеварения. Глотание табачной слюны или случайное проглатывание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пакетика с табаком вызывает серьезные пищевые отравления и расстройства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кишечника, провоцируя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язву желудка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Никотин, содержащийся в бездымном табаке, отрицательно влияет на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репродуктивную функцию как мужчин, так и женщин.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Прием снюса вызывает перепады уровня сахара в крови, нарушает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углеводный обмен и провоцирует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сахарный диабет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Разрушительное влияние снюса на ткани ротовой полости – препарат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обжигает и разрушает нежные слизистые оболочки, вызывая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язвенные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1CD8"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поражения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десен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Внешние признаки употребления снюса</w:t>
      </w:r>
      <w:r w:rsidR="005B1CD8"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дыхательных функций.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Раздражение слизистой оболочки глаз.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Головные боли.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Заложенность носа.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Першение в горле, кашель.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Раздражительность.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Потеря аппетита.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Головокружение и тошнота.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мыслительных процессов, памяти.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Снижение внимания.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Симптомы передозировки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t>Передозировка от снюса подразделяется на острую легкую, острую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тяжелую и хроническую формы. При легкой форме отравления основные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симптомы – тошнота, головокружение, головная боль,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Как правило, такое состояние проходит спустя 1-2 дня и не требует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врачебного вмешательства.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Тяжелая передозировка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более опасна и 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сопряжена</w:t>
      </w:r>
      <w:r w:rsidR="00E57AF7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с риском смерти. </w:t>
      </w:r>
    </w:p>
    <w:p w:rsidR="00E57AF7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color w:val="000000"/>
          <w:sz w:val="24"/>
          <w:szCs w:val="24"/>
        </w:rPr>
        <w:t>Ее проявления:</w:t>
      </w:r>
    </w:p>
    <w:p w:rsidR="005B1CD8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Тошнота, обильная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Усиленное слюноотделение или сухость во рту.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Боли в животе.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Посинение кожи.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Одышка, 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Расширение или сужение зрачков.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Тремор конечностей.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Тонико-клонические судороги.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Угнетение сознания.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Слуховые и зрительные галлюцинации, бред.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7AF7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Первая помощь употребившему снюс</w:t>
      </w:r>
      <w:r w:rsidR="00E57AF7"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Если этот факт произошел в учебном заведении, необходимо удалить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учащегося из класса, увести его от одноклассников.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При острой передозировке никотином необходимо обеспечить ребенку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доступ к воздуху – расстегнуть или снять тесную одежду, открыть </w:t>
      </w:r>
      <w:r w:rsidR="00E57AF7" w:rsidRPr="00E57AF7">
        <w:rPr>
          <w:rFonts w:ascii="Times New Roman" w:hAnsi="Times New Roman" w:cs="Times New Roman"/>
          <w:color w:val="000000"/>
          <w:sz w:val="24"/>
          <w:szCs w:val="24"/>
        </w:rPr>
        <w:t>окно,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вывести человека на улицу.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Незамедлительно обратиться в пункт медицинской помощи учебного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заведения.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Поставить в известность руководство школы.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Известить о случившемся родителей ребенка.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Вызвать скорую медицинскую помощь.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Если у педагога возникли подозрения, что подросток употребляет снюс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Сообщите о своих подозрениях родителям (законным представителям)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ребенка.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Предоставьте подростку достаточную информацию о негативных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последствиях потребления данного препарата.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Сообщите ребенку и его родителям об установленном порядке, согласно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которому будет действовать администрация учебного заведения, в стенах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которого ребенок появился в одурманенном состоянии.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Предоставьте родителям информацию об организациях города,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оказывающих наркологическую, психологическую и медицинскую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помощь несовершеннолетним, работающих с данной проблемой.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При подозрении на групповое потребление снюса необходимо провести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повторенные беседы с родителями с приглашением врача – нарколога,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работников правоохранительных органов, психолога.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7AF7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Рекомендации родителям по профилактике употребления снюс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Общайтесь с ребенком. Помните, отсутствие общения с вами заставит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ребенка обратиться к другим людям. Но кто они и что ему посоветуют –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вопрос остается открытым! Старайтесь выступать инициатором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откровенного, открытого общения со своим ребенком.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Умейте слушать! Изначально стройте диалог с ребенком в позиции «Я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мало говорю, я слушаю». Постарайтесь максимально узнать о проблемах 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трудностях своего ребенка. Задавайте вопросы, интересуйтесь, спрашивайте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 возможных способах реагирования в той или иной трудной ситуации.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Уделяйте внимание взглядам, чувствам и эмоциям ребенка. Не спорьте 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ним! Примите его реакцию такой, какой она является: «Да, так тоже можно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было поступить. А как еще можно было выразить свое настроение, свои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переживания?»</w:t>
      </w:r>
    </w:p>
    <w:p w:rsidR="00250E0B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Не сравнивайте его с собой, или другими подростками. Не осуждайте.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Ваш ребенок поступил так, как посчитал нужным в тот момент. Помогите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ему найти другие пути решения подобной ситуации, раскройте в нем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возможность размышлять, оценивать.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Знайте его компанию. Вы должны быть в курсе, с кем общается ваш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ребенок, интересы его компании, увлечения, манеру общения. Приглашайте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его друзей в гости, тем самым наблюдая, как проходят их беседы.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Если Вы ст</w:t>
      </w:r>
      <w:r w:rsidR="00CE1135">
        <w:rPr>
          <w:rFonts w:ascii="Times New Roman" w:hAnsi="Times New Roman" w:cs="Times New Roman"/>
          <w:b/>
          <w:i/>
          <w:color w:val="000000"/>
          <w:sz w:val="24"/>
          <w:szCs w:val="24"/>
        </w:rPr>
        <w:t>али свидетелем распространения с</w:t>
      </w: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нюса: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15B7B" w:rsidRP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«Ребенок в опасности» - 123, +7(3652)500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15B7B">
        <w:rPr>
          <w:rFonts w:ascii="Times New Roman" w:hAnsi="Times New Roman" w:cs="Times New Roman"/>
          <w:color w:val="000000"/>
          <w:sz w:val="24"/>
          <w:szCs w:val="24"/>
        </w:rPr>
        <w:t>760,</w:t>
      </w:r>
    </w:p>
    <w:p w:rsidR="00E57AF7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полиции 102,</w:t>
      </w:r>
    </w:p>
    <w:p w:rsidR="00AA74C4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доверия «За трезвый Крым» совмес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 xml:space="preserve">тно с МВД по Республике Крым 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978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35.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5B7B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Если Вы столкнулись с пр</w:t>
      </w:r>
      <w:r w:rsidR="00CE1135">
        <w:rPr>
          <w:rFonts w:ascii="Times New Roman" w:hAnsi="Times New Roman" w:cs="Times New Roman"/>
          <w:b/>
          <w:color w:val="000000"/>
          <w:sz w:val="24"/>
          <w:szCs w:val="24"/>
        </w:rPr>
        <w:t>облемами употребления ребенком 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нюса: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16">
        <w:rPr>
          <w:rFonts w:ascii="Times New Roman" w:hAnsi="Times New Roman" w:cs="Times New Roman"/>
          <w:sz w:val="24"/>
          <w:szCs w:val="24"/>
        </w:rPr>
        <w:t>Горячая линия при проблемах с зависимостями</w:t>
      </w:r>
      <w:r>
        <w:rPr>
          <w:rFonts w:ascii="Times New Roman" w:hAnsi="Times New Roman" w:cs="Times New Roman"/>
          <w:sz w:val="24"/>
          <w:szCs w:val="24"/>
        </w:rPr>
        <w:t xml:space="preserve"> – 8 800 200 02 22,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Крымский научно-практический центр наркологии (г. Симферополь, ул. Февральская, 13),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Регистратура - +7(3652)258</w:t>
      </w:r>
      <w:r w:rsidR="00AA74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076,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«телефон доверия»</w:t>
      </w:r>
      <w:r w:rsidR="00AA74C4">
        <w:rPr>
          <w:rFonts w:ascii="Times New Roman" w:hAnsi="Times New Roman" w:cs="Times New Roman"/>
          <w:sz w:val="24"/>
          <w:szCs w:val="24"/>
        </w:rPr>
        <w:t xml:space="preserve"> +7(</w:t>
      </w:r>
      <w:r>
        <w:rPr>
          <w:rFonts w:ascii="Times New Roman" w:hAnsi="Times New Roman" w:cs="Times New Roman"/>
          <w:sz w:val="24"/>
          <w:szCs w:val="24"/>
        </w:rPr>
        <w:t>978</w:t>
      </w:r>
      <w:r w:rsidR="00AA74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38, 8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200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916" w:rsidRDefault="00484916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Сообщите о распространении  «убийственной моды»!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74C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охраните жизни наших детей!</w:t>
      </w: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Помните, своевременное обращение за помощью к специалистам может спасти жизнь Вашему ребенку!</w:t>
      </w:r>
    </w:p>
    <w:p w:rsidR="00484916" w:rsidRP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916" w:rsidRPr="00484916" w:rsidSect="005E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0E0B"/>
    <w:rsid w:val="00215B7B"/>
    <w:rsid w:val="00250E0B"/>
    <w:rsid w:val="00484916"/>
    <w:rsid w:val="004F4EEC"/>
    <w:rsid w:val="005B1CD8"/>
    <w:rsid w:val="005E1BE0"/>
    <w:rsid w:val="009317B8"/>
    <w:rsid w:val="00AA74C4"/>
    <w:rsid w:val="00B23435"/>
    <w:rsid w:val="00CE1135"/>
    <w:rsid w:val="00D56587"/>
    <w:rsid w:val="00E5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Пользователь</cp:lastModifiedBy>
  <cp:revision>2</cp:revision>
  <dcterms:created xsi:type="dcterms:W3CDTF">2019-12-26T11:03:00Z</dcterms:created>
  <dcterms:modified xsi:type="dcterms:W3CDTF">2019-12-26T11:03:00Z</dcterms:modified>
</cp:coreProperties>
</file>