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A87B862" w14:textId="77777777" w:rsidR="00726230" w:rsidRPr="00AC504F" w:rsidRDefault="00726230" w:rsidP="00184F5E">
      <w:pPr>
        <w:spacing w:line="245" w:lineRule="auto"/>
        <w:ind w:left="5103"/>
        <w:jc w:val="right"/>
        <w:rPr>
          <w:noProof/>
          <w:szCs w:val="22"/>
        </w:rPr>
      </w:pPr>
      <w:bookmarkStart w:id="0" w:name="_Toc41558075"/>
      <w:bookmarkStart w:id="1" w:name="_Toc56689237"/>
      <w:bookmarkStart w:id="2" w:name="_Toc56693469"/>
      <w:bookmarkStart w:id="3" w:name="_Toc70346630"/>
      <w:bookmarkStart w:id="4" w:name="_Toc71730011"/>
      <w:bookmarkStart w:id="5" w:name="_Toc82440443"/>
      <w:bookmarkStart w:id="6" w:name="_Toc88731807"/>
      <w:r w:rsidRPr="00AC504F">
        <w:rPr>
          <w:noProof/>
          <w:szCs w:val="22"/>
        </w:rPr>
        <mc:AlternateContent>
          <mc:Choice Requires="wps">
            <w:drawing>
              <wp:anchor distT="0" distB="0" distL="114300" distR="114300" simplePos="0" relativeHeight="251658240" behindDoc="0" locked="0" layoutInCell="1" allowOverlap="1" wp14:anchorId="2A5BB48C" wp14:editId="1B2A1782">
                <wp:simplePos x="0" y="0"/>
                <wp:positionH relativeFrom="column">
                  <wp:posOffset>1905</wp:posOffset>
                </wp:positionH>
                <wp:positionV relativeFrom="paragraph">
                  <wp:posOffset>-106680</wp:posOffset>
                </wp:positionV>
                <wp:extent cx="6459855" cy="9318625"/>
                <wp:effectExtent l="17145" t="13335" r="9525" b="12065"/>
                <wp:wrapNone/>
                <wp:docPr id="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59855" cy="9318625"/>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F6059F" id="Rectangle 2" o:spid="_x0000_s1026" style="position:absolute;margin-left:.15pt;margin-top:-8.4pt;width:508.65pt;height:733.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" filled="f" strokeweight="1.5pt"/>
            </w:pict>
          </mc:Fallback>
        </mc:AlternateContent>
      </w:r>
      <w:bookmarkEnd w:id="0"/>
      <w:bookmarkEnd w:id="1"/>
      <w:bookmarkEnd w:id="2"/>
      <w:bookmarkEnd w:id="3"/>
      <w:bookmarkEnd w:id="4"/>
      <w:bookmarkEnd w:id="5"/>
      <w:bookmarkEnd w:id="6"/>
    </w:p>
    <w:p w14:paraId="63B95A52" w14:textId="77777777" w:rsidR="00726230" w:rsidRPr="00AC504F" w:rsidRDefault="00726230" w:rsidP="00726230">
      <w:pPr>
        <w:shd w:val="clear" w:color="auto" w:fill="FFFFFF"/>
        <w:jc w:val="center"/>
        <w:rPr>
          <w:szCs w:val="28"/>
        </w:rPr>
      </w:pPr>
    </w:p>
    <w:p w14:paraId="58CAEA02" w14:textId="77777777" w:rsidR="00726230" w:rsidRPr="00AC504F" w:rsidRDefault="00726230" w:rsidP="00726230">
      <w:pPr>
        <w:shd w:val="clear" w:color="auto" w:fill="FFFFFF"/>
        <w:jc w:val="center"/>
        <w:rPr>
          <w:szCs w:val="28"/>
        </w:rPr>
      </w:pPr>
    </w:p>
    <w:p w14:paraId="7B802FFB" w14:textId="77777777" w:rsidR="00726230" w:rsidRPr="00AC504F" w:rsidRDefault="00726230" w:rsidP="00726230">
      <w:pPr>
        <w:shd w:val="clear" w:color="auto" w:fill="FFFFFF"/>
        <w:jc w:val="center"/>
        <w:rPr>
          <w:szCs w:val="28"/>
        </w:rPr>
      </w:pPr>
    </w:p>
    <w:p w14:paraId="7FBDA78A" w14:textId="77777777" w:rsidR="00726230" w:rsidRPr="00AC504F" w:rsidRDefault="00726230" w:rsidP="00726230">
      <w:pPr>
        <w:shd w:val="clear" w:color="auto" w:fill="FFFFFF"/>
        <w:jc w:val="center"/>
        <w:rPr>
          <w:szCs w:val="28"/>
        </w:rPr>
      </w:pPr>
    </w:p>
    <w:p w14:paraId="29D166F9" w14:textId="77777777" w:rsidR="00726230" w:rsidRPr="00AC504F" w:rsidRDefault="00726230" w:rsidP="00726230">
      <w:pPr>
        <w:shd w:val="clear" w:color="auto" w:fill="FFFFFF"/>
        <w:jc w:val="center"/>
        <w:rPr>
          <w:szCs w:val="28"/>
        </w:rPr>
      </w:pPr>
    </w:p>
    <w:p w14:paraId="61683273" w14:textId="77777777" w:rsidR="00726230" w:rsidRPr="00AC504F" w:rsidRDefault="00726230" w:rsidP="00726230">
      <w:pPr>
        <w:shd w:val="clear" w:color="auto" w:fill="FFFFFF"/>
        <w:jc w:val="center"/>
        <w:rPr>
          <w:szCs w:val="28"/>
        </w:rPr>
      </w:pPr>
    </w:p>
    <w:p w14:paraId="7564575E" w14:textId="77777777" w:rsidR="00726230" w:rsidRPr="00AC504F" w:rsidRDefault="00726230" w:rsidP="00726230">
      <w:pPr>
        <w:shd w:val="clear" w:color="auto" w:fill="FFFFFF"/>
        <w:jc w:val="center"/>
        <w:rPr>
          <w:szCs w:val="28"/>
        </w:rPr>
      </w:pPr>
    </w:p>
    <w:p w14:paraId="25789913" w14:textId="77777777" w:rsidR="00726230" w:rsidRPr="00AC504F" w:rsidRDefault="00726230" w:rsidP="00726230">
      <w:pPr>
        <w:shd w:val="clear" w:color="auto" w:fill="FFFFFF"/>
        <w:jc w:val="center"/>
        <w:rPr>
          <w:szCs w:val="28"/>
        </w:rPr>
      </w:pPr>
    </w:p>
    <w:p w14:paraId="1E954559" w14:textId="77777777" w:rsidR="00726230" w:rsidRPr="00AC504F" w:rsidRDefault="00726230" w:rsidP="00726230">
      <w:pPr>
        <w:shd w:val="clear" w:color="auto" w:fill="FFFFFF"/>
        <w:jc w:val="center"/>
        <w:rPr>
          <w:szCs w:val="28"/>
        </w:rPr>
      </w:pPr>
    </w:p>
    <w:p w14:paraId="5F9219D5" w14:textId="77777777" w:rsidR="00726230" w:rsidRPr="00AC504F" w:rsidRDefault="00726230" w:rsidP="00726230">
      <w:pPr>
        <w:shd w:val="clear" w:color="auto" w:fill="FFFFFF"/>
        <w:jc w:val="center"/>
        <w:rPr>
          <w:szCs w:val="28"/>
        </w:rPr>
      </w:pPr>
    </w:p>
    <w:p w14:paraId="02F5EA8E" w14:textId="77777777" w:rsidR="00726230" w:rsidRPr="00AC504F" w:rsidRDefault="00726230" w:rsidP="00726230">
      <w:pPr>
        <w:shd w:val="clear" w:color="auto" w:fill="FFFFFF"/>
        <w:jc w:val="center"/>
        <w:rPr>
          <w:szCs w:val="28"/>
        </w:rPr>
      </w:pPr>
    </w:p>
    <w:p w14:paraId="2F340BD3" w14:textId="77777777" w:rsidR="00726230" w:rsidRPr="00AC504F" w:rsidRDefault="00726230" w:rsidP="00726230">
      <w:pPr>
        <w:shd w:val="clear" w:color="auto" w:fill="FFFFFF"/>
        <w:jc w:val="center"/>
        <w:rPr>
          <w:szCs w:val="28"/>
        </w:rPr>
      </w:pPr>
    </w:p>
    <w:p w14:paraId="7AB66702" w14:textId="77777777" w:rsidR="00726230" w:rsidRPr="00AC504F" w:rsidRDefault="00726230" w:rsidP="00726230">
      <w:pPr>
        <w:shd w:val="clear" w:color="auto" w:fill="FFFFFF"/>
        <w:jc w:val="center"/>
        <w:rPr>
          <w:szCs w:val="28"/>
        </w:rPr>
      </w:pPr>
    </w:p>
    <w:p w14:paraId="429AA1E6" w14:textId="77777777" w:rsidR="00726230" w:rsidRPr="00AC504F" w:rsidRDefault="00726230" w:rsidP="00726230">
      <w:pPr>
        <w:shd w:val="clear" w:color="auto" w:fill="FFFFFF"/>
        <w:jc w:val="center"/>
        <w:rPr>
          <w:szCs w:val="28"/>
        </w:rPr>
      </w:pPr>
    </w:p>
    <w:p w14:paraId="4141DD3B" w14:textId="77777777" w:rsidR="00726230" w:rsidRPr="00AC504F" w:rsidRDefault="00726230" w:rsidP="00726230">
      <w:pPr>
        <w:shd w:val="clear" w:color="auto" w:fill="FFFFFF"/>
        <w:jc w:val="center"/>
        <w:rPr>
          <w:szCs w:val="28"/>
        </w:rPr>
      </w:pPr>
    </w:p>
    <w:p w14:paraId="16D0F0C2" w14:textId="77777777" w:rsidR="00726230" w:rsidRPr="00AC504F" w:rsidRDefault="00726230" w:rsidP="00726230">
      <w:pPr>
        <w:shd w:val="clear" w:color="auto" w:fill="FFFFFF"/>
        <w:jc w:val="center"/>
        <w:rPr>
          <w:szCs w:val="28"/>
        </w:rPr>
      </w:pPr>
    </w:p>
    <w:p w14:paraId="68B11186" w14:textId="77777777" w:rsidR="00726230" w:rsidRPr="00AC504F" w:rsidRDefault="00726230" w:rsidP="00726230">
      <w:pPr>
        <w:shd w:val="clear" w:color="auto" w:fill="FFFFFF"/>
        <w:jc w:val="center"/>
        <w:rPr>
          <w:szCs w:val="28"/>
        </w:rPr>
      </w:pPr>
    </w:p>
    <w:p w14:paraId="6BFA33B8" w14:textId="77777777" w:rsidR="00726230" w:rsidRPr="00AC504F" w:rsidRDefault="00726230" w:rsidP="00726230">
      <w:pPr>
        <w:jc w:val="center"/>
        <w:rPr>
          <w:szCs w:val="28"/>
        </w:rPr>
      </w:pPr>
    </w:p>
    <w:p w14:paraId="789F0536" w14:textId="63D94C63" w:rsidR="00726230" w:rsidRPr="00AC504F" w:rsidRDefault="001443EC" w:rsidP="00726230">
      <w:pPr>
        <w:jc w:val="center"/>
        <w:rPr>
          <w:b/>
          <w:szCs w:val="28"/>
        </w:rPr>
      </w:pPr>
      <w:r w:rsidRPr="00AC504F">
        <w:rPr>
          <w:b/>
          <w:szCs w:val="28"/>
        </w:rPr>
        <w:t>ВНЕСЕНИЕ ИЗМЕНЕНИЙ В</w:t>
      </w:r>
      <w:r w:rsidR="00726230" w:rsidRPr="00AC504F">
        <w:rPr>
          <w:szCs w:val="28"/>
        </w:rPr>
        <w:t xml:space="preserve"> </w:t>
      </w:r>
      <w:r w:rsidR="00726230" w:rsidRPr="00AC504F">
        <w:rPr>
          <w:b/>
          <w:szCs w:val="28"/>
        </w:rPr>
        <w:t>ПРАВИЛА ЗЕМЛЕПОЛЬЗОВАНИЯ И ЗАСТРОЙКИ</w:t>
      </w:r>
    </w:p>
    <w:p w14:paraId="6B7ABEA2" w14:textId="13B4C8AE" w:rsidR="00726230" w:rsidRPr="00AC504F" w:rsidRDefault="009D1ED0" w:rsidP="006C3E03">
      <w:pPr>
        <w:jc w:val="center"/>
        <w:rPr>
          <w:b/>
          <w:szCs w:val="28"/>
        </w:rPr>
      </w:pPr>
      <w:r w:rsidRPr="00AC504F">
        <w:rPr>
          <w:b/>
          <w:szCs w:val="28"/>
        </w:rPr>
        <w:t xml:space="preserve">МУНИЦИПАЛЬНОГО ОБРАЗОВАНИЯ </w:t>
      </w:r>
      <w:r w:rsidR="00BC2EB6" w:rsidRPr="00AC504F">
        <w:rPr>
          <w:b/>
          <w:szCs w:val="28"/>
        </w:rPr>
        <w:t>ЗЫБИНСКОЕ</w:t>
      </w:r>
      <w:r w:rsidRPr="00AC504F">
        <w:rPr>
          <w:b/>
          <w:szCs w:val="28"/>
        </w:rPr>
        <w:t xml:space="preserve"> СЕЛЬСКОЕ ПОСЕЛЕНИЕ</w:t>
      </w:r>
    </w:p>
    <w:p w14:paraId="6077318B" w14:textId="72E303FE" w:rsidR="006C3E03" w:rsidRPr="00AC504F" w:rsidRDefault="00AB1A93" w:rsidP="006C3E03">
      <w:pPr>
        <w:jc w:val="center"/>
        <w:rPr>
          <w:b/>
          <w:szCs w:val="28"/>
        </w:rPr>
      </w:pPr>
      <w:r w:rsidRPr="00AC504F">
        <w:rPr>
          <w:b/>
          <w:szCs w:val="28"/>
        </w:rPr>
        <w:t>БЕЛОГОРСКОГО</w:t>
      </w:r>
      <w:r w:rsidR="009D1ED0" w:rsidRPr="00AC504F">
        <w:rPr>
          <w:b/>
          <w:szCs w:val="28"/>
        </w:rPr>
        <w:t xml:space="preserve"> РАЙОНА РЕСПУБЛИКИ КРЫМ</w:t>
      </w:r>
    </w:p>
    <w:p w14:paraId="23CAA4E4" w14:textId="77777777" w:rsidR="00726230" w:rsidRPr="00AC504F" w:rsidRDefault="00726230" w:rsidP="00726230">
      <w:pPr>
        <w:jc w:val="center"/>
        <w:rPr>
          <w:b/>
          <w:szCs w:val="28"/>
        </w:rPr>
      </w:pPr>
    </w:p>
    <w:p w14:paraId="302491DA" w14:textId="77777777" w:rsidR="00726230" w:rsidRPr="00AC504F" w:rsidRDefault="00726230" w:rsidP="00726230">
      <w:pPr>
        <w:jc w:val="center"/>
        <w:rPr>
          <w:b/>
          <w:szCs w:val="28"/>
        </w:rPr>
      </w:pPr>
    </w:p>
    <w:p w14:paraId="5A6DEE40" w14:textId="4672E613" w:rsidR="001443EC" w:rsidRPr="00AC504F" w:rsidRDefault="00726230" w:rsidP="00726230">
      <w:pPr>
        <w:jc w:val="center"/>
        <w:rPr>
          <w:b/>
          <w:szCs w:val="28"/>
        </w:rPr>
      </w:pPr>
      <w:r w:rsidRPr="00AC504F">
        <w:rPr>
          <w:b/>
          <w:szCs w:val="28"/>
        </w:rPr>
        <w:t xml:space="preserve">РАЗДЕЛ I. ПОРЯДОК ПРИМЕНЕНИЯ ПРАВИЛ ЗЕМЛЕПОЛЬЗОВАНИЯ И ЗАСТРОЙКИ </w:t>
      </w:r>
      <w:r w:rsidR="001443EC" w:rsidRPr="00AC504F">
        <w:rPr>
          <w:b/>
          <w:szCs w:val="28"/>
        </w:rPr>
        <w:t xml:space="preserve">МУНИЦИПАЛЬНОГО ОБРАЗОВАНИЯ </w:t>
      </w:r>
      <w:r w:rsidR="00BC2EB6" w:rsidRPr="00AC504F">
        <w:rPr>
          <w:b/>
          <w:szCs w:val="28"/>
        </w:rPr>
        <w:t>ЗЫБИНСКОЕ</w:t>
      </w:r>
      <w:r w:rsidR="001443EC" w:rsidRPr="00AC504F">
        <w:rPr>
          <w:b/>
          <w:szCs w:val="28"/>
        </w:rPr>
        <w:t xml:space="preserve"> СЕЛЬСКОЕ ПОСЕЛЕНИЕ</w:t>
      </w:r>
    </w:p>
    <w:p w14:paraId="36AE6E0B" w14:textId="4659FF5E" w:rsidR="00726230" w:rsidRPr="00AC504F" w:rsidRDefault="00726230" w:rsidP="00726230">
      <w:pPr>
        <w:jc w:val="center"/>
        <w:rPr>
          <w:b/>
          <w:szCs w:val="28"/>
        </w:rPr>
      </w:pPr>
      <w:r w:rsidRPr="00AC504F">
        <w:rPr>
          <w:b/>
          <w:szCs w:val="28"/>
        </w:rPr>
        <w:t xml:space="preserve"> И ВНЕСЕНИЯ В НИХ ИЗМЕНЕНИЙ</w:t>
      </w:r>
    </w:p>
    <w:p w14:paraId="5CC06773" w14:textId="77777777" w:rsidR="00726230" w:rsidRPr="00AC504F" w:rsidRDefault="00726230" w:rsidP="00726230">
      <w:pPr>
        <w:jc w:val="center"/>
        <w:rPr>
          <w:b/>
          <w:szCs w:val="28"/>
        </w:rPr>
      </w:pPr>
    </w:p>
    <w:p w14:paraId="441C4002" w14:textId="5C4D7D3E" w:rsidR="00726230" w:rsidRPr="00AC504F" w:rsidRDefault="00726230" w:rsidP="00726230">
      <w:pPr>
        <w:jc w:val="center"/>
        <w:rPr>
          <w:b/>
          <w:szCs w:val="28"/>
        </w:rPr>
      </w:pPr>
      <w:r w:rsidRPr="00AC504F">
        <w:rPr>
          <w:b/>
          <w:szCs w:val="28"/>
        </w:rPr>
        <w:t xml:space="preserve">РАЗДЕЛ II. ГРАДОСТРОИТЕЛЬНОЕ ЗОНИРОВАНИЕ </w:t>
      </w:r>
    </w:p>
    <w:p w14:paraId="7D8DE1A8" w14:textId="77777777" w:rsidR="00FF285E" w:rsidRPr="00AC504F" w:rsidRDefault="00FF285E" w:rsidP="00726230">
      <w:pPr>
        <w:jc w:val="center"/>
        <w:rPr>
          <w:b/>
          <w:szCs w:val="28"/>
        </w:rPr>
      </w:pPr>
    </w:p>
    <w:p w14:paraId="4716D76D" w14:textId="34ADB0AC" w:rsidR="00FF285E" w:rsidRPr="00AC504F" w:rsidRDefault="00FF285E" w:rsidP="00726230">
      <w:pPr>
        <w:jc w:val="center"/>
        <w:rPr>
          <w:b/>
          <w:szCs w:val="28"/>
        </w:rPr>
      </w:pPr>
      <w:r w:rsidRPr="00AC504F">
        <w:rPr>
          <w:b/>
          <w:szCs w:val="28"/>
        </w:rPr>
        <w:t>РАЗДЕЛ III. ГРАДОСТРОИТЕЛЬНЫЕ РЕГЛАМЕНТЫ</w:t>
      </w:r>
    </w:p>
    <w:p w14:paraId="0AD061B3" w14:textId="77777777" w:rsidR="00726230" w:rsidRPr="00AC504F" w:rsidRDefault="00726230" w:rsidP="00726230">
      <w:pPr>
        <w:tabs>
          <w:tab w:val="left" w:pos="0"/>
        </w:tabs>
        <w:jc w:val="both"/>
        <w:rPr>
          <w:rFonts w:eastAsia="Calibri"/>
          <w:szCs w:val="28"/>
          <w:lang w:eastAsia="en-US"/>
        </w:rPr>
      </w:pPr>
    </w:p>
    <w:p w14:paraId="7740C2C0" w14:textId="77777777" w:rsidR="00726230" w:rsidRPr="00AC504F" w:rsidRDefault="00726230" w:rsidP="00726230">
      <w:pPr>
        <w:tabs>
          <w:tab w:val="left" w:pos="0"/>
        </w:tabs>
        <w:jc w:val="both"/>
        <w:rPr>
          <w:rFonts w:eastAsia="Calibri"/>
          <w:szCs w:val="28"/>
          <w:lang w:eastAsia="en-US"/>
        </w:rPr>
      </w:pPr>
    </w:p>
    <w:p w14:paraId="0A7C3ED5" w14:textId="77777777" w:rsidR="00726230" w:rsidRPr="00AC504F" w:rsidRDefault="00726230" w:rsidP="00726230">
      <w:pPr>
        <w:tabs>
          <w:tab w:val="left" w:pos="0"/>
        </w:tabs>
        <w:jc w:val="both"/>
        <w:rPr>
          <w:rFonts w:eastAsia="Calibri"/>
          <w:szCs w:val="28"/>
          <w:lang w:eastAsia="en-US"/>
        </w:rPr>
      </w:pPr>
    </w:p>
    <w:p w14:paraId="5B832740" w14:textId="77777777" w:rsidR="00726230" w:rsidRPr="00AC504F" w:rsidRDefault="00726230" w:rsidP="00726230">
      <w:pPr>
        <w:tabs>
          <w:tab w:val="left" w:pos="0"/>
        </w:tabs>
        <w:jc w:val="both"/>
        <w:rPr>
          <w:rFonts w:eastAsia="Calibri"/>
          <w:szCs w:val="28"/>
          <w:lang w:eastAsia="en-US"/>
        </w:rPr>
      </w:pPr>
    </w:p>
    <w:p w14:paraId="5185B317" w14:textId="77777777" w:rsidR="00726230" w:rsidRPr="00AC504F" w:rsidRDefault="00726230" w:rsidP="00726230">
      <w:pPr>
        <w:tabs>
          <w:tab w:val="left" w:pos="0"/>
        </w:tabs>
        <w:jc w:val="both"/>
        <w:rPr>
          <w:rFonts w:eastAsia="Calibri"/>
          <w:szCs w:val="28"/>
          <w:lang w:eastAsia="en-US"/>
        </w:rPr>
      </w:pPr>
    </w:p>
    <w:p w14:paraId="11346854" w14:textId="77777777" w:rsidR="00726230" w:rsidRPr="00AC504F" w:rsidRDefault="00726230" w:rsidP="00726230">
      <w:pPr>
        <w:tabs>
          <w:tab w:val="left" w:pos="0"/>
        </w:tabs>
        <w:jc w:val="both"/>
        <w:rPr>
          <w:rFonts w:eastAsia="Calibri"/>
          <w:szCs w:val="28"/>
          <w:lang w:eastAsia="en-US"/>
        </w:rPr>
      </w:pPr>
    </w:p>
    <w:p w14:paraId="2293125E" w14:textId="77777777" w:rsidR="00726230" w:rsidRPr="00AC504F" w:rsidRDefault="00726230" w:rsidP="00726230">
      <w:pPr>
        <w:tabs>
          <w:tab w:val="left" w:pos="0"/>
        </w:tabs>
        <w:jc w:val="both"/>
        <w:rPr>
          <w:rFonts w:eastAsia="Calibri"/>
          <w:szCs w:val="28"/>
          <w:lang w:eastAsia="en-US"/>
        </w:rPr>
      </w:pPr>
    </w:p>
    <w:p w14:paraId="7F346E4C" w14:textId="77777777" w:rsidR="00726230" w:rsidRPr="00AC504F" w:rsidRDefault="00726230" w:rsidP="00726230">
      <w:pPr>
        <w:tabs>
          <w:tab w:val="left" w:pos="0"/>
        </w:tabs>
        <w:jc w:val="both"/>
        <w:rPr>
          <w:rFonts w:eastAsia="Calibri"/>
          <w:szCs w:val="28"/>
          <w:lang w:eastAsia="en-US"/>
        </w:rPr>
      </w:pPr>
    </w:p>
    <w:p w14:paraId="197844C2" w14:textId="77777777" w:rsidR="00726230" w:rsidRPr="00AC504F" w:rsidRDefault="00726230" w:rsidP="00726230">
      <w:pPr>
        <w:tabs>
          <w:tab w:val="left" w:pos="0"/>
        </w:tabs>
        <w:jc w:val="both"/>
        <w:rPr>
          <w:rFonts w:eastAsia="Calibri"/>
          <w:szCs w:val="28"/>
          <w:lang w:eastAsia="en-US"/>
        </w:rPr>
      </w:pPr>
    </w:p>
    <w:p w14:paraId="35F296BA" w14:textId="77777777" w:rsidR="00726230" w:rsidRPr="00AC504F" w:rsidRDefault="00726230" w:rsidP="00726230">
      <w:pPr>
        <w:tabs>
          <w:tab w:val="left" w:pos="0"/>
        </w:tabs>
        <w:jc w:val="both"/>
        <w:rPr>
          <w:rFonts w:eastAsia="Calibri"/>
          <w:szCs w:val="28"/>
          <w:lang w:eastAsia="en-US"/>
        </w:rPr>
      </w:pPr>
    </w:p>
    <w:p w14:paraId="368D25A7" w14:textId="77777777" w:rsidR="00726230" w:rsidRPr="00AC504F" w:rsidRDefault="00726230" w:rsidP="00726230">
      <w:pPr>
        <w:tabs>
          <w:tab w:val="left" w:pos="0"/>
        </w:tabs>
        <w:jc w:val="both"/>
        <w:rPr>
          <w:rFonts w:eastAsia="Calibri"/>
          <w:szCs w:val="28"/>
          <w:lang w:eastAsia="en-US"/>
        </w:rPr>
      </w:pPr>
    </w:p>
    <w:p w14:paraId="5FEA4777" w14:textId="77777777" w:rsidR="00726230" w:rsidRPr="00AC504F" w:rsidRDefault="00726230" w:rsidP="00726230">
      <w:pPr>
        <w:tabs>
          <w:tab w:val="left" w:pos="0"/>
        </w:tabs>
        <w:jc w:val="both"/>
        <w:rPr>
          <w:rFonts w:eastAsia="Calibri"/>
          <w:szCs w:val="28"/>
          <w:lang w:eastAsia="en-US"/>
        </w:rPr>
      </w:pPr>
    </w:p>
    <w:p w14:paraId="39C48B3B" w14:textId="77777777" w:rsidR="00726230" w:rsidRPr="00AC504F" w:rsidRDefault="00726230" w:rsidP="00726230">
      <w:pPr>
        <w:tabs>
          <w:tab w:val="left" w:pos="0"/>
        </w:tabs>
        <w:jc w:val="both"/>
        <w:rPr>
          <w:rFonts w:eastAsia="Calibri"/>
          <w:szCs w:val="28"/>
          <w:lang w:eastAsia="en-US"/>
        </w:rPr>
      </w:pPr>
    </w:p>
    <w:p w14:paraId="441E1898" w14:textId="77777777" w:rsidR="00726230" w:rsidRPr="00AC504F" w:rsidRDefault="00726230" w:rsidP="00726230">
      <w:pPr>
        <w:tabs>
          <w:tab w:val="left" w:pos="0"/>
        </w:tabs>
        <w:jc w:val="both"/>
        <w:rPr>
          <w:rFonts w:eastAsia="Calibri"/>
          <w:szCs w:val="28"/>
          <w:lang w:eastAsia="en-US"/>
        </w:rPr>
      </w:pPr>
    </w:p>
    <w:p w14:paraId="51A267F8" w14:textId="77777777" w:rsidR="00726230" w:rsidRPr="00AC504F" w:rsidRDefault="00726230" w:rsidP="00726230">
      <w:pPr>
        <w:tabs>
          <w:tab w:val="left" w:pos="0"/>
        </w:tabs>
        <w:jc w:val="both"/>
        <w:rPr>
          <w:rFonts w:eastAsia="Calibri"/>
          <w:szCs w:val="28"/>
          <w:lang w:eastAsia="en-US"/>
        </w:rPr>
      </w:pPr>
    </w:p>
    <w:p w14:paraId="5E7B6C62" w14:textId="77777777" w:rsidR="00726230" w:rsidRPr="00AC504F" w:rsidRDefault="00726230" w:rsidP="00726230">
      <w:pPr>
        <w:tabs>
          <w:tab w:val="left" w:pos="0"/>
        </w:tabs>
        <w:jc w:val="both"/>
        <w:rPr>
          <w:rFonts w:eastAsia="Calibri"/>
          <w:szCs w:val="28"/>
          <w:lang w:eastAsia="en-US"/>
        </w:rPr>
      </w:pPr>
    </w:p>
    <w:p w14:paraId="3FF9DCE5" w14:textId="77777777" w:rsidR="00726230" w:rsidRPr="00AC504F" w:rsidRDefault="00726230" w:rsidP="00726230">
      <w:pPr>
        <w:tabs>
          <w:tab w:val="left" w:pos="0"/>
        </w:tabs>
        <w:jc w:val="both"/>
        <w:rPr>
          <w:rFonts w:eastAsia="Calibri"/>
          <w:szCs w:val="28"/>
          <w:lang w:eastAsia="en-US"/>
        </w:rPr>
      </w:pPr>
    </w:p>
    <w:p w14:paraId="6F9C093E" w14:textId="77777777" w:rsidR="00726230" w:rsidRPr="00AC504F" w:rsidRDefault="00726230" w:rsidP="00726230">
      <w:pPr>
        <w:tabs>
          <w:tab w:val="left" w:pos="0"/>
        </w:tabs>
        <w:jc w:val="both"/>
        <w:rPr>
          <w:rFonts w:eastAsia="Calibri"/>
          <w:szCs w:val="28"/>
          <w:lang w:eastAsia="en-US"/>
        </w:rPr>
      </w:pPr>
    </w:p>
    <w:p w14:paraId="501B7760" w14:textId="77777777" w:rsidR="00726230" w:rsidRPr="00AC504F" w:rsidRDefault="00726230" w:rsidP="00726230">
      <w:pPr>
        <w:tabs>
          <w:tab w:val="left" w:pos="0"/>
        </w:tabs>
        <w:jc w:val="both"/>
        <w:rPr>
          <w:rFonts w:eastAsia="Calibri"/>
          <w:szCs w:val="28"/>
          <w:lang w:eastAsia="en-US"/>
        </w:rPr>
      </w:pPr>
    </w:p>
    <w:p w14:paraId="7E7D6A7D" w14:textId="077F5624" w:rsidR="00726230" w:rsidRPr="00AC504F" w:rsidRDefault="00726230" w:rsidP="00D77418">
      <w:pPr>
        <w:tabs>
          <w:tab w:val="left" w:pos="0"/>
        </w:tabs>
        <w:jc w:val="center"/>
        <w:rPr>
          <w:szCs w:val="28"/>
        </w:rPr>
      </w:pPr>
      <w:r w:rsidRPr="00AC504F">
        <w:rPr>
          <w:szCs w:val="28"/>
        </w:rPr>
        <w:t>202</w:t>
      </w:r>
      <w:r w:rsidR="00DA7706">
        <w:rPr>
          <w:szCs w:val="28"/>
        </w:rPr>
        <w:t>6</w:t>
      </w:r>
      <w:r w:rsidRPr="00AC504F">
        <w:rPr>
          <w:szCs w:val="28"/>
        </w:rPr>
        <w:t xml:space="preserve"> год</w:t>
      </w:r>
    </w:p>
    <w:p w14:paraId="2C6B263D" w14:textId="77777777" w:rsidR="00726230" w:rsidRPr="00AC504F" w:rsidRDefault="00726230" w:rsidP="00726230">
      <w:pPr>
        <w:tabs>
          <w:tab w:val="left" w:pos="0"/>
        </w:tabs>
        <w:jc w:val="center"/>
        <w:rPr>
          <w:szCs w:val="26"/>
        </w:rPr>
        <w:sectPr w:rsidR="00726230" w:rsidRPr="00AC504F" w:rsidSect="00DA7706">
          <w:headerReference w:type="default" r:id="rId8"/>
          <w:footerReference w:type="default" r:id="rId9"/>
          <w:pgSz w:w="11906" w:h="16838"/>
          <w:pgMar w:top="1134" w:right="991" w:bottom="1134" w:left="1134" w:header="709" w:footer="709" w:gutter="0"/>
          <w:pgNumType w:start="1"/>
          <w:cols w:space="708"/>
          <w:titlePg/>
          <w:docGrid w:linePitch="381"/>
        </w:sectPr>
      </w:pPr>
    </w:p>
    <w:p w14:paraId="33119BF3" w14:textId="633E2E52" w:rsidR="00726230" w:rsidRPr="00AC504F" w:rsidRDefault="00DF063E" w:rsidP="00726230">
      <w:pPr>
        <w:jc w:val="center"/>
        <w:rPr>
          <w:szCs w:val="28"/>
        </w:rPr>
      </w:pPr>
      <w:r w:rsidRPr="00AC504F">
        <w:rPr>
          <w:noProof/>
          <w:szCs w:val="28"/>
        </w:rPr>
        <w:lastRenderedPageBreak/>
        <mc:AlternateContent>
          <mc:Choice Requires="wps">
            <w:drawing>
              <wp:anchor distT="0" distB="0" distL="114300" distR="114300" simplePos="0" relativeHeight="251657216" behindDoc="0" locked="0" layoutInCell="1" allowOverlap="0" wp14:anchorId="38D495FE" wp14:editId="7671908B">
                <wp:simplePos x="0" y="0"/>
                <wp:positionH relativeFrom="margin">
                  <wp:align>center</wp:align>
                </wp:positionH>
                <wp:positionV relativeFrom="paragraph">
                  <wp:posOffset>78105</wp:posOffset>
                </wp:positionV>
                <wp:extent cx="6477000" cy="8696325"/>
                <wp:effectExtent l="0" t="0" r="19050" b="28575"/>
                <wp:wrapNone/>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77000" cy="8696325"/>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4CF9F1" id="Rectangle 3" o:spid="_x0000_s1026" style="position:absolute;margin-left:0;margin-top:6.15pt;width:510pt;height:684.75pt;z-index:25165721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" o:allowoverlap="f" filled="f" strokeweight="1.5pt">
                <w10:wrap anchorx="margin"/>
              </v:rect>
            </w:pict>
          </mc:Fallback>
        </mc:AlternateContent>
      </w:r>
    </w:p>
    <w:p w14:paraId="459897E9" w14:textId="77777777" w:rsidR="00726230" w:rsidRPr="00AC504F" w:rsidRDefault="00726230" w:rsidP="00726230">
      <w:pPr>
        <w:jc w:val="center"/>
        <w:rPr>
          <w:szCs w:val="28"/>
        </w:rPr>
      </w:pPr>
      <w:r w:rsidRPr="00AC504F">
        <w:rPr>
          <w:noProof/>
          <w:szCs w:val="28"/>
        </w:rPr>
        <w:drawing>
          <wp:inline distT="0" distB="0" distL="0" distR="0" wp14:anchorId="44C66545" wp14:editId="0A27ED60">
            <wp:extent cx="723900" cy="666750"/>
            <wp:effectExtent l="19050" t="0" r="0" b="0"/>
            <wp:docPr id="1" name="Рисунок 4" desc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1.jpg"/>
                    <pic:cNvPicPr>
                      <a:picLocks noChangeAspect="1" noChangeArrowheads="1"/>
                    </pic:cNvPicPr>
                  </pic:nvPicPr>
                  <pic:blipFill>
                    <a:blip r:embed="rId10" cstate="print"/>
                    <a:srcRect/>
                    <a:stretch>
                      <a:fillRect/>
                    </a:stretch>
                  </pic:blipFill>
                  <pic:spPr bwMode="auto">
                    <a:xfrm>
                      <a:off x="0" y="0"/>
                      <a:ext cx="723900" cy="666750"/>
                    </a:xfrm>
                    <a:prstGeom prst="rect">
                      <a:avLst/>
                    </a:prstGeom>
                    <a:noFill/>
                    <a:ln w="9525">
                      <a:noFill/>
                      <a:miter lim="800000"/>
                      <a:headEnd/>
                      <a:tailEnd/>
                    </a:ln>
                  </pic:spPr>
                </pic:pic>
              </a:graphicData>
            </a:graphic>
          </wp:inline>
        </w:drawing>
      </w:r>
    </w:p>
    <w:p w14:paraId="0A08AF4C" w14:textId="77777777" w:rsidR="00726230" w:rsidRPr="00AC504F" w:rsidRDefault="00726230" w:rsidP="00726230">
      <w:pPr>
        <w:jc w:val="center"/>
        <w:rPr>
          <w:szCs w:val="28"/>
        </w:rPr>
      </w:pPr>
      <w:r w:rsidRPr="00AC504F">
        <w:rPr>
          <w:szCs w:val="28"/>
        </w:rPr>
        <w:t>Общество с ограниченной ответственностью</w:t>
      </w:r>
    </w:p>
    <w:p w14:paraId="0A39AE6F" w14:textId="458EFD80" w:rsidR="00726230" w:rsidRPr="00AC504F" w:rsidRDefault="00DF063E" w:rsidP="00726230">
      <w:pPr>
        <w:jc w:val="center"/>
      </w:pPr>
      <w:r w:rsidRPr="00AC504F">
        <w:rPr>
          <w:szCs w:val="28"/>
        </w:rPr>
        <w:t>«</w:t>
      </w:r>
      <w:r w:rsidR="00726230" w:rsidRPr="00AC504F">
        <w:rPr>
          <w:szCs w:val="28"/>
        </w:rPr>
        <w:t>ГЕОЗЕМСТРОЙ</w:t>
      </w:r>
      <w:r w:rsidRPr="00AC504F">
        <w:rPr>
          <w:szCs w:val="28"/>
        </w:rPr>
        <w:t>»</w:t>
      </w:r>
    </w:p>
    <w:p w14:paraId="61E59829" w14:textId="77777777" w:rsidR="00726230" w:rsidRPr="00AC504F" w:rsidRDefault="00726230" w:rsidP="00726230">
      <w:pPr>
        <w:jc w:val="center"/>
        <w:rPr>
          <w:szCs w:val="28"/>
        </w:rPr>
      </w:pPr>
    </w:p>
    <w:p w14:paraId="400B53CE" w14:textId="77777777" w:rsidR="00726230" w:rsidRPr="00AC504F" w:rsidRDefault="00726230" w:rsidP="00726230">
      <w:pPr>
        <w:rPr>
          <w:szCs w:val="28"/>
        </w:rPr>
      </w:pPr>
    </w:p>
    <w:p w14:paraId="0D9AE9CB" w14:textId="708F4F5E" w:rsidR="00726230" w:rsidRPr="00AC504F" w:rsidRDefault="00726230" w:rsidP="001443EC">
      <w:pPr>
        <w:ind w:left="5670"/>
        <w:jc w:val="both"/>
        <w:rPr>
          <w:szCs w:val="28"/>
        </w:rPr>
      </w:pPr>
      <w:r w:rsidRPr="00AC504F">
        <w:rPr>
          <w:szCs w:val="28"/>
        </w:rPr>
        <w:t>Заказчик:</w:t>
      </w:r>
    </w:p>
    <w:p w14:paraId="29A59CF1" w14:textId="50B16980" w:rsidR="001443EC" w:rsidRPr="00AC504F" w:rsidRDefault="001443EC" w:rsidP="00AB1A93">
      <w:pPr>
        <w:ind w:left="5670" w:right="566"/>
        <w:jc w:val="both"/>
        <w:rPr>
          <w:szCs w:val="28"/>
        </w:rPr>
      </w:pPr>
      <w:r w:rsidRPr="00AC504F">
        <w:rPr>
          <w:szCs w:val="28"/>
        </w:rPr>
        <w:t xml:space="preserve">Администрация </w:t>
      </w:r>
      <w:r w:rsidR="00AB1A93" w:rsidRPr="00AC504F">
        <w:rPr>
          <w:szCs w:val="28"/>
        </w:rPr>
        <w:t>Белогорского</w:t>
      </w:r>
      <w:r w:rsidRPr="00AC504F">
        <w:rPr>
          <w:szCs w:val="28"/>
        </w:rPr>
        <w:t xml:space="preserve"> района </w:t>
      </w:r>
    </w:p>
    <w:p w14:paraId="0B07D010" w14:textId="51828E69" w:rsidR="00726230" w:rsidRPr="00AC504F" w:rsidRDefault="001443EC" w:rsidP="00AB1A93">
      <w:pPr>
        <w:ind w:left="5812" w:right="566" w:hanging="142"/>
        <w:jc w:val="both"/>
        <w:rPr>
          <w:szCs w:val="28"/>
        </w:rPr>
      </w:pPr>
      <w:r w:rsidRPr="00AC504F">
        <w:rPr>
          <w:szCs w:val="28"/>
        </w:rPr>
        <w:t>Республики Крым</w:t>
      </w:r>
    </w:p>
    <w:p w14:paraId="45C5BBF2" w14:textId="77777777" w:rsidR="00726230" w:rsidRPr="00AC504F" w:rsidRDefault="00726230" w:rsidP="00726230">
      <w:pPr>
        <w:ind w:left="4536"/>
        <w:jc w:val="both"/>
        <w:rPr>
          <w:szCs w:val="28"/>
        </w:rPr>
      </w:pPr>
    </w:p>
    <w:p w14:paraId="0D3563D7" w14:textId="77777777" w:rsidR="00CF3D18" w:rsidRPr="00AC504F" w:rsidRDefault="001443EC" w:rsidP="00726230">
      <w:pPr>
        <w:ind w:left="4536" w:right="566"/>
        <w:jc w:val="right"/>
        <w:rPr>
          <w:szCs w:val="28"/>
        </w:rPr>
      </w:pPr>
      <w:r w:rsidRPr="00AC504F">
        <w:rPr>
          <w:szCs w:val="28"/>
        </w:rPr>
        <w:t xml:space="preserve">МУНИЦИПАЛЬНЫЙ КОНТРАКТ </w:t>
      </w:r>
    </w:p>
    <w:p w14:paraId="4DC80D5A" w14:textId="3A96D445" w:rsidR="00726230" w:rsidRPr="00AC504F" w:rsidRDefault="00AB1A93" w:rsidP="00726230">
      <w:pPr>
        <w:ind w:left="4536" w:right="566"/>
        <w:jc w:val="right"/>
        <w:rPr>
          <w:szCs w:val="28"/>
        </w:rPr>
      </w:pPr>
      <w:r w:rsidRPr="00AC504F">
        <w:rPr>
          <w:szCs w:val="28"/>
        </w:rPr>
        <w:t>о</w:t>
      </w:r>
      <w:r w:rsidR="00CF3D18" w:rsidRPr="00AC504F">
        <w:rPr>
          <w:szCs w:val="28"/>
        </w:rPr>
        <w:t xml:space="preserve">т </w:t>
      </w:r>
      <w:r w:rsidRPr="00AC504F">
        <w:rPr>
          <w:szCs w:val="28"/>
        </w:rPr>
        <w:t>22</w:t>
      </w:r>
      <w:r w:rsidR="00CF3D18" w:rsidRPr="00AC504F">
        <w:rPr>
          <w:szCs w:val="28"/>
        </w:rPr>
        <w:t>.0</w:t>
      </w:r>
      <w:r w:rsidRPr="00AC504F">
        <w:rPr>
          <w:szCs w:val="28"/>
        </w:rPr>
        <w:t>3</w:t>
      </w:r>
      <w:r w:rsidR="00CF3D18" w:rsidRPr="00AC504F">
        <w:rPr>
          <w:szCs w:val="28"/>
        </w:rPr>
        <w:t xml:space="preserve">.2022 </w:t>
      </w:r>
      <w:r w:rsidR="001443EC" w:rsidRPr="00AC504F">
        <w:rPr>
          <w:szCs w:val="28"/>
        </w:rPr>
        <w:t xml:space="preserve">№ </w:t>
      </w:r>
      <w:r w:rsidRPr="00AC504F">
        <w:rPr>
          <w:szCs w:val="28"/>
        </w:rPr>
        <w:t>10</w:t>
      </w:r>
    </w:p>
    <w:p w14:paraId="0EB518C1" w14:textId="2126F566" w:rsidR="00726230" w:rsidRPr="00AC504F" w:rsidRDefault="00726230" w:rsidP="00726230">
      <w:pPr>
        <w:ind w:left="4536" w:right="566"/>
        <w:jc w:val="right"/>
        <w:rPr>
          <w:szCs w:val="28"/>
        </w:rPr>
      </w:pPr>
      <w:r w:rsidRPr="00AC504F">
        <w:rPr>
          <w:szCs w:val="28"/>
        </w:rPr>
        <w:t xml:space="preserve"> </w:t>
      </w:r>
    </w:p>
    <w:p w14:paraId="54835C89" w14:textId="77777777" w:rsidR="00726230" w:rsidRPr="00AC504F" w:rsidRDefault="00726230" w:rsidP="00726230">
      <w:pPr>
        <w:ind w:left="7797"/>
        <w:rPr>
          <w:szCs w:val="28"/>
        </w:rPr>
      </w:pPr>
    </w:p>
    <w:p w14:paraId="4E81C4FE" w14:textId="77777777" w:rsidR="00726230" w:rsidRPr="00AC504F" w:rsidRDefault="00726230" w:rsidP="00726230">
      <w:pPr>
        <w:ind w:right="-2"/>
        <w:jc w:val="both"/>
        <w:rPr>
          <w:szCs w:val="28"/>
        </w:rPr>
      </w:pPr>
    </w:p>
    <w:p w14:paraId="636F1A37" w14:textId="77777777" w:rsidR="00726230" w:rsidRPr="00AC504F" w:rsidRDefault="00726230" w:rsidP="00726230">
      <w:pPr>
        <w:ind w:right="-2"/>
        <w:rPr>
          <w:szCs w:val="28"/>
        </w:rPr>
      </w:pPr>
    </w:p>
    <w:p w14:paraId="384D96EF" w14:textId="77777777" w:rsidR="00726230" w:rsidRPr="00AC504F" w:rsidRDefault="00726230" w:rsidP="00726230">
      <w:pPr>
        <w:ind w:right="-2"/>
        <w:rPr>
          <w:szCs w:val="28"/>
        </w:rPr>
      </w:pPr>
    </w:p>
    <w:p w14:paraId="13A41855" w14:textId="77777777" w:rsidR="00726230" w:rsidRPr="00AC504F" w:rsidRDefault="00726230" w:rsidP="00726230">
      <w:pPr>
        <w:jc w:val="both"/>
        <w:rPr>
          <w:rFonts w:eastAsia="Calibri"/>
          <w:szCs w:val="28"/>
        </w:rPr>
      </w:pPr>
    </w:p>
    <w:p w14:paraId="19462FA0" w14:textId="77777777" w:rsidR="00726230" w:rsidRPr="00AC504F" w:rsidRDefault="00726230" w:rsidP="00726230">
      <w:pPr>
        <w:jc w:val="both"/>
        <w:rPr>
          <w:rFonts w:eastAsia="Calibri"/>
          <w:szCs w:val="28"/>
        </w:rPr>
      </w:pPr>
    </w:p>
    <w:p w14:paraId="349DD030" w14:textId="77777777" w:rsidR="00726230" w:rsidRPr="00AC504F" w:rsidRDefault="00726230" w:rsidP="00726230">
      <w:pPr>
        <w:jc w:val="center"/>
      </w:pPr>
    </w:p>
    <w:p w14:paraId="75B2C667" w14:textId="77777777" w:rsidR="00CF3D18" w:rsidRPr="00AC504F" w:rsidRDefault="00726230" w:rsidP="00CF3D18">
      <w:pPr>
        <w:jc w:val="center"/>
        <w:rPr>
          <w:b/>
        </w:rPr>
      </w:pPr>
      <w:r w:rsidRPr="00AC504F">
        <w:t xml:space="preserve"> </w:t>
      </w:r>
      <w:r w:rsidR="00CF3D18" w:rsidRPr="00AC504F">
        <w:rPr>
          <w:b/>
        </w:rPr>
        <w:t>ВНЕСЕНИЕ ИЗМЕНЕНИЙ В ПРАВИЛА ЗЕМЛЕПОЛЬЗОВАНИЯ И ЗАСТРОЙКИ</w:t>
      </w:r>
    </w:p>
    <w:p w14:paraId="667242F2" w14:textId="03D758FB" w:rsidR="00CF3D18" w:rsidRPr="00AC504F" w:rsidRDefault="00CF3D18" w:rsidP="00CF3D18">
      <w:pPr>
        <w:jc w:val="center"/>
        <w:rPr>
          <w:b/>
        </w:rPr>
      </w:pPr>
      <w:r w:rsidRPr="00AC504F">
        <w:rPr>
          <w:b/>
        </w:rPr>
        <w:t xml:space="preserve">МУНИЦИПАЛЬНОГО ОБРАЗОВАНИЯ </w:t>
      </w:r>
      <w:r w:rsidR="00BC2EB6" w:rsidRPr="00AC504F">
        <w:rPr>
          <w:b/>
        </w:rPr>
        <w:t>ЗЫБИНСКОЕ</w:t>
      </w:r>
      <w:r w:rsidRPr="00AC504F">
        <w:rPr>
          <w:b/>
        </w:rPr>
        <w:t xml:space="preserve"> СЕЛЬСКОЕ ПОСЕЛЕНИЕ</w:t>
      </w:r>
    </w:p>
    <w:p w14:paraId="40A978C9" w14:textId="7EA50912" w:rsidR="00726230" w:rsidRPr="00AC504F" w:rsidRDefault="00AB1A93" w:rsidP="00CF3D18">
      <w:pPr>
        <w:jc w:val="center"/>
        <w:rPr>
          <w:b/>
        </w:rPr>
      </w:pPr>
      <w:r w:rsidRPr="00AC504F">
        <w:rPr>
          <w:b/>
        </w:rPr>
        <w:t>БЕЛОГОРСКОГО</w:t>
      </w:r>
      <w:r w:rsidR="00CF3D18" w:rsidRPr="00AC504F">
        <w:rPr>
          <w:b/>
        </w:rPr>
        <w:t xml:space="preserve"> РАЙОНА РЕСПУБЛИКИ КРЫМ</w:t>
      </w:r>
    </w:p>
    <w:p w14:paraId="44961769" w14:textId="77777777" w:rsidR="00726230" w:rsidRPr="00AC504F" w:rsidRDefault="00726230" w:rsidP="00726230">
      <w:pPr>
        <w:jc w:val="both"/>
        <w:rPr>
          <w:rFonts w:eastAsia="Calibri"/>
          <w:szCs w:val="28"/>
        </w:rPr>
      </w:pPr>
    </w:p>
    <w:p w14:paraId="4D0D000B" w14:textId="77777777" w:rsidR="00726230" w:rsidRPr="00AC504F" w:rsidRDefault="00726230" w:rsidP="00726230">
      <w:pPr>
        <w:jc w:val="both"/>
        <w:rPr>
          <w:szCs w:val="28"/>
        </w:rPr>
      </w:pPr>
    </w:p>
    <w:p w14:paraId="0C31EFF3" w14:textId="77777777" w:rsidR="00DF063E" w:rsidRPr="00AC504F" w:rsidRDefault="00DF063E" w:rsidP="00726230">
      <w:pPr>
        <w:jc w:val="both"/>
        <w:rPr>
          <w:szCs w:val="28"/>
        </w:rPr>
      </w:pPr>
    </w:p>
    <w:p w14:paraId="72CF0488" w14:textId="77777777" w:rsidR="00DF063E" w:rsidRPr="00AC504F" w:rsidRDefault="00DF063E" w:rsidP="00726230">
      <w:pPr>
        <w:jc w:val="both"/>
        <w:rPr>
          <w:szCs w:val="28"/>
        </w:rPr>
      </w:pPr>
    </w:p>
    <w:p w14:paraId="0AEDCBA6" w14:textId="77777777" w:rsidR="00DF063E" w:rsidRPr="00AC504F" w:rsidRDefault="00DF063E" w:rsidP="00726230">
      <w:pPr>
        <w:jc w:val="both"/>
        <w:rPr>
          <w:szCs w:val="28"/>
        </w:rPr>
      </w:pPr>
    </w:p>
    <w:p w14:paraId="5FAA44B1" w14:textId="77777777" w:rsidR="00DF063E" w:rsidRPr="00AC504F" w:rsidRDefault="00DF063E" w:rsidP="00726230">
      <w:pPr>
        <w:jc w:val="both"/>
        <w:rPr>
          <w:szCs w:val="28"/>
        </w:rPr>
      </w:pPr>
    </w:p>
    <w:p w14:paraId="221A2CA5" w14:textId="77777777" w:rsidR="00DF063E" w:rsidRPr="00AC504F" w:rsidRDefault="00DF063E" w:rsidP="00726230">
      <w:pPr>
        <w:jc w:val="both"/>
        <w:rPr>
          <w:szCs w:val="28"/>
        </w:rPr>
      </w:pPr>
    </w:p>
    <w:p w14:paraId="612F7075" w14:textId="77777777" w:rsidR="00DF063E" w:rsidRPr="00AC504F" w:rsidRDefault="00DF063E" w:rsidP="00726230">
      <w:pPr>
        <w:jc w:val="both"/>
        <w:rPr>
          <w:szCs w:val="28"/>
        </w:rPr>
      </w:pPr>
    </w:p>
    <w:p w14:paraId="06C78B3A" w14:textId="77777777" w:rsidR="00726230" w:rsidRPr="00AC504F" w:rsidRDefault="00726230" w:rsidP="00726230">
      <w:pPr>
        <w:jc w:val="both"/>
        <w:rPr>
          <w:szCs w:val="28"/>
        </w:rPr>
      </w:pPr>
    </w:p>
    <w:p w14:paraId="3034F2C2" w14:textId="3787B0A6" w:rsidR="00726230" w:rsidRPr="00AC504F" w:rsidRDefault="00726230" w:rsidP="00726230">
      <w:pPr>
        <w:jc w:val="both"/>
        <w:rPr>
          <w:iCs/>
          <w:szCs w:val="28"/>
        </w:rPr>
      </w:pPr>
      <w:r w:rsidRPr="00AC504F">
        <w:rPr>
          <w:rFonts w:eastAsia="Calibri"/>
          <w:szCs w:val="28"/>
        </w:rPr>
        <w:t xml:space="preserve">Директор </w:t>
      </w:r>
      <w:r w:rsidR="00D77418">
        <w:rPr>
          <w:iCs/>
          <w:szCs w:val="28"/>
        </w:rPr>
        <w:t>ООО "ГЕОЗЕМСТРОЙ"</w:t>
      </w:r>
      <w:r w:rsidR="00D77418">
        <w:rPr>
          <w:iCs/>
          <w:szCs w:val="28"/>
        </w:rPr>
        <w:tab/>
      </w:r>
      <w:r w:rsidR="00D77418">
        <w:rPr>
          <w:iCs/>
          <w:szCs w:val="28"/>
        </w:rPr>
        <w:tab/>
      </w:r>
      <w:r w:rsidR="00D77418">
        <w:rPr>
          <w:iCs/>
          <w:szCs w:val="28"/>
        </w:rPr>
        <w:tab/>
      </w:r>
      <w:r w:rsidR="00D77418">
        <w:rPr>
          <w:iCs/>
          <w:szCs w:val="28"/>
        </w:rPr>
        <w:tab/>
      </w:r>
      <w:r w:rsidR="00D77418">
        <w:rPr>
          <w:iCs/>
          <w:szCs w:val="28"/>
        </w:rPr>
        <w:tab/>
      </w:r>
      <w:proofErr w:type="spellStart"/>
      <w:r w:rsidRPr="00AC504F">
        <w:rPr>
          <w:rFonts w:eastAsia="Calibri"/>
          <w:szCs w:val="28"/>
        </w:rPr>
        <w:t>Прилепин</w:t>
      </w:r>
      <w:proofErr w:type="spellEnd"/>
      <w:r w:rsidRPr="00AC504F">
        <w:rPr>
          <w:rFonts w:eastAsia="Calibri"/>
          <w:szCs w:val="28"/>
        </w:rPr>
        <w:t xml:space="preserve"> В. А.</w:t>
      </w:r>
    </w:p>
    <w:p w14:paraId="7A51C946" w14:textId="77777777" w:rsidR="00726230" w:rsidRPr="00AC504F" w:rsidRDefault="00726230" w:rsidP="00726230">
      <w:pPr>
        <w:tabs>
          <w:tab w:val="left" w:pos="4536"/>
        </w:tabs>
        <w:jc w:val="both"/>
        <w:rPr>
          <w:szCs w:val="28"/>
        </w:rPr>
      </w:pPr>
    </w:p>
    <w:p w14:paraId="2EA3899A" w14:textId="77777777" w:rsidR="00726230" w:rsidRPr="00AC504F" w:rsidRDefault="00726230" w:rsidP="00726230">
      <w:pPr>
        <w:jc w:val="both"/>
        <w:rPr>
          <w:szCs w:val="28"/>
        </w:rPr>
      </w:pPr>
      <w:r w:rsidRPr="00AC504F">
        <w:rPr>
          <w:szCs w:val="28"/>
        </w:rPr>
        <w:t>Начальник отдела</w:t>
      </w:r>
    </w:p>
    <w:p w14:paraId="52E2A67F" w14:textId="25AB9855" w:rsidR="00726230" w:rsidRPr="00AC504F" w:rsidRDefault="00726230" w:rsidP="00726230">
      <w:pPr>
        <w:jc w:val="both"/>
        <w:rPr>
          <w:iCs/>
          <w:szCs w:val="28"/>
        </w:rPr>
      </w:pPr>
      <w:r w:rsidRPr="00AC504F">
        <w:rPr>
          <w:szCs w:val="28"/>
        </w:rPr>
        <w:t>градостроительства и архитектуры</w:t>
      </w:r>
      <w:r w:rsidRPr="00AC504F">
        <w:rPr>
          <w:szCs w:val="28"/>
        </w:rPr>
        <w:tab/>
      </w:r>
      <w:r w:rsidRPr="00AC504F">
        <w:rPr>
          <w:szCs w:val="28"/>
        </w:rPr>
        <w:tab/>
      </w:r>
      <w:r w:rsidRPr="00AC504F">
        <w:rPr>
          <w:szCs w:val="28"/>
        </w:rPr>
        <w:tab/>
      </w:r>
      <w:r w:rsidRPr="00AC504F">
        <w:rPr>
          <w:szCs w:val="28"/>
        </w:rPr>
        <w:tab/>
      </w:r>
      <w:r w:rsidRPr="00AC504F">
        <w:rPr>
          <w:szCs w:val="28"/>
        </w:rPr>
        <w:tab/>
      </w:r>
      <w:r w:rsidR="00D77418">
        <w:rPr>
          <w:szCs w:val="28"/>
        </w:rPr>
        <w:t xml:space="preserve">   </w:t>
      </w:r>
      <w:proofErr w:type="spellStart"/>
      <w:r w:rsidRPr="00AC504F">
        <w:rPr>
          <w:szCs w:val="28"/>
        </w:rPr>
        <w:t>Поздоровкина</w:t>
      </w:r>
      <w:proofErr w:type="spellEnd"/>
      <w:r w:rsidRPr="00AC504F">
        <w:rPr>
          <w:szCs w:val="28"/>
        </w:rPr>
        <w:t xml:space="preserve"> Н. В.</w:t>
      </w:r>
    </w:p>
    <w:p w14:paraId="5C1A2FE6" w14:textId="77777777" w:rsidR="00726230" w:rsidRPr="00AC504F" w:rsidRDefault="00726230" w:rsidP="00726230">
      <w:pPr>
        <w:jc w:val="both"/>
        <w:rPr>
          <w:szCs w:val="28"/>
        </w:rPr>
      </w:pPr>
    </w:p>
    <w:p w14:paraId="73AC7B9E" w14:textId="6A4E3EA7" w:rsidR="00726230" w:rsidRPr="00AC504F" w:rsidRDefault="00D77418" w:rsidP="00726230">
      <w:pPr>
        <w:jc w:val="both"/>
        <w:rPr>
          <w:szCs w:val="28"/>
        </w:rPr>
      </w:pPr>
      <w:r>
        <w:rPr>
          <w:szCs w:val="28"/>
        </w:rPr>
        <w:t>Инженер проектировщик</w:t>
      </w:r>
      <w:r>
        <w:rPr>
          <w:szCs w:val="28"/>
        </w:rPr>
        <w:tab/>
      </w:r>
      <w:r>
        <w:rPr>
          <w:szCs w:val="28"/>
        </w:rPr>
        <w:tab/>
      </w:r>
      <w:r>
        <w:rPr>
          <w:szCs w:val="28"/>
        </w:rPr>
        <w:tab/>
      </w:r>
      <w:r>
        <w:rPr>
          <w:szCs w:val="28"/>
        </w:rPr>
        <w:tab/>
      </w:r>
      <w:r>
        <w:rPr>
          <w:szCs w:val="28"/>
        </w:rPr>
        <w:tab/>
      </w:r>
      <w:r>
        <w:rPr>
          <w:szCs w:val="28"/>
        </w:rPr>
        <w:tab/>
      </w:r>
      <w:r>
        <w:rPr>
          <w:szCs w:val="28"/>
        </w:rPr>
        <w:tab/>
      </w:r>
      <w:r w:rsidR="00C0142A" w:rsidRPr="00AC504F">
        <w:rPr>
          <w:szCs w:val="28"/>
        </w:rPr>
        <w:t>Пономарева О. А.</w:t>
      </w:r>
    </w:p>
    <w:p w14:paraId="3B0F6046" w14:textId="77777777" w:rsidR="00726230" w:rsidRPr="00AC504F" w:rsidRDefault="00726230" w:rsidP="00726230">
      <w:pPr>
        <w:jc w:val="center"/>
        <w:rPr>
          <w:szCs w:val="28"/>
        </w:rPr>
      </w:pPr>
    </w:p>
    <w:p w14:paraId="57ED2B47" w14:textId="77777777" w:rsidR="00726230" w:rsidRPr="00AC504F" w:rsidRDefault="00726230" w:rsidP="00726230">
      <w:pPr>
        <w:jc w:val="center"/>
        <w:rPr>
          <w:szCs w:val="28"/>
        </w:rPr>
      </w:pPr>
    </w:p>
    <w:p w14:paraId="40A2386E" w14:textId="77777777" w:rsidR="00726230" w:rsidRPr="00AC504F" w:rsidRDefault="00726230" w:rsidP="00726230">
      <w:pPr>
        <w:jc w:val="center"/>
        <w:rPr>
          <w:szCs w:val="28"/>
        </w:rPr>
      </w:pPr>
    </w:p>
    <w:p w14:paraId="1B59881C" w14:textId="77777777" w:rsidR="00862625" w:rsidRPr="00AC504F" w:rsidRDefault="00862625" w:rsidP="00862625">
      <w:pPr>
        <w:jc w:val="center"/>
      </w:pPr>
    </w:p>
    <w:p w14:paraId="01A3954F" w14:textId="77777777" w:rsidR="00862625" w:rsidRPr="00AC504F" w:rsidRDefault="00862625" w:rsidP="00862625">
      <w:pPr>
        <w:jc w:val="center"/>
      </w:pPr>
    </w:p>
    <w:p w14:paraId="6C0A652D" w14:textId="77777777" w:rsidR="00D77418" w:rsidRDefault="00D77418" w:rsidP="00862625">
      <w:pPr>
        <w:jc w:val="center"/>
      </w:pPr>
    </w:p>
    <w:p w14:paraId="534373FE" w14:textId="7A1F4241" w:rsidR="00726230" w:rsidRPr="00AC504F" w:rsidRDefault="00862625" w:rsidP="00862625">
      <w:pPr>
        <w:jc w:val="center"/>
      </w:pPr>
      <w:r w:rsidRPr="00AC504F">
        <w:t>20</w:t>
      </w:r>
      <w:r w:rsidR="00734D90" w:rsidRPr="00AC504F">
        <w:t>2</w:t>
      </w:r>
      <w:r w:rsidR="00DA7706">
        <w:t>6</w:t>
      </w:r>
      <w:r w:rsidRPr="00AC504F">
        <w:t xml:space="preserve"> год</w:t>
      </w:r>
    </w:p>
    <w:p w14:paraId="23299BEE" w14:textId="77777777" w:rsidR="00726230" w:rsidRPr="00AC504F" w:rsidRDefault="00726230">
      <w:r w:rsidRPr="00AC504F">
        <w:br w:type="page"/>
      </w:r>
    </w:p>
    <w:bookmarkStart w:id="7" w:name="_Toc82440444" w:displacedByCustomXml="next"/>
    <w:sdt>
      <w:sdtPr>
        <w:rPr>
          <w:rFonts w:ascii="Times New Roman" w:hAnsi="Times New Roman"/>
          <w:b w:val="0"/>
          <w:bCs w:val="0"/>
          <w:color w:val="auto"/>
          <w:sz w:val="24"/>
          <w:szCs w:val="24"/>
          <w:lang w:eastAsia="ru-RU"/>
        </w:rPr>
        <w:id w:val="230511914"/>
        <w:docPartObj>
          <w:docPartGallery w:val="Table of Contents"/>
          <w:docPartUnique/>
        </w:docPartObj>
      </w:sdtPr>
      <w:sdtEndPr/>
      <w:sdtContent>
        <w:p w14:paraId="1D4FDFA2" w14:textId="77777777" w:rsidR="00D60B24" w:rsidRPr="00AC504F" w:rsidRDefault="00BD016D" w:rsidP="00D60B24">
          <w:pPr>
            <w:pStyle w:val="af6"/>
            <w:spacing w:before="0" w:line="240" w:lineRule="auto"/>
            <w:jc w:val="both"/>
            <w:rPr>
              <w:rFonts w:ascii="Times New Roman" w:hAnsi="Times New Roman"/>
              <w:b w:val="0"/>
              <w:noProof/>
              <w:sz w:val="24"/>
              <w:szCs w:val="24"/>
            </w:rPr>
          </w:pPr>
          <w:r w:rsidRPr="00AC504F">
            <w:rPr>
              <w:rFonts w:ascii="Times New Roman" w:hAnsi="Times New Roman"/>
              <w:b w:val="0"/>
              <w:color w:val="auto"/>
              <w:sz w:val="24"/>
              <w:szCs w:val="24"/>
            </w:rPr>
            <w:t>Оглавление</w:t>
          </w:r>
          <w:r w:rsidRPr="00AC504F">
            <w:rPr>
              <w:rFonts w:ascii="Times New Roman" w:hAnsi="Times New Roman"/>
              <w:b w:val="0"/>
              <w:color w:val="auto"/>
              <w:sz w:val="24"/>
              <w:szCs w:val="24"/>
            </w:rPr>
            <w:fldChar w:fldCharType="begin"/>
          </w:r>
          <w:r w:rsidRPr="00AC504F">
            <w:rPr>
              <w:rFonts w:ascii="Times New Roman" w:hAnsi="Times New Roman"/>
              <w:b w:val="0"/>
              <w:color w:val="auto"/>
              <w:sz w:val="24"/>
              <w:szCs w:val="24"/>
            </w:rPr>
            <w:instrText xml:space="preserve"> TOC \o "1-3" \h \z \u </w:instrText>
          </w:r>
          <w:r w:rsidRPr="00AC504F">
            <w:rPr>
              <w:rFonts w:ascii="Times New Roman" w:hAnsi="Times New Roman"/>
              <w:b w:val="0"/>
              <w:color w:val="auto"/>
              <w:sz w:val="24"/>
              <w:szCs w:val="24"/>
            </w:rPr>
            <w:fldChar w:fldCharType="separate"/>
          </w:r>
        </w:p>
        <w:p w14:paraId="1C431861" w14:textId="77777777" w:rsidR="00D60B24" w:rsidRPr="00AC504F" w:rsidRDefault="004B7742" w:rsidP="00D60B24">
          <w:pPr>
            <w:pStyle w:val="11"/>
            <w:spacing w:after="0"/>
            <w:rPr>
              <w:rFonts w:eastAsiaTheme="minorEastAsia"/>
              <w:sz w:val="24"/>
              <w:szCs w:val="24"/>
            </w:rPr>
          </w:pPr>
          <w:hyperlink w:anchor="_Toc185681157" w:history="1">
            <w:r w:rsidR="00D60B24" w:rsidRPr="00AC504F">
              <w:rPr>
                <w:rStyle w:val="ae"/>
                <w:sz w:val="24"/>
                <w:szCs w:val="24"/>
              </w:rPr>
              <w:t>РАЗДЕЛ I ПОРЯДОК ПРИМЕНЕНИЯ ПРАВИЛ ЗЕМЛЕПОЛЬЗОВАНИЯ И ЗАСТРОЙКИ МУНИЦИПАЛЬНОГО ОБРАЗОВАНИЯ ЗЫБИНСКОЕ СЕЛЬСКОЕ ПОСЕЛЕНИЕ И ВНЕСЕНИЯ В НИХ ИЗМЕНЕНИЙ</w:t>
            </w:r>
            <w:r w:rsidR="00D60B24" w:rsidRPr="00AC504F">
              <w:rPr>
                <w:webHidden/>
                <w:sz w:val="24"/>
                <w:szCs w:val="24"/>
              </w:rPr>
              <w:tab/>
            </w:r>
            <w:r w:rsidR="00D60B24" w:rsidRPr="00AC504F">
              <w:rPr>
                <w:webHidden/>
                <w:sz w:val="24"/>
                <w:szCs w:val="24"/>
              </w:rPr>
              <w:fldChar w:fldCharType="begin"/>
            </w:r>
            <w:r w:rsidR="00D60B24" w:rsidRPr="00AC504F">
              <w:rPr>
                <w:webHidden/>
                <w:sz w:val="24"/>
                <w:szCs w:val="24"/>
              </w:rPr>
              <w:instrText xml:space="preserve"> PAGEREF _Toc185681157 \h </w:instrText>
            </w:r>
            <w:r w:rsidR="00D60B24" w:rsidRPr="00AC504F">
              <w:rPr>
                <w:webHidden/>
                <w:sz w:val="24"/>
                <w:szCs w:val="24"/>
              </w:rPr>
            </w:r>
            <w:r w:rsidR="00D60B24" w:rsidRPr="00AC504F">
              <w:rPr>
                <w:webHidden/>
                <w:sz w:val="24"/>
                <w:szCs w:val="24"/>
              </w:rPr>
              <w:fldChar w:fldCharType="separate"/>
            </w:r>
            <w:r w:rsidR="00AC504F">
              <w:rPr>
                <w:webHidden/>
                <w:sz w:val="24"/>
                <w:szCs w:val="24"/>
              </w:rPr>
              <w:t>6</w:t>
            </w:r>
            <w:r w:rsidR="00D60B24" w:rsidRPr="00AC504F">
              <w:rPr>
                <w:webHidden/>
                <w:sz w:val="24"/>
                <w:szCs w:val="24"/>
              </w:rPr>
              <w:fldChar w:fldCharType="end"/>
            </w:r>
          </w:hyperlink>
        </w:p>
        <w:p w14:paraId="550B0280" w14:textId="77777777" w:rsidR="00D60B24" w:rsidRPr="00AC504F" w:rsidRDefault="004B7742" w:rsidP="00D60B24">
          <w:pPr>
            <w:pStyle w:val="21"/>
            <w:tabs>
              <w:tab w:val="right" w:leader="dot" w:pos="9860"/>
            </w:tabs>
            <w:spacing w:after="0"/>
            <w:ind w:left="0"/>
            <w:jc w:val="both"/>
            <w:rPr>
              <w:rFonts w:eastAsiaTheme="minorEastAsia"/>
              <w:noProof/>
            </w:rPr>
          </w:pPr>
          <w:hyperlink w:anchor="_Toc185681158" w:history="1">
            <w:r w:rsidR="00D60B24" w:rsidRPr="00AC504F">
              <w:rPr>
                <w:rStyle w:val="ae"/>
                <w:bCs/>
                <w:noProof/>
              </w:rPr>
              <w:t>Глава 1 Общие положения</w:t>
            </w:r>
            <w:r w:rsidR="00D60B24" w:rsidRPr="00AC504F">
              <w:rPr>
                <w:noProof/>
                <w:webHidden/>
              </w:rPr>
              <w:tab/>
            </w:r>
            <w:r w:rsidR="00D60B24" w:rsidRPr="00AC504F">
              <w:rPr>
                <w:noProof/>
                <w:webHidden/>
              </w:rPr>
              <w:fldChar w:fldCharType="begin"/>
            </w:r>
            <w:r w:rsidR="00D60B24" w:rsidRPr="00AC504F">
              <w:rPr>
                <w:noProof/>
                <w:webHidden/>
              </w:rPr>
              <w:instrText xml:space="preserve"> PAGEREF _Toc185681158 \h </w:instrText>
            </w:r>
            <w:r w:rsidR="00D60B24" w:rsidRPr="00AC504F">
              <w:rPr>
                <w:noProof/>
                <w:webHidden/>
              </w:rPr>
            </w:r>
            <w:r w:rsidR="00D60B24" w:rsidRPr="00AC504F">
              <w:rPr>
                <w:noProof/>
                <w:webHidden/>
              </w:rPr>
              <w:fldChar w:fldCharType="separate"/>
            </w:r>
            <w:r w:rsidR="00AC504F">
              <w:rPr>
                <w:noProof/>
                <w:webHidden/>
              </w:rPr>
              <w:t>6</w:t>
            </w:r>
            <w:r w:rsidR="00D60B24" w:rsidRPr="00AC504F">
              <w:rPr>
                <w:noProof/>
                <w:webHidden/>
              </w:rPr>
              <w:fldChar w:fldCharType="end"/>
            </w:r>
          </w:hyperlink>
        </w:p>
        <w:p w14:paraId="226BCA5C" w14:textId="77777777" w:rsidR="00D60B24" w:rsidRPr="00AC504F" w:rsidRDefault="004B7742" w:rsidP="00D60B24">
          <w:pPr>
            <w:pStyle w:val="31"/>
            <w:tabs>
              <w:tab w:val="left" w:pos="1100"/>
              <w:tab w:val="right" w:leader="dot" w:pos="9860"/>
            </w:tabs>
            <w:spacing w:after="0"/>
            <w:ind w:left="0"/>
            <w:jc w:val="both"/>
            <w:rPr>
              <w:rFonts w:eastAsiaTheme="minorEastAsia"/>
              <w:noProof/>
            </w:rPr>
          </w:pPr>
          <w:hyperlink w:anchor="_Toc185681159" w:history="1">
            <w:r w:rsidR="00D60B24" w:rsidRPr="00AC504F">
              <w:rPr>
                <w:rStyle w:val="ae"/>
                <w:bCs/>
                <w:noProof/>
              </w:rPr>
              <w:t>1.1</w:t>
            </w:r>
            <w:r w:rsidR="00D60B24" w:rsidRPr="00AC504F">
              <w:rPr>
                <w:rFonts w:eastAsiaTheme="minorEastAsia"/>
                <w:noProof/>
              </w:rPr>
              <w:tab/>
            </w:r>
            <w:r w:rsidR="00D60B24" w:rsidRPr="00AC504F">
              <w:rPr>
                <w:rStyle w:val="ae"/>
                <w:bCs/>
                <w:noProof/>
              </w:rPr>
              <w:t>Основные понятия, используемые в правилах землепользования и застройки</w:t>
            </w:r>
            <w:r w:rsidR="00D60B24" w:rsidRPr="00AC504F">
              <w:rPr>
                <w:noProof/>
                <w:webHidden/>
              </w:rPr>
              <w:tab/>
            </w:r>
            <w:r w:rsidR="00D60B24" w:rsidRPr="00AC504F">
              <w:rPr>
                <w:noProof/>
                <w:webHidden/>
              </w:rPr>
              <w:fldChar w:fldCharType="begin"/>
            </w:r>
            <w:r w:rsidR="00D60B24" w:rsidRPr="00AC504F">
              <w:rPr>
                <w:noProof/>
                <w:webHidden/>
              </w:rPr>
              <w:instrText xml:space="preserve"> PAGEREF _Toc185681159 \h </w:instrText>
            </w:r>
            <w:r w:rsidR="00D60B24" w:rsidRPr="00AC504F">
              <w:rPr>
                <w:noProof/>
                <w:webHidden/>
              </w:rPr>
            </w:r>
            <w:r w:rsidR="00D60B24" w:rsidRPr="00AC504F">
              <w:rPr>
                <w:noProof/>
                <w:webHidden/>
              </w:rPr>
              <w:fldChar w:fldCharType="separate"/>
            </w:r>
            <w:r w:rsidR="00AC504F">
              <w:rPr>
                <w:noProof/>
                <w:webHidden/>
              </w:rPr>
              <w:t>6</w:t>
            </w:r>
            <w:r w:rsidR="00D60B24" w:rsidRPr="00AC504F">
              <w:rPr>
                <w:noProof/>
                <w:webHidden/>
              </w:rPr>
              <w:fldChar w:fldCharType="end"/>
            </w:r>
          </w:hyperlink>
        </w:p>
        <w:p w14:paraId="1C3EE771" w14:textId="77777777" w:rsidR="00D60B24" w:rsidRPr="00AC504F" w:rsidRDefault="004B7742" w:rsidP="00D60B24">
          <w:pPr>
            <w:pStyle w:val="31"/>
            <w:tabs>
              <w:tab w:val="right" w:leader="dot" w:pos="9860"/>
            </w:tabs>
            <w:spacing w:after="0"/>
            <w:ind w:left="0"/>
            <w:jc w:val="both"/>
            <w:rPr>
              <w:rFonts w:eastAsiaTheme="minorEastAsia"/>
              <w:noProof/>
            </w:rPr>
          </w:pPr>
          <w:hyperlink w:anchor="_Toc185681160" w:history="1">
            <w:r w:rsidR="00D60B24" w:rsidRPr="00AC504F">
              <w:rPr>
                <w:rStyle w:val="ae"/>
                <w:bCs/>
                <w:noProof/>
              </w:rPr>
              <w:t>1.2 Назначение, область применения и содержание настоящих правил</w:t>
            </w:r>
            <w:r w:rsidR="00D60B24" w:rsidRPr="00AC504F">
              <w:rPr>
                <w:noProof/>
                <w:webHidden/>
              </w:rPr>
              <w:tab/>
            </w:r>
            <w:r w:rsidR="00D60B24" w:rsidRPr="00AC504F">
              <w:rPr>
                <w:noProof/>
                <w:webHidden/>
              </w:rPr>
              <w:fldChar w:fldCharType="begin"/>
            </w:r>
            <w:r w:rsidR="00D60B24" w:rsidRPr="00AC504F">
              <w:rPr>
                <w:noProof/>
                <w:webHidden/>
              </w:rPr>
              <w:instrText xml:space="preserve"> PAGEREF _Toc185681160 \h </w:instrText>
            </w:r>
            <w:r w:rsidR="00D60B24" w:rsidRPr="00AC504F">
              <w:rPr>
                <w:noProof/>
                <w:webHidden/>
              </w:rPr>
            </w:r>
            <w:r w:rsidR="00D60B24" w:rsidRPr="00AC504F">
              <w:rPr>
                <w:noProof/>
                <w:webHidden/>
              </w:rPr>
              <w:fldChar w:fldCharType="separate"/>
            </w:r>
            <w:r w:rsidR="00AC504F">
              <w:rPr>
                <w:noProof/>
                <w:webHidden/>
              </w:rPr>
              <w:t>9</w:t>
            </w:r>
            <w:r w:rsidR="00D60B24" w:rsidRPr="00AC504F">
              <w:rPr>
                <w:noProof/>
                <w:webHidden/>
              </w:rPr>
              <w:fldChar w:fldCharType="end"/>
            </w:r>
          </w:hyperlink>
        </w:p>
        <w:p w14:paraId="3441A07C" w14:textId="77777777" w:rsidR="00D60B24" w:rsidRPr="00AC504F" w:rsidRDefault="004B7742" w:rsidP="00D60B24">
          <w:pPr>
            <w:pStyle w:val="31"/>
            <w:tabs>
              <w:tab w:val="right" w:leader="dot" w:pos="9860"/>
            </w:tabs>
            <w:spacing w:after="0"/>
            <w:ind w:left="0"/>
            <w:jc w:val="both"/>
            <w:rPr>
              <w:rFonts w:eastAsiaTheme="minorEastAsia"/>
              <w:noProof/>
            </w:rPr>
          </w:pPr>
          <w:hyperlink w:anchor="_Toc185681161" w:history="1">
            <w:r w:rsidR="00D60B24" w:rsidRPr="00AC504F">
              <w:rPr>
                <w:rStyle w:val="ae"/>
                <w:bCs/>
                <w:noProof/>
              </w:rPr>
              <w:t>1.3 Ответственность за нарушение настоящих правил</w:t>
            </w:r>
            <w:r w:rsidR="00D60B24" w:rsidRPr="00AC504F">
              <w:rPr>
                <w:noProof/>
                <w:webHidden/>
              </w:rPr>
              <w:tab/>
            </w:r>
            <w:r w:rsidR="00D60B24" w:rsidRPr="00AC504F">
              <w:rPr>
                <w:noProof/>
                <w:webHidden/>
              </w:rPr>
              <w:fldChar w:fldCharType="begin"/>
            </w:r>
            <w:r w:rsidR="00D60B24" w:rsidRPr="00AC504F">
              <w:rPr>
                <w:noProof/>
                <w:webHidden/>
              </w:rPr>
              <w:instrText xml:space="preserve"> PAGEREF _Toc185681161 \h </w:instrText>
            </w:r>
            <w:r w:rsidR="00D60B24" w:rsidRPr="00AC504F">
              <w:rPr>
                <w:noProof/>
                <w:webHidden/>
              </w:rPr>
            </w:r>
            <w:r w:rsidR="00D60B24" w:rsidRPr="00AC504F">
              <w:rPr>
                <w:noProof/>
                <w:webHidden/>
              </w:rPr>
              <w:fldChar w:fldCharType="separate"/>
            </w:r>
            <w:r w:rsidR="00AC504F">
              <w:rPr>
                <w:noProof/>
                <w:webHidden/>
              </w:rPr>
              <w:t>11</w:t>
            </w:r>
            <w:r w:rsidR="00D60B24" w:rsidRPr="00AC504F">
              <w:rPr>
                <w:noProof/>
                <w:webHidden/>
              </w:rPr>
              <w:fldChar w:fldCharType="end"/>
            </w:r>
          </w:hyperlink>
        </w:p>
        <w:p w14:paraId="54B684FF" w14:textId="77777777" w:rsidR="00D60B24" w:rsidRPr="00AC504F" w:rsidRDefault="004B7742" w:rsidP="00D60B24">
          <w:pPr>
            <w:pStyle w:val="31"/>
            <w:tabs>
              <w:tab w:val="right" w:leader="dot" w:pos="9860"/>
            </w:tabs>
            <w:spacing w:after="0"/>
            <w:ind w:left="0"/>
            <w:jc w:val="both"/>
            <w:rPr>
              <w:rFonts w:eastAsiaTheme="minorEastAsia"/>
              <w:noProof/>
            </w:rPr>
          </w:pPr>
          <w:hyperlink w:anchor="_Toc185681162" w:history="1">
            <w:r w:rsidR="00D60B24" w:rsidRPr="00AC504F">
              <w:rPr>
                <w:rStyle w:val="ae"/>
                <w:bCs/>
                <w:noProof/>
              </w:rPr>
              <w:t>1.4 Общие положения, относящиеся к ранее возникшим правам</w:t>
            </w:r>
            <w:r w:rsidR="00D60B24" w:rsidRPr="00AC504F">
              <w:rPr>
                <w:noProof/>
                <w:webHidden/>
              </w:rPr>
              <w:tab/>
            </w:r>
            <w:r w:rsidR="00D60B24" w:rsidRPr="00AC504F">
              <w:rPr>
                <w:noProof/>
                <w:webHidden/>
              </w:rPr>
              <w:fldChar w:fldCharType="begin"/>
            </w:r>
            <w:r w:rsidR="00D60B24" w:rsidRPr="00AC504F">
              <w:rPr>
                <w:noProof/>
                <w:webHidden/>
              </w:rPr>
              <w:instrText xml:space="preserve"> PAGEREF _Toc185681162 \h </w:instrText>
            </w:r>
            <w:r w:rsidR="00D60B24" w:rsidRPr="00AC504F">
              <w:rPr>
                <w:noProof/>
                <w:webHidden/>
              </w:rPr>
            </w:r>
            <w:r w:rsidR="00D60B24" w:rsidRPr="00AC504F">
              <w:rPr>
                <w:noProof/>
                <w:webHidden/>
              </w:rPr>
              <w:fldChar w:fldCharType="separate"/>
            </w:r>
            <w:r w:rsidR="00AC504F">
              <w:rPr>
                <w:noProof/>
                <w:webHidden/>
              </w:rPr>
              <w:t>11</w:t>
            </w:r>
            <w:r w:rsidR="00D60B24" w:rsidRPr="00AC504F">
              <w:rPr>
                <w:noProof/>
                <w:webHidden/>
              </w:rPr>
              <w:fldChar w:fldCharType="end"/>
            </w:r>
          </w:hyperlink>
        </w:p>
        <w:p w14:paraId="7918FD34" w14:textId="77777777" w:rsidR="00D60B24" w:rsidRPr="00AC504F" w:rsidRDefault="004B7742" w:rsidP="00D60B24">
          <w:pPr>
            <w:pStyle w:val="31"/>
            <w:tabs>
              <w:tab w:val="right" w:leader="dot" w:pos="9860"/>
            </w:tabs>
            <w:spacing w:after="0"/>
            <w:ind w:left="0"/>
            <w:jc w:val="both"/>
            <w:rPr>
              <w:rFonts w:eastAsiaTheme="minorEastAsia"/>
              <w:noProof/>
            </w:rPr>
          </w:pPr>
          <w:hyperlink w:anchor="_Toc185681163" w:history="1">
            <w:r w:rsidR="00D60B24" w:rsidRPr="00AC504F">
              <w:rPr>
                <w:rStyle w:val="ae"/>
                <w:bCs/>
                <w:noProof/>
              </w:rPr>
              <w:t>1.5 Полномочия органов местного самоуправления в области градостроительной деятельности</w:t>
            </w:r>
            <w:r w:rsidR="00D60B24" w:rsidRPr="00AC504F">
              <w:rPr>
                <w:noProof/>
                <w:webHidden/>
              </w:rPr>
              <w:tab/>
            </w:r>
            <w:r w:rsidR="00D60B24" w:rsidRPr="00AC504F">
              <w:rPr>
                <w:noProof/>
                <w:webHidden/>
              </w:rPr>
              <w:fldChar w:fldCharType="begin"/>
            </w:r>
            <w:r w:rsidR="00D60B24" w:rsidRPr="00AC504F">
              <w:rPr>
                <w:noProof/>
                <w:webHidden/>
              </w:rPr>
              <w:instrText xml:space="preserve"> PAGEREF _Toc185681163 \h </w:instrText>
            </w:r>
            <w:r w:rsidR="00D60B24" w:rsidRPr="00AC504F">
              <w:rPr>
                <w:noProof/>
                <w:webHidden/>
              </w:rPr>
            </w:r>
            <w:r w:rsidR="00D60B24" w:rsidRPr="00AC504F">
              <w:rPr>
                <w:noProof/>
                <w:webHidden/>
              </w:rPr>
              <w:fldChar w:fldCharType="separate"/>
            </w:r>
            <w:r w:rsidR="00AC504F">
              <w:rPr>
                <w:noProof/>
                <w:webHidden/>
              </w:rPr>
              <w:t>11</w:t>
            </w:r>
            <w:r w:rsidR="00D60B24" w:rsidRPr="00AC504F">
              <w:rPr>
                <w:noProof/>
                <w:webHidden/>
              </w:rPr>
              <w:fldChar w:fldCharType="end"/>
            </w:r>
          </w:hyperlink>
        </w:p>
        <w:p w14:paraId="4EB6BA89" w14:textId="77777777" w:rsidR="00D60B24" w:rsidRPr="00AC504F" w:rsidRDefault="004B7742" w:rsidP="00D60B24">
          <w:pPr>
            <w:pStyle w:val="31"/>
            <w:tabs>
              <w:tab w:val="right" w:leader="dot" w:pos="9860"/>
            </w:tabs>
            <w:spacing w:after="0"/>
            <w:ind w:left="0"/>
            <w:jc w:val="both"/>
            <w:rPr>
              <w:rFonts w:eastAsiaTheme="minorEastAsia"/>
              <w:noProof/>
            </w:rPr>
          </w:pPr>
          <w:hyperlink w:anchor="_Toc185681164" w:history="1">
            <w:r w:rsidR="00D60B24" w:rsidRPr="00AC504F">
              <w:rPr>
                <w:rStyle w:val="ae"/>
                <w:bCs/>
                <w:noProof/>
              </w:rPr>
              <w:t>1.6 Комиссия по внесению изменений в правила землепользования и застройки</w:t>
            </w:r>
            <w:r w:rsidR="00D60B24" w:rsidRPr="00AC504F">
              <w:rPr>
                <w:noProof/>
                <w:webHidden/>
              </w:rPr>
              <w:tab/>
            </w:r>
            <w:r w:rsidR="00D60B24" w:rsidRPr="00AC504F">
              <w:rPr>
                <w:noProof/>
                <w:webHidden/>
              </w:rPr>
              <w:fldChar w:fldCharType="begin"/>
            </w:r>
            <w:r w:rsidR="00D60B24" w:rsidRPr="00AC504F">
              <w:rPr>
                <w:noProof/>
                <w:webHidden/>
              </w:rPr>
              <w:instrText xml:space="preserve"> PAGEREF _Toc185681164 \h </w:instrText>
            </w:r>
            <w:r w:rsidR="00D60B24" w:rsidRPr="00AC504F">
              <w:rPr>
                <w:noProof/>
                <w:webHidden/>
              </w:rPr>
            </w:r>
            <w:r w:rsidR="00D60B24" w:rsidRPr="00AC504F">
              <w:rPr>
                <w:noProof/>
                <w:webHidden/>
              </w:rPr>
              <w:fldChar w:fldCharType="separate"/>
            </w:r>
            <w:r w:rsidR="00AC504F">
              <w:rPr>
                <w:noProof/>
                <w:webHidden/>
              </w:rPr>
              <w:t>12</w:t>
            </w:r>
            <w:r w:rsidR="00D60B24" w:rsidRPr="00AC504F">
              <w:rPr>
                <w:noProof/>
                <w:webHidden/>
              </w:rPr>
              <w:fldChar w:fldCharType="end"/>
            </w:r>
          </w:hyperlink>
        </w:p>
        <w:p w14:paraId="531F0358" w14:textId="77777777" w:rsidR="00D60B24" w:rsidRPr="00AC504F" w:rsidRDefault="004B7742" w:rsidP="00D60B24">
          <w:pPr>
            <w:pStyle w:val="21"/>
            <w:tabs>
              <w:tab w:val="right" w:leader="dot" w:pos="9860"/>
            </w:tabs>
            <w:spacing w:after="0"/>
            <w:ind w:left="0"/>
            <w:jc w:val="both"/>
            <w:rPr>
              <w:rFonts w:eastAsiaTheme="minorEastAsia"/>
              <w:noProof/>
            </w:rPr>
          </w:pPr>
          <w:hyperlink w:anchor="_Toc185681165" w:history="1">
            <w:r w:rsidR="00D60B24" w:rsidRPr="00AC504F">
              <w:rPr>
                <w:rStyle w:val="ae"/>
                <w:bCs/>
                <w:noProof/>
              </w:rPr>
              <w:t>Глава 2 Положение о регулировании землепользования и застройки органами местного самоуправления</w:t>
            </w:r>
            <w:r w:rsidR="00D60B24" w:rsidRPr="00AC504F">
              <w:rPr>
                <w:noProof/>
                <w:webHidden/>
              </w:rPr>
              <w:tab/>
            </w:r>
            <w:r w:rsidR="00D60B24" w:rsidRPr="00AC504F">
              <w:rPr>
                <w:noProof/>
                <w:webHidden/>
              </w:rPr>
              <w:fldChar w:fldCharType="begin"/>
            </w:r>
            <w:r w:rsidR="00D60B24" w:rsidRPr="00AC504F">
              <w:rPr>
                <w:noProof/>
                <w:webHidden/>
              </w:rPr>
              <w:instrText xml:space="preserve"> PAGEREF _Toc185681165 \h </w:instrText>
            </w:r>
            <w:r w:rsidR="00D60B24" w:rsidRPr="00AC504F">
              <w:rPr>
                <w:noProof/>
                <w:webHidden/>
              </w:rPr>
            </w:r>
            <w:r w:rsidR="00D60B24" w:rsidRPr="00AC504F">
              <w:rPr>
                <w:noProof/>
                <w:webHidden/>
              </w:rPr>
              <w:fldChar w:fldCharType="separate"/>
            </w:r>
            <w:r w:rsidR="00AC504F">
              <w:rPr>
                <w:noProof/>
                <w:webHidden/>
              </w:rPr>
              <w:t>13</w:t>
            </w:r>
            <w:r w:rsidR="00D60B24" w:rsidRPr="00AC504F">
              <w:rPr>
                <w:noProof/>
                <w:webHidden/>
              </w:rPr>
              <w:fldChar w:fldCharType="end"/>
            </w:r>
          </w:hyperlink>
        </w:p>
        <w:p w14:paraId="67D01E2F" w14:textId="77777777" w:rsidR="00D60B24" w:rsidRPr="00AC504F" w:rsidRDefault="004B7742" w:rsidP="00D60B24">
          <w:pPr>
            <w:pStyle w:val="31"/>
            <w:tabs>
              <w:tab w:val="right" w:leader="dot" w:pos="9860"/>
            </w:tabs>
            <w:spacing w:after="0"/>
            <w:ind w:left="0"/>
            <w:jc w:val="both"/>
            <w:rPr>
              <w:rFonts w:eastAsiaTheme="minorEastAsia"/>
              <w:noProof/>
            </w:rPr>
          </w:pPr>
          <w:hyperlink w:anchor="_Toc185681166" w:history="1">
            <w:r w:rsidR="00D60B24" w:rsidRPr="00AC504F">
              <w:rPr>
                <w:rStyle w:val="ae"/>
                <w:noProof/>
              </w:rPr>
              <w:t>2.1 Землепользование и застройка земельных участков, на которые распространяется действие градостроительных регламентов</w:t>
            </w:r>
            <w:r w:rsidR="00D60B24" w:rsidRPr="00AC504F">
              <w:rPr>
                <w:noProof/>
                <w:webHidden/>
              </w:rPr>
              <w:tab/>
            </w:r>
            <w:r w:rsidR="00D60B24" w:rsidRPr="00AC504F">
              <w:rPr>
                <w:noProof/>
                <w:webHidden/>
              </w:rPr>
              <w:fldChar w:fldCharType="begin"/>
            </w:r>
            <w:r w:rsidR="00D60B24" w:rsidRPr="00AC504F">
              <w:rPr>
                <w:noProof/>
                <w:webHidden/>
              </w:rPr>
              <w:instrText xml:space="preserve"> PAGEREF _Toc185681166 \h </w:instrText>
            </w:r>
            <w:r w:rsidR="00D60B24" w:rsidRPr="00AC504F">
              <w:rPr>
                <w:noProof/>
                <w:webHidden/>
              </w:rPr>
            </w:r>
            <w:r w:rsidR="00D60B24" w:rsidRPr="00AC504F">
              <w:rPr>
                <w:noProof/>
                <w:webHidden/>
              </w:rPr>
              <w:fldChar w:fldCharType="separate"/>
            </w:r>
            <w:r w:rsidR="00AC504F">
              <w:rPr>
                <w:noProof/>
                <w:webHidden/>
              </w:rPr>
              <w:t>13</w:t>
            </w:r>
            <w:r w:rsidR="00D60B24" w:rsidRPr="00AC504F">
              <w:rPr>
                <w:noProof/>
                <w:webHidden/>
              </w:rPr>
              <w:fldChar w:fldCharType="end"/>
            </w:r>
          </w:hyperlink>
        </w:p>
        <w:p w14:paraId="3622DB66" w14:textId="77777777" w:rsidR="00D60B24" w:rsidRPr="00AC504F" w:rsidRDefault="004B7742" w:rsidP="00D60B24">
          <w:pPr>
            <w:pStyle w:val="31"/>
            <w:tabs>
              <w:tab w:val="right" w:leader="dot" w:pos="9860"/>
            </w:tabs>
            <w:spacing w:after="0"/>
            <w:ind w:left="0"/>
            <w:jc w:val="both"/>
            <w:rPr>
              <w:rFonts w:eastAsiaTheme="minorEastAsia"/>
              <w:noProof/>
            </w:rPr>
          </w:pPr>
          <w:hyperlink w:anchor="_Toc185681167" w:history="1">
            <w:r w:rsidR="00D60B24" w:rsidRPr="00AC504F">
              <w:rPr>
                <w:rStyle w:val="ae"/>
                <w:noProof/>
              </w:rPr>
              <w:t>2.2 Использование земельных участков, на которые действие градостроительных регламентов не распространяется или для которых градостроительные регламенты не устанавливаются</w:t>
            </w:r>
            <w:r w:rsidR="00D60B24" w:rsidRPr="00AC504F">
              <w:rPr>
                <w:noProof/>
                <w:webHidden/>
              </w:rPr>
              <w:tab/>
            </w:r>
            <w:r w:rsidR="00D60B24" w:rsidRPr="00AC504F">
              <w:rPr>
                <w:noProof/>
                <w:webHidden/>
              </w:rPr>
              <w:fldChar w:fldCharType="begin"/>
            </w:r>
            <w:r w:rsidR="00D60B24" w:rsidRPr="00AC504F">
              <w:rPr>
                <w:noProof/>
                <w:webHidden/>
              </w:rPr>
              <w:instrText xml:space="preserve"> PAGEREF _Toc185681167 \h </w:instrText>
            </w:r>
            <w:r w:rsidR="00D60B24" w:rsidRPr="00AC504F">
              <w:rPr>
                <w:noProof/>
                <w:webHidden/>
              </w:rPr>
            </w:r>
            <w:r w:rsidR="00D60B24" w:rsidRPr="00AC504F">
              <w:rPr>
                <w:noProof/>
                <w:webHidden/>
              </w:rPr>
              <w:fldChar w:fldCharType="separate"/>
            </w:r>
            <w:r w:rsidR="00AC504F">
              <w:rPr>
                <w:noProof/>
                <w:webHidden/>
              </w:rPr>
              <w:t>15</w:t>
            </w:r>
            <w:r w:rsidR="00D60B24" w:rsidRPr="00AC504F">
              <w:rPr>
                <w:noProof/>
                <w:webHidden/>
              </w:rPr>
              <w:fldChar w:fldCharType="end"/>
            </w:r>
          </w:hyperlink>
        </w:p>
        <w:p w14:paraId="7247A83A" w14:textId="77777777" w:rsidR="00D60B24" w:rsidRPr="00AC504F" w:rsidRDefault="004B7742" w:rsidP="00D60B24">
          <w:pPr>
            <w:pStyle w:val="31"/>
            <w:tabs>
              <w:tab w:val="right" w:leader="dot" w:pos="9860"/>
            </w:tabs>
            <w:spacing w:after="0"/>
            <w:ind w:left="0"/>
            <w:jc w:val="both"/>
            <w:rPr>
              <w:rFonts w:eastAsiaTheme="minorEastAsia"/>
              <w:noProof/>
            </w:rPr>
          </w:pPr>
          <w:hyperlink w:anchor="_Toc185681168" w:history="1">
            <w:r w:rsidR="00D60B24" w:rsidRPr="00AC504F">
              <w:rPr>
                <w:rStyle w:val="ae"/>
                <w:noProof/>
              </w:rPr>
              <w:t>2.3 Особенности использования земельных участков и объектов капитального строительства, виды разрешенного использования и предельные параметры которых не соответствуют градостроительным регламентам</w:t>
            </w:r>
            <w:r w:rsidR="00D60B24" w:rsidRPr="00AC504F">
              <w:rPr>
                <w:noProof/>
                <w:webHidden/>
              </w:rPr>
              <w:tab/>
            </w:r>
            <w:r w:rsidR="00D60B24" w:rsidRPr="00AC504F">
              <w:rPr>
                <w:noProof/>
                <w:webHidden/>
              </w:rPr>
              <w:fldChar w:fldCharType="begin"/>
            </w:r>
            <w:r w:rsidR="00D60B24" w:rsidRPr="00AC504F">
              <w:rPr>
                <w:noProof/>
                <w:webHidden/>
              </w:rPr>
              <w:instrText xml:space="preserve"> PAGEREF _Toc185681168 \h </w:instrText>
            </w:r>
            <w:r w:rsidR="00D60B24" w:rsidRPr="00AC504F">
              <w:rPr>
                <w:noProof/>
                <w:webHidden/>
              </w:rPr>
            </w:r>
            <w:r w:rsidR="00D60B24" w:rsidRPr="00AC504F">
              <w:rPr>
                <w:noProof/>
                <w:webHidden/>
              </w:rPr>
              <w:fldChar w:fldCharType="separate"/>
            </w:r>
            <w:r w:rsidR="00AC504F">
              <w:rPr>
                <w:noProof/>
                <w:webHidden/>
              </w:rPr>
              <w:t>17</w:t>
            </w:r>
            <w:r w:rsidR="00D60B24" w:rsidRPr="00AC504F">
              <w:rPr>
                <w:noProof/>
                <w:webHidden/>
              </w:rPr>
              <w:fldChar w:fldCharType="end"/>
            </w:r>
          </w:hyperlink>
        </w:p>
        <w:p w14:paraId="420DA08C" w14:textId="77777777" w:rsidR="00D60B24" w:rsidRPr="00AC504F" w:rsidRDefault="004B7742" w:rsidP="00D60B24">
          <w:pPr>
            <w:pStyle w:val="31"/>
            <w:tabs>
              <w:tab w:val="right" w:leader="dot" w:pos="9860"/>
            </w:tabs>
            <w:spacing w:after="0"/>
            <w:ind w:left="0"/>
            <w:jc w:val="both"/>
            <w:rPr>
              <w:rFonts w:eastAsiaTheme="minorEastAsia"/>
              <w:noProof/>
            </w:rPr>
          </w:pPr>
          <w:hyperlink w:anchor="_Toc185681169" w:history="1">
            <w:r w:rsidR="00D60B24" w:rsidRPr="00AC504F">
              <w:rPr>
                <w:rStyle w:val="ae"/>
                <w:noProof/>
              </w:rPr>
              <w:t>2.4 Предоставление разрешения на отклонение от предельных параметров разрешенного строительства, реконструкции объектов капитального строительства</w:t>
            </w:r>
            <w:r w:rsidR="00D60B24" w:rsidRPr="00AC504F">
              <w:rPr>
                <w:noProof/>
                <w:webHidden/>
              </w:rPr>
              <w:tab/>
            </w:r>
            <w:r w:rsidR="00D60B24" w:rsidRPr="00AC504F">
              <w:rPr>
                <w:noProof/>
                <w:webHidden/>
              </w:rPr>
              <w:fldChar w:fldCharType="begin"/>
            </w:r>
            <w:r w:rsidR="00D60B24" w:rsidRPr="00AC504F">
              <w:rPr>
                <w:noProof/>
                <w:webHidden/>
              </w:rPr>
              <w:instrText xml:space="preserve"> PAGEREF _Toc185681169 \h </w:instrText>
            </w:r>
            <w:r w:rsidR="00D60B24" w:rsidRPr="00AC504F">
              <w:rPr>
                <w:noProof/>
                <w:webHidden/>
              </w:rPr>
            </w:r>
            <w:r w:rsidR="00D60B24" w:rsidRPr="00AC504F">
              <w:rPr>
                <w:noProof/>
                <w:webHidden/>
              </w:rPr>
              <w:fldChar w:fldCharType="separate"/>
            </w:r>
            <w:r w:rsidR="00AC504F">
              <w:rPr>
                <w:noProof/>
                <w:webHidden/>
              </w:rPr>
              <w:t>17</w:t>
            </w:r>
            <w:r w:rsidR="00D60B24" w:rsidRPr="00AC504F">
              <w:rPr>
                <w:noProof/>
                <w:webHidden/>
              </w:rPr>
              <w:fldChar w:fldCharType="end"/>
            </w:r>
          </w:hyperlink>
        </w:p>
        <w:p w14:paraId="1FD4EEDB" w14:textId="77777777" w:rsidR="00D60B24" w:rsidRPr="00AC504F" w:rsidRDefault="004B7742" w:rsidP="00D60B24">
          <w:pPr>
            <w:pStyle w:val="21"/>
            <w:tabs>
              <w:tab w:val="right" w:leader="dot" w:pos="9860"/>
            </w:tabs>
            <w:spacing w:after="0"/>
            <w:ind w:left="0"/>
            <w:jc w:val="both"/>
            <w:rPr>
              <w:rFonts w:eastAsiaTheme="minorEastAsia"/>
              <w:noProof/>
            </w:rPr>
          </w:pPr>
          <w:hyperlink w:anchor="_Toc185681170" w:history="1">
            <w:r w:rsidR="00D60B24" w:rsidRPr="00AC504F">
              <w:rPr>
                <w:rStyle w:val="ae"/>
                <w:bCs/>
                <w:noProof/>
              </w:rPr>
              <w:t>Глава 3 Положение об изменении видов разрешенного использования земельных участков и объектов капитального строительства физическими и юридическими лицами</w:t>
            </w:r>
            <w:r w:rsidR="00D60B24" w:rsidRPr="00AC504F">
              <w:rPr>
                <w:noProof/>
                <w:webHidden/>
              </w:rPr>
              <w:tab/>
            </w:r>
            <w:r w:rsidR="00D60B24" w:rsidRPr="00AC504F">
              <w:rPr>
                <w:noProof/>
                <w:webHidden/>
              </w:rPr>
              <w:fldChar w:fldCharType="begin"/>
            </w:r>
            <w:r w:rsidR="00D60B24" w:rsidRPr="00AC504F">
              <w:rPr>
                <w:noProof/>
                <w:webHidden/>
              </w:rPr>
              <w:instrText xml:space="preserve"> PAGEREF _Toc185681170 \h </w:instrText>
            </w:r>
            <w:r w:rsidR="00D60B24" w:rsidRPr="00AC504F">
              <w:rPr>
                <w:noProof/>
                <w:webHidden/>
              </w:rPr>
            </w:r>
            <w:r w:rsidR="00D60B24" w:rsidRPr="00AC504F">
              <w:rPr>
                <w:noProof/>
                <w:webHidden/>
              </w:rPr>
              <w:fldChar w:fldCharType="separate"/>
            </w:r>
            <w:r w:rsidR="00AC504F">
              <w:rPr>
                <w:noProof/>
                <w:webHidden/>
              </w:rPr>
              <w:t>19</w:t>
            </w:r>
            <w:r w:rsidR="00D60B24" w:rsidRPr="00AC504F">
              <w:rPr>
                <w:noProof/>
                <w:webHidden/>
              </w:rPr>
              <w:fldChar w:fldCharType="end"/>
            </w:r>
          </w:hyperlink>
        </w:p>
        <w:p w14:paraId="46DC12C9" w14:textId="77777777" w:rsidR="00D60B24" w:rsidRPr="00AC504F" w:rsidRDefault="004B7742" w:rsidP="00D60B24">
          <w:pPr>
            <w:pStyle w:val="31"/>
            <w:tabs>
              <w:tab w:val="right" w:leader="dot" w:pos="9860"/>
            </w:tabs>
            <w:spacing w:after="0"/>
            <w:ind w:left="0"/>
            <w:jc w:val="both"/>
            <w:rPr>
              <w:rFonts w:eastAsiaTheme="minorEastAsia"/>
              <w:noProof/>
            </w:rPr>
          </w:pPr>
          <w:hyperlink w:anchor="_Toc185681171" w:history="1">
            <w:r w:rsidR="00D60B24" w:rsidRPr="00AC504F">
              <w:rPr>
                <w:rStyle w:val="ae"/>
                <w:noProof/>
              </w:rPr>
              <w:t>3.1 Общие положения об изменении видов разрешенного использования земельных участков и объектов капитального строительства физическими и юридическими лицами</w:t>
            </w:r>
            <w:r w:rsidR="00D60B24" w:rsidRPr="00AC504F">
              <w:rPr>
                <w:noProof/>
                <w:webHidden/>
              </w:rPr>
              <w:tab/>
            </w:r>
            <w:r w:rsidR="00D60B24" w:rsidRPr="00AC504F">
              <w:rPr>
                <w:noProof/>
                <w:webHidden/>
              </w:rPr>
              <w:fldChar w:fldCharType="begin"/>
            </w:r>
            <w:r w:rsidR="00D60B24" w:rsidRPr="00AC504F">
              <w:rPr>
                <w:noProof/>
                <w:webHidden/>
              </w:rPr>
              <w:instrText xml:space="preserve"> PAGEREF _Toc185681171 \h </w:instrText>
            </w:r>
            <w:r w:rsidR="00D60B24" w:rsidRPr="00AC504F">
              <w:rPr>
                <w:noProof/>
                <w:webHidden/>
              </w:rPr>
            </w:r>
            <w:r w:rsidR="00D60B24" w:rsidRPr="00AC504F">
              <w:rPr>
                <w:noProof/>
                <w:webHidden/>
              </w:rPr>
              <w:fldChar w:fldCharType="separate"/>
            </w:r>
            <w:r w:rsidR="00AC504F">
              <w:rPr>
                <w:noProof/>
                <w:webHidden/>
              </w:rPr>
              <w:t>19</w:t>
            </w:r>
            <w:r w:rsidR="00D60B24" w:rsidRPr="00AC504F">
              <w:rPr>
                <w:noProof/>
                <w:webHidden/>
              </w:rPr>
              <w:fldChar w:fldCharType="end"/>
            </w:r>
          </w:hyperlink>
        </w:p>
        <w:p w14:paraId="03C990F3" w14:textId="77777777" w:rsidR="00D60B24" w:rsidRPr="00AC504F" w:rsidRDefault="004B7742" w:rsidP="00D60B24">
          <w:pPr>
            <w:pStyle w:val="31"/>
            <w:tabs>
              <w:tab w:val="right" w:leader="dot" w:pos="9860"/>
            </w:tabs>
            <w:spacing w:after="0"/>
            <w:ind w:left="0"/>
            <w:jc w:val="both"/>
            <w:rPr>
              <w:rFonts w:eastAsiaTheme="minorEastAsia"/>
              <w:noProof/>
            </w:rPr>
          </w:pPr>
          <w:hyperlink w:anchor="_Toc185681172" w:history="1">
            <w:r w:rsidR="00D60B24" w:rsidRPr="00AC504F">
              <w:rPr>
                <w:rStyle w:val="ae"/>
                <w:noProof/>
              </w:rPr>
              <w:t>3.2 Предоставление разрешения на условно разрешенный вид использования земельного участка или объекта капитального строительства</w:t>
            </w:r>
            <w:r w:rsidR="00D60B24" w:rsidRPr="00AC504F">
              <w:rPr>
                <w:noProof/>
                <w:webHidden/>
              </w:rPr>
              <w:tab/>
            </w:r>
            <w:r w:rsidR="00D60B24" w:rsidRPr="00AC504F">
              <w:rPr>
                <w:noProof/>
                <w:webHidden/>
              </w:rPr>
              <w:fldChar w:fldCharType="begin"/>
            </w:r>
            <w:r w:rsidR="00D60B24" w:rsidRPr="00AC504F">
              <w:rPr>
                <w:noProof/>
                <w:webHidden/>
              </w:rPr>
              <w:instrText xml:space="preserve"> PAGEREF _Toc185681172 \h </w:instrText>
            </w:r>
            <w:r w:rsidR="00D60B24" w:rsidRPr="00AC504F">
              <w:rPr>
                <w:noProof/>
                <w:webHidden/>
              </w:rPr>
            </w:r>
            <w:r w:rsidR="00D60B24" w:rsidRPr="00AC504F">
              <w:rPr>
                <w:noProof/>
                <w:webHidden/>
              </w:rPr>
              <w:fldChar w:fldCharType="separate"/>
            </w:r>
            <w:r w:rsidR="00AC504F">
              <w:rPr>
                <w:noProof/>
                <w:webHidden/>
              </w:rPr>
              <w:t>20</w:t>
            </w:r>
            <w:r w:rsidR="00D60B24" w:rsidRPr="00AC504F">
              <w:rPr>
                <w:noProof/>
                <w:webHidden/>
              </w:rPr>
              <w:fldChar w:fldCharType="end"/>
            </w:r>
          </w:hyperlink>
        </w:p>
        <w:p w14:paraId="66CA6B47" w14:textId="77777777" w:rsidR="00D60B24" w:rsidRPr="00AC504F" w:rsidRDefault="004B7742" w:rsidP="00D60B24">
          <w:pPr>
            <w:pStyle w:val="21"/>
            <w:tabs>
              <w:tab w:val="right" w:leader="dot" w:pos="9860"/>
            </w:tabs>
            <w:spacing w:after="0"/>
            <w:ind w:left="0"/>
            <w:jc w:val="both"/>
            <w:rPr>
              <w:rFonts w:eastAsiaTheme="minorEastAsia"/>
              <w:noProof/>
            </w:rPr>
          </w:pPr>
          <w:hyperlink w:anchor="_Toc185681173" w:history="1">
            <w:r w:rsidR="00D60B24" w:rsidRPr="00AC504F">
              <w:rPr>
                <w:rStyle w:val="ae"/>
                <w:bCs/>
                <w:noProof/>
              </w:rPr>
              <w:t>Глава 4 Положение о подготовке документации по планировке территории органами местного самоуправления</w:t>
            </w:r>
            <w:r w:rsidR="00D60B24" w:rsidRPr="00AC504F">
              <w:rPr>
                <w:noProof/>
                <w:webHidden/>
              </w:rPr>
              <w:tab/>
            </w:r>
            <w:r w:rsidR="00D60B24" w:rsidRPr="00AC504F">
              <w:rPr>
                <w:noProof/>
                <w:webHidden/>
              </w:rPr>
              <w:fldChar w:fldCharType="begin"/>
            </w:r>
            <w:r w:rsidR="00D60B24" w:rsidRPr="00AC504F">
              <w:rPr>
                <w:noProof/>
                <w:webHidden/>
              </w:rPr>
              <w:instrText xml:space="preserve"> PAGEREF _Toc185681173 \h </w:instrText>
            </w:r>
            <w:r w:rsidR="00D60B24" w:rsidRPr="00AC504F">
              <w:rPr>
                <w:noProof/>
                <w:webHidden/>
              </w:rPr>
            </w:r>
            <w:r w:rsidR="00D60B24" w:rsidRPr="00AC504F">
              <w:rPr>
                <w:noProof/>
                <w:webHidden/>
              </w:rPr>
              <w:fldChar w:fldCharType="separate"/>
            </w:r>
            <w:r w:rsidR="00AC504F">
              <w:rPr>
                <w:noProof/>
                <w:webHidden/>
              </w:rPr>
              <w:t>21</w:t>
            </w:r>
            <w:r w:rsidR="00D60B24" w:rsidRPr="00AC504F">
              <w:rPr>
                <w:noProof/>
                <w:webHidden/>
              </w:rPr>
              <w:fldChar w:fldCharType="end"/>
            </w:r>
          </w:hyperlink>
        </w:p>
        <w:p w14:paraId="7E827B0D" w14:textId="77777777" w:rsidR="00D60B24" w:rsidRPr="00AC504F" w:rsidRDefault="004B7742" w:rsidP="00D60B24">
          <w:pPr>
            <w:pStyle w:val="31"/>
            <w:tabs>
              <w:tab w:val="right" w:leader="dot" w:pos="9860"/>
            </w:tabs>
            <w:spacing w:after="0"/>
            <w:ind w:left="0"/>
            <w:jc w:val="both"/>
            <w:rPr>
              <w:rFonts w:eastAsiaTheme="minorEastAsia"/>
              <w:noProof/>
            </w:rPr>
          </w:pPr>
          <w:hyperlink w:anchor="_Toc185681174" w:history="1">
            <w:r w:rsidR="00D60B24" w:rsidRPr="00AC504F">
              <w:rPr>
                <w:rStyle w:val="ae"/>
                <w:noProof/>
              </w:rPr>
              <w:t>4.1 Общие положения о подготовке документации по планировке территории, порядок внесения в нее изменений и ее отмены</w:t>
            </w:r>
            <w:r w:rsidR="00D60B24" w:rsidRPr="00AC504F">
              <w:rPr>
                <w:noProof/>
                <w:webHidden/>
              </w:rPr>
              <w:tab/>
            </w:r>
            <w:r w:rsidR="00D60B24" w:rsidRPr="00AC504F">
              <w:rPr>
                <w:noProof/>
                <w:webHidden/>
              </w:rPr>
              <w:fldChar w:fldCharType="begin"/>
            </w:r>
            <w:r w:rsidR="00D60B24" w:rsidRPr="00AC504F">
              <w:rPr>
                <w:noProof/>
                <w:webHidden/>
              </w:rPr>
              <w:instrText xml:space="preserve"> PAGEREF _Toc185681174 \h </w:instrText>
            </w:r>
            <w:r w:rsidR="00D60B24" w:rsidRPr="00AC504F">
              <w:rPr>
                <w:noProof/>
                <w:webHidden/>
              </w:rPr>
            </w:r>
            <w:r w:rsidR="00D60B24" w:rsidRPr="00AC504F">
              <w:rPr>
                <w:noProof/>
                <w:webHidden/>
              </w:rPr>
              <w:fldChar w:fldCharType="separate"/>
            </w:r>
            <w:r w:rsidR="00AC504F">
              <w:rPr>
                <w:noProof/>
                <w:webHidden/>
              </w:rPr>
              <w:t>21</w:t>
            </w:r>
            <w:r w:rsidR="00D60B24" w:rsidRPr="00AC504F">
              <w:rPr>
                <w:noProof/>
                <w:webHidden/>
              </w:rPr>
              <w:fldChar w:fldCharType="end"/>
            </w:r>
          </w:hyperlink>
        </w:p>
        <w:p w14:paraId="6EB79004" w14:textId="77777777" w:rsidR="00D60B24" w:rsidRPr="00AC504F" w:rsidRDefault="004B7742" w:rsidP="00D60B24">
          <w:pPr>
            <w:pStyle w:val="31"/>
            <w:tabs>
              <w:tab w:val="right" w:leader="dot" w:pos="9860"/>
            </w:tabs>
            <w:spacing w:after="0"/>
            <w:ind w:left="0"/>
            <w:jc w:val="both"/>
            <w:rPr>
              <w:rFonts w:eastAsiaTheme="minorEastAsia"/>
              <w:noProof/>
            </w:rPr>
          </w:pPr>
          <w:hyperlink w:anchor="_Toc185681175" w:history="1">
            <w:r w:rsidR="00D60B24" w:rsidRPr="00AC504F">
              <w:rPr>
                <w:rStyle w:val="ae"/>
                <w:noProof/>
              </w:rPr>
              <w:t>4.2 Проект планировки территории</w:t>
            </w:r>
            <w:r w:rsidR="00D60B24" w:rsidRPr="00AC504F">
              <w:rPr>
                <w:noProof/>
                <w:webHidden/>
              </w:rPr>
              <w:tab/>
            </w:r>
            <w:r w:rsidR="00D60B24" w:rsidRPr="00AC504F">
              <w:rPr>
                <w:noProof/>
                <w:webHidden/>
              </w:rPr>
              <w:fldChar w:fldCharType="begin"/>
            </w:r>
            <w:r w:rsidR="00D60B24" w:rsidRPr="00AC504F">
              <w:rPr>
                <w:noProof/>
                <w:webHidden/>
              </w:rPr>
              <w:instrText xml:space="preserve"> PAGEREF _Toc185681175 \h </w:instrText>
            </w:r>
            <w:r w:rsidR="00D60B24" w:rsidRPr="00AC504F">
              <w:rPr>
                <w:noProof/>
                <w:webHidden/>
              </w:rPr>
            </w:r>
            <w:r w:rsidR="00D60B24" w:rsidRPr="00AC504F">
              <w:rPr>
                <w:noProof/>
                <w:webHidden/>
              </w:rPr>
              <w:fldChar w:fldCharType="separate"/>
            </w:r>
            <w:r w:rsidR="00AC504F">
              <w:rPr>
                <w:noProof/>
                <w:webHidden/>
              </w:rPr>
              <w:t>24</w:t>
            </w:r>
            <w:r w:rsidR="00D60B24" w:rsidRPr="00AC504F">
              <w:rPr>
                <w:noProof/>
                <w:webHidden/>
              </w:rPr>
              <w:fldChar w:fldCharType="end"/>
            </w:r>
          </w:hyperlink>
        </w:p>
        <w:p w14:paraId="131CD1AE" w14:textId="77777777" w:rsidR="00D60B24" w:rsidRPr="00AC504F" w:rsidRDefault="004B7742" w:rsidP="00D60B24">
          <w:pPr>
            <w:pStyle w:val="31"/>
            <w:tabs>
              <w:tab w:val="right" w:leader="dot" w:pos="9860"/>
            </w:tabs>
            <w:spacing w:after="0"/>
            <w:ind w:left="0"/>
            <w:jc w:val="both"/>
            <w:rPr>
              <w:rFonts w:eastAsiaTheme="minorEastAsia"/>
              <w:noProof/>
            </w:rPr>
          </w:pPr>
          <w:hyperlink w:anchor="_Toc185681176" w:history="1">
            <w:r w:rsidR="00D60B24" w:rsidRPr="00AC504F">
              <w:rPr>
                <w:rStyle w:val="ae"/>
                <w:noProof/>
              </w:rPr>
              <w:t>4.3 Подготовка проектов межевания территории</w:t>
            </w:r>
            <w:r w:rsidR="00D60B24" w:rsidRPr="00AC504F">
              <w:rPr>
                <w:noProof/>
                <w:webHidden/>
              </w:rPr>
              <w:tab/>
            </w:r>
            <w:r w:rsidR="00D60B24" w:rsidRPr="00AC504F">
              <w:rPr>
                <w:noProof/>
                <w:webHidden/>
              </w:rPr>
              <w:fldChar w:fldCharType="begin"/>
            </w:r>
            <w:r w:rsidR="00D60B24" w:rsidRPr="00AC504F">
              <w:rPr>
                <w:noProof/>
                <w:webHidden/>
              </w:rPr>
              <w:instrText xml:space="preserve"> PAGEREF _Toc185681176 \h </w:instrText>
            </w:r>
            <w:r w:rsidR="00D60B24" w:rsidRPr="00AC504F">
              <w:rPr>
                <w:noProof/>
                <w:webHidden/>
              </w:rPr>
            </w:r>
            <w:r w:rsidR="00D60B24" w:rsidRPr="00AC504F">
              <w:rPr>
                <w:noProof/>
                <w:webHidden/>
              </w:rPr>
              <w:fldChar w:fldCharType="separate"/>
            </w:r>
            <w:r w:rsidR="00AC504F">
              <w:rPr>
                <w:noProof/>
                <w:webHidden/>
              </w:rPr>
              <w:t>26</w:t>
            </w:r>
            <w:r w:rsidR="00D60B24" w:rsidRPr="00AC504F">
              <w:rPr>
                <w:noProof/>
                <w:webHidden/>
              </w:rPr>
              <w:fldChar w:fldCharType="end"/>
            </w:r>
          </w:hyperlink>
        </w:p>
        <w:p w14:paraId="53A4CD29" w14:textId="77777777" w:rsidR="00D60B24" w:rsidRPr="00AC504F" w:rsidRDefault="004B7742" w:rsidP="00D60B24">
          <w:pPr>
            <w:pStyle w:val="31"/>
            <w:tabs>
              <w:tab w:val="right" w:leader="dot" w:pos="9860"/>
            </w:tabs>
            <w:spacing w:after="0"/>
            <w:ind w:left="0"/>
            <w:jc w:val="both"/>
            <w:rPr>
              <w:rFonts w:eastAsiaTheme="minorEastAsia"/>
              <w:noProof/>
            </w:rPr>
          </w:pPr>
          <w:hyperlink w:anchor="_Toc185681177" w:history="1">
            <w:r w:rsidR="00D60B24" w:rsidRPr="00AC504F">
              <w:rPr>
                <w:rStyle w:val="ae"/>
                <w:noProof/>
              </w:rPr>
              <w:t>4.4 Градостроительный план земельного участка</w:t>
            </w:r>
            <w:r w:rsidR="00D60B24" w:rsidRPr="00AC504F">
              <w:rPr>
                <w:noProof/>
                <w:webHidden/>
              </w:rPr>
              <w:tab/>
            </w:r>
            <w:r w:rsidR="00D60B24" w:rsidRPr="00AC504F">
              <w:rPr>
                <w:noProof/>
                <w:webHidden/>
              </w:rPr>
              <w:fldChar w:fldCharType="begin"/>
            </w:r>
            <w:r w:rsidR="00D60B24" w:rsidRPr="00AC504F">
              <w:rPr>
                <w:noProof/>
                <w:webHidden/>
              </w:rPr>
              <w:instrText xml:space="preserve"> PAGEREF _Toc185681177 \h </w:instrText>
            </w:r>
            <w:r w:rsidR="00D60B24" w:rsidRPr="00AC504F">
              <w:rPr>
                <w:noProof/>
                <w:webHidden/>
              </w:rPr>
            </w:r>
            <w:r w:rsidR="00D60B24" w:rsidRPr="00AC504F">
              <w:rPr>
                <w:noProof/>
                <w:webHidden/>
              </w:rPr>
              <w:fldChar w:fldCharType="separate"/>
            </w:r>
            <w:r w:rsidR="00AC504F">
              <w:rPr>
                <w:noProof/>
                <w:webHidden/>
              </w:rPr>
              <w:t>27</w:t>
            </w:r>
            <w:r w:rsidR="00D60B24" w:rsidRPr="00AC504F">
              <w:rPr>
                <w:noProof/>
                <w:webHidden/>
              </w:rPr>
              <w:fldChar w:fldCharType="end"/>
            </w:r>
          </w:hyperlink>
        </w:p>
        <w:p w14:paraId="745F8CA3" w14:textId="77777777" w:rsidR="00D60B24" w:rsidRPr="00AC504F" w:rsidRDefault="004B7742" w:rsidP="00D60B24">
          <w:pPr>
            <w:pStyle w:val="21"/>
            <w:tabs>
              <w:tab w:val="right" w:leader="dot" w:pos="9860"/>
            </w:tabs>
            <w:spacing w:after="0"/>
            <w:ind w:left="0"/>
            <w:jc w:val="both"/>
            <w:rPr>
              <w:rFonts w:eastAsiaTheme="minorEastAsia"/>
              <w:noProof/>
            </w:rPr>
          </w:pPr>
          <w:hyperlink w:anchor="_Toc185681178" w:history="1">
            <w:r w:rsidR="00D60B24" w:rsidRPr="00AC504F">
              <w:rPr>
                <w:rStyle w:val="ae"/>
                <w:bCs/>
                <w:noProof/>
              </w:rPr>
              <w:t>Глава 5 Положение о проведении общественных обсуждений или публичных слушаний по вопросам землепользования и застройки</w:t>
            </w:r>
            <w:r w:rsidR="00D60B24" w:rsidRPr="00AC504F">
              <w:rPr>
                <w:noProof/>
                <w:webHidden/>
              </w:rPr>
              <w:tab/>
            </w:r>
            <w:r w:rsidR="00D60B24" w:rsidRPr="00AC504F">
              <w:rPr>
                <w:noProof/>
                <w:webHidden/>
              </w:rPr>
              <w:fldChar w:fldCharType="begin"/>
            </w:r>
            <w:r w:rsidR="00D60B24" w:rsidRPr="00AC504F">
              <w:rPr>
                <w:noProof/>
                <w:webHidden/>
              </w:rPr>
              <w:instrText xml:space="preserve"> PAGEREF _Toc185681178 \h </w:instrText>
            </w:r>
            <w:r w:rsidR="00D60B24" w:rsidRPr="00AC504F">
              <w:rPr>
                <w:noProof/>
                <w:webHidden/>
              </w:rPr>
            </w:r>
            <w:r w:rsidR="00D60B24" w:rsidRPr="00AC504F">
              <w:rPr>
                <w:noProof/>
                <w:webHidden/>
              </w:rPr>
              <w:fldChar w:fldCharType="separate"/>
            </w:r>
            <w:r w:rsidR="00AC504F">
              <w:rPr>
                <w:noProof/>
                <w:webHidden/>
              </w:rPr>
              <w:t>28</w:t>
            </w:r>
            <w:r w:rsidR="00D60B24" w:rsidRPr="00AC504F">
              <w:rPr>
                <w:noProof/>
                <w:webHidden/>
              </w:rPr>
              <w:fldChar w:fldCharType="end"/>
            </w:r>
          </w:hyperlink>
        </w:p>
        <w:p w14:paraId="10A334E4" w14:textId="77777777" w:rsidR="00D60B24" w:rsidRPr="00AC504F" w:rsidRDefault="004B7742" w:rsidP="00D60B24">
          <w:pPr>
            <w:pStyle w:val="31"/>
            <w:tabs>
              <w:tab w:val="right" w:leader="dot" w:pos="9860"/>
            </w:tabs>
            <w:spacing w:after="0"/>
            <w:ind w:left="0"/>
            <w:jc w:val="both"/>
            <w:rPr>
              <w:rFonts w:eastAsiaTheme="minorEastAsia"/>
              <w:noProof/>
            </w:rPr>
          </w:pPr>
          <w:hyperlink w:anchor="_Toc185681179" w:history="1">
            <w:r w:rsidR="00D60B24" w:rsidRPr="00AC504F">
              <w:rPr>
                <w:rStyle w:val="ae"/>
                <w:noProof/>
              </w:rPr>
              <w:t>5.1 Общие положения о порядке проведения общественных обсуждений или публичных слушаний</w:t>
            </w:r>
            <w:r w:rsidR="00D60B24" w:rsidRPr="00AC504F">
              <w:rPr>
                <w:noProof/>
                <w:webHidden/>
              </w:rPr>
              <w:tab/>
            </w:r>
            <w:r w:rsidR="00D60B24" w:rsidRPr="00AC504F">
              <w:rPr>
                <w:noProof/>
                <w:webHidden/>
              </w:rPr>
              <w:fldChar w:fldCharType="begin"/>
            </w:r>
            <w:r w:rsidR="00D60B24" w:rsidRPr="00AC504F">
              <w:rPr>
                <w:noProof/>
                <w:webHidden/>
              </w:rPr>
              <w:instrText xml:space="preserve"> PAGEREF _Toc185681179 \h </w:instrText>
            </w:r>
            <w:r w:rsidR="00D60B24" w:rsidRPr="00AC504F">
              <w:rPr>
                <w:noProof/>
                <w:webHidden/>
              </w:rPr>
            </w:r>
            <w:r w:rsidR="00D60B24" w:rsidRPr="00AC504F">
              <w:rPr>
                <w:noProof/>
                <w:webHidden/>
              </w:rPr>
              <w:fldChar w:fldCharType="separate"/>
            </w:r>
            <w:r w:rsidR="00AC504F">
              <w:rPr>
                <w:noProof/>
                <w:webHidden/>
              </w:rPr>
              <w:t>28</w:t>
            </w:r>
            <w:r w:rsidR="00D60B24" w:rsidRPr="00AC504F">
              <w:rPr>
                <w:noProof/>
                <w:webHidden/>
              </w:rPr>
              <w:fldChar w:fldCharType="end"/>
            </w:r>
          </w:hyperlink>
        </w:p>
        <w:p w14:paraId="6030C30D" w14:textId="77777777" w:rsidR="00D60B24" w:rsidRPr="00AC504F" w:rsidRDefault="004B7742" w:rsidP="00D60B24">
          <w:pPr>
            <w:pStyle w:val="21"/>
            <w:tabs>
              <w:tab w:val="right" w:leader="dot" w:pos="9860"/>
            </w:tabs>
            <w:spacing w:after="0"/>
            <w:ind w:left="0"/>
            <w:jc w:val="both"/>
            <w:rPr>
              <w:rFonts w:eastAsiaTheme="minorEastAsia"/>
              <w:noProof/>
            </w:rPr>
          </w:pPr>
          <w:hyperlink w:anchor="_Toc185681180" w:history="1">
            <w:r w:rsidR="00D60B24" w:rsidRPr="00AC504F">
              <w:rPr>
                <w:rStyle w:val="ae"/>
                <w:bCs/>
                <w:noProof/>
              </w:rPr>
              <w:t>Глава 6 Положение о внесении изменений в настоящие правила</w:t>
            </w:r>
            <w:r w:rsidR="00D60B24" w:rsidRPr="00AC504F">
              <w:rPr>
                <w:noProof/>
                <w:webHidden/>
              </w:rPr>
              <w:tab/>
            </w:r>
            <w:r w:rsidR="00D60B24" w:rsidRPr="00AC504F">
              <w:rPr>
                <w:noProof/>
                <w:webHidden/>
              </w:rPr>
              <w:fldChar w:fldCharType="begin"/>
            </w:r>
            <w:r w:rsidR="00D60B24" w:rsidRPr="00AC504F">
              <w:rPr>
                <w:noProof/>
                <w:webHidden/>
              </w:rPr>
              <w:instrText xml:space="preserve"> PAGEREF _Toc185681180 \h </w:instrText>
            </w:r>
            <w:r w:rsidR="00D60B24" w:rsidRPr="00AC504F">
              <w:rPr>
                <w:noProof/>
                <w:webHidden/>
              </w:rPr>
            </w:r>
            <w:r w:rsidR="00D60B24" w:rsidRPr="00AC504F">
              <w:rPr>
                <w:noProof/>
                <w:webHidden/>
              </w:rPr>
              <w:fldChar w:fldCharType="separate"/>
            </w:r>
            <w:r w:rsidR="00AC504F">
              <w:rPr>
                <w:noProof/>
                <w:webHidden/>
              </w:rPr>
              <w:t>30</w:t>
            </w:r>
            <w:r w:rsidR="00D60B24" w:rsidRPr="00AC504F">
              <w:rPr>
                <w:noProof/>
                <w:webHidden/>
              </w:rPr>
              <w:fldChar w:fldCharType="end"/>
            </w:r>
          </w:hyperlink>
        </w:p>
        <w:p w14:paraId="49B7BAB7" w14:textId="77777777" w:rsidR="00D60B24" w:rsidRPr="00AC504F" w:rsidRDefault="004B7742" w:rsidP="00D60B24">
          <w:pPr>
            <w:pStyle w:val="31"/>
            <w:tabs>
              <w:tab w:val="right" w:leader="dot" w:pos="9860"/>
            </w:tabs>
            <w:spacing w:after="0"/>
            <w:ind w:left="0"/>
            <w:jc w:val="both"/>
            <w:rPr>
              <w:rFonts w:eastAsiaTheme="minorEastAsia"/>
              <w:noProof/>
            </w:rPr>
          </w:pPr>
          <w:hyperlink w:anchor="_Toc185681181" w:history="1">
            <w:r w:rsidR="00D60B24" w:rsidRPr="00AC504F">
              <w:rPr>
                <w:rStyle w:val="ae"/>
                <w:noProof/>
              </w:rPr>
              <w:t>6.1 Основания для внесения изменений в настоящие правила</w:t>
            </w:r>
            <w:r w:rsidR="00D60B24" w:rsidRPr="00AC504F">
              <w:rPr>
                <w:noProof/>
                <w:webHidden/>
              </w:rPr>
              <w:tab/>
            </w:r>
            <w:r w:rsidR="00D60B24" w:rsidRPr="00AC504F">
              <w:rPr>
                <w:noProof/>
                <w:webHidden/>
              </w:rPr>
              <w:fldChar w:fldCharType="begin"/>
            </w:r>
            <w:r w:rsidR="00D60B24" w:rsidRPr="00AC504F">
              <w:rPr>
                <w:noProof/>
                <w:webHidden/>
              </w:rPr>
              <w:instrText xml:space="preserve"> PAGEREF _Toc185681181 \h </w:instrText>
            </w:r>
            <w:r w:rsidR="00D60B24" w:rsidRPr="00AC504F">
              <w:rPr>
                <w:noProof/>
                <w:webHidden/>
              </w:rPr>
            </w:r>
            <w:r w:rsidR="00D60B24" w:rsidRPr="00AC504F">
              <w:rPr>
                <w:noProof/>
                <w:webHidden/>
              </w:rPr>
              <w:fldChar w:fldCharType="separate"/>
            </w:r>
            <w:r w:rsidR="00AC504F">
              <w:rPr>
                <w:noProof/>
                <w:webHidden/>
              </w:rPr>
              <w:t>30</w:t>
            </w:r>
            <w:r w:rsidR="00D60B24" w:rsidRPr="00AC504F">
              <w:rPr>
                <w:noProof/>
                <w:webHidden/>
              </w:rPr>
              <w:fldChar w:fldCharType="end"/>
            </w:r>
          </w:hyperlink>
        </w:p>
        <w:p w14:paraId="2882D506" w14:textId="77777777" w:rsidR="00D60B24" w:rsidRPr="00AC504F" w:rsidRDefault="004B7742" w:rsidP="00D60B24">
          <w:pPr>
            <w:pStyle w:val="31"/>
            <w:tabs>
              <w:tab w:val="right" w:leader="dot" w:pos="9860"/>
            </w:tabs>
            <w:spacing w:after="0"/>
            <w:ind w:left="0"/>
            <w:jc w:val="both"/>
            <w:rPr>
              <w:rFonts w:eastAsiaTheme="minorEastAsia"/>
              <w:noProof/>
            </w:rPr>
          </w:pPr>
          <w:hyperlink w:anchor="_Toc185681182" w:history="1">
            <w:r w:rsidR="00D60B24" w:rsidRPr="00AC504F">
              <w:rPr>
                <w:rStyle w:val="ae"/>
                <w:noProof/>
              </w:rPr>
              <w:t>6.2 Порядок внесения изменений в настоящие правила</w:t>
            </w:r>
            <w:r w:rsidR="00D60B24" w:rsidRPr="00AC504F">
              <w:rPr>
                <w:noProof/>
                <w:webHidden/>
              </w:rPr>
              <w:tab/>
            </w:r>
            <w:r w:rsidR="00D60B24" w:rsidRPr="00AC504F">
              <w:rPr>
                <w:noProof/>
                <w:webHidden/>
              </w:rPr>
              <w:fldChar w:fldCharType="begin"/>
            </w:r>
            <w:r w:rsidR="00D60B24" w:rsidRPr="00AC504F">
              <w:rPr>
                <w:noProof/>
                <w:webHidden/>
              </w:rPr>
              <w:instrText xml:space="preserve"> PAGEREF _Toc185681182 \h </w:instrText>
            </w:r>
            <w:r w:rsidR="00D60B24" w:rsidRPr="00AC504F">
              <w:rPr>
                <w:noProof/>
                <w:webHidden/>
              </w:rPr>
            </w:r>
            <w:r w:rsidR="00D60B24" w:rsidRPr="00AC504F">
              <w:rPr>
                <w:noProof/>
                <w:webHidden/>
              </w:rPr>
              <w:fldChar w:fldCharType="separate"/>
            </w:r>
            <w:r w:rsidR="00AC504F">
              <w:rPr>
                <w:noProof/>
                <w:webHidden/>
              </w:rPr>
              <w:t>33</w:t>
            </w:r>
            <w:r w:rsidR="00D60B24" w:rsidRPr="00AC504F">
              <w:rPr>
                <w:noProof/>
                <w:webHidden/>
              </w:rPr>
              <w:fldChar w:fldCharType="end"/>
            </w:r>
          </w:hyperlink>
        </w:p>
        <w:p w14:paraId="3E331927" w14:textId="77777777" w:rsidR="00D60B24" w:rsidRPr="00AC504F" w:rsidRDefault="004B7742" w:rsidP="00D60B24">
          <w:pPr>
            <w:pStyle w:val="31"/>
            <w:tabs>
              <w:tab w:val="right" w:leader="dot" w:pos="9860"/>
            </w:tabs>
            <w:spacing w:after="0"/>
            <w:ind w:left="0"/>
            <w:jc w:val="both"/>
            <w:rPr>
              <w:rFonts w:eastAsiaTheme="minorEastAsia"/>
              <w:noProof/>
            </w:rPr>
          </w:pPr>
          <w:hyperlink w:anchor="_Toc185681183" w:history="1">
            <w:r w:rsidR="00D60B24" w:rsidRPr="00AC504F">
              <w:rPr>
                <w:rStyle w:val="ae"/>
                <w:noProof/>
              </w:rPr>
              <w:t>6.3 Внесение изменений в настоящие правила в целях размещения объектов федерального значения, объектов регионального значения, объектов местного значения (за исключением линейных объектов)</w:t>
            </w:r>
            <w:r w:rsidR="00D60B24" w:rsidRPr="00AC504F">
              <w:rPr>
                <w:noProof/>
                <w:webHidden/>
              </w:rPr>
              <w:tab/>
            </w:r>
            <w:r w:rsidR="00D60B24" w:rsidRPr="00AC504F">
              <w:rPr>
                <w:noProof/>
                <w:webHidden/>
              </w:rPr>
              <w:fldChar w:fldCharType="begin"/>
            </w:r>
            <w:r w:rsidR="00D60B24" w:rsidRPr="00AC504F">
              <w:rPr>
                <w:noProof/>
                <w:webHidden/>
              </w:rPr>
              <w:instrText xml:space="preserve"> PAGEREF _Toc185681183 \h </w:instrText>
            </w:r>
            <w:r w:rsidR="00D60B24" w:rsidRPr="00AC504F">
              <w:rPr>
                <w:noProof/>
                <w:webHidden/>
              </w:rPr>
            </w:r>
            <w:r w:rsidR="00D60B24" w:rsidRPr="00AC504F">
              <w:rPr>
                <w:noProof/>
                <w:webHidden/>
              </w:rPr>
              <w:fldChar w:fldCharType="separate"/>
            </w:r>
            <w:r w:rsidR="00AC504F">
              <w:rPr>
                <w:noProof/>
                <w:webHidden/>
              </w:rPr>
              <w:t>34</w:t>
            </w:r>
            <w:r w:rsidR="00D60B24" w:rsidRPr="00AC504F">
              <w:rPr>
                <w:noProof/>
                <w:webHidden/>
              </w:rPr>
              <w:fldChar w:fldCharType="end"/>
            </w:r>
          </w:hyperlink>
        </w:p>
        <w:p w14:paraId="4958BC11" w14:textId="77777777" w:rsidR="00D60B24" w:rsidRPr="00AC504F" w:rsidRDefault="004B7742" w:rsidP="00D60B24">
          <w:pPr>
            <w:pStyle w:val="21"/>
            <w:tabs>
              <w:tab w:val="right" w:leader="dot" w:pos="9860"/>
            </w:tabs>
            <w:spacing w:after="0"/>
            <w:ind w:left="0"/>
            <w:jc w:val="both"/>
            <w:rPr>
              <w:rFonts w:eastAsiaTheme="minorEastAsia"/>
              <w:noProof/>
            </w:rPr>
          </w:pPr>
          <w:hyperlink w:anchor="_Toc185681184" w:history="1">
            <w:r w:rsidR="00D60B24" w:rsidRPr="00AC504F">
              <w:rPr>
                <w:rStyle w:val="ae"/>
                <w:bCs/>
                <w:noProof/>
              </w:rPr>
              <w:t>Глава 7 Положение о регулировании иных вопросов землепользования и застройки</w:t>
            </w:r>
            <w:r w:rsidR="00D60B24" w:rsidRPr="00AC504F">
              <w:rPr>
                <w:noProof/>
                <w:webHidden/>
              </w:rPr>
              <w:tab/>
            </w:r>
            <w:r w:rsidR="00D60B24" w:rsidRPr="00AC504F">
              <w:rPr>
                <w:noProof/>
                <w:webHidden/>
              </w:rPr>
              <w:fldChar w:fldCharType="begin"/>
            </w:r>
            <w:r w:rsidR="00D60B24" w:rsidRPr="00AC504F">
              <w:rPr>
                <w:noProof/>
                <w:webHidden/>
              </w:rPr>
              <w:instrText xml:space="preserve"> PAGEREF _Toc185681184 \h </w:instrText>
            </w:r>
            <w:r w:rsidR="00D60B24" w:rsidRPr="00AC504F">
              <w:rPr>
                <w:noProof/>
                <w:webHidden/>
              </w:rPr>
            </w:r>
            <w:r w:rsidR="00D60B24" w:rsidRPr="00AC504F">
              <w:rPr>
                <w:noProof/>
                <w:webHidden/>
              </w:rPr>
              <w:fldChar w:fldCharType="separate"/>
            </w:r>
            <w:r w:rsidR="00AC504F">
              <w:rPr>
                <w:noProof/>
                <w:webHidden/>
              </w:rPr>
              <w:t>34</w:t>
            </w:r>
            <w:r w:rsidR="00D60B24" w:rsidRPr="00AC504F">
              <w:rPr>
                <w:noProof/>
                <w:webHidden/>
              </w:rPr>
              <w:fldChar w:fldCharType="end"/>
            </w:r>
          </w:hyperlink>
        </w:p>
        <w:p w14:paraId="6C33BC47" w14:textId="77777777" w:rsidR="00D60B24" w:rsidRPr="00AC504F" w:rsidRDefault="004B7742" w:rsidP="00D60B24">
          <w:pPr>
            <w:pStyle w:val="31"/>
            <w:tabs>
              <w:tab w:val="right" w:leader="dot" w:pos="9860"/>
            </w:tabs>
            <w:spacing w:after="0"/>
            <w:ind w:left="0"/>
            <w:jc w:val="both"/>
            <w:rPr>
              <w:rFonts w:eastAsiaTheme="minorEastAsia"/>
              <w:noProof/>
            </w:rPr>
          </w:pPr>
          <w:hyperlink w:anchor="_Toc185681185" w:history="1">
            <w:r w:rsidR="00D60B24" w:rsidRPr="00AC504F">
              <w:rPr>
                <w:rStyle w:val="ae"/>
                <w:noProof/>
              </w:rPr>
              <w:t>7.1 Комплексное развитие территорий</w:t>
            </w:r>
            <w:r w:rsidR="00D60B24" w:rsidRPr="00AC504F">
              <w:rPr>
                <w:noProof/>
                <w:webHidden/>
              </w:rPr>
              <w:tab/>
            </w:r>
            <w:r w:rsidR="00D60B24" w:rsidRPr="00AC504F">
              <w:rPr>
                <w:noProof/>
                <w:webHidden/>
              </w:rPr>
              <w:fldChar w:fldCharType="begin"/>
            </w:r>
            <w:r w:rsidR="00D60B24" w:rsidRPr="00AC504F">
              <w:rPr>
                <w:noProof/>
                <w:webHidden/>
              </w:rPr>
              <w:instrText xml:space="preserve"> PAGEREF _Toc185681185 \h </w:instrText>
            </w:r>
            <w:r w:rsidR="00D60B24" w:rsidRPr="00AC504F">
              <w:rPr>
                <w:noProof/>
                <w:webHidden/>
              </w:rPr>
            </w:r>
            <w:r w:rsidR="00D60B24" w:rsidRPr="00AC504F">
              <w:rPr>
                <w:noProof/>
                <w:webHidden/>
              </w:rPr>
              <w:fldChar w:fldCharType="separate"/>
            </w:r>
            <w:r w:rsidR="00AC504F">
              <w:rPr>
                <w:noProof/>
                <w:webHidden/>
              </w:rPr>
              <w:t>34</w:t>
            </w:r>
            <w:r w:rsidR="00D60B24" w:rsidRPr="00AC504F">
              <w:rPr>
                <w:noProof/>
                <w:webHidden/>
              </w:rPr>
              <w:fldChar w:fldCharType="end"/>
            </w:r>
          </w:hyperlink>
        </w:p>
        <w:p w14:paraId="17CAE369" w14:textId="77777777" w:rsidR="00D60B24" w:rsidRPr="00AC504F" w:rsidRDefault="004B7742" w:rsidP="00D60B24">
          <w:pPr>
            <w:pStyle w:val="31"/>
            <w:tabs>
              <w:tab w:val="right" w:leader="dot" w:pos="9860"/>
            </w:tabs>
            <w:spacing w:after="0"/>
            <w:ind w:left="0"/>
            <w:jc w:val="both"/>
            <w:rPr>
              <w:rFonts w:eastAsiaTheme="minorEastAsia"/>
              <w:noProof/>
            </w:rPr>
          </w:pPr>
          <w:hyperlink w:anchor="_Toc185681186" w:history="1">
            <w:r w:rsidR="00D60B24" w:rsidRPr="00AC504F">
              <w:rPr>
                <w:rStyle w:val="ae"/>
                <w:bCs/>
                <w:noProof/>
              </w:rPr>
              <w:t>7.2 Обеспечение доступности объектов социальной инфраструктуры, объектов жилищного строительства для маломобильных групп населения при осуществлении строительства (реконструкции) таких объектов</w:t>
            </w:r>
            <w:r w:rsidR="00D60B24" w:rsidRPr="00AC504F">
              <w:rPr>
                <w:noProof/>
                <w:webHidden/>
              </w:rPr>
              <w:tab/>
            </w:r>
            <w:r w:rsidR="00D60B24" w:rsidRPr="00AC504F">
              <w:rPr>
                <w:noProof/>
                <w:webHidden/>
              </w:rPr>
              <w:fldChar w:fldCharType="begin"/>
            </w:r>
            <w:r w:rsidR="00D60B24" w:rsidRPr="00AC504F">
              <w:rPr>
                <w:noProof/>
                <w:webHidden/>
              </w:rPr>
              <w:instrText xml:space="preserve"> PAGEREF _Toc185681186 \h </w:instrText>
            </w:r>
            <w:r w:rsidR="00D60B24" w:rsidRPr="00AC504F">
              <w:rPr>
                <w:noProof/>
                <w:webHidden/>
              </w:rPr>
            </w:r>
            <w:r w:rsidR="00D60B24" w:rsidRPr="00AC504F">
              <w:rPr>
                <w:noProof/>
                <w:webHidden/>
              </w:rPr>
              <w:fldChar w:fldCharType="separate"/>
            </w:r>
            <w:r w:rsidR="00AC504F">
              <w:rPr>
                <w:noProof/>
                <w:webHidden/>
              </w:rPr>
              <w:t>37</w:t>
            </w:r>
            <w:r w:rsidR="00D60B24" w:rsidRPr="00AC504F">
              <w:rPr>
                <w:noProof/>
                <w:webHidden/>
              </w:rPr>
              <w:fldChar w:fldCharType="end"/>
            </w:r>
          </w:hyperlink>
        </w:p>
        <w:p w14:paraId="5D82F11C" w14:textId="77777777" w:rsidR="00D60B24" w:rsidRPr="00AC504F" w:rsidRDefault="004B7742" w:rsidP="00D60B24">
          <w:pPr>
            <w:pStyle w:val="31"/>
            <w:tabs>
              <w:tab w:val="right" w:leader="dot" w:pos="9860"/>
            </w:tabs>
            <w:spacing w:after="0"/>
            <w:ind w:left="0"/>
            <w:jc w:val="both"/>
            <w:rPr>
              <w:rFonts w:eastAsiaTheme="minorEastAsia"/>
              <w:noProof/>
            </w:rPr>
          </w:pPr>
          <w:hyperlink w:anchor="_Toc185681187" w:history="1">
            <w:r w:rsidR="00D60B24" w:rsidRPr="00AC504F">
              <w:rPr>
                <w:rStyle w:val="ae"/>
                <w:bCs/>
                <w:noProof/>
              </w:rPr>
              <w:t>7.3 Архитектурно-градостроительный облик объекта капитального строительства</w:t>
            </w:r>
            <w:r w:rsidR="00D60B24" w:rsidRPr="00AC504F">
              <w:rPr>
                <w:noProof/>
                <w:webHidden/>
              </w:rPr>
              <w:tab/>
            </w:r>
            <w:r w:rsidR="00D60B24" w:rsidRPr="00AC504F">
              <w:rPr>
                <w:noProof/>
                <w:webHidden/>
              </w:rPr>
              <w:fldChar w:fldCharType="begin"/>
            </w:r>
            <w:r w:rsidR="00D60B24" w:rsidRPr="00AC504F">
              <w:rPr>
                <w:noProof/>
                <w:webHidden/>
              </w:rPr>
              <w:instrText xml:space="preserve"> PAGEREF _Toc185681187 \h </w:instrText>
            </w:r>
            <w:r w:rsidR="00D60B24" w:rsidRPr="00AC504F">
              <w:rPr>
                <w:noProof/>
                <w:webHidden/>
              </w:rPr>
            </w:r>
            <w:r w:rsidR="00D60B24" w:rsidRPr="00AC504F">
              <w:rPr>
                <w:noProof/>
                <w:webHidden/>
              </w:rPr>
              <w:fldChar w:fldCharType="separate"/>
            </w:r>
            <w:r w:rsidR="00AC504F">
              <w:rPr>
                <w:noProof/>
                <w:webHidden/>
              </w:rPr>
              <w:t>39</w:t>
            </w:r>
            <w:r w:rsidR="00D60B24" w:rsidRPr="00AC504F">
              <w:rPr>
                <w:noProof/>
                <w:webHidden/>
              </w:rPr>
              <w:fldChar w:fldCharType="end"/>
            </w:r>
          </w:hyperlink>
        </w:p>
        <w:p w14:paraId="0368A155" w14:textId="77777777" w:rsidR="00D60B24" w:rsidRPr="00AC504F" w:rsidRDefault="004B7742" w:rsidP="00D60B24">
          <w:pPr>
            <w:pStyle w:val="11"/>
            <w:spacing w:after="0"/>
            <w:rPr>
              <w:rFonts w:eastAsiaTheme="minorEastAsia"/>
              <w:sz w:val="24"/>
              <w:szCs w:val="24"/>
            </w:rPr>
          </w:pPr>
          <w:hyperlink w:anchor="_Toc185681188" w:history="1">
            <w:r w:rsidR="00D60B24" w:rsidRPr="00AC504F">
              <w:rPr>
                <w:rStyle w:val="ae"/>
                <w:sz w:val="24"/>
                <w:szCs w:val="24"/>
              </w:rPr>
              <w:t>РАЗДЕЛ II ГРАДОСТРОИТЕЛЬНОЕ ЗОНИРОВАНИЕ</w:t>
            </w:r>
            <w:r w:rsidR="00D60B24" w:rsidRPr="00AC504F">
              <w:rPr>
                <w:webHidden/>
                <w:sz w:val="24"/>
                <w:szCs w:val="24"/>
              </w:rPr>
              <w:tab/>
            </w:r>
            <w:r w:rsidR="00D60B24" w:rsidRPr="00AC504F">
              <w:rPr>
                <w:webHidden/>
                <w:sz w:val="24"/>
                <w:szCs w:val="24"/>
              </w:rPr>
              <w:fldChar w:fldCharType="begin"/>
            </w:r>
            <w:r w:rsidR="00D60B24" w:rsidRPr="00AC504F">
              <w:rPr>
                <w:webHidden/>
                <w:sz w:val="24"/>
                <w:szCs w:val="24"/>
              </w:rPr>
              <w:instrText xml:space="preserve"> PAGEREF _Toc185681188 \h </w:instrText>
            </w:r>
            <w:r w:rsidR="00D60B24" w:rsidRPr="00AC504F">
              <w:rPr>
                <w:webHidden/>
                <w:sz w:val="24"/>
                <w:szCs w:val="24"/>
              </w:rPr>
            </w:r>
            <w:r w:rsidR="00D60B24" w:rsidRPr="00AC504F">
              <w:rPr>
                <w:webHidden/>
                <w:sz w:val="24"/>
                <w:szCs w:val="24"/>
              </w:rPr>
              <w:fldChar w:fldCharType="separate"/>
            </w:r>
            <w:r w:rsidR="00AC504F">
              <w:rPr>
                <w:webHidden/>
                <w:sz w:val="24"/>
                <w:szCs w:val="24"/>
              </w:rPr>
              <w:t>40</w:t>
            </w:r>
            <w:r w:rsidR="00D60B24" w:rsidRPr="00AC504F">
              <w:rPr>
                <w:webHidden/>
                <w:sz w:val="24"/>
                <w:szCs w:val="24"/>
              </w:rPr>
              <w:fldChar w:fldCharType="end"/>
            </w:r>
          </w:hyperlink>
        </w:p>
        <w:p w14:paraId="6001EB68" w14:textId="77777777" w:rsidR="00D60B24" w:rsidRPr="00AC504F" w:rsidRDefault="004B7742" w:rsidP="00D60B24">
          <w:pPr>
            <w:pStyle w:val="21"/>
            <w:tabs>
              <w:tab w:val="right" w:leader="dot" w:pos="9860"/>
            </w:tabs>
            <w:spacing w:after="0"/>
            <w:ind w:left="0"/>
            <w:jc w:val="both"/>
            <w:rPr>
              <w:rFonts w:eastAsiaTheme="minorEastAsia"/>
              <w:noProof/>
            </w:rPr>
          </w:pPr>
          <w:hyperlink w:anchor="_Toc185681189" w:history="1">
            <w:r w:rsidR="00D60B24" w:rsidRPr="00AC504F">
              <w:rPr>
                <w:rStyle w:val="ae"/>
                <w:noProof/>
              </w:rPr>
              <w:t>Глава 1 Карта градостроительного зонирования</w:t>
            </w:r>
            <w:r w:rsidR="00D60B24" w:rsidRPr="00AC504F">
              <w:rPr>
                <w:noProof/>
                <w:webHidden/>
              </w:rPr>
              <w:tab/>
            </w:r>
            <w:r w:rsidR="00D60B24" w:rsidRPr="00AC504F">
              <w:rPr>
                <w:noProof/>
                <w:webHidden/>
              </w:rPr>
              <w:fldChar w:fldCharType="begin"/>
            </w:r>
            <w:r w:rsidR="00D60B24" w:rsidRPr="00AC504F">
              <w:rPr>
                <w:noProof/>
                <w:webHidden/>
              </w:rPr>
              <w:instrText xml:space="preserve"> PAGEREF _Toc185681189 \h </w:instrText>
            </w:r>
            <w:r w:rsidR="00D60B24" w:rsidRPr="00AC504F">
              <w:rPr>
                <w:noProof/>
                <w:webHidden/>
              </w:rPr>
            </w:r>
            <w:r w:rsidR="00D60B24" w:rsidRPr="00AC504F">
              <w:rPr>
                <w:noProof/>
                <w:webHidden/>
              </w:rPr>
              <w:fldChar w:fldCharType="separate"/>
            </w:r>
            <w:r w:rsidR="00AC504F">
              <w:rPr>
                <w:noProof/>
                <w:webHidden/>
              </w:rPr>
              <w:t>40</w:t>
            </w:r>
            <w:r w:rsidR="00D60B24" w:rsidRPr="00AC504F">
              <w:rPr>
                <w:noProof/>
                <w:webHidden/>
              </w:rPr>
              <w:fldChar w:fldCharType="end"/>
            </w:r>
          </w:hyperlink>
        </w:p>
        <w:p w14:paraId="44B0D118" w14:textId="77777777" w:rsidR="00D60B24" w:rsidRPr="00AC504F" w:rsidRDefault="004B7742" w:rsidP="00D60B24">
          <w:pPr>
            <w:pStyle w:val="31"/>
            <w:tabs>
              <w:tab w:val="right" w:leader="dot" w:pos="9860"/>
            </w:tabs>
            <w:spacing w:after="0"/>
            <w:ind w:left="0"/>
            <w:jc w:val="both"/>
            <w:rPr>
              <w:rFonts w:eastAsiaTheme="minorEastAsia"/>
              <w:noProof/>
            </w:rPr>
          </w:pPr>
          <w:hyperlink w:anchor="_Toc185681190" w:history="1">
            <w:r w:rsidR="00D60B24" w:rsidRPr="00AC504F">
              <w:rPr>
                <w:rStyle w:val="ae"/>
                <w:noProof/>
              </w:rPr>
              <w:t>1.1 Состав и содержание карты градостроительного зонирования</w:t>
            </w:r>
            <w:r w:rsidR="00D60B24" w:rsidRPr="00AC504F">
              <w:rPr>
                <w:noProof/>
                <w:webHidden/>
              </w:rPr>
              <w:tab/>
            </w:r>
            <w:r w:rsidR="00D60B24" w:rsidRPr="00AC504F">
              <w:rPr>
                <w:noProof/>
                <w:webHidden/>
              </w:rPr>
              <w:fldChar w:fldCharType="begin"/>
            </w:r>
            <w:r w:rsidR="00D60B24" w:rsidRPr="00AC504F">
              <w:rPr>
                <w:noProof/>
                <w:webHidden/>
              </w:rPr>
              <w:instrText xml:space="preserve"> PAGEREF _Toc185681190 \h </w:instrText>
            </w:r>
            <w:r w:rsidR="00D60B24" w:rsidRPr="00AC504F">
              <w:rPr>
                <w:noProof/>
                <w:webHidden/>
              </w:rPr>
            </w:r>
            <w:r w:rsidR="00D60B24" w:rsidRPr="00AC504F">
              <w:rPr>
                <w:noProof/>
                <w:webHidden/>
              </w:rPr>
              <w:fldChar w:fldCharType="separate"/>
            </w:r>
            <w:r w:rsidR="00AC504F">
              <w:rPr>
                <w:noProof/>
                <w:webHidden/>
              </w:rPr>
              <w:t>40</w:t>
            </w:r>
            <w:r w:rsidR="00D60B24" w:rsidRPr="00AC504F">
              <w:rPr>
                <w:noProof/>
                <w:webHidden/>
              </w:rPr>
              <w:fldChar w:fldCharType="end"/>
            </w:r>
          </w:hyperlink>
        </w:p>
        <w:p w14:paraId="4E52572A" w14:textId="77777777" w:rsidR="00D60B24" w:rsidRPr="00AC504F" w:rsidRDefault="004B7742" w:rsidP="00D60B24">
          <w:pPr>
            <w:pStyle w:val="31"/>
            <w:tabs>
              <w:tab w:val="right" w:leader="dot" w:pos="9860"/>
            </w:tabs>
            <w:spacing w:after="0"/>
            <w:ind w:left="0"/>
            <w:jc w:val="both"/>
            <w:rPr>
              <w:rFonts w:eastAsiaTheme="minorEastAsia"/>
              <w:noProof/>
            </w:rPr>
          </w:pPr>
          <w:hyperlink w:anchor="_Toc185681191" w:history="1">
            <w:r w:rsidR="00D60B24" w:rsidRPr="00AC504F">
              <w:rPr>
                <w:rStyle w:val="ae"/>
                <w:noProof/>
              </w:rPr>
              <w:t>1.2 Порядок установления территориальных зон</w:t>
            </w:r>
            <w:r w:rsidR="00D60B24" w:rsidRPr="00AC504F">
              <w:rPr>
                <w:noProof/>
                <w:webHidden/>
              </w:rPr>
              <w:tab/>
            </w:r>
            <w:r w:rsidR="00D60B24" w:rsidRPr="00AC504F">
              <w:rPr>
                <w:noProof/>
                <w:webHidden/>
              </w:rPr>
              <w:fldChar w:fldCharType="begin"/>
            </w:r>
            <w:r w:rsidR="00D60B24" w:rsidRPr="00AC504F">
              <w:rPr>
                <w:noProof/>
                <w:webHidden/>
              </w:rPr>
              <w:instrText xml:space="preserve"> PAGEREF _Toc185681191 \h </w:instrText>
            </w:r>
            <w:r w:rsidR="00D60B24" w:rsidRPr="00AC504F">
              <w:rPr>
                <w:noProof/>
                <w:webHidden/>
              </w:rPr>
            </w:r>
            <w:r w:rsidR="00D60B24" w:rsidRPr="00AC504F">
              <w:rPr>
                <w:noProof/>
                <w:webHidden/>
              </w:rPr>
              <w:fldChar w:fldCharType="separate"/>
            </w:r>
            <w:r w:rsidR="00AC504F">
              <w:rPr>
                <w:noProof/>
                <w:webHidden/>
              </w:rPr>
              <w:t>41</w:t>
            </w:r>
            <w:r w:rsidR="00D60B24" w:rsidRPr="00AC504F">
              <w:rPr>
                <w:noProof/>
                <w:webHidden/>
              </w:rPr>
              <w:fldChar w:fldCharType="end"/>
            </w:r>
          </w:hyperlink>
        </w:p>
        <w:p w14:paraId="47E6D11B" w14:textId="77777777" w:rsidR="00D60B24" w:rsidRPr="00AC504F" w:rsidRDefault="004B7742" w:rsidP="00D60B24">
          <w:pPr>
            <w:pStyle w:val="31"/>
            <w:tabs>
              <w:tab w:val="right" w:leader="dot" w:pos="9860"/>
            </w:tabs>
            <w:spacing w:after="0"/>
            <w:ind w:left="0"/>
            <w:jc w:val="both"/>
            <w:rPr>
              <w:rFonts w:eastAsiaTheme="minorEastAsia"/>
              <w:noProof/>
            </w:rPr>
          </w:pPr>
          <w:hyperlink w:anchor="_Toc185681192" w:history="1">
            <w:r w:rsidR="00D60B24" w:rsidRPr="00AC504F">
              <w:rPr>
                <w:rStyle w:val="ae"/>
                <w:noProof/>
              </w:rPr>
              <w:t>1.3 Перечень территориальных зон, выделенных на карте градостроительного зонирования</w:t>
            </w:r>
            <w:r w:rsidR="00D60B24" w:rsidRPr="00AC504F">
              <w:rPr>
                <w:noProof/>
                <w:webHidden/>
              </w:rPr>
              <w:tab/>
            </w:r>
            <w:r w:rsidR="00D60B24" w:rsidRPr="00AC504F">
              <w:rPr>
                <w:noProof/>
                <w:webHidden/>
              </w:rPr>
              <w:fldChar w:fldCharType="begin"/>
            </w:r>
            <w:r w:rsidR="00D60B24" w:rsidRPr="00AC504F">
              <w:rPr>
                <w:noProof/>
                <w:webHidden/>
              </w:rPr>
              <w:instrText xml:space="preserve"> PAGEREF _Toc185681192 \h </w:instrText>
            </w:r>
            <w:r w:rsidR="00D60B24" w:rsidRPr="00AC504F">
              <w:rPr>
                <w:noProof/>
                <w:webHidden/>
              </w:rPr>
            </w:r>
            <w:r w:rsidR="00D60B24" w:rsidRPr="00AC504F">
              <w:rPr>
                <w:noProof/>
                <w:webHidden/>
              </w:rPr>
              <w:fldChar w:fldCharType="separate"/>
            </w:r>
            <w:r w:rsidR="00AC504F">
              <w:rPr>
                <w:noProof/>
                <w:webHidden/>
              </w:rPr>
              <w:t>42</w:t>
            </w:r>
            <w:r w:rsidR="00D60B24" w:rsidRPr="00AC504F">
              <w:rPr>
                <w:noProof/>
                <w:webHidden/>
              </w:rPr>
              <w:fldChar w:fldCharType="end"/>
            </w:r>
          </w:hyperlink>
        </w:p>
        <w:p w14:paraId="7CF0D365" w14:textId="77777777" w:rsidR="00D60B24" w:rsidRPr="00AC504F" w:rsidRDefault="004B7742" w:rsidP="00D60B24">
          <w:pPr>
            <w:pStyle w:val="31"/>
            <w:tabs>
              <w:tab w:val="right" w:leader="dot" w:pos="9860"/>
            </w:tabs>
            <w:spacing w:after="0"/>
            <w:ind w:left="0"/>
            <w:jc w:val="both"/>
            <w:rPr>
              <w:rFonts w:eastAsiaTheme="minorEastAsia"/>
              <w:noProof/>
            </w:rPr>
          </w:pPr>
          <w:hyperlink w:anchor="_Toc185681193" w:history="1">
            <w:r w:rsidR="00D60B24" w:rsidRPr="00AC504F">
              <w:rPr>
                <w:rStyle w:val="ae"/>
                <w:noProof/>
              </w:rPr>
              <w:t>1.4 Перечень зон с особыми условиями использования территорий</w:t>
            </w:r>
            <w:r w:rsidR="00D60B24" w:rsidRPr="00AC504F">
              <w:rPr>
                <w:noProof/>
                <w:webHidden/>
              </w:rPr>
              <w:tab/>
            </w:r>
            <w:r w:rsidR="00D60B24" w:rsidRPr="00AC504F">
              <w:rPr>
                <w:noProof/>
                <w:webHidden/>
              </w:rPr>
              <w:fldChar w:fldCharType="begin"/>
            </w:r>
            <w:r w:rsidR="00D60B24" w:rsidRPr="00AC504F">
              <w:rPr>
                <w:noProof/>
                <w:webHidden/>
              </w:rPr>
              <w:instrText xml:space="preserve"> PAGEREF _Toc185681193 \h </w:instrText>
            </w:r>
            <w:r w:rsidR="00D60B24" w:rsidRPr="00AC504F">
              <w:rPr>
                <w:noProof/>
                <w:webHidden/>
              </w:rPr>
            </w:r>
            <w:r w:rsidR="00D60B24" w:rsidRPr="00AC504F">
              <w:rPr>
                <w:noProof/>
                <w:webHidden/>
              </w:rPr>
              <w:fldChar w:fldCharType="separate"/>
            </w:r>
            <w:r w:rsidR="00AC504F">
              <w:rPr>
                <w:noProof/>
                <w:webHidden/>
              </w:rPr>
              <w:t>42</w:t>
            </w:r>
            <w:r w:rsidR="00D60B24" w:rsidRPr="00AC504F">
              <w:rPr>
                <w:noProof/>
                <w:webHidden/>
              </w:rPr>
              <w:fldChar w:fldCharType="end"/>
            </w:r>
          </w:hyperlink>
        </w:p>
        <w:p w14:paraId="3DEABAAF" w14:textId="77777777" w:rsidR="00D60B24" w:rsidRPr="00AC504F" w:rsidRDefault="004B7742" w:rsidP="00D60B24">
          <w:pPr>
            <w:pStyle w:val="11"/>
            <w:spacing w:after="0"/>
            <w:rPr>
              <w:rFonts w:eastAsiaTheme="minorEastAsia"/>
              <w:sz w:val="24"/>
              <w:szCs w:val="24"/>
            </w:rPr>
          </w:pPr>
          <w:hyperlink w:anchor="_Toc185681194" w:history="1">
            <w:r w:rsidR="00D60B24" w:rsidRPr="00AC504F">
              <w:rPr>
                <w:rStyle w:val="ae"/>
                <w:sz w:val="24"/>
                <w:szCs w:val="24"/>
              </w:rPr>
              <w:t>РАЗДЕЛ III ГРАДОСТРОИТЕЛЬНЫЕ РЕГЛАМЕНТЫ</w:t>
            </w:r>
            <w:r w:rsidR="00D60B24" w:rsidRPr="00AC504F">
              <w:rPr>
                <w:webHidden/>
                <w:sz w:val="24"/>
                <w:szCs w:val="24"/>
              </w:rPr>
              <w:tab/>
            </w:r>
            <w:r w:rsidR="00D60B24" w:rsidRPr="00AC504F">
              <w:rPr>
                <w:webHidden/>
                <w:sz w:val="24"/>
                <w:szCs w:val="24"/>
              </w:rPr>
              <w:fldChar w:fldCharType="begin"/>
            </w:r>
            <w:r w:rsidR="00D60B24" w:rsidRPr="00AC504F">
              <w:rPr>
                <w:webHidden/>
                <w:sz w:val="24"/>
                <w:szCs w:val="24"/>
              </w:rPr>
              <w:instrText xml:space="preserve"> PAGEREF _Toc185681194 \h </w:instrText>
            </w:r>
            <w:r w:rsidR="00D60B24" w:rsidRPr="00AC504F">
              <w:rPr>
                <w:webHidden/>
                <w:sz w:val="24"/>
                <w:szCs w:val="24"/>
              </w:rPr>
            </w:r>
            <w:r w:rsidR="00D60B24" w:rsidRPr="00AC504F">
              <w:rPr>
                <w:webHidden/>
                <w:sz w:val="24"/>
                <w:szCs w:val="24"/>
              </w:rPr>
              <w:fldChar w:fldCharType="separate"/>
            </w:r>
            <w:r w:rsidR="00AC504F">
              <w:rPr>
                <w:webHidden/>
                <w:sz w:val="24"/>
                <w:szCs w:val="24"/>
              </w:rPr>
              <w:t>45</w:t>
            </w:r>
            <w:r w:rsidR="00D60B24" w:rsidRPr="00AC504F">
              <w:rPr>
                <w:webHidden/>
                <w:sz w:val="24"/>
                <w:szCs w:val="24"/>
              </w:rPr>
              <w:fldChar w:fldCharType="end"/>
            </w:r>
          </w:hyperlink>
        </w:p>
        <w:p w14:paraId="7108A21D" w14:textId="77777777" w:rsidR="00D60B24" w:rsidRPr="00AC504F" w:rsidRDefault="004B7742" w:rsidP="00D60B24">
          <w:pPr>
            <w:pStyle w:val="21"/>
            <w:tabs>
              <w:tab w:val="right" w:leader="dot" w:pos="9860"/>
            </w:tabs>
            <w:spacing w:after="0"/>
            <w:ind w:left="0"/>
            <w:jc w:val="both"/>
            <w:rPr>
              <w:rFonts w:eastAsiaTheme="minorEastAsia"/>
              <w:noProof/>
            </w:rPr>
          </w:pPr>
          <w:hyperlink w:anchor="_Toc185681195" w:history="1">
            <w:r w:rsidR="00D60B24" w:rsidRPr="00AC504F">
              <w:rPr>
                <w:rStyle w:val="ae"/>
                <w:noProof/>
              </w:rPr>
              <w:t>Глава 1 Градостроительные регламенты и порядок их применения</w:t>
            </w:r>
            <w:r w:rsidR="00D60B24" w:rsidRPr="00AC504F">
              <w:rPr>
                <w:noProof/>
                <w:webHidden/>
              </w:rPr>
              <w:tab/>
            </w:r>
            <w:r w:rsidR="00D60B24" w:rsidRPr="00AC504F">
              <w:rPr>
                <w:noProof/>
                <w:webHidden/>
              </w:rPr>
              <w:fldChar w:fldCharType="begin"/>
            </w:r>
            <w:r w:rsidR="00D60B24" w:rsidRPr="00AC504F">
              <w:rPr>
                <w:noProof/>
                <w:webHidden/>
              </w:rPr>
              <w:instrText xml:space="preserve"> PAGEREF _Toc185681195 \h </w:instrText>
            </w:r>
            <w:r w:rsidR="00D60B24" w:rsidRPr="00AC504F">
              <w:rPr>
                <w:noProof/>
                <w:webHidden/>
              </w:rPr>
            </w:r>
            <w:r w:rsidR="00D60B24" w:rsidRPr="00AC504F">
              <w:rPr>
                <w:noProof/>
                <w:webHidden/>
              </w:rPr>
              <w:fldChar w:fldCharType="separate"/>
            </w:r>
            <w:r w:rsidR="00AC504F">
              <w:rPr>
                <w:noProof/>
                <w:webHidden/>
              </w:rPr>
              <w:t>45</w:t>
            </w:r>
            <w:r w:rsidR="00D60B24" w:rsidRPr="00AC504F">
              <w:rPr>
                <w:noProof/>
                <w:webHidden/>
              </w:rPr>
              <w:fldChar w:fldCharType="end"/>
            </w:r>
          </w:hyperlink>
        </w:p>
        <w:p w14:paraId="73402ADE" w14:textId="77777777" w:rsidR="00D60B24" w:rsidRPr="00AC504F" w:rsidRDefault="004B7742" w:rsidP="00D60B24">
          <w:pPr>
            <w:pStyle w:val="31"/>
            <w:tabs>
              <w:tab w:val="right" w:leader="dot" w:pos="9860"/>
            </w:tabs>
            <w:spacing w:after="0"/>
            <w:ind w:left="0"/>
            <w:jc w:val="both"/>
            <w:rPr>
              <w:rFonts w:eastAsiaTheme="minorEastAsia"/>
              <w:noProof/>
            </w:rPr>
          </w:pPr>
          <w:hyperlink w:anchor="_Toc185681196" w:history="1">
            <w:r w:rsidR="00D60B24" w:rsidRPr="00AC504F">
              <w:rPr>
                <w:rStyle w:val="ae"/>
                <w:bCs/>
                <w:noProof/>
              </w:rPr>
              <w:t>1.1 Общие требования</w:t>
            </w:r>
            <w:r w:rsidR="00D60B24" w:rsidRPr="00AC504F">
              <w:rPr>
                <w:noProof/>
                <w:webHidden/>
              </w:rPr>
              <w:tab/>
            </w:r>
            <w:r w:rsidR="00D60B24" w:rsidRPr="00AC504F">
              <w:rPr>
                <w:noProof/>
                <w:webHidden/>
              </w:rPr>
              <w:fldChar w:fldCharType="begin"/>
            </w:r>
            <w:r w:rsidR="00D60B24" w:rsidRPr="00AC504F">
              <w:rPr>
                <w:noProof/>
                <w:webHidden/>
              </w:rPr>
              <w:instrText xml:space="preserve"> PAGEREF _Toc185681196 \h </w:instrText>
            </w:r>
            <w:r w:rsidR="00D60B24" w:rsidRPr="00AC504F">
              <w:rPr>
                <w:noProof/>
                <w:webHidden/>
              </w:rPr>
            </w:r>
            <w:r w:rsidR="00D60B24" w:rsidRPr="00AC504F">
              <w:rPr>
                <w:noProof/>
                <w:webHidden/>
              </w:rPr>
              <w:fldChar w:fldCharType="separate"/>
            </w:r>
            <w:r w:rsidR="00AC504F">
              <w:rPr>
                <w:noProof/>
                <w:webHidden/>
              </w:rPr>
              <w:t>45</w:t>
            </w:r>
            <w:r w:rsidR="00D60B24" w:rsidRPr="00AC504F">
              <w:rPr>
                <w:noProof/>
                <w:webHidden/>
              </w:rPr>
              <w:fldChar w:fldCharType="end"/>
            </w:r>
          </w:hyperlink>
        </w:p>
        <w:p w14:paraId="7FB97C0F" w14:textId="77777777" w:rsidR="00D60B24" w:rsidRPr="00AC504F" w:rsidRDefault="004B7742" w:rsidP="00D60B24">
          <w:pPr>
            <w:pStyle w:val="31"/>
            <w:tabs>
              <w:tab w:val="right" w:leader="dot" w:pos="9860"/>
            </w:tabs>
            <w:spacing w:after="0"/>
            <w:ind w:left="0"/>
            <w:jc w:val="both"/>
            <w:rPr>
              <w:rFonts w:eastAsiaTheme="minorEastAsia"/>
              <w:noProof/>
            </w:rPr>
          </w:pPr>
          <w:hyperlink w:anchor="_Toc185681197" w:history="1">
            <w:r w:rsidR="00D60B24" w:rsidRPr="00AC504F">
              <w:rPr>
                <w:rStyle w:val="ae"/>
                <w:bCs/>
                <w:noProof/>
              </w:rPr>
              <w:t>1.2 Градостроительные регламенты. Жилые зоны (Ж)</w:t>
            </w:r>
            <w:r w:rsidR="00D60B24" w:rsidRPr="00AC504F">
              <w:rPr>
                <w:noProof/>
                <w:webHidden/>
              </w:rPr>
              <w:tab/>
            </w:r>
            <w:r w:rsidR="00D60B24" w:rsidRPr="00AC504F">
              <w:rPr>
                <w:noProof/>
                <w:webHidden/>
              </w:rPr>
              <w:fldChar w:fldCharType="begin"/>
            </w:r>
            <w:r w:rsidR="00D60B24" w:rsidRPr="00AC504F">
              <w:rPr>
                <w:noProof/>
                <w:webHidden/>
              </w:rPr>
              <w:instrText xml:space="preserve"> PAGEREF _Toc185681197 \h </w:instrText>
            </w:r>
            <w:r w:rsidR="00D60B24" w:rsidRPr="00AC504F">
              <w:rPr>
                <w:noProof/>
                <w:webHidden/>
              </w:rPr>
            </w:r>
            <w:r w:rsidR="00D60B24" w:rsidRPr="00AC504F">
              <w:rPr>
                <w:noProof/>
                <w:webHidden/>
              </w:rPr>
              <w:fldChar w:fldCharType="separate"/>
            </w:r>
            <w:r w:rsidR="00AC504F">
              <w:rPr>
                <w:noProof/>
                <w:webHidden/>
              </w:rPr>
              <w:t>61</w:t>
            </w:r>
            <w:r w:rsidR="00D60B24" w:rsidRPr="00AC504F">
              <w:rPr>
                <w:noProof/>
                <w:webHidden/>
              </w:rPr>
              <w:fldChar w:fldCharType="end"/>
            </w:r>
          </w:hyperlink>
        </w:p>
        <w:p w14:paraId="09D93D92" w14:textId="77777777" w:rsidR="00D60B24" w:rsidRPr="00AC504F" w:rsidRDefault="004B7742" w:rsidP="00D60B24">
          <w:pPr>
            <w:pStyle w:val="31"/>
            <w:tabs>
              <w:tab w:val="right" w:leader="dot" w:pos="9860"/>
            </w:tabs>
            <w:spacing w:after="0"/>
            <w:ind w:left="0"/>
            <w:jc w:val="both"/>
            <w:rPr>
              <w:rFonts w:eastAsiaTheme="minorEastAsia"/>
              <w:noProof/>
            </w:rPr>
          </w:pPr>
          <w:hyperlink w:anchor="_Toc185681198" w:history="1">
            <w:r w:rsidR="00D60B24" w:rsidRPr="00AC504F">
              <w:rPr>
                <w:rStyle w:val="ae"/>
                <w:bCs/>
                <w:noProof/>
              </w:rPr>
              <w:t>1.2.1 Зона застройки индивидуальными жилыми домами (Ж1-1 – Ж1-3)</w:t>
            </w:r>
            <w:r w:rsidR="00D60B24" w:rsidRPr="00AC504F">
              <w:rPr>
                <w:noProof/>
                <w:webHidden/>
              </w:rPr>
              <w:tab/>
            </w:r>
            <w:r w:rsidR="00D60B24" w:rsidRPr="00AC504F">
              <w:rPr>
                <w:noProof/>
                <w:webHidden/>
              </w:rPr>
              <w:fldChar w:fldCharType="begin"/>
            </w:r>
            <w:r w:rsidR="00D60B24" w:rsidRPr="00AC504F">
              <w:rPr>
                <w:noProof/>
                <w:webHidden/>
              </w:rPr>
              <w:instrText xml:space="preserve"> PAGEREF _Toc185681198 \h </w:instrText>
            </w:r>
            <w:r w:rsidR="00D60B24" w:rsidRPr="00AC504F">
              <w:rPr>
                <w:noProof/>
                <w:webHidden/>
              </w:rPr>
            </w:r>
            <w:r w:rsidR="00D60B24" w:rsidRPr="00AC504F">
              <w:rPr>
                <w:noProof/>
                <w:webHidden/>
              </w:rPr>
              <w:fldChar w:fldCharType="separate"/>
            </w:r>
            <w:r w:rsidR="00AC504F">
              <w:rPr>
                <w:noProof/>
                <w:webHidden/>
              </w:rPr>
              <w:t>61</w:t>
            </w:r>
            <w:r w:rsidR="00D60B24" w:rsidRPr="00AC504F">
              <w:rPr>
                <w:noProof/>
                <w:webHidden/>
              </w:rPr>
              <w:fldChar w:fldCharType="end"/>
            </w:r>
          </w:hyperlink>
        </w:p>
        <w:p w14:paraId="6E1BAFBA" w14:textId="77777777" w:rsidR="00D60B24" w:rsidRPr="00AC504F" w:rsidRDefault="004B7742" w:rsidP="00D60B24">
          <w:pPr>
            <w:pStyle w:val="31"/>
            <w:tabs>
              <w:tab w:val="right" w:leader="dot" w:pos="9860"/>
            </w:tabs>
            <w:spacing w:after="0"/>
            <w:ind w:left="0"/>
            <w:jc w:val="both"/>
            <w:rPr>
              <w:rFonts w:eastAsiaTheme="minorEastAsia"/>
              <w:noProof/>
            </w:rPr>
          </w:pPr>
          <w:hyperlink w:anchor="_Toc185681199" w:history="1">
            <w:r w:rsidR="00D60B24" w:rsidRPr="00AC504F">
              <w:rPr>
                <w:rStyle w:val="ae"/>
                <w:bCs/>
                <w:noProof/>
              </w:rPr>
              <w:t>1.2.2. Зона застройки малоэтажными многоквартирными жилыми домами (Ж5-1 - Ж5-2)</w:t>
            </w:r>
            <w:r w:rsidR="00D60B24" w:rsidRPr="00AC504F">
              <w:rPr>
                <w:noProof/>
                <w:webHidden/>
              </w:rPr>
              <w:tab/>
            </w:r>
            <w:r w:rsidR="00D60B24" w:rsidRPr="00AC504F">
              <w:rPr>
                <w:noProof/>
                <w:webHidden/>
              </w:rPr>
              <w:fldChar w:fldCharType="begin"/>
            </w:r>
            <w:r w:rsidR="00D60B24" w:rsidRPr="00AC504F">
              <w:rPr>
                <w:noProof/>
                <w:webHidden/>
              </w:rPr>
              <w:instrText xml:space="preserve"> PAGEREF _Toc185681199 \h </w:instrText>
            </w:r>
            <w:r w:rsidR="00D60B24" w:rsidRPr="00AC504F">
              <w:rPr>
                <w:noProof/>
                <w:webHidden/>
              </w:rPr>
            </w:r>
            <w:r w:rsidR="00D60B24" w:rsidRPr="00AC504F">
              <w:rPr>
                <w:noProof/>
                <w:webHidden/>
              </w:rPr>
              <w:fldChar w:fldCharType="separate"/>
            </w:r>
            <w:r w:rsidR="00AC504F">
              <w:rPr>
                <w:noProof/>
                <w:webHidden/>
              </w:rPr>
              <w:t>67</w:t>
            </w:r>
            <w:r w:rsidR="00D60B24" w:rsidRPr="00AC504F">
              <w:rPr>
                <w:noProof/>
                <w:webHidden/>
              </w:rPr>
              <w:fldChar w:fldCharType="end"/>
            </w:r>
          </w:hyperlink>
        </w:p>
        <w:p w14:paraId="37315A6C" w14:textId="77777777" w:rsidR="00D60B24" w:rsidRPr="00AC504F" w:rsidRDefault="004B7742" w:rsidP="00D60B24">
          <w:pPr>
            <w:pStyle w:val="31"/>
            <w:tabs>
              <w:tab w:val="right" w:leader="dot" w:pos="9860"/>
            </w:tabs>
            <w:spacing w:after="0"/>
            <w:ind w:left="0"/>
            <w:jc w:val="both"/>
            <w:rPr>
              <w:rFonts w:eastAsiaTheme="minorEastAsia"/>
              <w:noProof/>
            </w:rPr>
          </w:pPr>
          <w:hyperlink w:anchor="_Toc185681200" w:history="1">
            <w:r w:rsidR="00D60B24" w:rsidRPr="00AC504F">
              <w:rPr>
                <w:rStyle w:val="ae"/>
                <w:bCs/>
                <w:noProof/>
              </w:rPr>
              <w:t>1.3 Градостроительные регламенты. Общественно-деловые зоны (О)</w:t>
            </w:r>
            <w:r w:rsidR="00D60B24" w:rsidRPr="00AC504F">
              <w:rPr>
                <w:noProof/>
                <w:webHidden/>
              </w:rPr>
              <w:tab/>
            </w:r>
            <w:r w:rsidR="00D60B24" w:rsidRPr="00AC504F">
              <w:rPr>
                <w:noProof/>
                <w:webHidden/>
              </w:rPr>
              <w:fldChar w:fldCharType="begin"/>
            </w:r>
            <w:r w:rsidR="00D60B24" w:rsidRPr="00AC504F">
              <w:rPr>
                <w:noProof/>
                <w:webHidden/>
              </w:rPr>
              <w:instrText xml:space="preserve"> PAGEREF _Toc185681200 \h </w:instrText>
            </w:r>
            <w:r w:rsidR="00D60B24" w:rsidRPr="00AC504F">
              <w:rPr>
                <w:noProof/>
                <w:webHidden/>
              </w:rPr>
            </w:r>
            <w:r w:rsidR="00D60B24" w:rsidRPr="00AC504F">
              <w:rPr>
                <w:noProof/>
                <w:webHidden/>
              </w:rPr>
              <w:fldChar w:fldCharType="separate"/>
            </w:r>
            <w:r w:rsidR="00AC504F">
              <w:rPr>
                <w:noProof/>
                <w:webHidden/>
              </w:rPr>
              <w:t>73</w:t>
            </w:r>
            <w:r w:rsidR="00D60B24" w:rsidRPr="00AC504F">
              <w:rPr>
                <w:noProof/>
                <w:webHidden/>
              </w:rPr>
              <w:fldChar w:fldCharType="end"/>
            </w:r>
          </w:hyperlink>
        </w:p>
        <w:p w14:paraId="7B66B1C7" w14:textId="77777777" w:rsidR="00D60B24" w:rsidRPr="00AC504F" w:rsidRDefault="004B7742" w:rsidP="00D60B24">
          <w:pPr>
            <w:pStyle w:val="31"/>
            <w:tabs>
              <w:tab w:val="right" w:leader="dot" w:pos="9860"/>
            </w:tabs>
            <w:spacing w:after="0"/>
            <w:ind w:left="0"/>
            <w:jc w:val="both"/>
            <w:rPr>
              <w:rFonts w:eastAsiaTheme="minorEastAsia"/>
              <w:noProof/>
            </w:rPr>
          </w:pPr>
          <w:hyperlink w:anchor="_Toc185681201" w:history="1">
            <w:r w:rsidR="00D60B24" w:rsidRPr="00AC504F">
              <w:rPr>
                <w:rStyle w:val="ae"/>
                <w:bCs/>
                <w:noProof/>
              </w:rPr>
              <w:t>1.3.1 Зона размещения объектов общественно-делового назначения (О1-1 – О1-10)</w:t>
            </w:r>
            <w:r w:rsidR="00D60B24" w:rsidRPr="00AC504F">
              <w:rPr>
                <w:noProof/>
                <w:webHidden/>
              </w:rPr>
              <w:tab/>
            </w:r>
            <w:r w:rsidR="00D60B24" w:rsidRPr="00AC504F">
              <w:rPr>
                <w:noProof/>
                <w:webHidden/>
              </w:rPr>
              <w:fldChar w:fldCharType="begin"/>
            </w:r>
            <w:r w:rsidR="00D60B24" w:rsidRPr="00AC504F">
              <w:rPr>
                <w:noProof/>
                <w:webHidden/>
              </w:rPr>
              <w:instrText xml:space="preserve"> PAGEREF _Toc185681201 \h </w:instrText>
            </w:r>
            <w:r w:rsidR="00D60B24" w:rsidRPr="00AC504F">
              <w:rPr>
                <w:noProof/>
                <w:webHidden/>
              </w:rPr>
            </w:r>
            <w:r w:rsidR="00D60B24" w:rsidRPr="00AC504F">
              <w:rPr>
                <w:noProof/>
                <w:webHidden/>
              </w:rPr>
              <w:fldChar w:fldCharType="separate"/>
            </w:r>
            <w:r w:rsidR="00AC504F">
              <w:rPr>
                <w:noProof/>
                <w:webHidden/>
              </w:rPr>
              <w:t>73</w:t>
            </w:r>
            <w:r w:rsidR="00D60B24" w:rsidRPr="00AC504F">
              <w:rPr>
                <w:noProof/>
                <w:webHidden/>
              </w:rPr>
              <w:fldChar w:fldCharType="end"/>
            </w:r>
          </w:hyperlink>
        </w:p>
        <w:p w14:paraId="2DBF299D" w14:textId="77777777" w:rsidR="00D60B24" w:rsidRPr="00AC504F" w:rsidRDefault="004B7742" w:rsidP="00D60B24">
          <w:pPr>
            <w:pStyle w:val="31"/>
            <w:tabs>
              <w:tab w:val="right" w:leader="dot" w:pos="9860"/>
            </w:tabs>
            <w:spacing w:after="0"/>
            <w:ind w:left="0"/>
            <w:jc w:val="both"/>
            <w:rPr>
              <w:rFonts w:eastAsiaTheme="minorEastAsia"/>
              <w:noProof/>
            </w:rPr>
          </w:pPr>
          <w:hyperlink w:anchor="_Toc185681202" w:history="1">
            <w:r w:rsidR="00D60B24" w:rsidRPr="00AC504F">
              <w:rPr>
                <w:rStyle w:val="ae"/>
                <w:bCs/>
                <w:noProof/>
              </w:rPr>
              <w:t>1.3.2 Зона размещения объектов социального назначения (О2-1)</w:t>
            </w:r>
            <w:r w:rsidR="00D60B24" w:rsidRPr="00AC504F">
              <w:rPr>
                <w:noProof/>
                <w:webHidden/>
              </w:rPr>
              <w:tab/>
            </w:r>
            <w:r w:rsidR="00D60B24" w:rsidRPr="00AC504F">
              <w:rPr>
                <w:noProof/>
                <w:webHidden/>
              </w:rPr>
              <w:fldChar w:fldCharType="begin"/>
            </w:r>
            <w:r w:rsidR="00D60B24" w:rsidRPr="00AC504F">
              <w:rPr>
                <w:noProof/>
                <w:webHidden/>
              </w:rPr>
              <w:instrText xml:space="preserve"> PAGEREF _Toc185681202 \h </w:instrText>
            </w:r>
            <w:r w:rsidR="00D60B24" w:rsidRPr="00AC504F">
              <w:rPr>
                <w:noProof/>
                <w:webHidden/>
              </w:rPr>
            </w:r>
            <w:r w:rsidR="00D60B24" w:rsidRPr="00AC504F">
              <w:rPr>
                <w:noProof/>
                <w:webHidden/>
              </w:rPr>
              <w:fldChar w:fldCharType="separate"/>
            </w:r>
            <w:r w:rsidR="00AC504F">
              <w:rPr>
                <w:noProof/>
                <w:webHidden/>
              </w:rPr>
              <w:t>81</w:t>
            </w:r>
            <w:r w:rsidR="00D60B24" w:rsidRPr="00AC504F">
              <w:rPr>
                <w:noProof/>
                <w:webHidden/>
              </w:rPr>
              <w:fldChar w:fldCharType="end"/>
            </w:r>
          </w:hyperlink>
        </w:p>
        <w:p w14:paraId="19AC2B81" w14:textId="77777777" w:rsidR="00D60B24" w:rsidRPr="00AC504F" w:rsidRDefault="004B7742" w:rsidP="00D60B24">
          <w:pPr>
            <w:pStyle w:val="31"/>
            <w:tabs>
              <w:tab w:val="right" w:leader="dot" w:pos="9860"/>
            </w:tabs>
            <w:spacing w:after="0"/>
            <w:ind w:left="0"/>
            <w:jc w:val="both"/>
            <w:rPr>
              <w:rFonts w:eastAsiaTheme="minorEastAsia"/>
              <w:noProof/>
            </w:rPr>
          </w:pPr>
          <w:hyperlink w:anchor="_Toc185681203" w:history="1">
            <w:r w:rsidR="00D60B24" w:rsidRPr="00AC504F">
              <w:rPr>
                <w:rStyle w:val="ae"/>
                <w:bCs/>
                <w:noProof/>
              </w:rPr>
              <w:t>1.3.3 Зона размещения объектов здравоохранения (О3-1 – О3-2)</w:t>
            </w:r>
            <w:r w:rsidR="00D60B24" w:rsidRPr="00AC504F">
              <w:rPr>
                <w:noProof/>
                <w:webHidden/>
              </w:rPr>
              <w:tab/>
            </w:r>
            <w:r w:rsidR="00D60B24" w:rsidRPr="00AC504F">
              <w:rPr>
                <w:noProof/>
                <w:webHidden/>
              </w:rPr>
              <w:fldChar w:fldCharType="begin"/>
            </w:r>
            <w:r w:rsidR="00D60B24" w:rsidRPr="00AC504F">
              <w:rPr>
                <w:noProof/>
                <w:webHidden/>
              </w:rPr>
              <w:instrText xml:space="preserve"> PAGEREF _Toc185681203 \h </w:instrText>
            </w:r>
            <w:r w:rsidR="00D60B24" w:rsidRPr="00AC504F">
              <w:rPr>
                <w:noProof/>
                <w:webHidden/>
              </w:rPr>
            </w:r>
            <w:r w:rsidR="00D60B24" w:rsidRPr="00AC504F">
              <w:rPr>
                <w:noProof/>
                <w:webHidden/>
              </w:rPr>
              <w:fldChar w:fldCharType="separate"/>
            </w:r>
            <w:r w:rsidR="00AC504F">
              <w:rPr>
                <w:noProof/>
                <w:webHidden/>
              </w:rPr>
              <w:t>84</w:t>
            </w:r>
            <w:r w:rsidR="00D60B24" w:rsidRPr="00AC504F">
              <w:rPr>
                <w:noProof/>
                <w:webHidden/>
              </w:rPr>
              <w:fldChar w:fldCharType="end"/>
            </w:r>
          </w:hyperlink>
        </w:p>
        <w:p w14:paraId="7D0DA191" w14:textId="77777777" w:rsidR="00D60B24" w:rsidRPr="00AC504F" w:rsidRDefault="004B7742" w:rsidP="00D60B24">
          <w:pPr>
            <w:pStyle w:val="31"/>
            <w:tabs>
              <w:tab w:val="right" w:leader="dot" w:pos="9860"/>
            </w:tabs>
            <w:spacing w:after="0"/>
            <w:ind w:left="0"/>
            <w:jc w:val="both"/>
            <w:rPr>
              <w:rFonts w:eastAsiaTheme="minorEastAsia"/>
              <w:noProof/>
            </w:rPr>
          </w:pPr>
          <w:hyperlink w:anchor="_Toc185681204" w:history="1">
            <w:r w:rsidR="00D60B24" w:rsidRPr="00AC504F">
              <w:rPr>
                <w:rStyle w:val="ae"/>
                <w:bCs/>
                <w:noProof/>
              </w:rPr>
              <w:t>1.3.4 Зона размещения объектов образования и просвещения (О4-1 – О4-3)</w:t>
            </w:r>
            <w:r w:rsidR="00D60B24" w:rsidRPr="00AC504F">
              <w:rPr>
                <w:noProof/>
                <w:webHidden/>
              </w:rPr>
              <w:tab/>
            </w:r>
            <w:r w:rsidR="00D60B24" w:rsidRPr="00AC504F">
              <w:rPr>
                <w:noProof/>
                <w:webHidden/>
              </w:rPr>
              <w:fldChar w:fldCharType="begin"/>
            </w:r>
            <w:r w:rsidR="00D60B24" w:rsidRPr="00AC504F">
              <w:rPr>
                <w:noProof/>
                <w:webHidden/>
              </w:rPr>
              <w:instrText xml:space="preserve"> PAGEREF _Toc185681204 \h </w:instrText>
            </w:r>
            <w:r w:rsidR="00D60B24" w:rsidRPr="00AC504F">
              <w:rPr>
                <w:noProof/>
                <w:webHidden/>
              </w:rPr>
            </w:r>
            <w:r w:rsidR="00D60B24" w:rsidRPr="00AC504F">
              <w:rPr>
                <w:noProof/>
                <w:webHidden/>
              </w:rPr>
              <w:fldChar w:fldCharType="separate"/>
            </w:r>
            <w:r w:rsidR="00AC504F">
              <w:rPr>
                <w:noProof/>
                <w:webHidden/>
              </w:rPr>
              <w:t>88</w:t>
            </w:r>
            <w:r w:rsidR="00D60B24" w:rsidRPr="00AC504F">
              <w:rPr>
                <w:noProof/>
                <w:webHidden/>
              </w:rPr>
              <w:fldChar w:fldCharType="end"/>
            </w:r>
          </w:hyperlink>
        </w:p>
        <w:p w14:paraId="0EFC303D" w14:textId="77777777" w:rsidR="00D60B24" w:rsidRPr="00AC504F" w:rsidRDefault="004B7742" w:rsidP="00D60B24">
          <w:pPr>
            <w:pStyle w:val="31"/>
            <w:tabs>
              <w:tab w:val="right" w:leader="dot" w:pos="9860"/>
            </w:tabs>
            <w:spacing w:after="0"/>
            <w:ind w:left="0"/>
            <w:jc w:val="both"/>
            <w:rPr>
              <w:rFonts w:eastAsiaTheme="minorEastAsia"/>
              <w:noProof/>
            </w:rPr>
          </w:pPr>
          <w:hyperlink w:anchor="_Toc185681205" w:history="1">
            <w:r w:rsidR="00D60B24" w:rsidRPr="00AC504F">
              <w:rPr>
                <w:rStyle w:val="ae"/>
                <w:bCs/>
                <w:noProof/>
              </w:rPr>
              <w:t>1.3.5 Зона размещения объектов культурно-досуговой деятельности (О5-1 – О5-2)</w:t>
            </w:r>
            <w:r w:rsidR="00D60B24" w:rsidRPr="00AC504F">
              <w:rPr>
                <w:noProof/>
                <w:webHidden/>
              </w:rPr>
              <w:tab/>
            </w:r>
            <w:r w:rsidR="00D60B24" w:rsidRPr="00AC504F">
              <w:rPr>
                <w:noProof/>
                <w:webHidden/>
              </w:rPr>
              <w:fldChar w:fldCharType="begin"/>
            </w:r>
            <w:r w:rsidR="00D60B24" w:rsidRPr="00AC504F">
              <w:rPr>
                <w:noProof/>
                <w:webHidden/>
              </w:rPr>
              <w:instrText xml:space="preserve"> PAGEREF _Toc185681205 \h </w:instrText>
            </w:r>
            <w:r w:rsidR="00D60B24" w:rsidRPr="00AC504F">
              <w:rPr>
                <w:noProof/>
                <w:webHidden/>
              </w:rPr>
            </w:r>
            <w:r w:rsidR="00D60B24" w:rsidRPr="00AC504F">
              <w:rPr>
                <w:noProof/>
                <w:webHidden/>
              </w:rPr>
              <w:fldChar w:fldCharType="separate"/>
            </w:r>
            <w:r w:rsidR="00AC504F">
              <w:rPr>
                <w:noProof/>
                <w:webHidden/>
              </w:rPr>
              <w:t>91</w:t>
            </w:r>
            <w:r w:rsidR="00D60B24" w:rsidRPr="00AC504F">
              <w:rPr>
                <w:noProof/>
                <w:webHidden/>
              </w:rPr>
              <w:fldChar w:fldCharType="end"/>
            </w:r>
          </w:hyperlink>
        </w:p>
        <w:p w14:paraId="7BD351AC" w14:textId="77777777" w:rsidR="00D60B24" w:rsidRPr="00AC504F" w:rsidRDefault="004B7742" w:rsidP="00D60B24">
          <w:pPr>
            <w:pStyle w:val="31"/>
            <w:tabs>
              <w:tab w:val="right" w:leader="dot" w:pos="9860"/>
            </w:tabs>
            <w:spacing w:after="0"/>
            <w:ind w:left="0"/>
            <w:jc w:val="both"/>
            <w:rPr>
              <w:rFonts w:eastAsiaTheme="minorEastAsia"/>
              <w:noProof/>
            </w:rPr>
          </w:pPr>
          <w:hyperlink w:anchor="_Toc185681206" w:history="1">
            <w:r w:rsidR="00D60B24" w:rsidRPr="00AC504F">
              <w:rPr>
                <w:rStyle w:val="ae"/>
                <w:bCs/>
                <w:noProof/>
              </w:rPr>
              <w:t>1.3.6 Зона размещения объектов религиозного назначения (О6-1)</w:t>
            </w:r>
            <w:r w:rsidR="00D60B24" w:rsidRPr="00AC504F">
              <w:rPr>
                <w:noProof/>
                <w:webHidden/>
              </w:rPr>
              <w:tab/>
            </w:r>
            <w:r w:rsidR="00D60B24" w:rsidRPr="00AC504F">
              <w:rPr>
                <w:noProof/>
                <w:webHidden/>
              </w:rPr>
              <w:fldChar w:fldCharType="begin"/>
            </w:r>
            <w:r w:rsidR="00D60B24" w:rsidRPr="00AC504F">
              <w:rPr>
                <w:noProof/>
                <w:webHidden/>
              </w:rPr>
              <w:instrText xml:space="preserve"> PAGEREF _Toc185681206 \h </w:instrText>
            </w:r>
            <w:r w:rsidR="00D60B24" w:rsidRPr="00AC504F">
              <w:rPr>
                <w:noProof/>
                <w:webHidden/>
              </w:rPr>
            </w:r>
            <w:r w:rsidR="00D60B24" w:rsidRPr="00AC504F">
              <w:rPr>
                <w:noProof/>
                <w:webHidden/>
              </w:rPr>
              <w:fldChar w:fldCharType="separate"/>
            </w:r>
            <w:r w:rsidR="00AC504F">
              <w:rPr>
                <w:noProof/>
                <w:webHidden/>
              </w:rPr>
              <w:t>94</w:t>
            </w:r>
            <w:r w:rsidR="00D60B24" w:rsidRPr="00AC504F">
              <w:rPr>
                <w:noProof/>
                <w:webHidden/>
              </w:rPr>
              <w:fldChar w:fldCharType="end"/>
            </w:r>
          </w:hyperlink>
        </w:p>
        <w:p w14:paraId="74F1388E" w14:textId="77777777" w:rsidR="00D60B24" w:rsidRPr="00AC504F" w:rsidRDefault="004B7742" w:rsidP="00D60B24">
          <w:pPr>
            <w:pStyle w:val="31"/>
            <w:tabs>
              <w:tab w:val="right" w:leader="dot" w:pos="9860"/>
            </w:tabs>
            <w:spacing w:after="0"/>
            <w:ind w:left="0"/>
            <w:jc w:val="both"/>
            <w:rPr>
              <w:rFonts w:eastAsiaTheme="minorEastAsia"/>
              <w:noProof/>
            </w:rPr>
          </w:pPr>
          <w:hyperlink w:anchor="_Toc185681207" w:history="1">
            <w:r w:rsidR="00D60B24" w:rsidRPr="00AC504F">
              <w:rPr>
                <w:rStyle w:val="ae"/>
                <w:bCs/>
                <w:noProof/>
              </w:rPr>
              <w:t>1.4 Градостроительные регламенты. Производственные зоны (П)</w:t>
            </w:r>
            <w:r w:rsidR="00D60B24" w:rsidRPr="00AC504F">
              <w:rPr>
                <w:noProof/>
                <w:webHidden/>
              </w:rPr>
              <w:tab/>
            </w:r>
            <w:r w:rsidR="00D60B24" w:rsidRPr="00AC504F">
              <w:rPr>
                <w:noProof/>
                <w:webHidden/>
              </w:rPr>
              <w:fldChar w:fldCharType="begin"/>
            </w:r>
            <w:r w:rsidR="00D60B24" w:rsidRPr="00AC504F">
              <w:rPr>
                <w:noProof/>
                <w:webHidden/>
              </w:rPr>
              <w:instrText xml:space="preserve"> PAGEREF _Toc185681207 \h </w:instrText>
            </w:r>
            <w:r w:rsidR="00D60B24" w:rsidRPr="00AC504F">
              <w:rPr>
                <w:noProof/>
                <w:webHidden/>
              </w:rPr>
            </w:r>
            <w:r w:rsidR="00D60B24" w:rsidRPr="00AC504F">
              <w:rPr>
                <w:noProof/>
                <w:webHidden/>
              </w:rPr>
              <w:fldChar w:fldCharType="separate"/>
            </w:r>
            <w:r w:rsidR="00AC504F">
              <w:rPr>
                <w:noProof/>
                <w:webHidden/>
              </w:rPr>
              <w:t>98</w:t>
            </w:r>
            <w:r w:rsidR="00D60B24" w:rsidRPr="00AC504F">
              <w:rPr>
                <w:noProof/>
                <w:webHidden/>
              </w:rPr>
              <w:fldChar w:fldCharType="end"/>
            </w:r>
          </w:hyperlink>
        </w:p>
        <w:p w14:paraId="65139034" w14:textId="77777777" w:rsidR="00D60B24" w:rsidRPr="00AC504F" w:rsidRDefault="004B7742" w:rsidP="00D60B24">
          <w:pPr>
            <w:pStyle w:val="31"/>
            <w:tabs>
              <w:tab w:val="right" w:leader="dot" w:pos="9860"/>
            </w:tabs>
            <w:spacing w:after="0"/>
            <w:ind w:left="0"/>
            <w:jc w:val="both"/>
            <w:rPr>
              <w:rFonts w:eastAsiaTheme="minorEastAsia"/>
              <w:noProof/>
            </w:rPr>
          </w:pPr>
          <w:hyperlink w:anchor="_Toc185681208" w:history="1">
            <w:r w:rsidR="00D60B24" w:rsidRPr="00AC504F">
              <w:rPr>
                <w:rStyle w:val="ae"/>
                <w:bCs/>
                <w:noProof/>
              </w:rPr>
              <w:t>1.4.1 Зона размещения объектов производственного назначения (П1-1 – П1-3)</w:t>
            </w:r>
            <w:r w:rsidR="00D60B24" w:rsidRPr="00AC504F">
              <w:rPr>
                <w:noProof/>
                <w:webHidden/>
              </w:rPr>
              <w:tab/>
            </w:r>
            <w:r w:rsidR="00D60B24" w:rsidRPr="00AC504F">
              <w:rPr>
                <w:noProof/>
                <w:webHidden/>
              </w:rPr>
              <w:fldChar w:fldCharType="begin"/>
            </w:r>
            <w:r w:rsidR="00D60B24" w:rsidRPr="00AC504F">
              <w:rPr>
                <w:noProof/>
                <w:webHidden/>
              </w:rPr>
              <w:instrText xml:space="preserve"> PAGEREF _Toc185681208 \h </w:instrText>
            </w:r>
            <w:r w:rsidR="00D60B24" w:rsidRPr="00AC504F">
              <w:rPr>
                <w:noProof/>
                <w:webHidden/>
              </w:rPr>
            </w:r>
            <w:r w:rsidR="00D60B24" w:rsidRPr="00AC504F">
              <w:rPr>
                <w:noProof/>
                <w:webHidden/>
              </w:rPr>
              <w:fldChar w:fldCharType="separate"/>
            </w:r>
            <w:r w:rsidR="00AC504F">
              <w:rPr>
                <w:noProof/>
                <w:webHidden/>
              </w:rPr>
              <w:t>98</w:t>
            </w:r>
            <w:r w:rsidR="00D60B24" w:rsidRPr="00AC504F">
              <w:rPr>
                <w:noProof/>
                <w:webHidden/>
              </w:rPr>
              <w:fldChar w:fldCharType="end"/>
            </w:r>
          </w:hyperlink>
        </w:p>
        <w:p w14:paraId="3A8FF508" w14:textId="77777777" w:rsidR="00D60B24" w:rsidRPr="00AC504F" w:rsidRDefault="004B7742" w:rsidP="00D60B24">
          <w:pPr>
            <w:pStyle w:val="31"/>
            <w:tabs>
              <w:tab w:val="right" w:leader="dot" w:pos="9860"/>
            </w:tabs>
            <w:spacing w:after="0"/>
            <w:ind w:left="0"/>
            <w:jc w:val="both"/>
            <w:rPr>
              <w:rFonts w:eastAsiaTheme="minorEastAsia"/>
              <w:noProof/>
            </w:rPr>
          </w:pPr>
          <w:hyperlink w:anchor="_Toc185681209" w:history="1">
            <w:r w:rsidR="00D60B24" w:rsidRPr="00AC504F">
              <w:rPr>
                <w:rStyle w:val="ae"/>
                <w:bCs/>
                <w:noProof/>
              </w:rPr>
              <w:t>1.5 Градостроительные регламенты. Зона инженерной инфраструктуры (И)</w:t>
            </w:r>
            <w:r w:rsidR="00D60B24" w:rsidRPr="00AC504F">
              <w:rPr>
                <w:noProof/>
                <w:webHidden/>
              </w:rPr>
              <w:tab/>
            </w:r>
            <w:r w:rsidR="00D60B24" w:rsidRPr="00AC504F">
              <w:rPr>
                <w:noProof/>
                <w:webHidden/>
              </w:rPr>
              <w:fldChar w:fldCharType="begin"/>
            </w:r>
            <w:r w:rsidR="00D60B24" w:rsidRPr="00AC504F">
              <w:rPr>
                <w:noProof/>
                <w:webHidden/>
              </w:rPr>
              <w:instrText xml:space="preserve"> PAGEREF _Toc185681209 \h </w:instrText>
            </w:r>
            <w:r w:rsidR="00D60B24" w:rsidRPr="00AC504F">
              <w:rPr>
                <w:noProof/>
                <w:webHidden/>
              </w:rPr>
            </w:r>
            <w:r w:rsidR="00D60B24" w:rsidRPr="00AC504F">
              <w:rPr>
                <w:noProof/>
                <w:webHidden/>
              </w:rPr>
              <w:fldChar w:fldCharType="separate"/>
            </w:r>
            <w:r w:rsidR="00AC504F">
              <w:rPr>
                <w:noProof/>
                <w:webHidden/>
              </w:rPr>
              <w:t>107</w:t>
            </w:r>
            <w:r w:rsidR="00D60B24" w:rsidRPr="00AC504F">
              <w:rPr>
                <w:noProof/>
                <w:webHidden/>
              </w:rPr>
              <w:fldChar w:fldCharType="end"/>
            </w:r>
          </w:hyperlink>
        </w:p>
        <w:p w14:paraId="3FB7FB17" w14:textId="77777777" w:rsidR="00D60B24" w:rsidRPr="00AC504F" w:rsidRDefault="004B7742" w:rsidP="00D60B24">
          <w:pPr>
            <w:pStyle w:val="31"/>
            <w:tabs>
              <w:tab w:val="right" w:leader="dot" w:pos="9860"/>
            </w:tabs>
            <w:spacing w:after="0"/>
            <w:ind w:left="0"/>
            <w:jc w:val="both"/>
            <w:rPr>
              <w:rFonts w:eastAsiaTheme="minorEastAsia"/>
              <w:noProof/>
            </w:rPr>
          </w:pPr>
          <w:hyperlink w:anchor="_Toc185681210" w:history="1">
            <w:r w:rsidR="00D60B24" w:rsidRPr="00AC504F">
              <w:rPr>
                <w:rStyle w:val="ae"/>
                <w:bCs/>
                <w:noProof/>
              </w:rPr>
              <w:t>1.5.1 Зона размещения объектов инженерной инфраструктуры (И-1 – И-8)</w:t>
            </w:r>
            <w:r w:rsidR="00D60B24" w:rsidRPr="00AC504F">
              <w:rPr>
                <w:noProof/>
                <w:webHidden/>
              </w:rPr>
              <w:tab/>
            </w:r>
            <w:r w:rsidR="00D60B24" w:rsidRPr="00AC504F">
              <w:rPr>
                <w:noProof/>
                <w:webHidden/>
              </w:rPr>
              <w:fldChar w:fldCharType="begin"/>
            </w:r>
            <w:r w:rsidR="00D60B24" w:rsidRPr="00AC504F">
              <w:rPr>
                <w:noProof/>
                <w:webHidden/>
              </w:rPr>
              <w:instrText xml:space="preserve"> PAGEREF _Toc185681210 \h </w:instrText>
            </w:r>
            <w:r w:rsidR="00D60B24" w:rsidRPr="00AC504F">
              <w:rPr>
                <w:noProof/>
                <w:webHidden/>
              </w:rPr>
            </w:r>
            <w:r w:rsidR="00D60B24" w:rsidRPr="00AC504F">
              <w:rPr>
                <w:noProof/>
                <w:webHidden/>
              </w:rPr>
              <w:fldChar w:fldCharType="separate"/>
            </w:r>
            <w:r w:rsidR="00AC504F">
              <w:rPr>
                <w:noProof/>
                <w:webHidden/>
              </w:rPr>
              <w:t>107</w:t>
            </w:r>
            <w:r w:rsidR="00D60B24" w:rsidRPr="00AC504F">
              <w:rPr>
                <w:noProof/>
                <w:webHidden/>
              </w:rPr>
              <w:fldChar w:fldCharType="end"/>
            </w:r>
          </w:hyperlink>
        </w:p>
        <w:p w14:paraId="10286A44" w14:textId="77777777" w:rsidR="00D60B24" w:rsidRPr="00AC504F" w:rsidRDefault="004B7742" w:rsidP="00D60B24">
          <w:pPr>
            <w:pStyle w:val="31"/>
            <w:tabs>
              <w:tab w:val="right" w:leader="dot" w:pos="9860"/>
            </w:tabs>
            <w:spacing w:after="0"/>
            <w:ind w:left="0"/>
            <w:jc w:val="both"/>
            <w:rPr>
              <w:rFonts w:eastAsiaTheme="minorEastAsia"/>
              <w:noProof/>
            </w:rPr>
          </w:pPr>
          <w:hyperlink w:anchor="_Toc185681211" w:history="1">
            <w:r w:rsidR="00D60B24" w:rsidRPr="00AC504F">
              <w:rPr>
                <w:rStyle w:val="ae"/>
                <w:bCs/>
                <w:noProof/>
              </w:rPr>
              <w:t>1.6 Градостроительные регламенты. Зоны транспортной инфраструктуры (Т)</w:t>
            </w:r>
            <w:r w:rsidR="00D60B24" w:rsidRPr="00AC504F">
              <w:rPr>
                <w:noProof/>
                <w:webHidden/>
              </w:rPr>
              <w:tab/>
            </w:r>
            <w:r w:rsidR="00D60B24" w:rsidRPr="00AC504F">
              <w:rPr>
                <w:noProof/>
                <w:webHidden/>
              </w:rPr>
              <w:fldChar w:fldCharType="begin"/>
            </w:r>
            <w:r w:rsidR="00D60B24" w:rsidRPr="00AC504F">
              <w:rPr>
                <w:noProof/>
                <w:webHidden/>
              </w:rPr>
              <w:instrText xml:space="preserve"> PAGEREF _Toc185681211 \h </w:instrText>
            </w:r>
            <w:r w:rsidR="00D60B24" w:rsidRPr="00AC504F">
              <w:rPr>
                <w:noProof/>
                <w:webHidden/>
              </w:rPr>
            </w:r>
            <w:r w:rsidR="00D60B24" w:rsidRPr="00AC504F">
              <w:rPr>
                <w:noProof/>
                <w:webHidden/>
              </w:rPr>
              <w:fldChar w:fldCharType="separate"/>
            </w:r>
            <w:r w:rsidR="00AC504F">
              <w:rPr>
                <w:noProof/>
                <w:webHidden/>
              </w:rPr>
              <w:t>111</w:t>
            </w:r>
            <w:r w:rsidR="00D60B24" w:rsidRPr="00AC504F">
              <w:rPr>
                <w:noProof/>
                <w:webHidden/>
              </w:rPr>
              <w:fldChar w:fldCharType="end"/>
            </w:r>
          </w:hyperlink>
        </w:p>
        <w:p w14:paraId="79815C0F" w14:textId="77777777" w:rsidR="00D60B24" w:rsidRPr="00AC504F" w:rsidRDefault="004B7742" w:rsidP="00D60B24">
          <w:pPr>
            <w:pStyle w:val="31"/>
            <w:tabs>
              <w:tab w:val="right" w:leader="dot" w:pos="9860"/>
            </w:tabs>
            <w:spacing w:after="0"/>
            <w:ind w:left="0"/>
            <w:jc w:val="both"/>
            <w:rPr>
              <w:rFonts w:eastAsiaTheme="minorEastAsia"/>
              <w:noProof/>
            </w:rPr>
          </w:pPr>
          <w:hyperlink w:anchor="_Toc185681212" w:history="1">
            <w:r w:rsidR="00D60B24" w:rsidRPr="00AC504F">
              <w:rPr>
                <w:rStyle w:val="ae"/>
                <w:bCs/>
                <w:noProof/>
              </w:rPr>
              <w:t>1.6.1 Зона размещения объектов автомобильного транспорта (Т2-1)</w:t>
            </w:r>
            <w:r w:rsidR="00D60B24" w:rsidRPr="00AC504F">
              <w:rPr>
                <w:noProof/>
                <w:webHidden/>
              </w:rPr>
              <w:tab/>
            </w:r>
            <w:r w:rsidR="00D60B24" w:rsidRPr="00AC504F">
              <w:rPr>
                <w:noProof/>
                <w:webHidden/>
              </w:rPr>
              <w:fldChar w:fldCharType="begin"/>
            </w:r>
            <w:r w:rsidR="00D60B24" w:rsidRPr="00AC504F">
              <w:rPr>
                <w:noProof/>
                <w:webHidden/>
              </w:rPr>
              <w:instrText xml:space="preserve"> PAGEREF _Toc185681212 \h </w:instrText>
            </w:r>
            <w:r w:rsidR="00D60B24" w:rsidRPr="00AC504F">
              <w:rPr>
                <w:noProof/>
                <w:webHidden/>
              </w:rPr>
            </w:r>
            <w:r w:rsidR="00D60B24" w:rsidRPr="00AC504F">
              <w:rPr>
                <w:noProof/>
                <w:webHidden/>
              </w:rPr>
              <w:fldChar w:fldCharType="separate"/>
            </w:r>
            <w:r w:rsidR="00AC504F">
              <w:rPr>
                <w:noProof/>
                <w:webHidden/>
              </w:rPr>
              <w:t>111</w:t>
            </w:r>
            <w:r w:rsidR="00D60B24" w:rsidRPr="00AC504F">
              <w:rPr>
                <w:noProof/>
                <w:webHidden/>
              </w:rPr>
              <w:fldChar w:fldCharType="end"/>
            </w:r>
          </w:hyperlink>
        </w:p>
        <w:p w14:paraId="72B5B5D7" w14:textId="77777777" w:rsidR="00D60B24" w:rsidRPr="00AC504F" w:rsidRDefault="004B7742" w:rsidP="00D60B24">
          <w:pPr>
            <w:pStyle w:val="31"/>
            <w:tabs>
              <w:tab w:val="right" w:leader="dot" w:pos="9860"/>
            </w:tabs>
            <w:spacing w:after="0"/>
            <w:ind w:left="0"/>
            <w:jc w:val="both"/>
            <w:rPr>
              <w:rFonts w:eastAsiaTheme="minorEastAsia"/>
              <w:noProof/>
            </w:rPr>
          </w:pPr>
          <w:hyperlink w:anchor="_Toc185681213" w:history="1">
            <w:r w:rsidR="00D60B24" w:rsidRPr="00AC504F">
              <w:rPr>
                <w:rStyle w:val="ae"/>
                <w:bCs/>
                <w:noProof/>
              </w:rPr>
              <w:t>1.7 Градостроительные регламенты. Зоны сельскохозяйственного использования (Сх)</w:t>
            </w:r>
            <w:r w:rsidR="00D60B24" w:rsidRPr="00AC504F">
              <w:rPr>
                <w:noProof/>
                <w:webHidden/>
              </w:rPr>
              <w:tab/>
            </w:r>
            <w:r w:rsidR="00D60B24" w:rsidRPr="00AC504F">
              <w:rPr>
                <w:noProof/>
                <w:webHidden/>
              </w:rPr>
              <w:fldChar w:fldCharType="begin"/>
            </w:r>
            <w:r w:rsidR="00D60B24" w:rsidRPr="00AC504F">
              <w:rPr>
                <w:noProof/>
                <w:webHidden/>
              </w:rPr>
              <w:instrText xml:space="preserve"> PAGEREF _Toc185681213 \h </w:instrText>
            </w:r>
            <w:r w:rsidR="00D60B24" w:rsidRPr="00AC504F">
              <w:rPr>
                <w:noProof/>
                <w:webHidden/>
              </w:rPr>
            </w:r>
            <w:r w:rsidR="00D60B24" w:rsidRPr="00AC504F">
              <w:rPr>
                <w:noProof/>
                <w:webHidden/>
              </w:rPr>
              <w:fldChar w:fldCharType="separate"/>
            </w:r>
            <w:r w:rsidR="00AC504F">
              <w:rPr>
                <w:noProof/>
                <w:webHidden/>
              </w:rPr>
              <w:t>115</w:t>
            </w:r>
            <w:r w:rsidR="00D60B24" w:rsidRPr="00AC504F">
              <w:rPr>
                <w:noProof/>
                <w:webHidden/>
              </w:rPr>
              <w:fldChar w:fldCharType="end"/>
            </w:r>
          </w:hyperlink>
        </w:p>
        <w:p w14:paraId="400DE5D4" w14:textId="77777777" w:rsidR="00D60B24" w:rsidRPr="00AC504F" w:rsidRDefault="004B7742" w:rsidP="00D60B24">
          <w:pPr>
            <w:pStyle w:val="31"/>
            <w:tabs>
              <w:tab w:val="right" w:leader="dot" w:pos="9860"/>
            </w:tabs>
            <w:spacing w:after="0"/>
            <w:ind w:left="0"/>
            <w:jc w:val="both"/>
            <w:rPr>
              <w:rFonts w:eastAsiaTheme="minorEastAsia"/>
              <w:noProof/>
            </w:rPr>
          </w:pPr>
          <w:hyperlink w:anchor="_Toc185681214" w:history="1">
            <w:r w:rsidR="00D60B24" w:rsidRPr="00AC504F">
              <w:rPr>
                <w:rStyle w:val="ae"/>
                <w:noProof/>
              </w:rPr>
              <w:t xml:space="preserve">1.7.1 </w:t>
            </w:r>
            <w:r w:rsidR="00D60B24" w:rsidRPr="00AC504F">
              <w:rPr>
                <w:rStyle w:val="ae"/>
                <w:bCs/>
                <w:noProof/>
              </w:rPr>
              <w:t>Зона размещения объектов сельскохозяйственного назначения (Сх1-1 – Сх1-14)</w:t>
            </w:r>
            <w:r w:rsidR="00D60B24" w:rsidRPr="00AC504F">
              <w:rPr>
                <w:noProof/>
                <w:webHidden/>
              </w:rPr>
              <w:tab/>
            </w:r>
            <w:r w:rsidR="00D60B24" w:rsidRPr="00AC504F">
              <w:rPr>
                <w:noProof/>
                <w:webHidden/>
              </w:rPr>
              <w:fldChar w:fldCharType="begin"/>
            </w:r>
            <w:r w:rsidR="00D60B24" w:rsidRPr="00AC504F">
              <w:rPr>
                <w:noProof/>
                <w:webHidden/>
              </w:rPr>
              <w:instrText xml:space="preserve"> PAGEREF _Toc185681214 \h </w:instrText>
            </w:r>
            <w:r w:rsidR="00D60B24" w:rsidRPr="00AC504F">
              <w:rPr>
                <w:noProof/>
                <w:webHidden/>
              </w:rPr>
            </w:r>
            <w:r w:rsidR="00D60B24" w:rsidRPr="00AC504F">
              <w:rPr>
                <w:noProof/>
                <w:webHidden/>
              </w:rPr>
              <w:fldChar w:fldCharType="separate"/>
            </w:r>
            <w:r w:rsidR="00AC504F">
              <w:rPr>
                <w:noProof/>
                <w:webHidden/>
              </w:rPr>
              <w:t>115</w:t>
            </w:r>
            <w:r w:rsidR="00D60B24" w:rsidRPr="00AC504F">
              <w:rPr>
                <w:noProof/>
                <w:webHidden/>
              </w:rPr>
              <w:fldChar w:fldCharType="end"/>
            </w:r>
          </w:hyperlink>
        </w:p>
        <w:p w14:paraId="7036BF11" w14:textId="77777777" w:rsidR="00D60B24" w:rsidRPr="00AC504F" w:rsidRDefault="004B7742" w:rsidP="00D60B24">
          <w:pPr>
            <w:pStyle w:val="31"/>
            <w:tabs>
              <w:tab w:val="right" w:leader="dot" w:pos="9860"/>
            </w:tabs>
            <w:spacing w:after="0"/>
            <w:ind w:left="0"/>
            <w:jc w:val="both"/>
            <w:rPr>
              <w:rFonts w:eastAsiaTheme="minorEastAsia"/>
              <w:noProof/>
            </w:rPr>
          </w:pPr>
          <w:hyperlink w:anchor="_Toc185681215" w:history="1">
            <w:r w:rsidR="00D60B24" w:rsidRPr="00AC504F">
              <w:rPr>
                <w:rStyle w:val="ae"/>
                <w:bCs/>
                <w:noProof/>
              </w:rPr>
              <w:t>1.7.2 Зона сельскохозяйственного использования (Сх2-1 – Сх2-14)</w:t>
            </w:r>
            <w:r w:rsidR="00D60B24" w:rsidRPr="00AC504F">
              <w:rPr>
                <w:noProof/>
                <w:webHidden/>
              </w:rPr>
              <w:tab/>
            </w:r>
            <w:r w:rsidR="00D60B24" w:rsidRPr="00AC504F">
              <w:rPr>
                <w:noProof/>
                <w:webHidden/>
              </w:rPr>
              <w:fldChar w:fldCharType="begin"/>
            </w:r>
            <w:r w:rsidR="00D60B24" w:rsidRPr="00AC504F">
              <w:rPr>
                <w:noProof/>
                <w:webHidden/>
              </w:rPr>
              <w:instrText xml:space="preserve"> PAGEREF _Toc185681215 \h </w:instrText>
            </w:r>
            <w:r w:rsidR="00D60B24" w:rsidRPr="00AC504F">
              <w:rPr>
                <w:noProof/>
                <w:webHidden/>
              </w:rPr>
            </w:r>
            <w:r w:rsidR="00D60B24" w:rsidRPr="00AC504F">
              <w:rPr>
                <w:noProof/>
                <w:webHidden/>
              </w:rPr>
              <w:fldChar w:fldCharType="separate"/>
            </w:r>
            <w:r w:rsidR="00AC504F">
              <w:rPr>
                <w:noProof/>
                <w:webHidden/>
              </w:rPr>
              <w:t>119</w:t>
            </w:r>
            <w:r w:rsidR="00D60B24" w:rsidRPr="00AC504F">
              <w:rPr>
                <w:noProof/>
                <w:webHidden/>
              </w:rPr>
              <w:fldChar w:fldCharType="end"/>
            </w:r>
          </w:hyperlink>
        </w:p>
        <w:p w14:paraId="7F4CF332" w14:textId="77777777" w:rsidR="00D60B24" w:rsidRPr="00AC504F" w:rsidRDefault="004B7742" w:rsidP="00D60B24">
          <w:pPr>
            <w:pStyle w:val="31"/>
            <w:tabs>
              <w:tab w:val="right" w:leader="dot" w:pos="9860"/>
            </w:tabs>
            <w:spacing w:after="0"/>
            <w:ind w:left="0"/>
            <w:jc w:val="both"/>
            <w:rPr>
              <w:rFonts w:eastAsiaTheme="minorEastAsia"/>
              <w:noProof/>
            </w:rPr>
          </w:pPr>
          <w:hyperlink w:anchor="_Toc185681216" w:history="1">
            <w:r w:rsidR="00D60B24" w:rsidRPr="00AC504F">
              <w:rPr>
                <w:rStyle w:val="ae"/>
                <w:bCs/>
                <w:noProof/>
              </w:rPr>
              <w:t>1.8 Градостроительные регламенты. Зоны рекреационного назначения (Р)</w:t>
            </w:r>
            <w:r w:rsidR="00D60B24" w:rsidRPr="00AC504F">
              <w:rPr>
                <w:noProof/>
                <w:webHidden/>
              </w:rPr>
              <w:tab/>
            </w:r>
            <w:r w:rsidR="00D60B24" w:rsidRPr="00AC504F">
              <w:rPr>
                <w:noProof/>
                <w:webHidden/>
              </w:rPr>
              <w:fldChar w:fldCharType="begin"/>
            </w:r>
            <w:r w:rsidR="00D60B24" w:rsidRPr="00AC504F">
              <w:rPr>
                <w:noProof/>
                <w:webHidden/>
              </w:rPr>
              <w:instrText xml:space="preserve"> PAGEREF _Toc185681216 \h </w:instrText>
            </w:r>
            <w:r w:rsidR="00D60B24" w:rsidRPr="00AC504F">
              <w:rPr>
                <w:noProof/>
                <w:webHidden/>
              </w:rPr>
            </w:r>
            <w:r w:rsidR="00D60B24" w:rsidRPr="00AC504F">
              <w:rPr>
                <w:noProof/>
                <w:webHidden/>
              </w:rPr>
              <w:fldChar w:fldCharType="separate"/>
            </w:r>
            <w:r w:rsidR="00AC504F">
              <w:rPr>
                <w:noProof/>
                <w:webHidden/>
              </w:rPr>
              <w:t>122</w:t>
            </w:r>
            <w:r w:rsidR="00D60B24" w:rsidRPr="00AC504F">
              <w:rPr>
                <w:noProof/>
                <w:webHidden/>
              </w:rPr>
              <w:fldChar w:fldCharType="end"/>
            </w:r>
          </w:hyperlink>
        </w:p>
        <w:p w14:paraId="461AC777" w14:textId="77777777" w:rsidR="00D60B24" w:rsidRPr="00AC504F" w:rsidRDefault="004B7742" w:rsidP="00D60B24">
          <w:pPr>
            <w:pStyle w:val="31"/>
            <w:tabs>
              <w:tab w:val="right" w:leader="dot" w:pos="9860"/>
            </w:tabs>
            <w:spacing w:after="0"/>
            <w:ind w:left="0"/>
            <w:jc w:val="both"/>
            <w:rPr>
              <w:rFonts w:eastAsiaTheme="minorEastAsia"/>
              <w:noProof/>
            </w:rPr>
          </w:pPr>
          <w:hyperlink w:anchor="_Toc185681217" w:history="1">
            <w:r w:rsidR="00D60B24" w:rsidRPr="00AC504F">
              <w:rPr>
                <w:rStyle w:val="ae"/>
                <w:noProof/>
              </w:rPr>
              <w:t>1.8.1 Зона размещения объектов физической культуры и спорта (Р1-1 – Р1-4)</w:t>
            </w:r>
            <w:r w:rsidR="00D60B24" w:rsidRPr="00AC504F">
              <w:rPr>
                <w:noProof/>
                <w:webHidden/>
              </w:rPr>
              <w:tab/>
            </w:r>
            <w:r w:rsidR="00D60B24" w:rsidRPr="00AC504F">
              <w:rPr>
                <w:noProof/>
                <w:webHidden/>
              </w:rPr>
              <w:fldChar w:fldCharType="begin"/>
            </w:r>
            <w:r w:rsidR="00D60B24" w:rsidRPr="00AC504F">
              <w:rPr>
                <w:noProof/>
                <w:webHidden/>
              </w:rPr>
              <w:instrText xml:space="preserve"> PAGEREF _Toc185681217 \h </w:instrText>
            </w:r>
            <w:r w:rsidR="00D60B24" w:rsidRPr="00AC504F">
              <w:rPr>
                <w:noProof/>
                <w:webHidden/>
              </w:rPr>
            </w:r>
            <w:r w:rsidR="00D60B24" w:rsidRPr="00AC504F">
              <w:rPr>
                <w:noProof/>
                <w:webHidden/>
              </w:rPr>
              <w:fldChar w:fldCharType="separate"/>
            </w:r>
            <w:r w:rsidR="00AC504F">
              <w:rPr>
                <w:noProof/>
                <w:webHidden/>
              </w:rPr>
              <w:t>122</w:t>
            </w:r>
            <w:r w:rsidR="00D60B24" w:rsidRPr="00AC504F">
              <w:rPr>
                <w:noProof/>
                <w:webHidden/>
              </w:rPr>
              <w:fldChar w:fldCharType="end"/>
            </w:r>
          </w:hyperlink>
        </w:p>
        <w:p w14:paraId="0C62F547" w14:textId="77777777" w:rsidR="00D60B24" w:rsidRPr="00AC504F" w:rsidRDefault="004B7742" w:rsidP="00D60B24">
          <w:pPr>
            <w:pStyle w:val="31"/>
            <w:tabs>
              <w:tab w:val="right" w:leader="dot" w:pos="9860"/>
            </w:tabs>
            <w:spacing w:after="0"/>
            <w:ind w:left="0"/>
            <w:jc w:val="both"/>
            <w:rPr>
              <w:rFonts w:eastAsiaTheme="minorEastAsia"/>
              <w:noProof/>
            </w:rPr>
          </w:pPr>
          <w:hyperlink w:anchor="_Toc185681218" w:history="1">
            <w:r w:rsidR="00D60B24" w:rsidRPr="00AC504F">
              <w:rPr>
                <w:rStyle w:val="ae"/>
                <w:bCs/>
                <w:noProof/>
              </w:rPr>
              <w:t>1.8.2 Зона озелененных территорий общего пользования (Р4-1 – Р4-9)</w:t>
            </w:r>
            <w:r w:rsidR="00D60B24" w:rsidRPr="00AC504F">
              <w:rPr>
                <w:noProof/>
                <w:webHidden/>
              </w:rPr>
              <w:tab/>
            </w:r>
            <w:r w:rsidR="00D60B24" w:rsidRPr="00AC504F">
              <w:rPr>
                <w:noProof/>
                <w:webHidden/>
              </w:rPr>
              <w:fldChar w:fldCharType="begin"/>
            </w:r>
            <w:r w:rsidR="00D60B24" w:rsidRPr="00AC504F">
              <w:rPr>
                <w:noProof/>
                <w:webHidden/>
              </w:rPr>
              <w:instrText xml:space="preserve"> PAGEREF _Toc185681218 \h </w:instrText>
            </w:r>
            <w:r w:rsidR="00D60B24" w:rsidRPr="00AC504F">
              <w:rPr>
                <w:noProof/>
                <w:webHidden/>
              </w:rPr>
            </w:r>
            <w:r w:rsidR="00D60B24" w:rsidRPr="00AC504F">
              <w:rPr>
                <w:noProof/>
                <w:webHidden/>
              </w:rPr>
              <w:fldChar w:fldCharType="separate"/>
            </w:r>
            <w:r w:rsidR="00AC504F">
              <w:rPr>
                <w:noProof/>
                <w:webHidden/>
              </w:rPr>
              <w:t>126</w:t>
            </w:r>
            <w:r w:rsidR="00D60B24" w:rsidRPr="00AC504F">
              <w:rPr>
                <w:noProof/>
                <w:webHidden/>
              </w:rPr>
              <w:fldChar w:fldCharType="end"/>
            </w:r>
          </w:hyperlink>
        </w:p>
        <w:p w14:paraId="4B685E7D" w14:textId="77777777" w:rsidR="00D60B24" w:rsidRPr="00AC504F" w:rsidRDefault="004B7742" w:rsidP="00D60B24">
          <w:pPr>
            <w:pStyle w:val="31"/>
            <w:tabs>
              <w:tab w:val="right" w:leader="dot" w:pos="9860"/>
            </w:tabs>
            <w:spacing w:after="0"/>
            <w:ind w:left="0"/>
            <w:jc w:val="both"/>
            <w:rPr>
              <w:rFonts w:eastAsiaTheme="minorEastAsia"/>
              <w:noProof/>
            </w:rPr>
          </w:pPr>
          <w:hyperlink w:anchor="_Toc185681219" w:history="1">
            <w:r w:rsidR="00D60B24" w:rsidRPr="00AC504F">
              <w:rPr>
                <w:rStyle w:val="ae"/>
                <w:bCs/>
                <w:noProof/>
              </w:rPr>
              <w:t>1.9 Градостроительные регламенты. Зоны специального назначения (Сп)</w:t>
            </w:r>
            <w:r w:rsidR="00D60B24" w:rsidRPr="00AC504F">
              <w:rPr>
                <w:noProof/>
                <w:webHidden/>
              </w:rPr>
              <w:tab/>
            </w:r>
            <w:r w:rsidR="00D60B24" w:rsidRPr="00AC504F">
              <w:rPr>
                <w:noProof/>
                <w:webHidden/>
              </w:rPr>
              <w:fldChar w:fldCharType="begin"/>
            </w:r>
            <w:r w:rsidR="00D60B24" w:rsidRPr="00AC504F">
              <w:rPr>
                <w:noProof/>
                <w:webHidden/>
              </w:rPr>
              <w:instrText xml:space="preserve"> PAGEREF _Toc185681219 \h </w:instrText>
            </w:r>
            <w:r w:rsidR="00D60B24" w:rsidRPr="00AC504F">
              <w:rPr>
                <w:noProof/>
                <w:webHidden/>
              </w:rPr>
            </w:r>
            <w:r w:rsidR="00D60B24" w:rsidRPr="00AC504F">
              <w:rPr>
                <w:noProof/>
                <w:webHidden/>
              </w:rPr>
              <w:fldChar w:fldCharType="separate"/>
            </w:r>
            <w:r w:rsidR="00AC504F">
              <w:rPr>
                <w:noProof/>
                <w:webHidden/>
              </w:rPr>
              <w:t>129</w:t>
            </w:r>
            <w:r w:rsidR="00D60B24" w:rsidRPr="00AC504F">
              <w:rPr>
                <w:noProof/>
                <w:webHidden/>
              </w:rPr>
              <w:fldChar w:fldCharType="end"/>
            </w:r>
          </w:hyperlink>
        </w:p>
        <w:p w14:paraId="7DFDB600" w14:textId="77777777" w:rsidR="00D60B24" w:rsidRPr="00AC504F" w:rsidRDefault="004B7742" w:rsidP="00D60B24">
          <w:pPr>
            <w:pStyle w:val="31"/>
            <w:tabs>
              <w:tab w:val="right" w:leader="dot" w:pos="9860"/>
            </w:tabs>
            <w:spacing w:after="0"/>
            <w:ind w:left="0"/>
            <w:jc w:val="both"/>
            <w:rPr>
              <w:rFonts w:eastAsiaTheme="minorEastAsia"/>
              <w:noProof/>
            </w:rPr>
          </w:pPr>
          <w:hyperlink w:anchor="_Toc185681220" w:history="1">
            <w:r w:rsidR="00D60B24" w:rsidRPr="00AC504F">
              <w:rPr>
                <w:rStyle w:val="ae"/>
                <w:bCs/>
                <w:noProof/>
              </w:rPr>
              <w:t>1.9.1 Зона размещения объектов ритуальной деятельности (Сп1-1 – Сп1-4)</w:t>
            </w:r>
            <w:r w:rsidR="00D60B24" w:rsidRPr="00AC504F">
              <w:rPr>
                <w:noProof/>
                <w:webHidden/>
              </w:rPr>
              <w:tab/>
            </w:r>
            <w:r w:rsidR="00D60B24" w:rsidRPr="00AC504F">
              <w:rPr>
                <w:noProof/>
                <w:webHidden/>
              </w:rPr>
              <w:fldChar w:fldCharType="begin"/>
            </w:r>
            <w:r w:rsidR="00D60B24" w:rsidRPr="00AC504F">
              <w:rPr>
                <w:noProof/>
                <w:webHidden/>
              </w:rPr>
              <w:instrText xml:space="preserve"> PAGEREF _Toc185681220 \h </w:instrText>
            </w:r>
            <w:r w:rsidR="00D60B24" w:rsidRPr="00AC504F">
              <w:rPr>
                <w:noProof/>
                <w:webHidden/>
              </w:rPr>
            </w:r>
            <w:r w:rsidR="00D60B24" w:rsidRPr="00AC504F">
              <w:rPr>
                <w:noProof/>
                <w:webHidden/>
              </w:rPr>
              <w:fldChar w:fldCharType="separate"/>
            </w:r>
            <w:r w:rsidR="00AC504F">
              <w:rPr>
                <w:noProof/>
                <w:webHidden/>
              </w:rPr>
              <w:t>130</w:t>
            </w:r>
            <w:r w:rsidR="00D60B24" w:rsidRPr="00AC504F">
              <w:rPr>
                <w:noProof/>
                <w:webHidden/>
              </w:rPr>
              <w:fldChar w:fldCharType="end"/>
            </w:r>
          </w:hyperlink>
        </w:p>
        <w:p w14:paraId="093C20FA" w14:textId="77777777" w:rsidR="00D60B24" w:rsidRPr="00AC504F" w:rsidRDefault="004B7742" w:rsidP="00D60B24">
          <w:pPr>
            <w:pStyle w:val="21"/>
            <w:tabs>
              <w:tab w:val="right" w:leader="dot" w:pos="9860"/>
            </w:tabs>
            <w:spacing w:after="0"/>
            <w:ind w:left="0"/>
            <w:jc w:val="both"/>
            <w:rPr>
              <w:rFonts w:eastAsiaTheme="minorEastAsia"/>
              <w:noProof/>
            </w:rPr>
          </w:pPr>
          <w:hyperlink w:anchor="_Toc185681221" w:history="1">
            <w:r w:rsidR="00D60B24" w:rsidRPr="00AC504F">
              <w:rPr>
                <w:rStyle w:val="ae"/>
                <w:bCs/>
                <w:noProof/>
              </w:rPr>
              <w:t>Глава 2 Градостроительные регламенты в части требований к архитектурно-градостроительному облику объекта капитального строительства</w:t>
            </w:r>
            <w:r w:rsidR="00D60B24" w:rsidRPr="00AC504F">
              <w:rPr>
                <w:noProof/>
                <w:webHidden/>
              </w:rPr>
              <w:tab/>
            </w:r>
            <w:r w:rsidR="00D60B24" w:rsidRPr="00AC504F">
              <w:rPr>
                <w:noProof/>
                <w:webHidden/>
              </w:rPr>
              <w:fldChar w:fldCharType="begin"/>
            </w:r>
            <w:r w:rsidR="00D60B24" w:rsidRPr="00AC504F">
              <w:rPr>
                <w:noProof/>
                <w:webHidden/>
              </w:rPr>
              <w:instrText xml:space="preserve"> PAGEREF _Toc185681221 \h </w:instrText>
            </w:r>
            <w:r w:rsidR="00D60B24" w:rsidRPr="00AC504F">
              <w:rPr>
                <w:noProof/>
                <w:webHidden/>
              </w:rPr>
            </w:r>
            <w:r w:rsidR="00D60B24" w:rsidRPr="00AC504F">
              <w:rPr>
                <w:noProof/>
                <w:webHidden/>
              </w:rPr>
              <w:fldChar w:fldCharType="separate"/>
            </w:r>
            <w:r w:rsidR="00AC504F">
              <w:rPr>
                <w:noProof/>
                <w:webHidden/>
              </w:rPr>
              <w:t>133</w:t>
            </w:r>
            <w:r w:rsidR="00D60B24" w:rsidRPr="00AC504F">
              <w:rPr>
                <w:noProof/>
                <w:webHidden/>
              </w:rPr>
              <w:fldChar w:fldCharType="end"/>
            </w:r>
          </w:hyperlink>
        </w:p>
        <w:p w14:paraId="62C9DDC7" w14:textId="77777777" w:rsidR="00D60B24" w:rsidRPr="00AC504F" w:rsidRDefault="004B7742" w:rsidP="00D60B24">
          <w:pPr>
            <w:pStyle w:val="21"/>
            <w:tabs>
              <w:tab w:val="right" w:leader="dot" w:pos="9860"/>
            </w:tabs>
            <w:spacing w:after="0"/>
            <w:ind w:left="0"/>
            <w:jc w:val="both"/>
            <w:rPr>
              <w:rFonts w:eastAsiaTheme="minorEastAsia"/>
              <w:noProof/>
            </w:rPr>
          </w:pPr>
          <w:hyperlink w:anchor="_Toc185681222" w:history="1">
            <w:r w:rsidR="00D60B24" w:rsidRPr="00AC504F">
              <w:rPr>
                <w:rStyle w:val="ae"/>
                <w:noProof/>
              </w:rPr>
              <w:t>Глава 3 Ограничения использования земельных участков и объектов капитального строительства</w:t>
            </w:r>
            <w:r w:rsidR="00D60B24" w:rsidRPr="00AC504F">
              <w:rPr>
                <w:noProof/>
                <w:webHidden/>
              </w:rPr>
              <w:tab/>
            </w:r>
            <w:r w:rsidR="00D60B24" w:rsidRPr="00AC504F">
              <w:rPr>
                <w:noProof/>
                <w:webHidden/>
              </w:rPr>
              <w:fldChar w:fldCharType="begin"/>
            </w:r>
            <w:r w:rsidR="00D60B24" w:rsidRPr="00AC504F">
              <w:rPr>
                <w:noProof/>
                <w:webHidden/>
              </w:rPr>
              <w:instrText xml:space="preserve"> PAGEREF _Toc185681222 \h </w:instrText>
            </w:r>
            <w:r w:rsidR="00D60B24" w:rsidRPr="00AC504F">
              <w:rPr>
                <w:noProof/>
                <w:webHidden/>
              </w:rPr>
            </w:r>
            <w:r w:rsidR="00D60B24" w:rsidRPr="00AC504F">
              <w:rPr>
                <w:noProof/>
                <w:webHidden/>
              </w:rPr>
              <w:fldChar w:fldCharType="separate"/>
            </w:r>
            <w:r w:rsidR="00AC504F">
              <w:rPr>
                <w:noProof/>
                <w:webHidden/>
              </w:rPr>
              <w:t>159</w:t>
            </w:r>
            <w:r w:rsidR="00D60B24" w:rsidRPr="00AC504F">
              <w:rPr>
                <w:noProof/>
                <w:webHidden/>
              </w:rPr>
              <w:fldChar w:fldCharType="end"/>
            </w:r>
          </w:hyperlink>
        </w:p>
        <w:p w14:paraId="754DF5A7" w14:textId="77777777" w:rsidR="00D60B24" w:rsidRPr="00AC504F" w:rsidRDefault="004B7742" w:rsidP="00D60B24">
          <w:pPr>
            <w:pStyle w:val="31"/>
            <w:tabs>
              <w:tab w:val="right" w:leader="dot" w:pos="9860"/>
            </w:tabs>
            <w:spacing w:after="0"/>
            <w:ind w:left="0"/>
            <w:jc w:val="both"/>
            <w:rPr>
              <w:rFonts w:eastAsiaTheme="minorEastAsia"/>
              <w:noProof/>
            </w:rPr>
          </w:pPr>
          <w:hyperlink w:anchor="_Toc185681223" w:history="1">
            <w:r w:rsidR="00D60B24" w:rsidRPr="00AC504F">
              <w:rPr>
                <w:rStyle w:val="ae"/>
                <w:noProof/>
              </w:rPr>
              <w:t>3.1 Осуществление землепользования и застройки в зонах с особыми условиями использования территорий</w:t>
            </w:r>
            <w:r w:rsidR="00D60B24" w:rsidRPr="00AC504F">
              <w:rPr>
                <w:noProof/>
                <w:webHidden/>
              </w:rPr>
              <w:tab/>
            </w:r>
            <w:r w:rsidR="00D60B24" w:rsidRPr="00AC504F">
              <w:rPr>
                <w:noProof/>
                <w:webHidden/>
              </w:rPr>
              <w:fldChar w:fldCharType="begin"/>
            </w:r>
            <w:r w:rsidR="00D60B24" w:rsidRPr="00AC504F">
              <w:rPr>
                <w:noProof/>
                <w:webHidden/>
              </w:rPr>
              <w:instrText xml:space="preserve"> PAGEREF _Toc185681223 \h </w:instrText>
            </w:r>
            <w:r w:rsidR="00D60B24" w:rsidRPr="00AC504F">
              <w:rPr>
                <w:noProof/>
                <w:webHidden/>
              </w:rPr>
            </w:r>
            <w:r w:rsidR="00D60B24" w:rsidRPr="00AC504F">
              <w:rPr>
                <w:noProof/>
                <w:webHidden/>
              </w:rPr>
              <w:fldChar w:fldCharType="separate"/>
            </w:r>
            <w:r w:rsidR="00AC504F">
              <w:rPr>
                <w:noProof/>
                <w:webHidden/>
              </w:rPr>
              <w:t>159</w:t>
            </w:r>
            <w:r w:rsidR="00D60B24" w:rsidRPr="00AC504F">
              <w:rPr>
                <w:noProof/>
                <w:webHidden/>
              </w:rPr>
              <w:fldChar w:fldCharType="end"/>
            </w:r>
          </w:hyperlink>
        </w:p>
        <w:p w14:paraId="4AD60A1E" w14:textId="77777777" w:rsidR="00D60B24" w:rsidRPr="00AC504F" w:rsidRDefault="004B7742" w:rsidP="00D60B24">
          <w:pPr>
            <w:pStyle w:val="31"/>
            <w:tabs>
              <w:tab w:val="right" w:leader="dot" w:pos="9860"/>
            </w:tabs>
            <w:spacing w:after="0"/>
            <w:ind w:left="0"/>
            <w:jc w:val="both"/>
            <w:rPr>
              <w:rFonts w:eastAsiaTheme="minorEastAsia"/>
              <w:noProof/>
            </w:rPr>
          </w:pPr>
          <w:hyperlink w:anchor="_Toc185681224" w:history="1">
            <w:r w:rsidR="00D60B24" w:rsidRPr="00AC504F">
              <w:rPr>
                <w:rStyle w:val="ae"/>
                <w:noProof/>
              </w:rPr>
              <w:t>3.2 Ограничения использования земельных участков и объектов капитального строительства в охранных зонах объектов электроэнергетики (объектов электросетевого хозяйства и объектов по производству электрической энергии)</w:t>
            </w:r>
            <w:r w:rsidR="00D60B24" w:rsidRPr="00AC504F">
              <w:rPr>
                <w:noProof/>
                <w:webHidden/>
              </w:rPr>
              <w:tab/>
            </w:r>
            <w:r w:rsidR="00D60B24" w:rsidRPr="00AC504F">
              <w:rPr>
                <w:noProof/>
                <w:webHidden/>
              </w:rPr>
              <w:fldChar w:fldCharType="begin"/>
            </w:r>
            <w:r w:rsidR="00D60B24" w:rsidRPr="00AC504F">
              <w:rPr>
                <w:noProof/>
                <w:webHidden/>
              </w:rPr>
              <w:instrText xml:space="preserve"> PAGEREF _Toc185681224 \h </w:instrText>
            </w:r>
            <w:r w:rsidR="00D60B24" w:rsidRPr="00AC504F">
              <w:rPr>
                <w:noProof/>
                <w:webHidden/>
              </w:rPr>
            </w:r>
            <w:r w:rsidR="00D60B24" w:rsidRPr="00AC504F">
              <w:rPr>
                <w:noProof/>
                <w:webHidden/>
              </w:rPr>
              <w:fldChar w:fldCharType="separate"/>
            </w:r>
            <w:r w:rsidR="00AC504F">
              <w:rPr>
                <w:noProof/>
                <w:webHidden/>
              </w:rPr>
              <w:t>160</w:t>
            </w:r>
            <w:r w:rsidR="00D60B24" w:rsidRPr="00AC504F">
              <w:rPr>
                <w:noProof/>
                <w:webHidden/>
              </w:rPr>
              <w:fldChar w:fldCharType="end"/>
            </w:r>
          </w:hyperlink>
        </w:p>
        <w:p w14:paraId="104F03E2" w14:textId="77777777" w:rsidR="00D60B24" w:rsidRPr="00AC504F" w:rsidRDefault="004B7742" w:rsidP="00D60B24">
          <w:pPr>
            <w:pStyle w:val="31"/>
            <w:tabs>
              <w:tab w:val="right" w:leader="dot" w:pos="9860"/>
            </w:tabs>
            <w:spacing w:after="0"/>
            <w:ind w:left="0"/>
            <w:jc w:val="both"/>
            <w:rPr>
              <w:rFonts w:eastAsiaTheme="minorEastAsia"/>
              <w:noProof/>
            </w:rPr>
          </w:pPr>
          <w:hyperlink w:anchor="_Toc185681225" w:history="1">
            <w:r w:rsidR="00D60B24" w:rsidRPr="00AC504F">
              <w:rPr>
                <w:rStyle w:val="ae"/>
                <w:noProof/>
              </w:rPr>
              <w:t>3.3 Ограничения использования земельных участков и объектов капитального строительства в границах водоохранных зон</w:t>
            </w:r>
            <w:r w:rsidR="00D60B24" w:rsidRPr="00AC504F">
              <w:rPr>
                <w:noProof/>
                <w:webHidden/>
              </w:rPr>
              <w:tab/>
            </w:r>
            <w:r w:rsidR="00D60B24" w:rsidRPr="00AC504F">
              <w:rPr>
                <w:noProof/>
                <w:webHidden/>
              </w:rPr>
              <w:fldChar w:fldCharType="begin"/>
            </w:r>
            <w:r w:rsidR="00D60B24" w:rsidRPr="00AC504F">
              <w:rPr>
                <w:noProof/>
                <w:webHidden/>
              </w:rPr>
              <w:instrText xml:space="preserve"> PAGEREF _Toc185681225 \h </w:instrText>
            </w:r>
            <w:r w:rsidR="00D60B24" w:rsidRPr="00AC504F">
              <w:rPr>
                <w:noProof/>
                <w:webHidden/>
              </w:rPr>
            </w:r>
            <w:r w:rsidR="00D60B24" w:rsidRPr="00AC504F">
              <w:rPr>
                <w:noProof/>
                <w:webHidden/>
              </w:rPr>
              <w:fldChar w:fldCharType="separate"/>
            </w:r>
            <w:r w:rsidR="00AC504F">
              <w:rPr>
                <w:noProof/>
                <w:webHidden/>
              </w:rPr>
              <w:t>165</w:t>
            </w:r>
            <w:r w:rsidR="00D60B24" w:rsidRPr="00AC504F">
              <w:rPr>
                <w:noProof/>
                <w:webHidden/>
              </w:rPr>
              <w:fldChar w:fldCharType="end"/>
            </w:r>
          </w:hyperlink>
        </w:p>
        <w:p w14:paraId="4254A68E" w14:textId="77777777" w:rsidR="00D60B24" w:rsidRPr="00AC504F" w:rsidRDefault="004B7742" w:rsidP="00D60B24">
          <w:pPr>
            <w:pStyle w:val="31"/>
            <w:tabs>
              <w:tab w:val="right" w:leader="dot" w:pos="9860"/>
            </w:tabs>
            <w:spacing w:after="0"/>
            <w:ind w:left="0"/>
            <w:jc w:val="both"/>
            <w:rPr>
              <w:rFonts w:eastAsiaTheme="minorEastAsia"/>
              <w:noProof/>
            </w:rPr>
          </w:pPr>
          <w:hyperlink w:anchor="_Toc185681226" w:history="1">
            <w:r w:rsidR="00D60B24" w:rsidRPr="00AC504F">
              <w:rPr>
                <w:rStyle w:val="ae"/>
                <w:noProof/>
              </w:rPr>
              <w:t>3.4 Ограничения использования земельных участков и объектов капитального строительства в границах прибрежных защитных полос</w:t>
            </w:r>
            <w:r w:rsidR="00D60B24" w:rsidRPr="00AC504F">
              <w:rPr>
                <w:noProof/>
                <w:webHidden/>
              </w:rPr>
              <w:tab/>
            </w:r>
            <w:r w:rsidR="00D60B24" w:rsidRPr="00AC504F">
              <w:rPr>
                <w:noProof/>
                <w:webHidden/>
              </w:rPr>
              <w:fldChar w:fldCharType="begin"/>
            </w:r>
            <w:r w:rsidR="00D60B24" w:rsidRPr="00AC504F">
              <w:rPr>
                <w:noProof/>
                <w:webHidden/>
              </w:rPr>
              <w:instrText xml:space="preserve"> PAGEREF _Toc185681226 \h </w:instrText>
            </w:r>
            <w:r w:rsidR="00D60B24" w:rsidRPr="00AC504F">
              <w:rPr>
                <w:noProof/>
                <w:webHidden/>
              </w:rPr>
            </w:r>
            <w:r w:rsidR="00D60B24" w:rsidRPr="00AC504F">
              <w:rPr>
                <w:noProof/>
                <w:webHidden/>
              </w:rPr>
              <w:fldChar w:fldCharType="separate"/>
            </w:r>
            <w:r w:rsidR="00AC504F">
              <w:rPr>
                <w:noProof/>
                <w:webHidden/>
              </w:rPr>
              <w:t>167</w:t>
            </w:r>
            <w:r w:rsidR="00D60B24" w:rsidRPr="00AC504F">
              <w:rPr>
                <w:noProof/>
                <w:webHidden/>
              </w:rPr>
              <w:fldChar w:fldCharType="end"/>
            </w:r>
          </w:hyperlink>
        </w:p>
        <w:p w14:paraId="44866AEE" w14:textId="77777777" w:rsidR="00D60B24" w:rsidRPr="00AC504F" w:rsidRDefault="004B7742" w:rsidP="00D60B24">
          <w:pPr>
            <w:pStyle w:val="31"/>
            <w:tabs>
              <w:tab w:val="right" w:leader="dot" w:pos="9860"/>
            </w:tabs>
            <w:spacing w:after="0"/>
            <w:ind w:left="0"/>
            <w:jc w:val="both"/>
            <w:rPr>
              <w:rFonts w:eastAsiaTheme="minorEastAsia"/>
              <w:noProof/>
            </w:rPr>
          </w:pPr>
          <w:hyperlink w:anchor="_Toc185681227" w:history="1">
            <w:r w:rsidR="00D60B24" w:rsidRPr="00AC504F">
              <w:rPr>
                <w:rStyle w:val="ae"/>
                <w:noProof/>
              </w:rPr>
              <w:t>3.5 Ограничения использования земельных участков и объектов капитального строительства в границах береговых полос</w:t>
            </w:r>
            <w:r w:rsidR="00D60B24" w:rsidRPr="00AC504F">
              <w:rPr>
                <w:noProof/>
                <w:webHidden/>
              </w:rPr>
              <w:tab/>
            </w:r>
            <w:r w:rsidR="00D60B24" w:rsidRPr="00AC504F">
              <w:rPr>
                <w:noProof/>
                <w:webHidden/>
              </w:rPr>
              <w:fldChar w:fldCharType="begin"/>
            </w:r>
            <w:r w:rsidR="00D60B24" w:rsidRPr="00AC504F">
              <w:rPr>
                <w:noProof/>
                <w:webHidden/>
              </w:rPr>
              <w:instrText xml:space="preserve"> PAGEREF _Toc185681227 \h </w:instrText>
            </w:r>
            <w:r w:rsidR="00D60B24" w:rsidRPr="00AC504F">
              <w:rPr>
                <w:noProof/>
                <w:webHidden/>
              </w:rPr>
            </w:r>
            <w:r w:rsidR="00D60B24" w:rsidRPr="00AC504F">
              <w:rPr>
                <w:noProof/>
                <w:webHidden/>
              </w:rPr>
              <w:fldChar w:fldCharType="separate"/>
            </w:r>
            <w:r w:rsidR="00AC504F">
              <w:rPr>
                <w:noProof/>
                <w:webHidden/>
              </w:rPr>
              <w:t>167</w:t>
            </w:r>
            <w:r w:rsidR="00D60B24" w:rsidRPr="00AC504F">
              <w:rPr>
                <w:noProof/>
                <w:webHidden/>
              </w:rPr>
              <w:fldChar w:fldCharType="end"/>
            </w:r>
          </w:hyperlink>
        </w:p>
        <w:p w14:paraId="73C10207" w14:textId="77777777" w:rsidR="00D60B24" w:rsidRPr="00AC504F" w:rsidRDefault="004B7742" w:rsidP="00D60B24">
          <w:pPr>
            <w:pStyle w:val="31"/>
            <w:tabs>
              <w:tab w:val="right" w:leader="dot" w:pos="9860"/>
            </w:tabs>
            <w:spacing w:after="0"/>
            <w:ind w:left="0"/>
            <w:jc w:val="both"/>
            <w:rPr>
              <w:rFonts w:eastAsiaTheme="minorEastAsia"/>
              <w:noProof/>
            </w:rPr>
          </w:pPr>
          <w:hyperlink w:anchor="_Toc185681228" w:history="1">
            <w:r w:rsidR="00D60B24" w:rsidRPr="00AC504F">
              <w:rPr>
                <w:rStyle w:val="ae"/>
                <w:bCs/>
                <w:noProof/>
              </w:rPr>
              <w:t>3.6 Ограничения использования земельных участков и объектов капитального строительства в границах зон затопления и подтопления</w:t>
            </w:r>
            <w:r w:rsidR="00D60B24" w:rsidRPr="00AC504F">
              <w:rPr>
                <w:noProof/>
                <w:webHidden/>
              </w:rPr>
              <w:tab/>
            </w:r>
            <w:r w:rsidR="00D60B24" w:rsidRPr="00AC504F">
              <w:rPr>
                <w:noProof/>
                <w:webHidden/>
              </w:rPr>
              <w:fldChar w:fldCharType="begin"/>
            </w:r>
            <w:r w:rsidR="00D60B24" w:rsidRPr="00AC504F">
              <w:rPr>
                <w:noProof/>
                <w:webHidden/>
              </w:rPr>
              <w:instrText xml:space="preserve"> PAGEREF _Toc185681228 \h </w:instrText>
            </w:r>
            <w:r w:rsidR="00D60B24" w:rsidRPr="00AC504F">
              <w:rPr>
                <w:noProof/>
                <w:webHidden/>
              </w:rPr>
            </w:r>
            <w:r w:rsidR="00D60B24" w:rsidRPr="00AC504F">
              <w:rPr>
                <w:noProof/>
                <w:webHidden/>
              </w:rPr>
              <w:fldChar w:fldCharType="separate"/>
            </w:r>
            <w:r w:rsidR="00AC504F">
              <w:rPr>
                <w:noProof/>
                <w:webHidden/>
              </w:rPr>
              <w:t>168</w:t>
            </w:r>
            <w:r w:rsidR="00D60B24" w:rsidRPr="00AC504F">
              <w:rPr>
                <w:noProof/>
                <w:webHidden/>
              </w:rPr>
              <w:fldChar w:fldCharType="end"/>
            </w:r>
          </w:hyperlink>
        </w:p>
        <w:p w14:paraId="4E77B104" w14:textId="77777777" w:rsidR="00D60B24" w:rsidRPr="00AC504F" w:rsidRDefault="004B7742" w:rsidP="00D60B24">
          <w:pPr>
            <w:pStyle w:val="31"/>
            <w:tabs>
              <w:tab w:val="right" w:leader="dot" w:pos="9860"/>
            </w:tabs>
            <w:spacing w:after="0"/>
            <w:ind w:left="0"/>
            <w:jc w:val="both"/>
            <w:rPr>
              <w:rFonts w:eastAsiaTheme="minorEastAsia"/>
              <w:noProof/>
            </w:rPr>
          </w:pPr>
          <w:hyperlink w:anchor="_Toc185681229" w:history="1">
            <w:r w:rsidR="00D60B24" w:rsidRPr="00AC504F">
              <w:rPr>
                <w:rStyle w:val="ae"/>
                <w:bCs/>
                <w:noProof/>
              </w:rPr>
              <w:t>3.7 Ограничения использования земельных участков и объектов капитального строительства в границах территории объектов культурного наследия</w:t>
            </w:r>
            <w:r w:rsidR="00D60B24" w:rsidRPr="00AC504F">
              <w:rPr>
                <w:noProof/>
                <w:webHidden/>
              </w:rPr>
              <w:tab/>
            </w:r>
            <w:r w:rsidR="00D60B24" w:rsidRPr="00AC504F">
              <w:rPr>
                <w:noProof/>
                <w:webHidden/>
              </w:rPr>
              <w:fldChar w:fldCharType="begin"/>
            </w:r>
            <w:r w:rsidR="00D60B24" w:rsidRPr="00AC504F">
              <w:rPr>
                <w:noProof/>
                <w:webHidden/>
              </w:rPr>
              <w:instrText xml:space="preserve"> PAGEREF _Toc185681229 \h </w:instrText>
            </w:r>
            <w:r w:rsidR="00D60B24" w:rsidRPr="00AC504F">
              <w:rPr>
                <w:noProof/>
                <w:webHidden/>
              </w:rPr>
            </w:r>
            <w:r w:rsidR="00D60B24" w:rsidRPr="00AC504F">
              <w:rPr>
                <w:noProof/>
                <w:webHidden/>
              </w:rPr>
              <w:fldChar w:fldCharType="separate"/>
            </w:r>
            <w:r w:rsidR="00AC504F">
              <w:rPr>
                <w:noProof/>
                <w:webHidden/>
              </w:rPr>
              <w:t>169</w:t>
            </w:r>
            <w:r w:rsidR="00D60B24" w:rsidRPr="00AC504F">
              <w:rPr>
                <w:noProof/>
                <w:webHidden/>
              </w:rPr>
              <w:fldChar w:fldCharType="end"/>
            </w:r>
          </w:hyperlink>
        </w:p>
        <w:p w14:paraId="60CEC4A3" w14:textId="77777777" w:rsidR="00D60B24" w:rsidRPr="00AC504F" w:rsidRDefault="004B7742" w:rsidP="00D60B24">
          <w:pPr>
            <w:pStyle w:val="31"/>
            <w:tabs>
              <w:tab w:val="right" w:leader="dot" w:pos="9860"/>
            </w:tabs>
            <w:spacing w:after="0"/>
            <w:ind w:left="0"/>
            <w:jc w:val="both"/>
            <w:rPr>
              <w:rFonts w:eastAsiaTheme="minorEastAsia"/>
              <w:noProof/>
            </w:rPr>
          </w:pPr>
          <w:hyperlink w:anchor="_Toc185681230" w:history="1">
            <w:r w:rsidR="00D60B24" w:rsidRPr="00AC504F">
              <w:rPr>
                <w:rStyle w:val="ae"/>
                <w:bCs/>
                <w:noProof/>
              </w:rPr>
              <w:t>3.8 Ограничения использования земельных участков и объектов капитального строительства в границах защитных зон объектов культурного наследия</w:t>
            </w:r>
            <w:r w:rsidR="00D60B24" w:rsidRPr="00AC504F">
              <w:rPr>
                <w:noProof/>
                <w:webHidden/>
              </w:rPr>
              <w:tab/>
            </w:r>
            <w:r w:rsidR="00D60B24" w:rsidRPr="00AC504F">
              <w:rPr>
                <w:noProof/>
                <w:webHidden/>
              </w:rPr>
              <w:fldChar w:fldCharType="begin"/>
            </w:r>
            <w:r w:rsidR="00D60B24" w:rsidRPr="00AC504F">
              <w:rPr>
                <w:noProof/>
                <w:webHidden/>
              </w:rPr>
              <w:instrText xml:space="preserve"> PAGEREF _Toc185681230 \h </w:instrText>
            </w:r>
            <w:r w:rsidR="00D60B24" w:rsidRPr="00AC504F">
              <w:rPr>
                <w:noProof/>
                <w:webHidden/>
              </w:rPr>
            </w:r>
            <w:r w:rsidR="00D60B24" w:rsidRPr="00AC504F">
              <w:rPr>
                <w:noProof/>
                <w:webHidden/>
              </w:rPr>
              <w:fldChar w:fldCharType="separate"/>
            </w:r>
            <w:r w:rsidR="00AC504F">
              <w:rPr>
                <w:noProof/>
                <w:webHidden/>
              </w:rPr>
              <w:t>171</w:t>
            </w:r>
            <w:r w:rsidR="00D60B24" w:rsidRPr="00AC504F">
              <w:rPr>
                <w:noProof/>
                <w:webHidden/>
              </w:rPr>
              <w:fldChar w:fldCharType="end"/>
            </w:r>
          </w:hyperlink>
        </w:p>
        <w:p w14:paraId="775A876A" w14:textId="77777777" w:rsidR="00D60B24" w:rsidRPr="00AC504F" w:rsidRDefault="004B7742" w:rsidP="00D60B24">
          <w:pPr>
            <w:pStyle w:val="31"/>
            <w:tabs>
              <w:tab w:val="right" w:leader="dot" w:pos="9860"/>
            </w:tabs>
            <w:spacing w:after="0"/>
            <w:ind w:left="0"/>
            <w:jc w:val="both"/>
            <w:rPr>
              <w:rFonts w:eastAsiaTheme="minorEastAsia"/>
              <w:noProof/>
            </w:rPr>
          </w:pPr>
          <w:hyperlink w:anchor="_Toc185681231" w:history="1">
            <w:r w:rsidR="00D60B24" w:rsidRPr="00AC504F">
              <w:rPr>
                <w:rStyle w:val="ae"/>
                <w:noProof/>
              </w:rPr>
              <w:t>3.9 Ограничения использования земельных участков и объектов капитального строительства на территории месторождений полезных ископаемых</w:t>
            </w:r>
            <w:r w:rsidR="00D60B24" w:rsidRPr="00AC504F">
              <w:rPr>
                <w:noProof/>
                <w:webHidden/>
              </w:rPr>
              <w:tab/>
            </w:r>
            <w:r w:rsidR="00D60B24" w:rsidRPr="00AC504F">
              <w:rPr>
                <w:noProof/>
                <w:webHidden/>
              </w:rPr>
              <w:fldChar w:fldCharType="begin"/>
            </w:r>
            <w:r w:rsidR="00D60B24" w:rsidRPr="00AC504F">
              <w:rPr>
                <w:noProof/>
                <w:webHidden/>
              </w:rPr>
              <w:instrText xml:space="preserve"> PAGEREF _Toc185681231 \h </w:instrText>
            </w:r>
            <w:r w:rsidR="00D60B24" w:rsidRPr="00AC504F">
              <w:rPr>
                <w:noProof/>
                <w:webHidden/>
              </w:rPr>
            </w:r>
            <w:r w:rsidR="00D60B24" w:rsidRPr="00AC504F">
              <w:rPr>
                <w:noProof/>
                <w:webHidden/>
              </w:rPr>
              <w:fldChar w:fldCharType="separate"/>
            </w:r>
            <w:r w:rsidR="00AC504F">
              <w:rPr>
                <w:noProof/>
                <w:webHidden/>
              </w:rPr>
              <w:t>172</w:t>
            </w:r>
            <w:r w:rsidR="00D60B24" w:rsidRPr="00AC504F">
              <w:rPr>
                <w:noProof/>
                <w:webHidden/>
              </w:rPr>
              <w:fldChar w:fldCharType="end"/>
            </w:r>
          </w:hyperlink>
        </w:p>
        <w:p w14:paraId="6709E46B" w14:textId="77777777" w:rsidR="00D60B24" w:rsidRPr="00AC504F" w:rsidRDefault="004B7742" w:rsidP="00D60B24">
          <w:pPr>
            <w:pStyle w:val="31"/>
            <w:tabs>
              <w:tab w:val="right" w:leader="dot" w:pos="9860"/>
            </w:tabs>
            <w:spacing w:after="0"/>
            <w:ind w:left="0"/>
            <w:jc w:val="both"/>
            <w:rPr>
              <w:rFonts w:eastAsiaTheme="minorEastAsia"/>
              <w:noProof/>
            </w:rPr>
          </w:pPr>
          <w:hyperlink w:anchor="_Toc185681232" w:history="1">
            <w:r w:rsidR="00D60B24" w:rsidRPr="00AC504F">
              <w:rPr>
                <w:rStyle w:val="ae"/>
                <w:noProof/>
              </w:rPr>
              <w:t>3.10 Ограничения оборотоспособности земельных участков</w:t>
            </w:r>
            <w:r w:rsidR="00D60B24" w:rsidRPr="00AC504F">
              <w:rPr>
                <w:noProof/>
                <w:webHidden/>
              </w:rPr>
              <w:tab/>
            </w:r>
            <w:r w:rsidR="00D60B24" w:rsidRPr="00AC504F">
              <w:rPr>
                <w:noProof/>
                <w:webHidden/>
              </w:rPr>
              <w:fldChar w:fldCharType="begin"/>
            </w:r>
            <w:r w:rsidR="00D60B24" w:rsidRPr="00AC504F">
              <w:rPr>
                <w:noProof/>
                <w:webHidden/>
              </w:rPr>
              <w:instrText xml:space="preserve"> PAGEREF _Toc185681232 \h </w:instrText>
            </w:r>
            <w:r w:rsidR="00D60B24" w:rsidRPr="00AC504F">
              <w:rPr>
                <w:noProof/>
                <w:webHidden/>
              </w:rPr>
            </w:r>
            <w:r w:rsidR="00D60B24" w:rsidRPr="00AC504F">
              <w:rPr>
                <w:noProof/>
                <w:webHidden/>
              </w:rPr>
              <w:fldChar w:fldCharType="separate"/>
            </w:r>
            <w:r w:rsidR="00AC504F">
              <w:rPr>
                <w:noProof/>
                <w:webHidden/>
              </w:rPr>
              <w:t>172</w:t>
            </w:r>
            <w:r w:rsidR="00D60B24" w:rsidRPr="00AC504F">
              <w:rPr>
                <w:noProof/>
                <w:webHidden/>
              </w:rPr>
              <w:fldChar w:fldCharType="end"/>
            </w:r>
          </w:hyperlink>
        </w:p>
        <w:p w14:paraId="643446DE" w14:textId="5354AFC7" w:rsidR="00BD016D" w:rsidRPr="00AC504F" w:rsidRDefault="00BD016D" w:rsidP="00D60B24">
          <w:pPr>
            <w:jc w:val="both"/>
          </w:pPr>
          <w:r w:rsidRPr="00AC504F">
            <w:rPr>
              <w:bCs/>
            </w:rPr>
            <w:fldChar w:fldCharType="end"/>
          </w:r>
        </w:p>
      </w:sdtContent>
    </w:sdt>
    <w:p w14:paraId="753FF0A8" w14:textId="77777777" w:rsidR="00F92BA2" w:rsidRPr="00AC504F" w:rsidRDefault="00F92BA2">
      <w:pPr>
        <w:rPr>
          <w:b/>
          <w:bCs/>
          <w:szCs w:val="28"/>
        </w:rPr>
      </w:pPr>
      <w:r w:rsidRPr="00AC504F">
        <w:br w:type="page"/>
      </w:r>
    </w:p>
    <w:p w14:paraId="7926E2DB" w14:textId="44F7E604" w:rsidR="00DF063E" w:rsidRPr="00AC504F" w:rsidRDefault="00DF063E" w:rsidP="00DF063E">
      <w:pPr>
        <w:pStyle w:val="1"/>
        <w:spacing w:before="0" w:after="240" w:line="276" w:lineRule="auto"/>
        <w:ind w:left="709"/>
        <w:jc w:val="both"/>
        <w:rPr>
          <w:rFonts w:ascii="Times New Roman" w:hAnsi="Times New Roman"/>
          <w:color w:val="auto"/>
          <w:sz w:val="24"/>
        </w:rPr>
      </w:pPr>
      <w:bookmarkStart w:id="8" w:name="_Toc185681157"/>
      <w:r w:rsidRPr="00AC504F">
        <w:rPr>
          <w:rFonts w:ascii="Times New Roman" w:hAnsi="Times New Roman"/>
          <w:color w:val="auto"/>
          <w:sz w:val="24"/>
        </w:rPr>
        <w:lastRenderedPageBreak/>
        <w:t xml:space="preserve">РАЗДЕЛ </w:t>
      </w:r>
      <w:r w:rsidR="00FF285E" w:rsidRPr="00AC504F">
        <w:rPr>
          <w:rFonts w:ascii="Times New Roman" w:hAnsi="Times New Roman"/>
          <w:color w:val="auto"/>
          <w:sz w:val="24"/>
        </w:rPr>
        <w:t>I</w:t>
      </w:r>
      <w:r w:rsidRPr="00AC504F">
        <w:rPr>
          <w:rFonts w:ascii="Times New Roman" w:hAnsi="Times New Roman"/>
          <w:color w:val="auto"/>
          <w:sz w:val="24"/>
        </w:rPr>
        <w:t xml:space="preserve"> ПОРЯДОК ПРИМЕНЕНИЯ ПРАВИЛ ЗЕМЛЕПОЛЬЗОВАНИЯ И ЗАСТРОЙКИ </w:t>
      </w:r>
      <w:bookmarkStart w:id="9" w:name="_Toc1552775"/>
      <w:r w:rsidR="00291B67" w:rsidRPr="00AC504F">
        <w:rPr>
          <w:rFonts w:ascii="Times New Roman" w:hAnsi="Times New Roman"/>
          <w:color w:val="auto"/>
          <w:sz w:val="24"/>
        </w:rPr>
        <w:t xml:space="preserve">МУНИЦИПАЛЬНОГО ОБРАЗОВАНИЯ </w:t>
      </w:r>
      <w:r w:rsidR="00BC2EB6" w:rsidRPr="00AC504F">
        <w:rPr>
          <w:rFonts w:ascii="Times New Roman" w:hAnsi="Times New Roman"/>
          <w:color w:val="auto"/>
          <w:sz w:val="24"/>
        </w:rPr>
        <w:t>ЗЫБИНСКОЕ</w:t>
      </w:r>
      <w:r w:rsidR="00291B67" w:rsidRPr="00AC504F">
        <w:rPr>
          <w:rFonts w:ascii="Times New Roman" w:hAnsi="Times New Roman"/>
          <w:color w:val="auto"/>
          <w:sz w:val="24"/>
        </w:rPr>
        <w:t xml:space="preserve"> СЕЛЬСКОЕ ПОСЕЛЕНИЕ</w:t>
      </w:r>
      <w:r w:rsidRPr="00AC504F">
        <w:rPr>
          <w:rFonts w:ascii="Times New Roman" w:hAnsi="Times New Roman"/>
          <w:color w:val="auto"/>
          <w:sz w:val="24"/>
        </w:rPr>
        <w:t xml:space="preserve"> И ВНЕСЕНИЯ В НИХ ИЗМЕНЕНИЙ</w:t>
      </w:r>
      <w:bookmarkEnd w:id="8"/>
      <w:bookmarkEnd w:id="9"/>
      <w:bookmarkEnd w:id="7"/>
    </w:p>
    <w:p w14:paraId="63D9D8F4" w14:textId="77777777" w:rsidR="00DF063E" w:rsidRPr="00AC504F" w:rsidRDefault="00DF063E" w:rsidP="00DF063E">
      <w:pPr>
        <w:keepNext/>
        <w:keepLines/>
        <w:spacing w:before="240" w:after="240" w:line="276" w:lineRule="auto"/>
        <w:ind w:firstLine="709"/>
        <w:jc w:val="both"/>
        <w:outlineLvl w:val="1"/>
        <w:rPr>
          <w:b/>
          <w:bCs/>
          <w:szCs w:val="28"/>
        </w:rPr>
      </w:pPr>
      <w:bookmarkStart w:id="10" w:name="_Toc1636573"/>
      <w:bookmarkStart w:id="11" w:name="_Toc82440445"/>
      <w:bookmarkStart w:id="12" w:name="_Toc185681158"/>
      <w:r w:rsidRPr="00AC504F">
        <w:rPr>
          <w:b/>
          <w:bCs/>
          <w:szCs w:val="28"/>
        </w:rPr>
        <w:t>Глава 1 Общие положения</w:t>
      </w:r>
      <w:bookmarkEnd w:id="10"/>
      <w:bookmarkEnd w:id="11"/>
      <w:bookmarkEnd w:id="12"/>
    </w:p>
    <w:p w14:paraId="000393FB" w14:textId="77777777" w:rsidR="00060D34" w:rsidRPr="00AC504F" w:rsidRDefault="00060D34" w:rsidP="00060D34">
      <w:pPr>
        <w:keepNext/>
        <w:keepLines/>
        <w:spacing w:before="240" w:after="240" w:line="276" w:lineRule="auto"/>
        <w:ind w:firstLine="709"/>
        <w:jc w:val="both"/>
        <w:outlineLvl w:val="2"/>
        <w:rPr>
          <w:b/>
          <w:bCs/>
          <w:szCs w:val="28"/>
        </w:rPr>
      </w:pPr>
      <w:bookmarkStart w:id="13" w:name="_Toc185681159"/>
      <w:bookmarkStart w:id="14" w:name="_Toc1636576"/>
      <w:bookmarkStart w:id="15" w:name="_Toc40445537"/>
      <w:r w:rsidRPr="00AC504F">
        <w:rPr>
          <w:b/>
          <w:bCs/>
          <w:szCs w:val="28"/>
        </w:rPr>
        <w:t>1.1</w:t>
      </w:r>
      <w:r w:rsidRPr="00AC504F">
        <w:rPr>
          <w:b/>
          <w:bCs/>
          <w:szCs w:val="28"/>
        </w:rPr>
        <w:tab/>
        <w:t>Основные понятия, используемые в правилах землепользования и застройки</w:t>
      </w:r>
      <w:bookmarkEnd w:id="13"/>
    </w:p>
    <w:p w14:paraId="2450A946" w14:textId="1DE8DB18" w:rsidR="00060D34" w:rsidRPr="00AC504F" w:rsidRDefault="00060D34" w:rsidP="00060D34">
      <w:pPr>
        <w:pStyle w:val="ac"/>
        <w:numPr>
          <w:ilvl w:val="0"/>
          <w:numId w:val="8"/>
        </w:numPr>
        <w:tabs>
          <w:tab w:val="left" w:pos="-142"/>
        </w:tabs>
        <w:spacing w:before="120" w:after="120" w:line="276" w:lineRule="auto"/>
        <w:jc w:val="both"/>
        <w:rPr>
          <w:rFonts w:eastAsia="Calibri"/>
          <w:szCs w:val="28"/>
        </w:rPr>
      </w:pPr>
      <w:bookmarkStart w:id="16" w:name="_Toc1552778"/>
      <w:bookmarkStart w:id="17" w:name="_Toc1553549"/>
      <w:bookmarkStart w:id="18" w:name="_Toc1554237"/>
      <w:bookmarkStart w:id="19" w:name="_Toc1636308"/>
      <w:bookmarkStart w:id="20" w:name="_Toc1636485"/>
      <w:bookmarkStart w:id="21" w:name="_Toc1636575"/>
      <w:r w:rsidRPr="00AC504F">
        <w:rPr>
          <w:rFonts w:eastAsia="Calibri"/>
          <w:szCs w:val="28"/>
        </w:rPr>
        <w:t xml:space="preserve">Основные понятия, применяемые в Правилах землепользования и застройки муниципального образования </w:t>
      </w:r>
      <w:proofErr w:type="spellStart"/>
      <w:r w:rsidR="00BC2EB6" w:rsidRPr="00AC504F">
        <w:rPr>
          <w:rFonts w:eastAsia="Calibri"/>
          <w:szCs w:val="28"/>
        </w:rPr>
        <w:t>Зыбинское</w:t>
      </w:r>
      <w:proofErr w:type="spellEnd"/>
      <w:r w:rsidRPr="00AC504F">
        <w:rPr>
          <w:rFonts w:eastAsia="Calibri"/>
          <w:szCs w:val="28"/>
        </w:rPr>
        <w:t xml:space="preserve"> сельское поселение Белогорского района Республики Крым (далее – правила)</w:t>
      </w:r>
      <w:bookmarkEnd w:id="16"/>
      <w:bookmarkEnd w:id="17"/>
      <w:bookmarkEnd w:id="18"/>
      <w:bookmarkEnd w:id="19"/>
      <w:bookmarkEnd w:id="20"/>
      <w:bookmarkEnd w:id="21"/>
      <w:r w:rsidRPr="00AC504F">
        <w:rPr>
          <w:rFonts w:eastAsia="Calibri"/>
          <w:szCs w:val="28"/>
        </w:rPr>
        <w:t>:</w:t>
      </w:r>
    </w:p>
    <w:p w14:paraId="457AB8E6" w14:textId="77777777" w:rsidR="00060D34" w:rsidRPr="00AC504F" w:rsidRDefault="00060D34" w:rsidP="00060D34">
      <w:pPr>
        <w:autoSpaceDE w:val="0"/>
        <w:autoSpaceDN w:val="0"/>
        <w:adjustRightInd w:val="0"/>
        <w:spacing w:before="120" w:after="120" w:line="276" w:lineRule="auto"/>
        <w:ind w:firstLine="709"/>
        <w:jc w:val="both"/>
        <w:rPr>
          <w:rFonts w:eastAsia="Calibri"/>
          <w:szCs w:val="28"/>
        </w:rPr>
      </w:pPr>
      <w:r w:rsidRPr="00AC504F">
        <w:rPr>
          <w:rFonts w:eastAsia="Calibri"/>
          <w:i/>
          <w:szCs w:val="28"/>
        </w:rPr>
        <w:t>береговая полоса</w:t>
      </w:r>
      <w:r w:rsidRPr="00AC504F">
        <w:rPr>
          <w:rFonts w:eastAsia="Calibri"/>
          <w:szCs w:val="28"/>
        </w:rPr>
        <w:t xml:space="preserve"> - полоса земли вдоль береговой линии (границы водного объекта) водного объекта общего пользования, предназначенная для общего пользования.</w:t>
      </w:r>
      <w:r w:rsidRPr="00AC504F">
        <w:t xml:space="preserve"> </w:t>
      </w:r>
      <w:r w:rsidRPr="00AC504F">
        <w:rPr>
          <w:rFonts w:eastAsia="Calibri"/>
          <w:szCs w:val="28"/>
        </w:rPr>
        <w:t>Каждый гражданин вправе пользоваться (без использования механических транспортных средств) береговой полосой водных объектов общего пользования для передвижения и пребывания около них, в том числе для осуществления любительского рыболовства и причаливания плавучих средств;</w:t>
      </w:r>
      <w:r w:rsidRPr="00AC504F">
        <w:rPr>
          <w:rStyle w:val="aff6"/>
          <w:rFonts w:eastAsia="Calibri"/>
          <w:szCs w:val="28"/>
        </w:rPr>
        <w:footnoteReference w:id="1"/>
      </w:r>
    </w:p>
    <w:p w14:paraId="10142863" w14:textId="77777777" w:rsidR="00060D34" w:rsidRPr="00AC504F" w:rsidRDefault="00060D34" w:rsidP="00060D34">
      <w:pPr>
        <w:autoSpaceDE w:val="0"/>
        <w:autoSpaceDN w:val="0"/>
        <w:adjustRightInd w:val="0"/>
        <w:spacing w:before="120" w:after="120" w:line="276" w:lineRule="auto"/>
        <w:ind w:firstLine="709"/>
        <w:jc w:val="both"/>
        <w:rPr>
          <w:rFonts w:eastAsia="Calibri"/>
          <w:szCs w:val="28"/>
        </w:rPr>
      </w:pPr>
      <w:r w:rsidRPr="00AC504F">
        <w:rPr>
          <w:rFonts w:eastAsia="Calibri"/>
          <w:i/>
          <w:szCs w:val="28"/>
        </w:rPr>
        <w:t>дом блокированной застройки</w:t>
      </w:r>
      <w:r w:rsidRPr="00AC504F">
        <w:rPr>
          <w:rFonts w:eastAsia="Calibri"/>
          <w:szCs w:val="28"/>
        </w:rPr>
        <w:t xml:space="preserve"> - жилой дом, блокированный с другим жилым домом (другими жилыми домами) в одном ряду общей боковой стеной (общими боковыми стенами) без проемов и имеющий отдельный выход на земельный участок;</w:t>
      </w:r>
      <w:r w:rsidRPr="00AC504F">
        <w:rPr>
          <w:rStyle w:val="aff6"/>
          <w:rFonts w:eastAsia="Calibri"/>
          <w:szCs w:val="28"/>
        </w:rPr>
        <w:footnoteReference w:id="2"/>
      </w:r>
    </w:p>
    <w:p w14:paraId="705E0B12" w14:textId="77777777" w:rsidR="00060D34" w:rsidRPr="00AC504F" w:rsidRDefault="00060D34" w:rsidP="00060D34">
      <w:pPr>
        <w:autoSpaceDE w:val="0"/>
        <w:autoSpaceDN w:val="0"/>
        <w:adjustRightInd w:val="0"/>
        <w:spacing w:before="120" w:after="120" w:line="276" w:lineRule="auto"/>
        <w:ind w:firstLine="709"/>
        <w:jc w:val="both"/>
        <w:rPr>
          <w:rFonts w:eastAsia="Calibri"/>
          <w:szCs w:val="28"/>
        </w:rPr>
      </w:pPr>
      <w:proofErr w:type="spellStart"/>
      <w:r w:rsidRPr="00AC504F">
        <w:rPr>
          <w:rFonts w:eastAsia="Calibri"/>
          <w:i/>
          <w:szCs w:val="28"/>
        </w:rPr>
        <w:t>водоохранные</w:t>
      </w:r>
      <w:proofErr w:type="spellEnd"/>
      <w:r w:rsidRPr="00AC504F">
        <w:rPr>
          <w:rFonts w:eastAsia="Calibri"/>
          <w:i/>
          <w:szCs w:val="28"/>
        </w:rPr>
        <w:t xml:space="preserve"> зоны</w:t>
      </w:r>
      <w:r w:rsidRPr="00AC504F">
        <w:rPr>
          <w:rFonts w:eastAsia="Calibri"/>
          <w:szCs w:val="28"/>
        </w:rPr>
        <w:t xml:space="preserve"> - территории, которые примыкают к береговой линии (границам водного объекта) морей, рек, ручьев, каналов, озер, водохранилищ и на которых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r w:rsidRPr="00AC504F">
        <w:rPr>
          <w:rStyle w:val="aff6"/>
          <w:rFonts w:eastAsia="Calibri"/>
          <w:szCs w:val="28"/>
        </w:rPr>
        <w:footnoteReference w:id="3"/>
      </w:r>
    </w:p>
    <w:p w14:paraId="62DB98B7" w14:textId="77777777" w:rsidR="00060D34" w:rsidRPr="00AC504F" w:rsidRDefault="00060D34" w:rsidP="00060D34">
      <w:pPr>
        <w:autoSpaceDE w:val="0"/>
        <w:autoSpaceDN w:val="0"/>
        <w:adjustRightInd w:val="0"/>
        <w:spacing w:before="120" w:after="120" w:line="276" w:lineRule="auto"/>
        <w:ind w:firstLine="709"/>
        <w:jc w:val="both"/>
        <w:rPr>
          <w:rFonts w:eastAsia="Calibri"/>
          <w:szCs w:val="28"/>
        </w:rPr>
      </w:pPr>
      <w:r w:rsidRPr="00AC504F">
        <w:rPr>
          <w:rFonts w:eastAsia="Calibri"/>
          <w:i/>
          <w:szCs w:val="28"/>
        </w:rPr>
        <w:t>градостроительная деятельность</w:t>
      </w:r>
      <w:r w:rsidRPr="00AC504F">
        <w:rPr>
          <w:rFonts w:eastAsia="Calibri"/>
          <w:szCs w:val="28"/>
        </w:rPr>
        <w:t xml:space="preserve"> – деятельность по развитию территорий, в том числе городов и иных поселений, осуществляемая в виде территориального планирования, градостроительного зонирования, планировки территории, архитектурно-строительного проектирования, строительства, капитального ремонта, реконструкции, сноса объектов капитального строительства, эксплуатации зданий, сооружений, комплексного развития территорий и их благоустройства;</w:t>
      </w:r>
      <w:r w:rsidRPr="00AC504F">
        <w:rPr>
          <w:rStyle w:val="aff6"/>
          <w:rFonts w:eastAsia="Calibri"/>
          <w:szCs w:val="28"/>
        </w:rPr>
        <w:footnoteReference w:id="4"/>
      </w:r>
    </w:p>
    <w:p w14:paraId="1D7E82F8" w14:textId="77777777" w:rsidR="00060D34" w:rsidRPr="00AC504F" w:rsidRDefault="00060D34" w:rsidP="00060D34">
      <w:pPr>
        <w:autoSpaceDE w:val="0"/>
        <w:autoSpaceDN w:val="0"/>
        <w:adjustRightInd w:val="0"/>
        <w:spacing w:before="120" w:after="120" w:line="276" w:lineRule="auto"/>
        <w:ind w:firstLine="709"/>
        <w:jc w:val="both"/>
        <w:rPr>
          <w:rFonts w:eastAsia="Calibri"/>
          <w:szCs w:val="28"/>
        </w:rPr>
      </w:pPr>
      <w:r w:rsidRPr="00AC504F">
        <w:rPr>
          <w:rFonts w:eastAsia="Calibri"/>
          <w:i/>
          <w:szCs w:val="28"/>
        </w:rPr>
        <w:t>градостроительное зонирование</w:t>
      </w:r>
      <w:r w:rsidRPr="00AC504F">
        <w:rPr>
          <w:rFonts w:eastAsia="Calibri"/>
          <w:szCs w:val="28"/>
        </w:rPr>
        <w:t xml:space="preserve"> – зонирование территорий муниципальных образований в целях определения территориальных зон и установления градостроительных регламентов;</w:t>
      </w:r>
      <w:r w:rsidRPr="00AC504F">
        <w:rPr>
          <w:rStyle w:val="aff6"/>
          <w:rFonts w:eastAsia="Calibri"/>
          <w:szCs w:val="28"/>
        </w:rPr>
        <w:footnoteReference w:id="5"/>
      </w:r>
    </w:p>
    <w:p w14:paraId="19731972" w14:textId="77777777" w:rsidR="00060D34" w:rsidRPr="00AC504F" w:rsidRDefault="00060D34" w:rsidP="00060D34">
      <w:pPr>
        <w:autoSpaceDE w:val="0"/>
        <w:autoSpaceDN w:val="0"/>
        <w:adjustRightInd w:val="0"/>
        <w:spacing w:before="120" w:after="120" w:line="276" w:lineRule="auto"/>
        <w:ind w:firstLine="709"/>
        <w:jc w:val="both"/>
        <w:rPr>
          <w:rFonts w:eastAsia="Calibri"/>
          <w:szCs w:val="28"/>
        </w:rPr>
      </w:pPr>
      <w:r w:rsidRPr="00AC504F">
        <w:rPr>
          <w:rFonts w:eastAsia="Calibri"/>
          <w:i/>
          <w:szCs w:val="28"/>
        </w:rPr>
        <w:t>градостроительный регламент</w:t>
      </w:r>
      <w:r w:rsidRPr="00AC504F">
        <w:rPr>
          <w:rFonts w:eastAsia="Calibri"/>
          <w:szCs w:val="28"/>
        </w:rPr>
        <w:t xml:space="preserve"> - устанавливаемые в пределах границ соответствующей территориальной зоны виды разрешенного использования земельных участков, равно как всего, что находится над и под поверхностью земельных участков и </w:t>
      </w:r>
      <w:r w:rsidRPr="00AC504F">
        <w:rPr>
          <w:rFonts w:eastAsia="Calibri"/>
          <w:szCs w:val="28"/>
        </w:rPr>
        <w:lastRenderedPageBreak/>
        <w:t>используется в процессе их застройки и последующей эксплуатации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ограничения использования земельных участков и объектов капитального строительства, а также применительно к территориям, в границах которых предусматривается осуществление деятельности по комплексному развитию территории, расчетные показатели минимально допустимого уровня обеспеченности соответствующей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w:t>
      </w:r>
      <w:r w:rsidRPr="00AC504F">
        <w:rPr>
          <w:rStyle w:val="aff6"/>
          <w:rFonts w:eastAsia="Calibri"/>
          <w:szCs w:val="28"/>
        </w:rPr>
        <w:footnoteReference w:id="6"/>
      </w:r>
    </w:p>
    <w:p w14:paraId="6FA3EA7A" w14:textId="77777777" w:rsidR="00060D34" w:rsidRPr="00AC504F" w:rsidRDefault="00060D34" w:rsidP="00060D34">
      <w:pPr>
        <w:autoSpaceDE w:val="0"/>
        <w:autoSpaceDN w:val="0"/>
        <w:adjustRightInd w:val="0"/>
        <w:spacing w:before="120" w:after="120" w:line="276" w:lineRule="auto"/>
        <w:ind w:firstLine="709"/>
        <w:jc w:val="both"/>
        <w:rPr>
          <w:rFonts w:eastAsia="Calibri"/>
          <w:szCs w:val="28"/>
        </w:rPr>
      </w:pPr>
      <w:r w:rsidRPr="00AC504F">
        <w:rPr>
          <w:rFonts w:eastAsia="Calibri"/>
          <w:i/>
          <w:szCs w:val="28"/>
        </w:rPr>
        <w:t>зоны с особыми условиями использования территорий</w:t>
      </w:r>
      <w:r w:rsidRPr="00AC504F">
        <w:rPr>
          <w:rFonts w:eastAsia="Calibri"/>
          <w:szCs w:val="28"/>
        </w:rPr>
        <w:t xml:space="preserve"> – охранные, санитарно-защитные зоны, зоны охраны объектов культурного наследия (памятников истории и культуры) народов Российской Федерации (далее - объекты культурного наследия), защитные зоны объектов культурного наследия, </w:t>
      </w:r>
      <w:proofErr w:type="spellStart"/>
      <w:r w:rsidRPr="00AC504F">
        <w:rPr>
          <w:rFonts w:eastAsia="Calibri"/>
          <w:szCs w:val="28"/>
        </w:rPr>
        <w:t>водоохранные</w:t>
      </w:r>
      <w:proofErr w:type="spellEnd"/>
      <w:r w:rsidRPr="00AC504F">
        <w:rPr>
          <w:rFonts w:eastAsia="Calibri"/>
          <w:szCs w:val="28"/>
        </w:rPr>
        <w:t xml:space="preserve"> зоны, зоны затопления, подтопления, зоны санитарной охраны источников питьевого и хозяйственно-бытового водоснабжения, зоны охраняемых объектов, </w:t>
      </w:r>
      <w:proofErr w:type="spellStart"/>
      <w:r w:rsidRPr="00AC504F">
        <w:rPr>
          <w:rFonts w:eastAsia="Calibri"/>
          <w:szCs w:val="28"/>
        </w:rPr>
        <w:t>приаэродромная</w:t>
      </w:r>
      <w:proofErr w:type="spellEnd"/>
      <w:r w:rsidRPr="00AC504F">
        <w:rPr>
          <w:rFonts w:eastAsia="Calibri"/>
          <w:szCs w:val="28"/>
        </w:rPr>
        <w:t xml:space="preserve"> территория, иные зоны, устанавливаемые в соответствии с законодательством Российской Федерации;</w:t>
      </w:r>
      <w:r w:rsidRPr="00AC504F">
        <w:rPr>
          <w:rStyle w:val="aff6"/>
          <w:rFonts w:eastAsia="Calibri"/>
          <w:szCs w:val="28"/>
        </w:rPr>
        <w:footnoteReference w:id="7"/>
      </w:r>
    </w:p>
    <w:p w14:paraId="7E672FC5" w14:textId="77777777" w:rsidR="00060D34" w:rsidRPr="00AC504F" w:rsidRDefault="00060D34" w:rsidP="00060D34">
      <w:pPr>
        <w:autoSpaceDE w:val="0"/>
        <w:autoSpaceDN w:val="0"/>
        <w:adjustRightInd w:val="0"/>
        <w:spacing w:before="120" w:after="120" w:line="276" w:lineRule="auto"/>
        <w:ind w:firstLine="709"/>
        <w:jc w:val="both"/>
        <w:rPr>
          <w:rFonts w:eastAsia="Calibri"/>
          <w:szCs w:val="28"/>
        </w:rPr>
      </w:pPr>
      <w:r w:rsidRPr="00AC504F">
        <w:rPr>
          <w:rFonts w:eastAsia="Calibri"/>
          <w:i/>
          <w:szCs w:val="28"/>
        </w:rPr>
        <w:t>зона регулирования застройки и хозяйственной деятельности</w:t>
      </w:r>
      <w:r w:rsidRPr="00AC504F">
        <w:rPr>
          <w:rFonts w:eastAsia="Calibri"/>
          <w:szCs w:val="28"/>
        </w:rPr>
        <w:t xml:space="preserve"> – территория, в пределах которой устанавливается режим использования земель и земельных участков, ограничивающий строительство и хозяйственную деятельность, определяются требования к реконструкции существующих зданий и сооружений;</w:t>
      </w:r>
      <w:r w:rsidRPr="00AC504F">
        <w:rPr>
          <w:rStyle w:val="aff6"/>
          <w:rFonts w:eastAsia="Calibri"/>
          <w:szCs w:val="28"/>
        </w:rPr>
        <w:footnoteReference w:id="8"/>
      </w:r>
    </w:p>
    <w:p w14:paraId="57A096AB" w14:textId="77777777" w:rsidR="00060D34" w:rsidRPr="00AC504F" w:rsidRDefault="00060D34" w:rsidP="00060D34">
      <w:pPr>
        <w:autoSpaceDE w:val="0"/>
        <w:autoSpaceDN w:val="0"/>
        <w:adjustRightInd w:val="0"/>
        <w:spacing w:before="120" w:after="120" w:line="276" w:lineRule="auto"/>
        <w:ind w:firstLine="709"/>
        <w:jc w:val="both"/>
        <w:rPr>
          <w:rFonts w:eastAsia="Calibri"/>
          <w:szCs w:val="28"/>
        </w:rPr>
      </w:pPr>
      <w:r w:rsidRPr="00AC504F">
        <w:rPr>
          <w:rFonts w:eastAsia="Calibri"/>
          <w:i/>
          <w:szCs w:val="28"/>
        </w:rPr>
        <w:t>зона охраняемого природного ландшафта</w:t>
      </w:r>
      <w:r w:rsidRPr="00AC504F">
        <w:rPr>
          <w:rFonts w:eastAsia="Calibri"/>
          <w:szCs w:val="28"/>
        </w:rPr>
        <w:t xml:space="preserve"> - территория, в пределах которой устанавливается режим использования земель и земельных участков, запрещающий или ограничивающий хозяйственную деятельность, строительство и реконструкцию существующих зданий и сооружений в целях сохранения (регенерации) природного ландшафта, включая долины рек, водоемы, леса и открытые пространства, связанные композиционно с объектами культурного наследия;</w:t>
      </w:r>
      <w:r w:rsidRPr="00AC504F">
        <w:rPr>
          <w:rStyle w:val="aff6"/>
          <w:rFonts w:eastAsia="Calibri"/>
          <w:szCs w:val="28"/>
        </w:rPr>
        <w:footnoteReference w:id="9"/>
      </w:r>
    </w:p>
    <w:p w14:paraId="46C112EF" w14:textId="77777777" w:rsidR="00060D34" w:rsidRPr="00AC504F" w:rsidRDefault="00060D34" w:rsidP="00060D34">
      <w:pPr>
        <w:autoSpaceDE w:val="0"/>
        <w:autoSpaceDN w:val="0"/>
        <w:adjustRightInd w:val="0"/>
        <w:spacing w:before="120" w:after="120" w:line="276" w:lineRule="auto"/>
        <w:ind w:firstLine="709"/>
        <w:jc w:val="both"/>
        <w:rPr>
          <w:rFonts w:eastAsia="Calibri"/>
          <w:szCs w:val="28"/>
        </w:rPr>
      </w:pPr>
      <w:r w:rsidRPr="00AC504F">
        <w:rPr>
          <w:rFonts w:eastAsia="Calibri"/>
          <w:i/>
          <w:szCs w:val="28"/>
        </w:rPr>
        <w:t>красные линии</w:t>
      </w:r>
      <w:r w:rsidRPr="00AC504F">
        <w:rPr>
          <w:rFonts w:eastAsia="Calibri"/>
          <w:szCs w:val="28"/>
        </w:rPr>
        <w:t xml:space="preserve"> – линии, которые обозначают границы территорий общего пользования и подлежат установлению, изменению или отмене в документации по планировке территории;</w:t>
      </w:r>
      <w:r w:rsidRPr="00AC504F">
        <w:rPr>
          <w:rStyle w:val="aff6"/>
          <w:rFonts w:eastAsia="Calibri"/>
          <w:szCs w:val="28"/>
        </w:rPr>
        <w:footnoteReference w:id="10"/>
      </w:r>
    </w:p>
    <w:p w14:paraId="78003B7B" w14:textId="77777777" w:rsidR="00060D34" w:rsidRPr="00AC504F" w:rsidRDefault="00060D34" w:rsidP="00060D34">
      <w:pPr>
        <w:autoSpaceDE w:val="0"/>
        <w:autoSpaceDN w:val="0"/>
        <w:adjustRightInd w:val="0"/>
        <w:spacing w:before="120" w:after="120" w:line="276" w:lineRule="auto"/>
        <w:ind w:firstLine="709"/>
        <w:jc w:val="both"/>
        <w:rPr>
          <w:rFonts w:eastAsia="Calibri"/>
          <w:szCs w:val="28"/>
        </w:rPr>
      </w:pPr>
      <w:r w:rsidRPr="00AC504F">
        <w:rPr>
          <w:rFonts w:eastAsia="Calibri"/>
          <w:i/>
          <w:szCs w:val="28"/>
        </w:rPr>
        <w:t>линейные объекты</w:t>
      </w:r>
      <w:r w:rsidRPr="00AC504F">
        <w:rPr>
          <w:rFonts w:eastAsia="Calibri"/>
          <w:szCs w:val="28"/>
        </w:rPr>
        <w:t xml:space="preserve"> - линии электропередачи, линии связи (в том числе линейно-кабельные сооружения), трубопроводы, автомобильные дороги, железнодорожные линии и другие подобные сооружения;</w:t>
      </w:r>
      <w:r w:rsidRPr="00AC504F">
        <w:rPr>
          <w:rStyle w:val="aff6"/>
          <w:rFonts w:eastAsia="Calibri"/>
          <w:szCs w:val="28"/>
        </w:rPr>
        <w:footnoteReference w:id="11"/>
      </w:r>
    </w:p>
    <w:p w14:paraId="3BF6C3A9" w14:textId="77777777" w:rsidR="00060D34" w:rsidRPr="00AC504F" w:rsidRDefault="00060D34" w:rsidP="00060D34">
      <w:pPr>
        <w:autoSpaceDE w:val="0"/>
        <w:autoSpaceDN w:val="0"/>
        <w:adjustRightInd w:val="0"/>
        <w:spacing w:before="120" w:after="120" w:line="276" w:lineRule="auto"/>
        <w:ind w:firstLine="709"/>
        <w:jc w:val="both"/>
        <w:rPr>
          <w:rFonts w:eastAsia="Calibri"/>
          <w:i/>
          <w:szCs w:val="28"/>
        </w:rPr>
      </w:pPr>
      <w:r w:rsidRPr="00AC504F">
        <w:rPr>
          <w:rFonts w:eastAsia="Calibri"/>
          <w:i/>
          <w:szCs w:val="28"/>
        </w:rPr>
        <w:t xml:space="preserve">некапитальные строения, сооружения - </w:t>
      </w:r>
      <w:r w:rsidRPr="00AC504F">
        <w:rPr>
          <w:rFonts w:eastAsia="Calibri"/>
          <w:szCs w:val="28"/>
        </w:rPr>
        <w:t xml:space="preserve">строения, сооружения, которые не имеют прочной связи с землей и конструктивные характеристики которых позволяют осуществить их перемещение и (или) демонтаж и последующую сборку без </w:t>
      </w:r>
      <w:r w:rsidRPr="00AC504F">
        <w:rPr>
          <w:rFonts w:eastAsia="Calibri"/>
          <w:szCs w:val="28"/>
        </w:rPr>
        <w:lastRenderedPageBreak/>
        <w:t>несоразмерного ущерба назначению и без изменения основных характеристик строений, сооружений (в том числе киосков, навесов и других подобных строений, сооружений);</w:t>
      </w:r>
      <w:r w:rsidRPr="00AC504F">
        <w:rPr>
          <w:rStyle w:val="aff6"/>
          <w:rFonts w:eastAsia="Calibri"/>
          <w:szCs w:val="28"/>
        </w:rPr>
        <w:footnoteReference w:id="12"/>
      </w:r>
    </w:p>
    <w:p w14:paraId="04BD0C7B" w14:textId="77777777" w:rsidR="00060D34" w:rsidRPr="00AC504F" w:rsidRDefault="00060D34" w:rsidP="00060D34">
      <w:pPr>
        <w:autoSpaceDE w:val="0"/>
        <w:autoSpaceDN w:val="0"/>
        <w:adjustRightInd w:val="0"/>
        <w:spacing w:before="120" w:after="120" w:line="276" w:lineRule="auto"/>
        <w:ind w:firstLine="709"/>
        <w:jc w:val="both"/>
        <w:rPr>
          <w:rFonts w:eastAsia="Calibri"/>
          <w:szCs w:val="28"/>
        </w:rPr>
      </w:pPr>
      <w:r w:rsidRPr="00AC504F">
        <w:rPr>
          <w:rFonts w:eastAsia="Calibri"/>
          <w:i/>
          <w:szCs w:val="28"/>
        </w:rPr>
        <w:t>объект индивидуального жилищного строительства</w:t>
      </w:r>
      <w:r w:rsidRPr="00AC504F">
        <w:rPr>
          <w:rFonts w:eastAsia="Calibri"/>
          <w:szCs w:val="28"/>
        </w:rPr>
        <w:t xml:space="preserve"> - отдельно стоящее здание с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и не предназначено для раздела на самостоятельные объекты недвижимости;</w:t>
      </w:r>
      <w:r w:rsidRPr="00AC504F">
        <w:rPr>
          <w:rStyle w:val="aff6"/>
          <w:rFonts w:eastAsia="Calibri"/>
          <w:szCs w:val="28"/>
        </w:rPr>
        <w:footnoteReference w:id="13"/>
      </w:r>
    </w:p>
    <w:p w14:paraId="6394753E" w14:textId="77777777" w:rsidR="00060D34" w:rsidRPr="00AC504F" w:rsidRDefault="00060D34" w:rsidP="00060D34">
      <w:pPr>
        <w:autoSpaceDE w:val="0"/>
        <w:autoSpaceDN w:val="0"/>
        <w:adjustRightInd w:val="0"/>
        <w:spacing w:before="120" w:after="120" w:line="276" w:lineRule="auto"/>
        <w:ind w:firstLine="709"/>
        <w:jc w:val="both"/>
        <w:rPr>
          <w:rFonts w:eastAsia="Calibri"/>
          <w:szCs w:val="28"/>
        </w:rPr>
      </w:pPr>
      <w:r w:rsidRPr="00AC504F">
        <w:rPr>
          <w:rFonts w:eastAsia="Calibri"/>
          <w:szCs w:val="28"/>
        </w:rPr>
        <w:t xml:space="preserve"> </w:t>
      </w:r>
      <w:r w:rsidRPr="00AC504F">
        <w:rPr>
          <w:rFonts w:eastAsia="Calibri"/>
          <w:i/>
          <w:szCs w:val="28"/>
        </w:rPr>
        <w:t>объект капитального строительства</w:t>
      </w:r>
      <w:r w:rsidRPr="00AC504F">
        <w:rPr>
          <w:rFonts w:eastAsia="Calibri"/>
          <w:szCs w:val="28"/>
        </w:rPr>
        <w:t xml:space="preserve"> – здание, строение, сооружение, объекты, строительство которых не завершено (далее - объекты незавершенного строительства), за исключением некапитальных строений, сооружений и неотделимых улучшений земельного участка (замощение, покрытие и другие);</w:t>
      </w:r>
      <w:r w:rsidRPr="00AC504F">
        <w:rPr>
          <w:rStyle w:val="aff6"/>
          <w:rFonts w:eastAsia="Calibri"/>
          <w:szCs w:val="28"/>
        </w:rPr>
        <w:footnoteReference w:id="14"/>
      </w:r>
    </w:p>
    <w:p w14:paraId="5162ABF5" w14:textId="77777777" w:rsidR="00060D34" w:rsidRPr="00AC504F" w:rsidRDefault="00060D34" w:rsidP="00060D34">
      <w:pPr>
        <w:autoSpaceDE w:val="0"/>
        <w:autoSpaceDN w:val="0"/>
        <w:adjustRightInd w:val="0"/>
        <w:spacing w:before="120" w:after="120" w:line="276" w:lineRule="auto"/>
        <w:ind w:firstLine="709"/>
        <w:jc w:val="both"/>
        <w:rPr>
          <w:rFonts w:eastAsia="Calibri"/>
          <w:szCs w:val="28"/>
        </w:rPr>
      </w:pPr>
      <w:r w:rsidRPr="00AC504F">
        <w:rPr>
          <w:rFonts w:eastAsia="Calibri"/>
          <w:i/>
          <w:szCs w:val="28"/>
        </w:rPr>
        <w:t>огородный земельный участок</w:t>
      </w:r>
      <w:r w:rsidRPr="00AC504F">
        <w:rPr>
          <w:rFonts w:eastAsia="Calibri"/>
          <w:szCs w:val="28"/>
        </w:rPr>
        <w:t xml:space="preserve"> - 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хозяйственных построек, не являющихся объектами недвижимости, предназначенных для хранения инвентаря и урожая сельскохозяйственных культур;</w:t>
      </w:r>
      <w:r w:rsidRPr="00AC504F">
        <w:rPr>
          <w:rStyle w:val="aff6"/>
          <w:rFonts w:eastAsia="Calibri"/>
          <w:szCs w:val="28"/>
        </w:rPr>
        <w:footnoteReference w:id="15"/>
      </w:r>
    </w:p>
    <w:p w14:paraId="516BA713" w14:textId="77777777" w:rsidR="00060D34" w:rsidRPr="00AC504F" w:rsidRDefault="00060D34" w:rsidP="00060D34">
      <w:pPr>
        <w:autoSpaceDE w:val="0"/>
        <w:autoSpaceDN w:val="0"/>
        <w:adjustRightInd w:val="0"/>
        <w:spacing w:before="120" w:after="120" w:line="276" w:lineRule="auto"/>
        <w:ind w:firstLine="709"/>
        <w:jc w:val="both"/>
        <w:rPr>
          <w:rFonts w:eastAsia="Calibri"/>
          <w:szCs w:val="28"/>
        </w:rPr>
      </w:pPr>
      <w:r w:rsidRPr="00AC504F">
        <w:rPr>
          <w:rFonts w:eastAsia="Calibri"/>
          <w:szCs w:val="28"/>
        </w:rPr>
        <w:t xml:space="preserve"> </w:t>
      </w:r>
      <w:r w:rsidRPr="00AC504F">
        <w:rPr>
          <w:rFonts w:eastAsia="Calibri"/>
          <w:i/>
          <w:szCs w:val="28"/>
        </w:rPr>
        <w:t>охранная зона объекта культурного наследия</w:t>
      </w:r>
      <w:r w:rsidRPr="00AC504F">
        <w:rPr>
          <w:rFonts w:eastAsia="Calibri"/>
          <w:szCs w:val="28"/>
        </w:rPr>
        <w:t xml:space="preserve"> - территория, в пределах которой в целях обеспечения сохранности объекта культурного наследия в его историческом ландшафтном окружении устанавливается особый режим использования земель и земельных участков, ограничивающий хозяйственную деятельность и запрещающий строительство, за исключением применения специальных мер, направленных на сохранение и регенерацию историко-градостроительной или природной среды объекта культурного наследия;</w:t>
      </w:r>
      <w:r w:rsidRPr="00AC504F">
        <w:rPr>
          <w:rStyle w:val="aff6"/>
          <w:rFonts w:eastAsia="Calibri"/>
          <w:szCs w:val="28"/>
        </w:rPr>
        <w:footnoteReference w:id="16"/>
      </w:r>
    </w:p>
    <w:p w14:paraId="29F57246" w14:textId="77777777" w:rsidR="00060D34" w:rsidRPr="00AC504F" w:rsidRDefault="00060D34" w:rsidP="00060D34">
      <w:pPr>
        <w:autoSpaceDE w:val="0"/>
        <w:autoSpaceDN w:val="0"/>
        <w:adjustRightInd w:val="0"/>
        <w:spacing w:before="120" w:after="120" w:line="276" w:lineRule="auto"/>
        <w:ind w:firstLine="709"/>
        <w:jc w:val="both"/>
        <w:rPr>
          <w:rFonts w:eastAsia="Calibri"/>
          <w:szCs w:val="28"/>
        </w:rPr>
      </w:pPr>
      <w:r w:rsidRPr="00AC504F">
        <w:rPr>
          <w:rFonts w:eastAsia="Calibri"/>
          <w:szCs w:val="28"/>
        </w:rPr>
        <w:t xml:space="preserve"> </w:t>
      </w:r>
      <w:r w:rsidRPr="00AC504F">
        <w:rPr>
          <w:rFonts w:eastAsia="Calibri"/>
          <w:i/>
          <w:szCs w:val="28"/>
        </w:rPr>
        <w:t>правила землепользования и застройки</w:t>
      </w:r>
      <w:r w:rsidRPr="00AC504F">
        <w:rPr>
          <w:rFonts w:eastAsia="Calibri"/>
          <w:szCs w:val="28"/>
        </w:rPr>
        <w:t xml:space="preserve"> – документ градостроительного зонирования, который утверждается нормативными правовыми актами органов местного самоуправления и в котором устанавливаются территориальные зоны, градостроительные регламенты, порядок применения такого документа и порядок внесения в него изменений;</w:t>
      </w:r>
      <w:r w:rsidRPr="00AC504F">
        <w:rPr>
          <w:rStyle w:val="aff6"/>
          <w:rFonts w:eastAsia="Calibri"/>
          <w:szCs w:val="28"/>
        </w:rPr>
        <w:footnoteReference w:id="17"/>
      </w:r>
    </w:p>
    <w:p w14:paraId="482DB043" w14:textId="77777777" w:rsidR="00060D34" w:rsidRPr="00AC504F" w:rsidRDefault="00060D34" w:rsidP="00060D34">
      <w:pPr>
        <w:tabs>
          <w:tab w:val="left" w:pos="-142"/>
        </w:tabs>
        <w:spacing w:before="120" w:after="120" w:line="276" w:lineRule="auto"/>
        <w:ind w:firstLine="709"/>
        <w:jc w:val="both"/>
        <w:rPr>
          <w:rFonts w:eastAsia="Calibri"/>
          <w:szCs w:val="28"/>
        </w:rPr>
      </w:pPr>
      <w:r w:rsidRPr="00AC504F">
        <w:rPr>
          <w:rFonts w:eastAsia="Calibri"/>
          <w:i/>
          <w:szCs w:val="28"/>
        </w:rPr>
        <w:t>прибрежная защитная полоса</w:t>
      </w:r>
      <w:r w:rsidRPr="00AC504F">
        <w:rPr>
          <w:rFonts w:eastAsia="Calibri"/>
          <w:szCs w:val="28"/>
        </w:rPr>
        <w:t xml:space="preserve"> – территория, устанавливаемая в границе водоохраной зоны, для которой вводятся дополнительные ограничения хозяйственной и иной деятельности;</w:t>
      </w:r>
      <w:r w:rsidRPr="00AC504F">
        <w:rPr>
          <w:rStyle w:val="aff6"/>
          <w:rFonts w:eastAsia="Calibri"/>
          <w:szCs w:val="28"/>
        </w:rPr>
        <w:footnoteReference w:id="18"/>
      </w:r>
    </w:p>
    <w:p w14:paraId="1BCFC319" w14:textId="77777777" w:rsidR="00060D34" w:rsidRPr="00AC504F" w:rsidRDefault="00060D34" w:rsidP="00060D34">
      <w:pPr>
        <w:autoSpaceDE w:val="0"/>
        <w:autoSpaceDN w:val="0"/>
        <w:adjustRightInd w:val="0"/>
        <w:spacing w:before="120" w:after="120" w:line="276" w:lineRule="auto"/>
        <w:ind w:firstLine="709"/>
        <w:jc w:val="both"/>
        <w:rPr>
          <w:rFonts w:eastAsia="Calibri"/>
          <w:i/>
          <w:szCs w:val="28"/>
        </w:rPr>
      </w:pPr>
      <w:r w:rsidRPr="00AC504F">
        <w:rPr>
          <w:rFonts w:eastAsia="Calibri"/>
          <w:i/>
          <w:szCs w:val="28"/>
        </w:rPr>
        <w:t xml:space="preserve">придорожные полосы автомобильной дороги - </w:t>
      </w:r>
      <w:r w:rsidRPr="00AC504F">
        <w:rPr>
          <w:rFonts w:eastAsia="Calibri"/>
          <w:szCs w:val="28"/>
        </w:rPr>
        <w:t xml:space="preserve">территории, которые прилегают с обеих сторон к полосе отвода автомобильной дороги и в границах которых </w:t>
      </w:r>
      <w:r w:rsidRPr="00AC504F">
        <w:rPr>
          <w:rFonts w:eastAsia="Calibri"/>
          <w:szCs w:val="28"/>
        </w:rPr>
        <w:lastRenderedPageBreak/>
        <w:t>устанавливается особый режим использования земельных участков (частей земельных участков) в целях обеспечения требований безопасности дорожного движения, а также нормальных условий реконструкции, капитального ремонта, ремонта, содержания автомобильной дороги, ее сохранности с учетом перспектив развития автомобильной дороги;</w:t>
      </w:r>
      <w:r w:rsidRPr="00AC504F">
        <w:rPr>
          <w:rStyle w:val="aff6"/>
          <w:rFonts w:eastAsia="Calibri"/>
          <w:szCs w:val="28"/>
        </w:rPr>
        <w:footnoteReference w:id="19"/>
      </w:r>
      <w:r w:rsidRPr="00AC504F">
        <w:rPr>
          <w:rFonts w:eastAsia="Calibri"/>
          <w:i/>
          <w:szCs w:val="28"/>
        </w:rPr>
        <w:t xml:space="preserve"> </w:t>
      </w:r>
    </w:p>
    <w:p w14:paraId="0C7C57DF" w14:textId="77777777" w:rsidR="00060D34" w:rsidRPr="00AC504F" w:rsidRDefault="00060D34" w:rsidP="00060D34">
      <w:pPr>
        <w:autoSpaceDE w:val="0"/>
        <w:autoSpaceDN w:val="0"/>
        <w:adjustRightInd w:val="0"/>
        <w:spacing w:before="120" w:after="120" w:line="276" w:lineRule="auto"/>
        <w:ind w:firstLine="709"/>
        <w:jc w:val="both"/>
        <w:rPr>
          <w:rFonts w:eastAsia="Calibri"/>
          <w:szCs w:val="28"/>
        </w:rPr>
      </w:pPr>
      <w:r w:rsidRPr="00AC504F">
        <w:rPr>
          <w:rFonts w:eastAsia="Calibri"/>
          <w:i/>
          <w:szCs w:val="28"/>
        </w:rPr>
        <w:t>реконструкция объектов капитального строительства (за исключением линейных объектов)</w:t>
      </w:r>
      <w:r w:rsidRPr="00AC504F">
        <w:rPr>
          <w:rFonts w:eastAsia="Calibri"/>
          <w:szCs w:val="28"/>
        </w:rPr>
        <w:t xml:space="preserve"> - изменение параметров объекта капитального строительства, его частей (высоты, количества этажей, площади, объема), в том числе надстройка, перестройка, расширение объекта капитального строительства, а также замена и (или) восстановление несущих строительных конструкций объекта капитального строительства, за исключением замены отдельных элементов таких конструкций на аналогичные или иные улучшающие показатели таких конструкций элементы и (или) восстановления указанных элементов;</w:t>
      </w:r>
      <w:r w:rsidRPr="00AC504F">
        <w:rPr>
          <w:rStyle w:val="aff6"/>
          <w:rFonts w:eastAsia="Calibri"/>
          <w:szCs w:val="28"/>
        </w:rPr>
        <w:footnoteReference w:id="20"/>
      </w:r>
    </w:p>
    <w:p w14:paraId="1943CBEC" w14:textId="77777777" w:rsidR="00060D34" w:rsidRPr="00AC504F" w:rsidRDefault="00060D34" w:rsidP="00060D34">
      <w:pPr>
        <w:autoSpaceDE w:val="0"/>
        <w:autoSpaceDN w:val="0"/>
        <w:adjustRightInd w:val="0"/>
        <w:spacing w:before="120" w:after="120" w:line="276" w:lineRule="auto"/>
        <w:ind w:firstLine="709"/>
        <w:jc w:val="both"/>
        <w:rPr>
          <w:rFonts w:eastAsia="Calibri"/>
          <w:szCs w:val="28"/>
        </w:rPr>
      </w:pPr>
      <w:r w:rsidRPr="00AC504F">
        <w:rPr>
          <w:rFonts w:eastAsia="Calibri"/>
          <w:i/>
          <w:szCs w:val="28"/>
        </w:rPr>
        <w:t>территориальные зоны</w:t>
      </w:r>
      <w:r w:rsidRPr="00AC504F">
        <w:rPr>
          <w:rFonts w:eastAsia="Calibri"/>
          <w:szCs w:val="28"/>
        </w:rPr>
        <w:t xml:space="preserve"> – зоны, для которых в правилах землепользования и застройки определены границы и установлены градостроительные регламенты;</w:t>
      </w:r>
      <w:r w:rsidRPr="00AC504F">
        <w:rPr>
          <w:rStyle w:val="aff6"/>
          <w:rFonts w:eastAsia="Calibri"/>
          <w:szCs w:val="28"/>
        </w:rPr>
        <w:footnoteReference w:id="21"/>
      </w:r>
    </w:p>
    <w:p w14:paraId="58F2E244" w14:textId="77777777" w:rsidR="00060D34" w:rsidRPr="00AC504F" w:rsidRDefault="00060D34" w:rsidP="00060D34">
      <w:pPr>
        <w:autoSpaceDE w:val="0"/>
        <w:autoSpaceDN w:val="0"/>
        <w:adjustRightInd w:val="0"/>
        <w:spacing w:before="120" w:after="120" w:line="276" w:lineRule="auto"/>
        <w:ind w:firstLine="709"/>
        <w:jc w:val="both"/>
        <w:rPr>
          <w:rFonts w:eastAsia="Calibri"/>
          <w:szCs w:val="28"/>
        </w:rPr>
      </w:pPr>
      <w:r w:rsidRPr="00AC504F">
        <w:rPr>
          <w:rFonts w:eastAsia="Calibri"/>
          <w:i/>
          <w:szCs w:val="28"/>
        </w:rPr>
        <w:t>территории общего пользования</w:t>
      </w:r>
      <w:r w:rsidRPr="00AC504F">
        <w:rPr>
          <w:rFonts w:eastAsia="Calibri"/>
          <w:szCs w:val="28"/>
        </w:rPr>
        <w:t xml:space="preserve"> – территории,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w:t>
      </w:r>
      <w:r w:rsidRPr="00AC504F">
        <w:rPr>
          <w:rStyle w:val="aff6"/>
          <w:rFonts w:eastAsia="Calibri"/>
          <w:szCs w:val="28"/>
        </w:rPr>
        <w:footnoteReference w:id="22"/>
      </w:r>
    </w:p>
    <w:p w14:paraId="78DF3A1E" w14:textId="77777777" w:rsidR="00060D34" w:rsidRPr="00AC504F" w:rsidRDefault="00060D34" w:rsidP="00060D34">
      <w:pPr>
        <w:autoSpaceDE w:val="0"/>
        <w:autoSpaceDN w:val="0"/>
        <w:adjustRightInd w:val="0"/>
        <w:spacing w:before="120" w:after="120" w:line="276" w:lineRule="auto"/>
        <w:ind w:firstLine="709"/>
        <w:jc w:val="both"/>
        <w:rPr>
          <w:rFonts w:eastAsia="Calibri"/>
          <w:szCs w:val="28"/>
        </w:rPr>
      </w:pPr>
      <w:r w:rsidRPr="00AC504F">
        <w:rPr>
          <w:rFonts w:eastAsia="Calibri"/>
          <w:i/>
          <w:szCs w:val="28"/>
        </w:rPr>
        <w:t>устойчивое развитие территорий</w:t>
      </w:r>
      <w:r w:rsidRPr="00AC504F">
        <w:rPr>
          <w:rFonts w:eastAsia="Calibri"/>
          <w:szCs w:val="28"/>
        </w:rPr>
        <w:t xml:space="preserve"> – обеспечение при осуществлении градостроительной деятельности безопасности и благоприятных условий жизнедеятельности человека, ограничение негативного воздействия хозяйственной и иной деятельности на окружающую среду и обеспечение охраны и рационального использования природных ресурсов в интересах настоящего и будущего поколений.</w:t>
      </w:r>
      <w:r w:rsidRPr="00AC504F">
        <w:rPr>
          <w:rStyle w:val="aff6"/>
          <w:rFonts w:eastAsia="Calibri"/>
          <w:szCs w:val="28"/>
        </w:rPr>
        <w:footnoteReference w:id="23"/>
      </w:r>
    </w:p>
    <w:p w14:paraId="26C594ED" w14:textId="141D4072" w:rsidR="00060D34" w:rsidRPr="00AC504F" w:rsidRDefault="00060D34" w:rsidP="00060D34">
      <w:pPr>
        <w:pStyle w:val="ac"/>
        <w:numPr>
          <w:ilvl w:val="0"/>
          <w:numId w:val="8"/>
        </w:numPr>
        <w:autoSpaceDE w:val="0"/>
        <w:autoSpaceDN w:val="0"/>
        <w:adjustRightInd w:val="0"/>
        <w:spacing w:before="120" w:after="120" w:line="276" w:lineRule="auto"/>
        <w:jc w:val="both"/>
        <w:rPr>
          <w:rFonts w:eastAsia="Calibri"/>
          <w:szCs w:val="28"/>
        </w:rPr>
      </w:pPr>
      <w:r w:rsidRPr="00AC504F">
        <w:rPr>
          <w:rFonts w:eastAsia="Calibri"/>
          <w:szCs w:val="28"/>
        </w:rPr>
        <w:t xml:space="preserve">Иные понятия, используемые в настоящих правилах, применяются в тех же значениях, что и в нормативных правовых актах Российской Федерации, Республики Крым, муниципальных правовых актах муниципального образования Белогорский район Республики Крым, муниципальных правовых актах муниципального образования </w:t>
      </w:r>
      <w:proofErr w:type="spellStart"/>
      <w:r w:rsidR="00BC2EB6" w:rsidRPr="00AC504F">
        <w:rPr>
          <w:rFonts w:eastAsia="Calibri"/>
          <w:szCs w:val="28"/>
        </w:rPr>
        <w:t>Зыбинское</w:t>
      </w:r>
      <w:proofErr w:type="spellEnd"/>
      <w:r w:rsidRPr="00AC504F">
        <w:rPr>
          <w:rFonts w:eastAsia="Calibri"/>
          <w:szCs w:val="28"/>
        </w:rPr>
        <w:t xml:space="preserve"> сельское поселение Белогорского района Республики Крым.</w:t>
      </w:r>
    </w:p>
    <w:p w14:paraId="7C6C76AE" w14:textId="77777777" w:rsidR="00D3320E" w:rsidRPr="00AC504F" w:rsidRDefault="00D3320E" w:rsidP="00D3320E">
      <w:pPr>
        <w:keepNext/>
        <w:keepLines/>
        <w:spacing w:before="240" w:after="240" w:line="276" w:lineRule="auto"/>
        <w:ind w:firstLine="709"/>
        <w:jc w:val="both"/>
        <w:outlineLvl w:val="2"/>
        <w:rPr>
          <w:b/>
          <w:bCs/>
          <w:szCs w:val="28"/>
        </w:rPr>
      </w:pPr>
      <w:bookmarkStart w:id="22" w:name="_Toc185681160"/>
      <w:bookmarkStart w:id="23" w:name="_Toc1636577"/>
      <w:bookmarkStart w:id="24" w:name="_Toc40445538"/>
      <w:bookmarkEnd w:id="14"/>
      <w:bookmarkEnd w:id="15"/>
      <w:r w:rsidRPr="00AC504F">
        <w:rPr>
          <w:b/>
          <w:bCs/>
          <w:szCs w:val="28"/>
        </w:rPr>
        <w:t>1.2 Назначение, область применения и содержание</w:t>
      </w:r>
      <w:bookmarkStart w:id="25" w:name="_Toc1552780"/>
      <w:r w:rsidRPr="00AC504F">
        <w:rPr>
          <w:b/>
          <w:bCs/>
          <w:szCs w:val="28"/>
        </w:rPr>
        <w:t xml:space="preserve"> настоящих правил</w:t>
      </w:r>
      <w:bookmarkEnd w:id="22"/>
      <w:bookmarkEnd w:id="25"/>
    </w:p>
    <w:p w14:paraId="6811EE6A" w14:textId="11F1B10A" w:rsidR="00D3320E" w:rsidRPr="00AC504F" w:rsidRDefault="00D3320E" w:rsidP="00D3320E">
      <w:pPr>
        <w:numPr>
          <w:ilvl w:val="0"/>
          <w:numId w:val="8"/>
        </w:numPr>
        <w:tabs>
          <w:tab w:val="left" w:pos="-142"/>
          <w:tab w:val="left" w:pos="1134"/>
        </w:tabs>
        <w:autoSpaceDE w:val="0"/>
        <w:autoSpaceDN w:val="0"/>
        <w:adjustRightInd w:val="0"/>
        <w:spacing w:before="120" w:after="120" w:line="276" w:lineRule="auto"/>
        <w:jc w:val="both"/>
        <w:rPr>
          <w:rFonts w:eastAsia="Calibri"/>
        </w:rPr>
      </w:pPr>
      <w:r w:rsidRPr="00AC504F">
        <w:rPr>
          <w:rFonts w:eastAsia="Calibri"/>
        </w:rPr>
        <w:t xml:space="preserve">Настоящие правила разработаны в соответствии </w:t>
      </w:r>
      <w:r w:rsidRPr="00AC504F">
        <w:rPr>
          <w:rFonts w:eastAsia="Calibri"/>
        </w:rPr>
        <w:br/>
        <w:t xml:space="preserve">с Градостроительным кодексом Российской Федерации, Земельным кодексом Российской Федерации, Федеральным законом от 6 октября 2003 года </w:t>
      </w:r>
      <w:r w:rsidRPr="00AC504F">
        <w:rPr>
          <w:rFonts w:eastAsia="Calibri"/>
        </w:rPr>
        <w:br/>
        <w:t xml:space="preserve">№ 131-ФЗ «Об общих принципах организации местного самоуправления в Российской Федерации», Уставом муниципального образования Белогорский район Республики Крым, Уставом муниципального образования </w:t>
      </w:r>
      <w:proofErr w:type="spellStart"/>
      <w:r w:rsidR="00BC2EB6" w:rsidRPr="00AC504F">
        <w:rPr>
          <w:rFonts w:eastAsia="Calibri"/>
        </w:rPr>
        <w:t>Зыбинское</w:t>
      </w:r>
      <w:proofErr w:type="spellEnd"/>
      <w:r w:rsidRPr="00AC504F">
        <w:rPr>
          <w:rFonts w:eastAsia="Calibri"/>
        </w:rPr>
        <w:t xml:space="preserve"> сельское поселение </w:t>
      </w:r>
      <w:r w:rsidRPr="00AC504F">
        <w:rPr>
          <w:rFonts w:eastAsia="Calibri"/>
        </w:rPr>
        <w:lastRenderedPageBreak/>
        <w:t xml:space="preserve">Белогорского района Республики Крым, генеральным планом муниципального образования </w:t>
      </w:r>
      <w:proofErr w:type="spellStart"/>
      <w:r w:rsidR="00BC2EB6" w:rsidRPr="00AC504F">
        <w:rPr>
          <w:rFonts w:eastAsia="Calibri"/>
        </w:rPr>
        <w:t>Зыбинское</w:t>
      </w:r>
      <w:proofErr w:type="spellEnd"/>
      <w:r w:rsidRPr="00AC504F">
        <w:rPr>
          <w:rFonts w:eastAsia="Calibri"/>
        </w:rPr>
        <w:t xml:space="preserve"> сельское поселение Белогорского района Республики Крым, с учетом положений иных актов и документов, определяющих основные направления социально-экономического и градостроительного развития территории муниципального образования </w:t>
      </w:r>
      <w:proofErr w:type="spellStart"/>
      <w:r w:rsidR="00BC2EB6" w:rsidRPr="00AC504F">
        <w:rPr>
          <w:rFonts w:eastAsia="Calibri"/>
        </w:rPr>
        <w:t>Зыбинское</w:t>
      </w:r>
      <w:proofErr w:type="spellEnd"/>
      <w:r w:rsidRPr="00AC504F">
        <w:rPr>
          <w:rFonts w:eastAsia="Calibri"/>
        </w:rPr>
        <w:t xml:space="preserve"> сельское поселение Белогорского района Республики Крым</w:t>
      </w:r>
      <w:r w:rsidRPr="00AC504F">
        <w:t xml:space="preserve"> </w:t>
      </w:r>
      <w:r w:rsidRPr="00AC504F">
        <w:rPr>
          <w:rFonts w:eastAsia="Calibri"/>
        </w:rPr>
        <w:t>(далее – Поселение), охраны объектов культурного наследия, окружающей среды и рационального использования природных ресурсов.</w:t>
      </w:r>
    </w:p>
    <w:p w14:paraId="12F4466E" w14:textId="77777777" w:rsidR="00D3320E" w:rsidRPr="00AC504F" w:rsidRDefault="00D3320E" w:rsidP="00D3320E">
      <w:pPr>
        <w:numPr>
          <w:ilvl w:val="0"/>
          <w:numId w:val="8"/>
        </w:numPr>
        <w:tabs>
          <w:tab w:val="left" w:pos="-142"/>
          <w:tab w:val="left" w:pos="1134"/>
        </w:tabs>
        <w:autoSpaceDE w:val="0"/>
        <w:autoSpaceDN w:val="0"/>
        <w:adjustRightInd w:val="0"/>
        <w:spacing w:before="120" w:after="120" w:line="276" w:lineRule="auto"/>
        <w:jc w:val="both"/>
      </w:pPr>
      <w:r w:rsidRPr="00AC504F">
        <w:t>Настоящие правила разработаны в целях:</w:t>
      </w:r>
    </w:p>
    <w:p w14:paraId="403EAF58" w14:textId="77777777" w:rsidR="00D3320E" w:rsidRPr="00AC504F" w:rsidRDefault="00D3320E" w:rsidP="00D3320E">
      <w:pPr>
        <w:numPr>
          <w:ilvl w:val="0"/>
          <w:numId w:val="1"/>
        </w:numPr>
        <w:tabs>
          <w:tab w:val="left" w:pos="-142"/>
          <w:tab w:val="left" w:pos="1134"/>
        </w:tabs>
        <w:autoSpaceDE w:val="0"/>
        <w:autoSpaceDN w:val="0"/>
        <w:adjustRightInd w:val="0"/>
        <w:spacing w:before="120" w:after="120" w:line="276" w:lineRule="auto"/>
        <w:ind w:left="0" w:firstLine="709"/>
        <w:jc w:val="both"/>
        <w:rPr>
          <w:rFonts w:eastAsia="Calibri"/>
        </w:rPr>
      </w:pPr>
      <w:r w:rsidRPr="00AC504F">
        <w:rPr>
          <w:rFonts w:eastAsia="Calibri"/>
        </w:rPr>
        <w:t>создания условий для устойчивого развития территории Поселения, сохранения окружающей среды и объектов культурного наследия;</w:t>
      </w:r>
    </w:p>
    <w:p w14:paraId="3FD9A473" w14:textId="77777777" w:rsidR="00D3320E" w:rsidRPr="00AC504F" w:rsidRDefault="00D3320E" w:rsidP="00D3320E">
      <w:pPr>
        <w:numPr>
          <w:ilvl w:val="0"/>
          <w:numId w:val="1"/>
        </w:numPr>
        <w:tabs>
          <w:tab w:val="left" w:pos="-142"/>
          <w:tab w:val="left" w:pos="1134"/>
        </w:tabs>
        <w:autoSpaceDE w:val="0"/>
        <w:autoSpaceDN w:val="0"/>
        <w:adjustRightInd w:val="0"/>
        <w:spacing w:before="120" w:after="120" w:line="276" w:lineRule="auto"/>
        <w:ind w:left="0" w:firstLine="709"/>
        <w:jc w:val="both"/>
        <w:rPr>
          <w:rFonts w:eastAsia="Calibri"/>
        </w:rPr>
      </w:pPr>
      <w:r w:rsidRPr="00AC504F">
        <w:rPr>
          <w:rFonts w:eastAsia="Calibri"/>
        </w:rPr>
        <w:t>создания условий для планировки территории Поселения;</w:t>
      </w:r>
    </w:p>
    <w:p w14:paraId="1B86B5AF" w14:textId="77777777" w:rsidR="00D3320E" w:rsidRPr="00AC504F" w:rsidRDefault="00D3320E" w:rsidP="00D3320E">
      <w:pPr>
        <w:numPr>
          <w:ilvl w:val="0"/>
          <w:numId w:val="1"/>
        </w:numPr>
        <w:tabs>
          <w:tab w:val="left" w:pos="-142"/>
          <w:tab w:val="left" w:pos="1134"/>
        </w:tabs>
        <w:autoSpaceDE w:val="0"/>
        <w:autoSpaceDN w:val="0"/>
        <w:adjustRightInd w:val="0"/>
        <w:spacing w:before="120" w:after="120" w:line="276" w:lineRule="auto"/>
        <w:ind w:left="0" w:firstLine="709"/>
        <w:jc w:val="both"/>
        <w:rPr>
          <w:rFonts w:eastAsia="Calibri"/>
        </w:rPr>
      </w:pPr>
      <w:r w:rsidRPr="00AC504F">
        <w:rPr>
          <w:rFonts w:eastAsia="Calibri"/>
        </w:rPr>
        <w:t>обеспечения прав и законных интересов физических и юридических лиц, в том числе правообладателей земельных участков и объектов капитального строительства;</w:t>
      </w:r>
    </w:p>
    <w:p w14:paraId="19F4AF40" w14:textId="77777777" w:rsidR="00D3320E" w:rsidRPr="00AC504F" w:rsidRDefault="00D3320E" w:rsidP="00D3320E">
      <w:pPr>
        <w:numPr>
          <w:ilvl w:val="0"/>
          <w:numId w:val="1"/>
        </w:numPr>
        <w:tabs>
          <w:tab w:val="left" w:pos="-142"/>
          <w:tab w:val="left" w:pos="1134"/>
        </w:tabs>
        <w:autoSpaceDE w:val="0"/>
        <w:autoSpaceDN w:val="0"/>
        <w:adjustRightInd w:val="0"/>
        <w:spacing w:before="120" w:after="120" w:line="276" w:lineRule="auto"/>
        <w:ind w:left="0" w:firstLine="709"/>
        <w:jc w:val="both"/>
        <w:rPr>
          <w:rFonts w:eastAsia="Calibri"/>
        </w:rPr>
      </w:pPr>
      <w:r w:rsidRPr="00AC504F">
        <w:rPr>
          <w:rFonts w:eastAsia="Calibri"/>
        </w:rPr>
        <w:t>создания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w:t>
      </w:r>
    </w:p>
    <w:p w14:paraId="5AF3F853" w14:textId="77777777" w:rsidR="00D3320E" w:rsidRPr="00AC504F" w:rsidRDefault="00D3320E" w:rsidP="00D3320E">
      <w:pPr>
        <w:numPr>
          <w:ilvl w:val="0"/>
          <w:numId w:val="8"/>
        </w:numPr>
        <w:tabs>
          <w:tab w:val="left" w:pos="-142"/>
          <w:tab w:val="left" w:pos="1134"/>
        </w:tabs>
        <w:autoSpaceDE w:val="0"/>
        <w:autoSpaceDN w:val="0"/>
        <w:adjustRightInd w:val="0"/>
        <w:spacing w:before="120" w:after="120" w:line="276" w:lineRule="auto"/>
        <w:jc w:val="both"/>
        <w:rPr>
          <w:rFonts w:eastAsia="Calibri"/>
        </w:rPr>
      </w:pPr>
      <w:r w:rsidRPr="00AC504F">
        <w:rPr>
          <w:rFonts w:eastAsia="Calibri"/>
        </w:rPr>
        <w:t>Настоящие правила включают в себя:</w:t>
      </w:r>
    </w:p>
    <w:p w14:paraId="5C8A6C54" w14:textId="77777777" w:rsidR="00D3320E" w:rsidRPr="00AC504F" w:rsidRDefault="00D3320E" w:rsidP="00D3320E">
      <w:pPr>
        <w:numPr>
          <w:ilvl w:val="0"/>
          <w:numId w:val="10"/>
        </w:numPr>
        <w:tabs>
          <w:tab w:val="left" w:pos="1134"/>
        </w:tabs>
        <w:autoSpaceDE w:val="0"/>
        <w:autoSpaceDN w:val="0"/>
        <w:adjustRightInd w:val="0"/>
        <w:spacing w:before="120" w:after="120" w:line="276" w:lineRule="auto"/>
        <w:ind w:left="0" w:firstLine="709"/>
        <w:contextualSpacing/>
        <w:jc w:val="both"/>
        <w:rPr>
          <w:lang w:eastAsia="en-US"/>
        </w:rPr>
      </w:pPr>
      <w:r w:rsidRPr="00AC504F">
        <w:rPr>
          <w:lang w:eastAsia="en-US"/>
        </w:rPr>
        <w:t>порядок применения настоящих правил и внесения в них изменений;</w:t>
      </w:r>
    </w:p>
    <w:p w14:paraId="456ACD19" w14:textId="77777777" w:rsidR="00D3320E" w:rsidRPr="00AC504F" w:rsidRDefault="00D3320E" w:rsidP="00D3320E">
      <w:pPr>
        <w:numPr>
          <w:ilvl w:val="0"/>
          <w:numId w:val="10"/>
        </w:numPr>
        <w:tabs>
          <w:tab w:val="left" w:pos="1134"/>
        </w:tabs>
        <w:autoSpaceDE w:val="0"/>
        <w:autoSpaceDN w:val="0"/>
        <w:adjustRightInd w:val="0"/>
        <w:spacing w:before="120" w:after="120" w:line="276" w:lineRule="auto"/>
        <w:ind w:left="0" w:firstLine="709"/>
        <w:contextualSpacing/>
        <w:jc w:val="both"/>
        <w:rPr>
          <w:lang w:eastAsia="en-US"/>
        </w:rPr>
      </w:pPr>
      <w:r w:rsidRPr="00AC504F">
        <w:rPr>
          <w:lang w:eastAsia="en-US"/>
        </w:rPr>
        <w:t>карту градостроительного зонирования;</w:t>
      </w:r>
    </w:p>
    <w:p w14:paraId="2D4B1837" w14:textId="77777777" w:rsidR="00D3320E" w:rsidRPr="00AC504F" w:rsidRDefault="00D3320E" w:rsidP="00D3320E">
      <w:pPr>
        <w:numPr>
          <w:ilvl w:val="0"/>
          <w:numId w:val="10"/>
        </w:numPr>
        <w:tabs>
          <w:tab w:val="left" w:pos="1134"/>
        </w:tabs>
        <w:autoSpaceDE w:val="0"/>
        <w:autoSpaceDN w:val="0"/>
        <w:adjustRightInd w:val="0"/>
        <w:spacing w:before="120" w:after="120" w:line="276" w:lineRule="auto"/>
        <w:ind w:left="0" w:firstLine="709"/>
        <w:contextualSpacing/>
        <w:jc w:val="both"/>
        <w:rPr>
          <w:lang w:eastAsia="en-US"/>
        </w:rPr>
      </w:pPr>
      <w:r w:rsidRPr="00AC504F">
        <w:rPr>
          <w:lang w:eastAsia="en-US"/>
        </w:rPr>
        <w:t>градостроительные регламенты.</w:t>
      </w:r>
    </w:p>
    <w:p w14:paraId="34ECD18B" w14:textId="77777777" w:rsidR="00D3320E" w:rsidRPr="00AC504F" w:rsidRDefault="00D3320E" w:rsidP="00D3320E">
      <w:pPr>
        <w:numPr>
          <w:ilvl w:val="0"/>
          <w:numId w:val="8"/>
        </w:numPr>
        <w:tabs>
          <w:tab w:val="left" w:pos="-142"/>
          <w:tab w:val="left" w:pos="1134"/>
        </w:tabs>
        <w:autoSpaceDE w:val="0"/>
        <w:autoSpaceDN w:val="0"/>
        <w:adjustRightInd w:val="0"/>
        <w:spacing w:before="120" w:after="120" w:line="276" w:lineRule="auto"/>
        <w:jc w:val="both"/>
        <w:rPr>
          <w:rFonts w:eastAsia="Calibri"/>
        </w:rPr>
      </w:pPr>
      <w:r w:rsidRPr="00AC504F">
        <w:rPr>
          <w:rFonts w:eastAsia="Calibri"/>
        </w:rPr>
        <w:t>Обязательным приложением к настоящим правилам являются сведения о границах территориальных зон, которые должны содержать графическое описание местоположения границ территориальных зон, перечень координат характерных точек этих границ в системе координат, используемой для ведения Единого государственного реестра недвижимости.</w:t>
      </w:r>
    </w:p>
    <w:p w14:paraId="7C2F99FC" w14:textId="77777777" w:rsidR="00D3320E" w:rsidRPr="00AC504F" w:rsidRDefault="00D3320E" w:rsidP="00D3320E">
      <w:pPr>
        <w:numPr>
          <w:ilvl w:val="0"/>
          <w:numId w:val="8"/>
        </w:numPr>
        <w:tabs>
          <w:tab w:val="left" w:pos="-142"/>
          <w:tab w:val="left" w:pos="1134"/>
        </w:tabs>
        <w:autoSpaceDE w:val="0"/>
        <w:autoSpaceDN w:val="0"/>
        <w:adjustRightInd w:val="0"/>
        <w:spacing w:before="120" w:after="120" w:line="276" w:lineRule="auto"/>
        <w:jc w:val="both"/>
        <w:rPr>
          <w:rFonts w:eastAsia="Calibri"/>
        </w:rPr>
      </w:pPr>
      <w:r w:rsidRPr="00AC504F">
        <w:rPr>
          <w:rFonts w:eastAsia="Calibri"/>
        </w:rPr>
        <w:t>Порядок применения настоящих правил и внесения в них изменений включает в себя положения:</w:t>
      </w:r>
    </w:p>
    <w:p w14:paraId="4933463E" w14:textId="77777777" w:rsidR="00D3320E" w:rsidRPr="00AC504F" w:rsidRDefault="00D3320E" w:rsidP="00D3320E">
      <w:pPr>
        <w:numPr>
          <w:ilvl w:val="0"/>
          <w:numId w:val="7"/>
        </w:numPr>
        <w:tabs>
          <w:tab w:val="left" w:pos="1134"/>
        </w:tabs>
        <w:autoSpaceDE w:val="0"/>
        <w:autoSpaceDN w:val="0"/>
        <w:adjustRightInd w:val="0"/>
        <w:spacing w:before="120" w:after="120" w:line="276" w:lineRule="auto"/>
        <w:ind w:left="0" w:firstLine="709"/>
        <w:contextualSpacing/>
        <w:jc w:val="both"/>
        <w:rPr>
          <w:lang w:eastAsia="en-US"/>
        </w:rPr>
      </w:pPr>
      <w:r w:rsidRPr="00AC504F">
        <w:rPr>
          <w:lang w:eastAsia="en-US"/>
        </w:rPr>
        <w:t>о регулировании землепользования и застройки органами местного самоуправления;</w:t>
      </w:r>
    </w:p>
    <w:p w14:paraId="4F1A8F5D" w14:textId="77777777" w:rsidR="00D3320E" w:rsidRPr="00AC504F" w:rsidRDefault="00D3320E" w:rsidP="00D3320E">
      <w:pPr>
        <w:numPr>
          <w:ilvl w:val="0"/>
          <w:numId w:val="7"/>
        </w:numPr>
        <w:tabs>
          <w:tab w:val="left" w:pos="1134"/>
        </w:tabs>
        <w:autoSpaceDE w:val="0"/>
        <w:autoSpaceDN w:val="0"/>
        <w:adjustRightInd w:val="0"/>
        <w:spacing w:before="120" w:after="120" w:line="276" w:lineRule="auto"/>
        <w:ind w:left="0" w:firstLine="709"/>
        <w:contextualSpacing/>
        <w:jc w:val="both"/>
        <w:rPr>
          <w:lang w:eastAsia="en-US"/>
        </w:rPr>
      </w:pPr>
      <w:r w:rsidRPr="00AC504F">
        <w:rPr>
          <w:lang w:eastAsia="en-US"/>
        </w:rPr>
        <w:t>об изменении видов разрешенного использования земельных участков и объектов капитального строительства физическими и юридическими лицами;</w:t>
      </w:r>
    </w:p>
    <w:p w14:paraId="48FAD0A1" w14:textId="77777777" w:rsidR="00D3320E" w:rsidRPr="00AC504F" w:rsidRDefault="00D3320E" w:rsidP="00D3320E">
      <w:pPr>
        <w:numPr>
          <w:ilvl w:val="0"/>
          <w:numId w:val="7"/>
        </w:numPr>
        <w:tabs>
          <w:tab w:val="left" w:pos="1134"/>
        </w:tabs>
        <w:autoSpaceDE w:val="0"/>
        <w:autoSpaceDN w:val="0"/>
        <w:adjustRightInd w:val="0"/>
        <w:spacing w:before="120" w:after="120" w:line="276" w:lineRule="auto"/>
        <w:ind w:left="0" w:firstLine="709"/>
        <w:contextualSpacing/>
        <w:jc w:val="both"/>
        <w:rPr>
          <w:lang w:eastAsia="en-US"/>
        </w:rPr>
      </w:pPr>
      <w:r w:rsidRPr="00AC504F">
        <w:rPr>
          <w:lang w:eastAsia="en-US"/>
        </w:rPr>
        <w:t>о подготовке документации по планировке территории органами местного самоуправление;</w:t>
      </w:r>
    </w:p>
    <w:p w14:paraId="59229544" w14:textId="77777777" w:rsidR="00D3320E" w:rsidRPr="00AC504F" w:rsidRDefault="00D3320E" w:rsidP="00D3320E">
      <w:pPr>
        <w:numPr>
          <w:ilvl w:val="0"/>
          <w:numId w:val="7"/>
        </w:numPr>
        <w:tabs>
          <w:tab w:val="left" w:pos="1134"/>
        </w:tabs>
        <w:autoSpaceDE w:val="0"/>
        <w:autoSpaceDN w:val="0"/>
        <w:adjustRightInd w:val="0"/>
        <w:spacing w:before="120" w:after="120" w:line="276" w:lineRule="auto"/>
        <w:ind w:left="0" w:firstLine="709"/>
        <w:contextualSpacing/>
        <w:jc w:val="both"/>
        <w:rPr>
          <w:lang w:eastAsia="en-US"/>
        </w:rPr>
      </w:pPr>
      <w:r w:rsidRPr="00AC504F">
        <w:rPr>
          <w:lang w:eastAsia="en-US"/>
        </w:rPr>
        <w:t>о проведении общественных обсуждений или публичных слушаний по вопросам землепользования и застройки;</w:t>
      </w:r>
    </w:p>
    <w:p w14:paraId="1EC5374F" w14:textId="77777777" w:rsidR="00D3320E" w:rsidRPr="00AC504F" w:rsidRDefault="00D3320E" w:rsidP="00D3320E">
      <w:pPr>
        <w:numPr>
          <w:ilvl w:val="0"/>
          <w:numId w:val="7"/>
        </w:numPr>
        <w:tabs>
          <w:tab w:val="left" w:pos="1134"/>
        </w:tabs>
        <w:autoSpaceDE w:val="0"/>
        <w:autoSpaceDN w:val="0"/>
        <w:adjustRightInd w:val="0"/>
        <w:spacing w:before="120" w:after="120" w:line="276" w:lineRule="auto"/>
        <w:ind w:left="0" w:firstLine="709"/>
        <w:contextualSpacing/>
        <w:jc w:val="both"/>
        <w:rPr>
          <w:lang w:eastAsia="en-US"/>
        </w:rPr>
      </w:pPr>
      <w:r w:rsidRPr="00AC504F">
        <w:rPr>
          <w:lang w:eastAsia="en-US"/>
        </w:rPr>
        <w:t>о внесении изменений в настоящие правила;</w:t>
      </w:r>
    </w:p>
    <w:p w14:paraId="0EE790DE" w14:textId="77777777" w:rsidR="00D3320E" w:rsidRPr="00AC504F" w:rsidRDefault="00D3320E" w:rsidP="00D3320E">
      <w:pPr>
        <w:numPr>
          <w:ilvl w:val="0"/>
          <w:numId w:val="7"/>
        </w:numPr>
        <w:tabs>
          <w:tab w:val="left" w:pos="1134"/>
        </w:tabs>
        <w:autoSpaceDE w:val="0"/>
        <w:autoSpaceDN w:val="0"/>
        <w:adjustRightInd w:val="0"/>
        <w:spacing w:before="120" w:after="120" w:line="276" w:lineRule="auto"/>
        <w:ind w:left="0" w:firstLine="709"/>
        <w:contextualSpacing/>
        <w:jc w:val="both"/>
        <w:rPr>
          <w:lang w:eastAsia="en-US"/>
        </w:rPr>
      </w:pPr>
      <w:r w:rsidRPr="00AC504F">
        <w:rPr>
          <w:lang w:eastAsia="en-US"/>
        </w:rPr>
        <w:t>о регулировании иных вопросов землепользования и застройки.</w:t>
      </w:r>
    </w:p>
    <w:p w14:paraId="64AD4CD8" w14:textId="77777777" w:rsidR="00D3320E" w:rsidRPr="00AC504F" w:rsidRDefault="00D3320E" w:rsidP="00D3320E">
      <w:pPr>
        <w:numPr>
          <w:ilvl w:val="0"/>
          <w:numId w:val="8"/>
        </w:numPr>
        <w:tabs>
          <w:tab w:val="left" w:pos="-142"/>
          <w:tab w:val="left" w:pos="1134"/>
        </w:tabs>
        <w:autoSpaceDE w:val="0"/>
        <w:autoSpaceDN w:val="0"/>
        <w:adjustRightInd w:val="0"/>
        <w:spacing w:before="120" w:after="120" w:line="276" w:lineRule="auto"/>
        <w:jc w:val="both"/>
        <w:rPr>
          <w:rFonts w:eastAsia="Calibri"/>
        </w:rPr>
      </w:pPr>
      <w:r w:rsidRPr="00AC504F">
        <w:rPr>
          <w:rFonts w:eastAsia="Calibri"/>
        </w:rPr>
        <w:t xml:space="preserve">Действие настоящих правил распространяется на всю территорию Поселения. Настоящие правила обязательны к соблюдению органами государственной власти, органами местного самоуправления, физическими и юридическими лицами, </w:t>
      </w:r>
      <w:r w:rsidRPr="00AC504F">
        <w:rPr>
          <w:rFonts w:eastAsia="Calibri"/>
        </w:rPr>
        <w:lastRenderedPageBreak/>
        <w:t>должностными лицами, осуществляющими, регулирующими и контролирующими градостроительную деятельность на территории Поселения.</w:t>
      </w:r>
    </w:p>
    <w:p w14:paraId="6769DD26" w14:textId="77777777" w:rsidR="00D3320E" w:rsidRPr="00AC504F" w:rsidRDefault="00D3320E" w:rsidP="00D3320E">
      <w:pPr>
        <w:numPr>
          <w:ilvl w:val="0"/>
          <w:numId w:val="8"/>
        </w:numPr>
        <w:tabs>
          <w:tab w:val="left" w:pos="-142"/>
          <w:tab w:val="left" w:pos="1134"/>
        </w:tabs>
        <w:autoSpaceDE w:val="0"/>
        <w:autoSpaceDN w:val="0"/>
        <w:adjustRightInd w:val="0"/>
        <w:spacing w:before="120" w:after="120" w:line="276" w:lineRule="auto"/>
        <w:jc w:val="both"/>
        <w:rPr>
          <w:rFonts w:eastAsia="Calibri"/>
        </w:rPr>
      </w:pPr>
      <w:r w:rsidRPr="00AC504F">
        <w:rPr>
          <w:rFonts w:eastAsia="Calibri"/>
        </w:rPr>
        <w:t>При использовании и застройке земельных участков положения настоящих правил обязательны при соблюдении наряду с техническими регламентами, нормативами градостроительного проектирования и иными обязательными требованиями, установленными в соответствии с законодательством Российской Федерации.</w:t>
      </w:r>
    </w:p>
    <w:p w14:paraId="6355DD1C" w14:textId="77777777" w:rsidR="00D3320E" w:rsidRPr="00AC504F" w:rsidRDefault="00D3320E" w:rsidP="00D3320E">
      <w:pPr>
        <w:pStyle w:val="ConsPlusNormal"/>
        <w:widowControl/>
        <w:numPr>
          <w:ilvl w:val="0"/>
          <w:numId w:val="8"/>
        </w:numPr>
        <w:tabs>
          <w:tab w:val="left" w:pos="-142"/>
          <w:tab w:val="left" w:pos="1134"/>
        </w:tabs>
        <w:spacing w:before="120" w:after="120" w:line="276" w:lineRule="auto"/>
        <w:jc w:val="both"/>
        <w:rPr>
          <w:rFonts w:ascii="Times New Roman" w:hAnsi="Times New Roman"/>
          <w:sz w:val="24"/>
          <w:szCs w:val="24"/>
        </w:rPr>
      </w:pPr>
      <w:r w:rsidRPr="00AC504F">
        <w:rPr>
          <w:rFonts w:ascii="Times New Roman" w:eastAsia="Times New Roman" w:hAnsi="Times New Roman"/>
          <w:sz w:val="24"/>
          <w:szCs w:val="24"/>
        </w:rPr>
        <w:t>Требования градостроительных регламентов, устанавливаемых настоящими правилами, сохраняются при изменении формы собственности на земельный участок, объект капитального строительства, при переходе права на земельный участок, объект капитального строительства.</w:t>
      </w:r>
    </w:p>
    <w:p w14:paraId="611E90DB" w14:textId="215ECB80" w:rsidR="00370E8B" w:rsidRPr="00AC504F" w:rsidRDefault="004F729E" w:rsidP="00277BDB">
      <w:pPr>
        <w:keepNext/>
        <w:keepLines/>
        <w:spacing w:before="240" w:after="240" w:line="276" w:lineRule="auto"/>
        <w:ind w:firstLine="709"/>
        <w:jc w:val="both"/>
        <w:outlineLvl w:val="2"/>
        <w:rPr>
          <w:b/>
          <w:bCs/>
          <w:szCs w:val="28"/>
        </w:rPr>
      </w:pPr>
      <w:bookmarkStart w:id="26" w:name="_Toc185681161"/>
      <w:r w:rsidRPr="00AC504F">
        <w:rPr>
          <w:b/>
          <w:bCs/>
          <w:szCs w:val="28"/>
        </w:rPr>
        <w:t>1.3</w:t>
      </w:r>
      <w:r w:rsidR="00370E8B" w:rsidRPr="00AC504F">
        <w:rPr>
          <w:b/>
          <w:bCs/>
          <w:szCs w:val="28"/>
        </w:rPr>
        <w:t xml:space="preserve"> Ответственность за нарушение настоящих правил</w:t>
      </w:r>
      <w:bookmarkEnd w:id="23"/>
      <w:bookmarkEnd w:id="24"/>
      <w:bookmarkEnd w:id="26"/>
    </w:p>
    <w:p w14:paraId="061BEA6F" w14:textId="77777777" w:rsidR="00370E8B" w:rsidRPr="00AC504F" w:rsidRDefault="00370E8B" w:rsidP="00FA1371">
      <w:pPr>
        <w:pStyle w:val="ConsPlusNormal"/>
        <w:widowControl/>
        <w:numPr>
          <w:ilvl w:val="0"/>
          <w:numId w:val="8"/>
        </w:numPr>
        <w:tabs>
          <w:tab w:val="left" w:pos="-142"/>
        </w:tabs>
        <w:jc w:val="both"/>
        <w:rPr>
          <w:rFonts w:ascii="Times New Roman" w:hAnsi="Times New Roman"/>
          <w:sz w:val="24"/>
          <w:szCs w:val="24"/>
        </w:rPr>
      </w:pPr>
      <w:r w:rsidRPr="00AC504F">
        <w:rPr>
          <w:rFonts w:ascii="Times New Roman" w:hAnsi="Times New Roman"/>
          <w:sz w:val="24"/>
          <w:szCs w:val="24"/>
        </w:rPr>
        <w:t>За нарушение настоящих правил физические и юридические лица, а также должностные лица несут ответственность в соответствии с законодательством Российской Федерации.</w:t>
      </w:r>
    </w:p>
    <w:p w14:paraId="4D12A5A9" w14:textId="58A40405" w:rsidR="00370E8B" w:rsidRPr="00AC504F" w:rsidRDefault="004F729E" w:rsidP="00277BDB">
      <w:pPr>
        <w:keepNext/>
        <w:keepLines/>
        <w:spacing w:before="240" w:after="240" w:line="276" w:lineRule="auto"/>
        <w:ind w:firstLine="709"/>
        <w:jc w:val="both"/>
        <w:outlineLvl w:val="2"/>
        <w:rPr>
          <w:b/>
          <w:bCs/>
          <w:szCs w:val="28"/>
        </w:rPr>
      </w:pPr>
      <w:bookmarkStart w:id="27" w:name="_Toc1636578"/>
      <w:bookmarkStart w:id="28" w:name="_Toc40445539"/>
      <w:bookmarkStart w:id="29" w:name="_Toc185681162"/>
      <w:r w:rsidRPr="00AC504F">
        <w:rPr>
          <w:b/>
          <w:bCs/>
          <w:szCs w:val="28"/>
        </w:rPr>
        <w:t>1.4</w:t>
      </w:r>
      <w:r w:rsidR="00370E8B" w:rsidRPr="00AC504F">
        <w:rPr>
          <w:b/>
          <w:bCs/>
          <w:szCs w:val="28"/>
        </w:rPr>
        <w:t xml:space="preserve"> Общие положения</w:t>
      </w:r>
      <w:bookmarkEnd w:id="27"/>
      <w:r w:rsidR="00370E8B" w:rsidRPr="00AC504F">
        <w:rPr>
          <w:b/>
          <w:bCs/>
          <w:szCs w:val="28"/>
        </w:rPr>
        <w:t>, относящиеся к ранее возникшим правам</w:t>
      </w:r>
      <w:bookmarkEnd w:id="28"/>
      <w:bookmarkEnd w:id="29"/>
    </w:p>
    <w:p w14:paraId="74485F4E" w14:textId="77777777" w:rsidR="00277BDB" w:rsidRPr="00AC504F" w:rsidRDefault="00277BDB" w:rsidP="00FA1371">
      <w:pPr>
        <w:pStyle w:val="ConsPlusNormal"/>
        <w:widowControl/>
        <w:numPr>
          <w:ilvl w:val="0"/>
          <w:numId w:val="8"/>
        </w:numPr>
        <w:tabs>
          <w:tab w:val="left" w:pos="-142"/>
          <w:tab w:val="left" w:pos="1134"/>
        </w:tabs>
        <w:spacing w:before="120" w:after="120" w:line="276" w:lineRule="auto"/>
        <w:jc w:val="both"/>
        <w:rPr>
          <w:rFonts w:ascii="Times New Roman" w:eastAsia="Times New Roman" w:hAnsi="Times New Roman"/>
          <w:sz w:val="24"/>
          <w:szCs w:val="24"/>
        </w:rPr>
      </w:pPr>
      <w:r w:rsidRPr="00AC504F">
        <w:rPr>
          <w:rFonts w:ascii="Times New Roman" w:eastAsia="Times New Roman" w:hAnsi="Times New Roman"/>
          <w:sz w:val="24"/>
          <w:szCs w:val="24"/>
        </w:rPr>
        <w:t>Принятые до введения в действие настоящих правил нормативные правовые акты органов местного самоуправления по вопросам землепользования и застройки применяются в части, не противоречащей настоящим правилам.</w:t>
      </w:r>
    </w:p>
    <w:p w14:paraId="177D2E72" w14:textId="77777777" w:rsidR="00277BDB" w:rsidRPr="00AC504F" w:rsidRDefault="00277BDB" w:rsidP="00FA1371">
      <w:pPr>
        <w:pStyle w:val="ConsPlusNormal"/>
        <w:widowControl/>
        <w:numPr>
          <w:ilvl w:val="0"/>
          <w:numId w:val="8"/>
        </w:numPr>
        <w:tabs>
          <w:tab w:val="left" w:pos="-142"/>
          <w:tab w:val="left" w:pos="1134"/>
        </w:tabs>
        <w:spacing w:before="120" w:after="120" w:line="276" w:lineRule="auto"/>
        <w:jc w:val="both"/>
        <w:rPr>
          <w:rFonts w:ascii="Times New Roman" w:eastAsia="Times New Roman" w:hAnsi="Times New Roman"/>
          <w:sz w:val="24"/>
          <w:szCs w:val="24"/>
        </w:rPr>
      </w:pPr>
      <w:r w:rsidRPr="00AC504F">
        <w:rPr>
          <w:rFonts w:ascii="Times New Roman" w:eastAsia="Times New Roman" w:hAnsi="Times New Roman"/>
          <w:sz w:val="24"/>
          <w:szCs w:val="24"/>
        </w:rPr>
        <w:t>Разрешения на строительство, реконструкцию объектов капитального строительства, выданные физическим и юридическим лицам до введения в действие настоящих правил или изменений в них, являются действительными.</w:t>
      </w:r>
    </w:p>
    <w:p w14:paraId="386B8FAD" w14:textId="77777777" w:rsidR="00277BDB" w:rsidRPr="00AC504F" w:rsidRDefault="00277BDB" w:rsidP="00FA1371">
      <w:pPr>
        <w:pStyle w:val="ConsPlusNormal"/>
        <w:widowControl/>
        <w:numPr>
          <w:ilvl w:val="0"/>
          <w:numId w:val="8"/>
        </w:numPr>
        <w:tabs>
          <w:tab w:val="left" w:pos="-142"/>
          <w:tab w:val="left" w:pos="1134"/>
        </w:tabs>
        <w:spacing w:before="120" w:after="120" w:line="276" w:lineRule="auto"/>
        <w:jc w:val="both"/>
        <w:rPr>
          <w:rFonts w:ascii="Times New Roman" w:eastAsia="Times New Roman" w:hAnsi="Times New Roman"/>
          <w:sz w:val="24"/>
          <w:szCs w:val="24"/>
        </w:rPr>
      </w:pPr>
      <w:r w:rsidRPr="00AC504F">
        <w:rPr>
          <w:rFonts w:ascii="Times New Roman" w:eastAsia="Times New Roman" w:hAnsi="Times New Roman"/>
          <w:sz w:val="24"/>
          <w:szCs w:val="24"/>
        </w:rPr>
        <w:t>Земельные участки и объекты капитального строительства, существовавшие на законных основаниях до введения в действие настоящих правил, после введения их в действие и (или) внесения в них изменений являются не соответствующими настоящим правилам в случаях, когда:</w:t>
      </w:r>
    </w:p>
    <w:p w14:paraId="1173A589" w14:textId="77777777" w:rsidR="00277BDB" w:rsidRPr="00AC504F" w:rsidRDefault="00277BDB" w:rsidP="00FA1371">
      <w:pPr>
        <w:pStyle w:val="ac"/>
        <w:numPr>
          <w:ilvl w:val="0"/>
          <w:numId w:val="9"/>
        </w:numPr>
        <w:spacing w:before="120" w:after="120" w:line="276" w:lineRule="auto"/>
        <w:ind w:left="0" w:firstLine="709"/>
        <w:jc w:val="both"/>
        <w:rPr>
          <w:rFonts w:eastAsia="Calibri"/>
        </w:rPr>
      </w:pPr>
      <w:r w:rsidRPr="00AC504F">
        <w:rPr>
          <w:rFonts w:eastAsia="Calibri"/>
        </w:rPr>
        <w:t>имеют вид (виды) использования, который не является разрешенным для соответствующих территориальных зон в соответствии с настоящими правилами;</w:t>
      </w:r>
    </w:p>
    <w:p w14:paraId="1CA22967" w14:textId="77777777" w:rsidR="00277BDB" w:rsidRPr="00AC504F" w:rsidRDefault="00277BDB" w:rsidP="00FA1371">
      <w:pPr>
        <w:pStyle w:val="ac"/>
        <w:numPr>
          <w:ilvl w:val="0"/>
          <w:numId w:val="9"/>
        </w:numPr>
        <w:spacing w:before="120" w:after="120" w:line="276" w:lineRule="auto"/>
        <w:ind w:left="0" w:firstLine="709"/>
        <w:jc w:val="both"/>
        <w:rPr>
          <w:rFonts w:eastAsia="Calibri"/>
        </w:rPr>
      </w:pPr>
      <w:r w:rsidRPr="00AC504F">
        <w:rPr>
          <w:rFonts w:eastAsia="Calibri"/>
        </w:rPr>
        <w:t xml:space="preserve">имеют вид (виды) использования, который является разрешенным для соответствующих территориальных зон в соответствии с настоящими правилами, но расположены в санитарно-защитных зонах или </w:t>
      </w:r>
      <w:proofErr w:type="spellStart"/>
      <w:r w:rsidRPr="00AC504F">
        <w:rPr>
          <w:rFonts w:eastAsia="Calibri"/>
        </w:rPr>
        <w:t>водоохранных</w:t>
      </w:r>
      <w:proofErr w:type="spellEnd"/>
      <w:r w:rsidRPr="00AC504F">
        <w:rPr>
          <w:rFonts w:eastAsia="Calibri"/>
        </w:rPr>
        <w:t xml:space="preserve"> зонах и иных зонах с особыми условиями использования, в пределах которых не предусмотрено размещение соответствующих объектов;</w:t>
      </w:r>
    </w:p>
    <w:p w14:paraId="141B037A" w14:textId="77777777" w:rsidR="00277BDB" w:rsidRPr="00AC504F" w:rsidRDefault="00277BDB" w:rsidP="00FA1371">
      <w:pPr>
        <w:pStyle w:val="ac"/>
        <w:numPr>
          <w:ilvl w:val="0"/>
          <w:numId w:val="9"/>
        </w:numPr>
        <w:spacing w:before="120" w:after="120" w:line="276" w:lineRule="auto"/>
        <w:ind w:left="0" w:firstLine="709"/>
        <w:jc w:val="both"/>
        <w:rPr>
          <w:rFonts w:eastAsia="Calibri"/>
        </w:rPr>
      </w:pPr>
      <w:r w:rsidRPr="00AC504F">
        <w:rPr>
          <w:rFonts w:eastAsia="Calibri"/>
        </w:rPr>
        <w:t>имеют параметры меньше или больше допустимых значений, установленных настоящими правилами применительно к соответствующим территориальным зонам.</w:t>
      </w:r>
    </w:p>
    <w:p w14:paraId="6B61157E" w14:textId="77777777" w:rsidR="00277BDB" w:rsidRPr="00AC504F" w:rsidRDefault="00277BDB" w:rsidP="00FA1371">
      <w:pPr>
        <w:pStyle w:val="ac"/>
        <w:numPr>
          <w:ilvl w:val="0"/>
          <w:numId w:val="8"/>
        </w:numPr>
        <w:spacing w:before="120" w:after="120" w:line="276" w:lineRule="auto"/>
        <w:jc w:val="both"/>
        <w:rPr>
          <w:rFonts w:eastAsia="Calibri"/>
        </w:rPr>
      </w:pPr>
      <w:r w:rsidRPr="00AC504F">
        <w:rPr>
          <w:rFonts w:eastAsia="Calibri"/>
        </w:rPr>
        <w:t xml:space="preserve">Решения о предварительном согласовании места размещения объекта, принятые в установленном порядке до введения в действие настоящих правил, а также разрешенное использование земельных участков, указанное в гражданско-правовых договорах на земельные участки, заключенных до введения в действие настоящих правил, после введения их в действие и (или) внесения в них изменений сохраняются в течение </w:t>
      </w:r>
      <w:r w:rsidRPr="00AC504F">
        <w:rPr>
          <w:rFonts w:eastAsia="Calibri"/>
        </w:rPr>
        <w:lastRenderedPageBreak/>
        <w:t>сроков, установленных соответственно Земельным кодексом Российской Федерации и договором.</w:t>
      </w:r>
    </w:p>
    <w:p w14:paraId="4E8B2C5C" w14:textId="06826921" w:rsidR="00370E8B" w:rsidRPr="00AC504F" w:rsidRDefault="00277BDB" w:rsidP="00FA1371">
      <w:pPr>
        <w:pStyle w:val="ac"/>
        <w:numPr>
          <w:ilvl w:val="0"/>
          <w:numId w:val="8"/>
        </w:numPr>
        <w:spacing w:before="120" w:after="120" w:line="276" w:lineRule="auto"/>
        <w:jc w:val="both"/>
        <w:rPr>
          <w:rFonts w:eastAsia="Calibri"/>
        </w:rPr>
      </w:pPr>
      <w:r w:rsidRPr="00AC504F">
        <w:rPr>
          <w:rFonts w:eastAsia="Calibri"/>
        </w:rPr>
        <w:t xml:space="preserve">Информация, указанная в градостроительном плане земельного участка, утвержденном до дня вступления в силу настоящих правил или изменений в них, может </w:t>
      </w:r>
      <w:r w:rsidRPr="00AC504F">
        <w:rPr>
          <w:rFonts w:eastAsiaTheme="minorHAnsi"/>
          <w:lang w:eastAsia="en-US"/>
        </w:rPr>
        <w:t>быть использована для подготовки проектной документации, для получения разрешения на строительство в течение трех лет со дня его выдачи</w:t>
      </w:r>
      <w:r w:rsidRPr="00AC504F">
        <w:rPr>
          <w:rFonts w:eastAsia="Calibri"/>
        </w:rPr>
        <w:t>.</w:t>
      </w:r>
    </w:p>
    <w:p w14:paraId="281C0EFA" w14:textId="28920D64" w:rsidR="00370E8B" w:rsidRPr="00AC504F" w:rsidRDefault="004F729E" w:rsidP="00033B93">
      <w:pPr>
        <w:keepNext/>
        <w:keepLines/>
        <w:spacing w:before="240" w:after="240" w:line="276" w:lineRule="auto"/>
        <w:ind w:firstLine="709"/>
        <w:jc w:val="both"/>
        <w:outlineLvl w:val="2"/>
        <w:rPr>
          <w:b/>
          <w:bCs/>
          <w:szCs w:val="28"/>
        </w:rPr>
      </w:pPr>
      <w:bookmarkStart w:id="30" w:name="_Toc185681163"/>
      <w:bookmarkStart w:id="31" w:name="_Toc1636579"/>
      <w:bookmarkStart w:id="32" w:name="_Toc40445540"/>
      <w:r w:rsidRPr="00AC504F">
        <w:rPr>
          <w:b/>
          <w:bCs/>
          <w:szCs w:val="28"/>
        </w:rPr>
        <w:t>1.5</w:t>
      </w:r>
      <w:r w:rsidR="00370E8B" w:rsidRPr="00AC504F">
        <w:rPr>
          <w:b/>
          <w:bCs/>
          <w:szCs w:val="28"/>
        </w:rPr>
        <w:t xml:space="preserve"> </w:t>
      </w:r>
      <w:r w:rsidR="001A028E" w:rsidRPr="00AC504F">
        <w:rPr>
          <w:b/>
          <w:bCs/>
          <w:szCs w:val="28"/>
        </w:rPr>
        <w:t>Полномочия органов местного самоуправления</w:t>
      </w:r>
      <w:r w:rsidR="00370E8B" w:rsidRPr="00AC504F">
        <w:rPr>
          <w:b/>
          <w:bCs/>
          <w:szCs w:val="28"/>
        </w:rPr>
        <w:t xml:space="preserve"> в области градостроительной деятельности</w:t>
      </w:r>
      <w:bookmarkEnd w:id="30"/>
      <w:r w:rsidR="00370E8B" w:rsidRPr="00AC504F">
        <w:rPr>
          <w:b/>
          <w:bCs/>
          <w:szCs w:val="28"/>
        </w:rPr>
        <w:t xml:space="preserve"> </w:t>
      </w:r>
      <w:bookmarkEnd w:id="31"/>
      <w:bookmarkEnd w:id="32"/>
    </w:p>
    <w:p w14:paraId="18C1890E" w14:textId="4F6A1CFF" w:rsidR="00370E8B" w:rsidRPr="00AC504F" w:rsidRDefault="00187378" w:rsidP="00FA1371">
      <w:pPr>
        <w:pStyle w:val="ac"/>
        <w:numPr>
          <w:ilvl w:val="0"/>
          <w:numId w:val="8"/>
        </w:numPr>
        <w:spacing w:before="120" w:after="120" w:line="276" w:lineRule="auto"/>
        <w:jc w:val="both"/>
        <w:rPr>
          <w:rFonts w:eastAsia="Calibri"/>
        </w:rPr>
      </w:pPr>
      <w:r w:rsidRPr="00AC504F">
        <w:rPr>
          <w:rFonts w:eastAsia="Calibri"/>
        </w:rPr>
        <w:t xml:space="preserve">Полномочия органов местного самоуправления в сфере </w:t>
      </w:r>
      <w:r w:rsidR="004C777B" w:rsidRPr="00AC504F">
        <w:rPr>
          <w:rFonts w:eastAsia="Calibri"/>
        </w:rPr>
        <w:t>градостроительной деятельности</w:t>
      </w:r>
      <w:r w:rsidR="00370E8B" w:rsidRPr="00AC504F">
        <w:rPr>
          <w:rFonts w:eastAsia="Calibri"/>
        </w:rPr>
        <w:t xml:space="preserve"> регулиру</w:t>
      </w:r>
      <w:r w:rsidRPr="00AC504F">
        <w:rPr>
          <w:rFonts w:eastAsia="Calibri"/>
        </w:rPr>
        <w:t>ю</w:t>
      </w:r>
      <w:r w:rsidR="00370E8B" w:rsidRPr="00AC504F">
        <w:rPr>
          <w:rFonts w:eastAsia="Calibri"/>
        </w:rPr>
        <w:t>тся положениями ст</w:t>
      </w:r>
      <w:r w:rsidR="0038519B" w:rsidRPr="00AC504F">
        <w:rPr>
          <w:rFonts w:eastAsia="Calibri"/>
        </w:rPr>
        <w:t>атьи 1</w:t>
      </w:r>
      <w:r w:rsidRPr="00AC504F">
        <w:rPr>
          <w:rFonts w:eastAsia="Calibri"/>
        </w:rPr>
        <w:t>4</w:t>
      </w:r>
      <w:r w:rsidR="0038519B" w:rsidRPr="00AC504F">
        <w:rPr>
          <w:rFonts w:eastAsia="Calibri"/>
        </w:rPr>
        <w:t xml:space="preserve"> Федерального закона от </w:t>
      </w:r>
      <w:r w:rsidR="00370E8B" w:rsidRPr="00AC504F">
        <w:rPr>
          <w:rFonts w:eastAsia="Calibri"/>
        </w:rPr>
        <w:t xml:space="preserve">6 октября 2003 года № 131-ФЗ «Об общих принципах организации местного самоуправления в Российской Федерации», статьи 8.2 Градостроительного кодекса Российской Федерации, Законом </w:t>
      </w:r>
      <w:r w:rsidRPr="00AC504F">
        <w:rPr>
          <w:rFonts w:eastAsia="Calibri"/>
        </w:rPr>
        <w:t>Республики Крым от 19 января 2015 года № 71-ЗРК/2015 «О закреплении за сельскими поселениями Республики Крым вопросов местного значения»</w:t>
      </w:r>
      <w:r w:rsidR="00533582" w:rsidRPr="00AC504F">
        <w:rPr>
          <w:rFonts w:eastAsia="Calibri"/>
        </w:rPr>
        <w:t xml:space="preserve">, Уставом </w:t>
      </w:r>
      <w:r w:rsidR="00C574E1" w:rsidRPr="00AC504F">
        <w:rPr>
          <w:rFonts w:eastAsia="Calibri"/>
        </w:rPr>
        <w:t>муниципального образования</w:t>
      </w:r>
      <w:r w:rsidR="00941005" w:rsidRPr="00AC504F">
        <w:rPr>
          <w:rFonts w:eastAsia="Calibri"/>
        </w:rPr>
        <w:t xml:space="preserve"> Белогорский район Республики Крым, Уставом муниципального образования </w:t>
      </w:r>
      <w:proofErr w:type="spellStart"/>
      <w:r w:rsidR="00BC2EB6" w:rsidRPr="00AC504F">
        <w:rPr>
          <w:rFonts w:eastAsia="Calibri"/>
        </w:rPr>
        <w:t>Зыбинское</w:t>
      </w:r>
      <w:proofErr w:type="spellEnd"/>
      <w:r w:rsidR="00941005" w:rsidRPr="00AC504F">
        <w:rPr>
          <w:rFonts w:eastAsia="Calibri"/>
        </w:rPr>
        <w:t xml:space="preserve"> сельское поселение Белогорского района Республики Крым</w:t>
      </w:r>
      <w:r w:rsidR="00C574E1" w:rsidRPr="00AC504F">
        <w:rPr>
          <w:rFonts w:eastAsia="Calibri"/>
        </w:rPr>
        <w:t>.</w:t>
      </w:r>
    </w:p>
    <w:p w14:paraId="6663738F" w14:textId="51A5C611" w:rsidR="00A26A00" w:rsidRPr="00AC504F" w:rsidRDefault="00A26A00" w:rsidP="004C777B">
      <w:pPr>
        <w:pStyle w:val="ac"/>
        <w:numPr>
          <w:ilvl w:val="0"/>
          <w:numId w:val="8"/>
        </w:numPr>
        <w:spacing w:before="120" w:after="120" w:line="276" w:lineRule="auto"/>
        <w:jc w:val="both"/>
        <w:rPr>
          <w:rFonts w:eastAsia="Calibri"/>
        </w:rPr>
      </w:pPr>
      <w:r w:rsidRPr="00AC504F">
        <w:rPr>
          <w:rFonts w:eastAsia="Calibri"/>
        </w:rPr>
        <w:t xml:space="preserve">В соответствии с частью 3 статьи 14, частью 1.2 статьи 17 Федерального закона от </w:t>
      </w:r>
      <w:r w:rsidR="004C777B" w:rsidRPr="00AC504F">
        <w:rPr>
          <w:rFonts w:eastAsia="Calibri"/>
        </w:rPr>
        <w:t>6 октября 2003 года</w:t>
      </w:r>
      <w:r w:rsidRPr="00AC504F">
        <w:rPr>
          <w:rFonts w:eastAsia="Calibri"/>
        </w:rPr>
        <w:t xml:space="preserve"> № 131-ФЗ</w:t>
      </w:r>
      <w:r w:rsidR="004C777B" w:rsidRPr="00AC504F">
        <w:rPr>
          <w:rFonts w:eastAsia="Calibri"/>
        </w:rPr>
        <w:t xml:space="preserve"> «Об общих принципах организации местного самоуправления в Российской Федерации»</w:t>
      </w:r>
      <w:r w:rsidRPr="00AC504F">
        <w:rPr>
          <w:rFonts w:eastAsia="Calibri"/>
        </w:rPr>
        <w:t xml:space="preserve"> законами Республики Крым может осуществляться перераспределение полномочий между органами местного самоуправления и органами государственной власти субъекта Российской Федерации.</w:t>
      </w:r>
    </w:p>
    <w:p w14:paraId="466BC920" w14:textId="2575DAD0" w:rsidR="004C777B" w:rsidRPr="00AC504F" w:rsidRDefault="004C777B" w:rsidP="004C777B">
      <w:pPr>
        <w:pStyle w:val="ac"/>
        <w:numPr>
          <w:ilvl w:val="0"/>
          <w:numId w:val="8"/>
        </w:numPr>
        <w:spacing w:before="120" w:after="120" w:line="276" w:lineRule="auto"/>
        <w:jc w:val="both"/>
        <w:rPr>
          <w:rFonts w:eastAsia="Calibri"/>
        </w:rPr>
      </w:pPr>
      <w:bookmarkStart w:id="33" w:name="_Toc1636580"/>
      <w:bookmarkStart w:id="34" w:name="_Toc40445541"/>
      <w:r w:rsidRPr="00AC504F">
        <w:rPr>
          <w:rFonts w:eastAsia="Calibri"/>
        </w:rPr>
        <w:t xml:space="preserve">Полномочия органов местного самоуправления, установленные федеральными законами и законами Республики Крым, по вопросам, не отнесенным в соответствии с Федеральным законом от 6 октября 2003 года № 131-ФЗ «Об общих принципах организации местного самоуправления в Российской Федерации» к вопросам местного значения, являются отдельными государственными полномочиями, передаваемыми для осуществления органам местного самоуправления. Наделение органов местного самоуправления отдельными государственными полномочиями Российской Федерации осуществляется федеральными законами и законами субъектов Российской Федерации, отдельными государственными полномочиями субъектов Российской Федерации - законами субъектов Российской Федерации. Наделение органов местного самоуправления отдельными государственными полномочиями иными нормативными правовыми актами не допускается. </w:t>
      </w:r>
    </w:p>
    <w:p w14:paraId="40A9E5A5" w14:textId="6D2C4BE0" w:rsidR="00C574E1" w:rsidRPr="00AC504F" w:rsidRDefault="004C777B" w:rsidP="004C777B">
      <w:pPr>
        <w:pStyle w:val="ac"/>
        <w:numPr>
          <w:ilvl w:val="0"/>
          <w:numId w:val="8"/>
        </w:numPr>
        <w:spacing w:before="120" w:after="120" w:line="276" w:lineRule="auto"/>
        <w:jc w:val="both"/>
        <w:rPr>
          <w:rFonts w:eastAsia="Calibri"/>
        </w:rPr>
      </w:pPr>
      <w:r w:rsidRPr="00AC504F">
        <w:rPr>
          <w:rFonts w:eastAsia="Calibri"/>
        </w:rPr>
        <w:t>В соответствии со статьей 12.1 Федерального конституционного закона от 21 марта 2014 года № 6-ФКЗ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 до 1 января 2019 года на территориях Республики Крым и города федерального значения Севастополя особенности регулирования лесных отношений, а также до 1 января 202</w:t>
      </w:r>
      <w:r w:rsidR="00393C16" w:rsidRPr="00AC504F">
        <w:rPr>
          <w:rFonts w:eastAsia="Calibri"/>
        </w:rPr>
        <w:t>5</w:t>
      </w:r>
      <w:r w:rsidRPr="00AC504F">
        <w:rPr>
          <w:rFonts w:eastAsia="Calibri"/>
        </w:rPr>
        <w:t xml:space="preserve"> года особенности регулирования имущественных и земельных отношений, а также отношений в сфере кадастрового учета недвижимости и государственной регистрации прав на недвижимое имущество и сделок с ним, отношений в области градостроительной деятельности ( с </w:t>
      </w:r>
      <w:r w:rsidRPr="00AC504F">
        <w:rPr>
          <w:rFonts w:eastAsia="Calibri"/>
        </w:rPr>
        <w:lastRenderedPageBreak/>
        <w:t>учетом особенностей, предусмотренных частью 1.4 статьи 12.1</w:t>
      </w:r>
      <w:r w:rsidRPr="00AC504F">
        <w:t xml:space="preserve"> </w:t>
      </w:r>
      <w:r w:rsidRPr="00AC504F">
        <w:rPr>
          <w:rFonts w:eastAsia="Calibri"/>
        </w:rPr>
        <w:t>Федерального конституционного закона от 21 марта 2014 года № 6-ФКЗ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 могут быть установлены нормативными правовыми актами Республики Крым и нормативными правовыми актами города федерального значения Севастополя по согласованию с федеральным органом исполнительной власти, уполномоченным на осуществление нормативно-правового регулирования в соответствующей сфере.</w:t>
      </w:r>
    </w:p>
    <w:p w14:paraId="2C54026F" w14:textId="04845C8A" w:rsidR="00370E8B" w:rsidRPr="00AC504F" w:rsidRDefault="004F729E" w:rsidP="00033B93">
      <w:pPr>
        <w:keepNext/>
        <w:keepLines/>
        <w:spacing w:before="240" w:after="240" w:line="276" w:lineRule="auto"/>
        <w:ind w:firstLine="709"/>
        <w:jc w:val="both"/>
        <w:outlineLvl w:val="2"/>
        <w:rPr>
          <w:b/>
          <w:bCs/>
          <w:szCs w:val="28"/>
        </w:rPr>
      </w:pPr>
      <w:bookmarkStart w:id="35" w:name="_Toc185681164"/>
      <w:r w:rsidRPr="00AC504F">
        <w:rPr>
          <w:b/>
          <w:bCs/>
          <w:szCs w:val="28"/>
        </w:rPr>
        <w:t>1.6</w:t>
      </w:r>
      <w:r w:rsidR="00370E8B" w:rsidRPr="00AC504F">
        <w:rPr>
          <w:b/>
          <w:bCs/>
          <w:szCs w:val="28"/>
        </w:rPr>
        <w:t xml:space="preserve"> Комиссия по </w:t>
      </w:r>
      <w:r w:rsidR="00C11DDB" w:rsidRPr="00AC504F">
        <w:rPr>
          <w:b/>
          <w:bCs/>
          <w:szCs w:val="28"/>
        </w:rPr>
        <w:t>внесению изменений в</w:t>
      </w:r>
      <w:r w:rsidR="00370E8B" w:rsidRPr="00AC504F">
        <w:rPr>
          <w:b/>
          <w:bCs/>
          <w:szCs w:val="28"/>
        </w:rPr>
        <w:t xml:space="preserve"> правил</w:t>
      </w:r>
      <w:r w:rsidR="00C11DDB" w:rsidRPr="00AC504F">
        <w:rPr>
          <w:b/>
          <w:bCs/>
          <w:szCs w:val="28"/>
        </w:rPr>
        <w:t>а</w:t>
      </w:r>
      <w:r w:rsidR="00370E8B" w:rsidRPr="00AC504F">
        <w:rPr>
          <w:b/>
          <w:bCs/>
          <w:szCs w:val="28"/>
        </w:rPr>
        <w:t xml:space="preserve"> землепользования и застройки</w:t>
      </w:r>
      <w:bookmarkEnd w:id="35"/>
      <w:r w:rsidR="00370E8B" w:rsidRPr="00AC504F">
        <w:rPr>
          <w:b/>
          <w:bCs/>
          <w:szCs w:val="28"/>
        </w:rPr>
        <w:t xml:space="preserve"> </w:t>
      </w:r>
      <w:bookmarkEnd w:id="33"/>
      <w:bookmarkEnd w:id="34"/>
    </w:p>
    <w:p w14:paraId="5AB09E29" w14:textId="215939FE" w:rsidR="00033B93" w:rsidRPr="00AC504F" w:rsidRDefault="00033B93" w:rsidP="00DE03D6">
      <w:pPr>
        <w:pStyle w:val="ac"/>
        <w:numPr>
          <w:ilvl w:val="0"/>
          <w:numId w:val="8"/>
        </w:numPr>
        <w:spacing w:before="120" w:after="120" w:line="276" w:lineRule="auto"/>
        <w:jc w:val="both"/>
        <w:rPr>
          <w:rFonts w:eastAsia="Calibri"/>
        </w:rPr>
      </w:pPr>
      <w:r w:rsidRPr="00AC504F">
        <w:rPr>
          <w:rFonts w:eastAsia="Calibri"/>
        </w:rPr>
        <w:t xml:space="preserve">Комиссия по </w:t>
      </w:r>
      <w:r w:rsidR="00C11DDB" w:rsidRPr="00AC504F">
        <w:rPr>
          <w:rFonts w:eastAsia="Calibri"/>
        </w:rPr>
        <w:t>внесению изменений в</w:t>
      </w:r>
      <w:r w:rsidRPr="00AC504F">
        <w:rPr>
          <w:rFonts w:eastAsia="Calibri"/>
        </w:rPr>
        <w:t xml:space="preserve"> правил</w:t>
      </w:r>
      <w:r w:rsidR="00C11DDB" w:rsidRPr="00AC504F">
        <w:rPr>
          <w:rFonts w:eastAsia="Calibri"/>
        </w:rPr>
        <w:t>а</w:t>
      </w:r>
      <w:r w:rsidRPr="00AC504F">
        <w:rPr>
          <w:rFonts w:eastAsia="Calibri"/>
        </w:rPr>
        <w:t xml:space="preserve"> землепользования и застройки </w:t>
      </w:r>
      <w:r w:rsidR="00C11DDB" w:rsidRPr="00AC504F">
        <w:rPr>
          <w:rFonts w:eastAsia="Calibri"/>
        </w:rPr>
        <w:t xml:space="preserve">сельских поселений Белогорского района Республики Крым </w:t>
      </w:r>
      <w:r w:rsidRPr="00AC504F">
        <w:rPr>
          <w:rFonts w:eastAsia="Calibri"/>
        </w:rPr>
        <w:t xml:space="preserve">(далее – комиссия) является постоянно действующим </w:t>
      </w:r>
      <w:r w:rsidR="00DE03D6" w:rsidRPr="00AC504F">
        <w:rPr>
          <w:rFonts w:eastAsia="Calibri"/>
        </w:rPr>
        <w:t>коллегиальным совещательным органом</w:t>
      </w:r>
      <w:r w:rsidR="007064B0" w:rsidRPr="00AC504F">
        <w:rPr>
          <w:rFonts w:eastAsia="Calibri"/>
        </w:rPr>
        <w:t xml:space="preserve"> и осуществляет свою работу в соответствии с Градостроительным кодексом Российской Федерации, Земельным кодексом Российской Федерации и иными нормативными правовыми актами Российской Федерации, нормативными правовыми актами Республики Крым, Уставом муниципального образования Белогорский район Республики Крым, </w:t>
      </w:r>
      <w:r w:rsidRPr="00AC504F">
        <w:rPr>
          <w:rFonts w:eastAsia="Calibri"/>
        </w:rPr>
        <w:t>.</w:t>
      </w:r>
    </w:p>
    <w:p w14:paraId="41682BB0" w14:textId="46B71453" w:rsidR="00033B93" w:rsidRPr="00AC504F" w:rsidRDefault="00033B93" w:rsidP="00290BAE">
      <w:pPr>
        <w:pStyle w:val="ac"/>
        <w:numPr>
          <w:ilvl w:val="0"/>
          <w:numId w:val="8"/>
        </w:numPr>
        <w:spacing w:before="120" w:after="120" w:line="276" w:lineRule="auto"/>
        <w:jc w:val="both"/>
        <w:rPr>
          <w:rFonts w:eastAsia="Calibri"/>
        </w:rPr>
      </w:pPr>
      <w:r w:rsidRPr="00AC504F">
        <w:rPr>
          <w:rFonts w:eastAsia="Calibri"/>
        </w:rPr>
        <w:t xml:space="preserve">В целях рассмотрения вопросов, указанных в подразделе 2.4 главы 2 и подразделе 3.2 главы 3 раздела I настоящих правил, </w:t>
      </w:r>
      <w:r w:rsidR="00290BAE" w:rsidRPr="00AC504F">
        <w:rPr>
          <w:rFonts w:eastAsia="Calibri"/>
        </w:rPr>
        <w:t xml:space="preserve">а также в целях рассмотрения вопросов, указанных в части 6.2 главы 6 раздела I настоящих правил, </w:t>
      </w:r>
      <w:r w:rsidRPr="00AC504F">
        <w:rPr>
          <w:rFonts w:eastAsia="Calibri"/>
        </w:rPr>
        <w:t xml:space="preserve">создается комиссия органом местного самоуправления </w:t>
      </w:r>
      <w:r w:rsidR="003A0E47" w:rsidRPr="00AC504F">
        <w:rPr>
          <w:rFonts w:eastAsia="Calibri"/>
        </w:rPr>
        <w:t xml:space="preserve">муниципального образования </w:t>
      </w:r>
      <w:r w:rsidR="003E3AD5" w:rsidRPr="00AC504F">
        <w:rPr>
          <w:rFonts w:eastAsia="Calibri"/>
        </w:rPr>
        <w:t>Белогорский район Республики Крым</w:t>
      </w:r>
      <w:r w:rsidRPr="00AC504F">
        <w:rPr>
          <w:rFonts w:eastAsia="Calibri"/>
        </w:rPr>
        <w:t>.</w:t>
      </w:r>
    </w:p>
    <w:p w14:paraId="5460E01E" w14:textId="51CEE305" w:rsidR="00033B93" w:rsidRPr="00AC504F" w:rsidRDefault="00033B93" w:rsidP="00FA1371">
      <w:pPr>
        <w:pStyle w:val="ac"/>
        <w:numPr>
          <w:ilvl w:val="0"/>
          <w:numId w:val="8"/>
        </w:numPr>
        <w:spacing w:before="120" w:after="120" w:line="276" w:lineRule="auto"/>
        <w:jc w:val="both"/>
        <w:rPr>
          <w:rFonts w:eastAsia="Calibri"/>
        </w:rPr>
      </w:pPr>
      <w:r w:rsidRPr="00AC504F">
        <w:rPr>
          <w:rFonts w:eastAsia="Calibri"/>
        </w:rPr>
        <w:t xml:space="preserve">Комиссия осуществляет свою деятельность на основании порядка, установленного с учетом требований Градостроительного кодекса Российской Федерации и законов </w:t>
      </w:r>
      <w:r w:rsidR="003E3AD5" w:rsidRPr="00AC504F">
        <w:rPr>
          <w:rFonts w:eastAsia="Calibri"/>
        </w:rPr>
        <w:t>Республики Крым</w:t>
      </w:r>
      <w:r w:rsidRPr="00AC504F">
        <w:rPr>
          <w:rFonts w:eastAsia="Calibri"/>
        </w:rPr>
        <w:t>.</w:t>
      </w:r>
    </w:p>
    <w:p w14:paraId="19032FD3" w14:textId="66A1FBC9" w:rsidR="00370E8B" w:rsidRPr="00AC504F" w:rsidRDefault="00EB0A7C" w:rsidP="00FA1371">
      <w:pPr>
        <w:pStyle w:val="ac"/>
        <w:numPr>
          <w:ilvl w:val="0"/>
          <w:numId w:val="8"/>
        </w:numPr>
        <w:spacing w:before="120" w:after="120" w:line="276" w:lineRule="auto"/>
        <w:jc w:val="both"/>
        <w:rPr>
          <w:rFonts w:eastAsia="Calibri"/>
        </w:rPr>
      </w:pPr>
      <w:r w:rsidRPr="00AC504F">
        <w:rPr>
          <w:rFonts w:eastAsia="Calibri"/>
        </w:rPr>
        <w:t>Состав и п</w:t>
      </w:r>
      <w:r w:rsidR="00033B93" w:rsidRPr="00AC504F">
        <w:rPr>
          <w:rFonts w:eastAsia="Calibri"/>
        </w:rPr>
        <w:t xml:space="preserve">орядок деятельности комиссии, указанной в части </w:t>
      </w:r>
      <w:r w:rsidRPr="00AC504F">
        <w:rPr>
          <w:rFonts w:eastAsia="Calibri"/>
        </w:rPr>
        <w:t>22</w:t>
      </w:r>
      <w:r w:rsidR="00033B93" w:rsidRPr="00AC504F">
        <w:rPr>
          <w:rFonts w:eastAsia="Calibri"/>
        </w:rPr>
        <w:t xml:space="preserve"> настоящих правил, утвержден постановлением </w:t>
      </w:r>
      <w:r w:rsidRPr="00AC504F">
        <w:rPr>
          <w:rFonts w:eastAsia="Calibri"/>
        </w:rPr>
        <w:t>администрации Белогорского района Республики Крым</w:t>
      </w:r>
      <w:r w:rsidR="00033B93" w:rsidRPr="00AC504F">
        <w:rPr>
          <w:rFonts w:eastAsia="Calibri"/>
        </w:rPr>
        <w:t xml:space="preserve"> от 2</w:t>
      </w:r>
      <w:r w:rsidRPr="00AC504F">
        <w:rPr>
          <w:rFonts w:eastAsia="Calibri"/>
        </w:rPr>
        <w:t>4</w:t>
      </w:r>
      <w:r w:rsidR="00033B93" w:rsidRPr="00AC504F">
        <w:rPr>
          <w:rFonts w:eastAsia="Calibri"/>
        </w:rPr>
        <w:t xml:space="preserve"> </w:t>
      </w:r>
      <w:r w:rsidRPr="00AC504F">
        <w:rPr>
          <w:rFonts w:eastAsia="Calibri"/>
        </w:rPr>
        <w:t>сентября</w:t>
      </w:r>
      <w:r w:rsidR="00033B93" w:rsidRPr="00AC504F">
        <w:rPr>
          <w:rFonts w:eastAsia="Calibri"/>
        </w:rPr>
        <w:t xml:space="preserve"> 2019 года № </w:t>
      </w:r>
      <w:r w:rsidRPr="00AC504F">
        <w:rPr>
          <w:rFonts w:eastAsia="Calibri"/>
        </w:rPr>
        <w:t>470</w:t>
      </w:r>
      <w:r w:rsidR="00033B93" w:rsidRPr="00AC504F">
        <w:rPr>
          <w:rFonts w:eastAsia="Calibri"/>
        </w:rPr>
        <w:t>.</w:t>
      </w:r>
    </w:p>
    <w:p w14:paraId="2A4E7F0E" w14:textId="1DED0551" w:rsidR="00370E8B" w:rsidRPr="00AC504F" w:rsidRDefault="00033B93" w:rsidP="00033B93">
      <w:pPr>
        <w:keepNext/>
        <w:keepLines/>
        <w:spacing w:before="240" w:after="240" w:line="276" w:lineRule="auto"/>
        <w:ind w:firstLine="709"/>
        <w:jc w:val="both"/>
        <w:outlineLvl w:val="1"/>
        <w:rPr>
          <w:b/>
          <w:bCs/>
          <w:szCs w:val="28"/>
        </w:rPr>
      </w:pPr>
      <w:bookmarkStart w:id="36" w:name="_Toc1636581"/>
      <w:bookmarkStart w:id="37" w:name="_Toc40445543"/>
      <w:bookmarkStart w:id="38" w:name="_Toc185681165"/>
      <w:r w:rsidRPr="00AC504F">
        <w:rPr>
          <w:b/>
          <w:bCs/>
          <w:szCs w:val="28"/>
        </w:rPr>
        <w:t>Глава 2</w:t>
      </w:r>
      <w:r w:rsidR="00370E8B" w:rsidRPr="00AC504F">
        <w:rPr>
          <w:b/>
          <w:bCs/>
          <w:szCs w:val="28"/>
        </w:rPr>
        <w:t xml:space="preserve"> Положение о регулировании землепользования и застройки органами местного самоуправления</w:t>
      </w:r>
      <w:bookmarkEnd w:id="36"/>
      <w:bookmarkEnd w:id="37"/>
      <w:bookmarkEnd w:id="38"/>
    </w:p>
    <w:p w14:paraId="206D07EA" w14:textId="59BB7C10" w:rsidR="00370E8B" w:rsidRPr="00AC504F" w:rsidRDefault="00033B93" w:rsidP="00033B93">
      <w:pPr>
        <w:pStyle w:val="3"/>
        <w:spacing w:before="240" w:after="240" w:line="276" w:lineRule="auto"/>
        <w:ind w:firstLine="709"/>
        <w:jc w:val="both"/>
        <w:rPr>
          <w:rFonts w:ascii="Times New Roman" w:hAnsi="Times New Roman"/>
          <w:color w:val="auto"/>
          <w:szCs w:val="28"/>
        </w:rPr>
      </w:pPr>
      <w:bookmarkStart w:id="39" w:name="_Toc1636582"/>
      <w:bookmarkStart w:id="40" w:name="_Toc40445544"/>
      <w:bookmarkStart w:id="41" w:name="_Toc185681166"/>
      <w:r w:rsidRPr="00AC504F">
        <w:rPr>
          <w:rFonts w:ascii="Times New Roman" w:hAnsi="Times New Roman"/>
          <w:color w:val="auto"/>
          <w:szCs w:val="28"/>
        </w:rPr>
        <w:t>2.1</w:t>
      </w:r>
      <w:r w:rsidR="00370E8B" w:rsidRPr="00AC504F">
        <w:rPr>
          <w:rFonts w:ascii="Times New Roman" w:hAnsi="Times New Roman"/>
          <w:color w:val="auto"/>
          <w:szCs w:val="28"/>
        </w:rPr>
        <w:t xml:space="preserve"> Землепользование и застройка земельных участков, на которые распространяется действие градостроительных регламентов</w:t>
      </w:r>
      <w:bookmarkEnd w:id="39"/>
      <w:bookmarkEnd w:id="40"/>
      <w:bookmarkEnd w:id="41"/>
    </w:p>
    <w:p w14:paraId="11D56EF5" w14:textId="77777777" w:rsidR="00370E8B" w:rsidRPr="00AC504F" w:rsidRDefault="00370E8B" w:rsidP="00FA1371">
      <w:pPr>
        <w:pStyle w:val="ac"/>
        <w:numPr>
          <w:ilvl w:val="0"/>
          <w:numId w:val="8"/>
        </w:numPr>
        <w:tabs>
          <w:tab w:val="left" w:pos="1276"/>
        </w:tabs>
        <w:spacing w:before="120" w:after="120" w:line="276" w:lineRule="auto"/>
        <w:jc w:val="both"/>
      </w:pPr>
      <w:r w:rsidRPr="00AC504F">
        <w:t>Градостроительным регламентом определяется правовой режим земельных участков, равно как и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w:t>
      </w:r>
    </w:p>
    <w:p w14:paraId="440E6367" w14:textId="77777777" w:rsidR="00370E8B" w:rsidRPr="00AC504F" w:rsidRDefault="00370E8B" w:rsidP="00FA1371">
      <w:pPr>
        <w:pStyle w:val="ac"/>
        <w:numPr>
          <w:ilvl w:val="0"/>
          <w:numId w:val="8"/>
        </w:numPr>
        <w:tabs>
          <w:tab w:val="left" w:pos="1276"/>
        </w:tabs>
        <w:spacing w:before="120" w:after="120" w:line="276" w:lineRule="auto"/>
        <w:jc w:val="both"/>
      </w:pPr>
      <w:r w:rsidRPr="00AC504F">
        <w:t>Градостроительные регламенты устанавливаются с учетом:</w:t>
      </w:r>
    </w:p>
    <w:p w14:paraId="77083B4F" w14:textId="77777777" w:rsidR="00370E8B" w:rsidRPr="00AC504F" w:rsidRDefault="00370E8B" w:rsidP="00FA1371">
      <w:pPr>
        <w:pStyle w:val="ac"/>
        <w:numPr>
          <w:ilvl w:val="0"/>
          <w:numId w:val="12"/>
        </w:numPr>
        <w:tabs>
          <w:tab w:val="left" w:pos="1276"/>
        </w:tabs>
        <w:spacing w:before="120" w:after="120" w:line="276" w:lineRule="auto"/>
        <w:ind w:left="0" w:firstLine="709"/>
        <w:jc w:val="both"/>
      </w:pPr>
      <w:r w:rsidRPr="00AC504F">
        <w:t>фактического использования земельных участков и объектов капитального строительства в границах территориальной зоны;</w:t>
      </w:r>
    </w:p>
    <w:p w14:paraId="11D83E30" w14:textId="77777777" w:rsidR="00370E8B" w:rsidRPr="00AC504F" w:rsidRDefault="00370E8B" w:rsidP="00FA1371">
      <w:pPr>
        <w:pStyle w:val="ac"/>
        <w:numPr>
          <w:ilvl w:val="0"/>
          <w:numId w:val="12"/>
        </w:numPr>
        <w:tabs>
          <w:tab w:val="left" w:pos="1276"/>
        </w:tabs>
        <w:spacing w:before="120" w:after="120" w:line="276" w:lineRule="auto"/>
        <w:ind w:left="0" w:firstLine="709"/>
        <w:jc w:val="both"/>
      </w:pPr>
      <w:r w:rsidRPr="00AC504F">
        <w:lastRenderedPageBreak/>
        <w:t>возможности сочетания в пределах одной территориальной зоны различных видов существующего и планируемого использования земельных участков и объектов капитального строительства;</w:t>
      </w:r>
    </w:p>
    <w:p w14:paraId="2FD66DE9" w14:textId="2791B447" w:rsidR="00370E8B" w:rsidRPr="00AC504F" w:rsidRDefault="00370E8B" w:rsidP="00FA1371">
      <w:pPr>
        <w:pStyle w:val="ac"/>
        <w:numPr>
          <w:ilvl w:val="0"/>
          <w:numId w:val="12"/>
        </w:numPr>
        <w:tabs>
          <w:tab w:val="left" w:pos="1276"/>
        </w:tabs>
        <w:spacing w:before="120" w:after="120" w:line="276" w:lineRule="auto"/>
        <w:ind w:left="0" w:firstLine="709"/>
        <w:jc w:val="both"/>
      </w:pPr>
      <w:r w:rsidRPr="00AC504F">
        <w:t xml:space="preserve">функциональных зон и </w:t>
      </w:r>
      <w:r w:rsidR="00E0780C" w:rsidRPr="00AC504F">
        <w:t>характеристик</w:t>
      </w:r>
      <w:r w:rsidRPr="00AC504F">
        <w:t xml:space="preserve"> их планируемого развития, определенных генеральным планом </w:t>
      </w:r>
      <w:r w:rsidR="009D6ADA" w:rsidRPr="00AC504F">
        <w:t xml:space="preserve">муниципального образования </w:t>
      </w:r>
      <w:proofErr w:type="spellStart"/>
      <w:r w:rsidR="00BC2EB6" w:rsidRPr="00AC504F">
        <w:t>Зыбинское</w:t>
      </w:r>
      <w:proofErr w:type="spellEnd"/>
      <w:r w:rsidR="009D6ADA" w:rsidRPr="00AC504F">
        <w:t xml:space="preserve"> сельское поселение Белогорского района Республики Крым</w:t>
      </w:r>
      <w:r w:rsidRPr="00AC504F">
        <w:t>;</w:t>
      </w:r>
    </w:p>
    <w:p w14:paraId="50435F82" w14:textId="77777777" w:rsidR="00370E8B" w:rsidRPr="00AC504F" w:rsidRDefault="00370E8B" w:rsidP="00FA1371">
      <w:pPr>
        <w:pStyle w:val="ac"/>
        <w:numPr>
          <w:ilvl w:val="0"/>
          <w:numId w:val="12"/>
        </w:numPr>
        <w:tabs>
          <w:tab w:val="left" w:pos="1276"/>
        </w:tabs>
        <w:spacing w:before="120" w:after="120" w:line="276" w:lineRule="auto"/>
        <w:ind w:left="0" w:firstLine="709"/>
        <w:jc w:val="both"/>
      </w:pPr>
      <w:r w:rsidRPr="00AC504F">
        <w:t>видов территориальных зон;</w:t>
      </w:r>
    </w:p>
    <w:p w14:paraId="43B3CC3A" w14:textId="77777777" w:rsidR="00370E8B" w:rsidRPr="00AC504F" w:rsidRDefault="00370E8B" w:rsidP="00FA1371">
      <w:pPr>
        <w:pStyle w:val="ac"/>
        <w:numPr>
          <w:ilvl w:val="0"/>
          <w:numId w:val="12"/>
        </w:numPr>
        <w:tabs>
          <w:tab w:val="left" w:pos="1276"/>
        </w:tabs>
        <w:spacing w:before="120" w:after="120" w:line="276" w:lineRule="auto"/>
        <w:ind w:left="0" w:firstLine="709"/>
        <w:jc w:val="both"/>
      </w:pPr>
      <w:r w:rsidRPr="00AC504F">
        <w:t>требований охраны объектов культурного наследия, а также особо охраняемых природных территорий, иных природных объектов.</w:t>
      </w:r>
    </w:p>
    <w:p w14:paraId="63AEAA47" w14:textId="77777777" w:rsidR="00370E8B" w:rsidRPr="00AC504F" w:rsidRDefault="00370E8B" w:rsidP="00FA1371">
      <w:pPr>
        <w:pStyle w:val="ac"/>
        <w:numPr>
          <w:ilvl w:val="0"/>
          <w:numId w:val="8"/>
        </w:numPr>
        <w:tabs>
          <w:tab w:val="left" w:pos="1276"/>
        </w:tabs>
        <w:spacing w:before="120" w:after="120" w:line="276" w:lineRule="auto"/>
        <w:jc w:val="both"/>
      </w:pPr>
      <w:r w:rsidRPr="00AC504F">
        <w:t>Действие градостроительного регламента распространяется в равной мере на все земельные участки и объекты капитального строительства, расположенные в пределах границ территориальной зоны, обозначенной на карте градостроительного зонирования.</w:t>
      </w:r>
    </w:p>
    <w:p w14:paraId="3EC7647F" w14:textId="77777777" w:rsidR="00370E8B" w:rsidRPr="00AC504F" w:rsidRDefault="00370E8B" w:rsidP="00FA1371">
      <w:pPr>
        <w:pStyle w:val="ac"/>
        <w:numPr>
          <w:ilvl w:val="0"/>
          <w:numId w:val="8"/>
        </w:numPr>
        <w:tabs>
          <w:tab w:val="left" w:pos="1276"/>
        </w:tabs>
        <w:spacing w:before="120" w:after="120" w:line="276" w:lineRule="auto"/>
        <w:jc w:val="both"/>
      </w:pPr>
      <w:r w:rsidRPr="00AC504F">
        <w:t>В градостроительных регламентах в отношении земельных участков и объектов капитального строительства, расположенных в пределах соответствующей территориальной зоны, указываются:</w:t>
      </w:r>
    </w:p>
    <w:p w14:paraId="02673BE6" w14:textId="77777777" w:rsidR="00370E8B" w:rsidRPr="00AC504F" w:rsidRDefault="00370E8B" w:rsidP="00FA1371">
      <w:pPr>
        <w:pStyle w:val="ac"/>
        <w:numPr>
          <w:ilvl w:val="0"/>
          <w:numId w:val="14"/>
        </w:numPr>
        <w:shd w:val="clear" w:color="auto" w:fill="FFFFFF"/>
        <w:suppressAutoHyphens/>
        <w:autoSpaceDE w:val="0"/>
        <w:spacing w:before="120" w:after="120" w:line="276" w:lineRule="auto"/>
        <w:ind w:left="0" w:firstLine="709"/>
        <w:jc w:val="both"/>
        <w:rPr>
          <w:lang w:eastAsia="zh-CN"/>
        </w:rPr>
      </w:pPr>
      <w:r w:rsidRPr="00AC504F">
        <w:rPr>
          <w:lang w:eastAsia="zh-CN"/>
        </w:rPr>
        <w:t>виды разрешенного использования земельных участков и объектов капитального строительства, которые включают:</w:t>
      </w:r>
    </w:p>
    <w:p w14:paraId="4D719F46" w14:textId="77777777" w:rsidR="00370E8B" w:rsidRPr="00AC504F" w:rsidRDefault="00370E8B" w:rsidP="00FA1371">
      <w:pPr>
        <w:pStyle w:val="ac"/>
        <w:numPr>
          <w:ilvl w:val="0"/>
          <w:numId w:val="13"/>
        </w:numPr>
        <w:shd w:val="clear" w:color="auto" w:fill="FFFFFF"/>
        <w:suppressAutoHyphens/>
        <w:autoSpaceDE w:val="0"/>
        <w:spacing w:before="120" w:after="120" w:line="276" w:lineRule="auto"/>
        <w:ind w:left="0" w:firstLine="709"/>
        <w:jc w:val="both"/>
        <w:rPr>
          <w:lang w:eastAsia="zh-CN"/>
        </w:rPr>
      </w:pPr>
      <w:r w:rsidRPr="00AC504F">
        <w:rPr>
          <w:lang w:eastAsia="zh-CN"/>
        </w:rPr>
        <w:t>основные виды разрешенного использования – виды разрешенного использования, которые правообладателями земельных участков и объектов капитального строительства, за исключением органов государственной власти, органов местного самоуправления, государственных и муниципальных учреждений, государственных и муниципальных унитарных предприятий, выбираются самостоятельно без дополнительных разрешений и согласований;</w:t>
      </w:r>
    </w:p>
    <w:p w14:paraId="1AF82D88" w14:textId="77777777" w:rsidR="00370E8B" w:rsidRPr="00AC504F" w:rsidRDefault="00370E8B" w:rsidP="00FA1371">
      <w:pPr>
        <w:pStyle w:val="ac"/>
        <w:numPr>
          <w:ilvl w:val="0"/>
          <w:numId w:val="13"/>
        </w:numPr>
        <w:shd w:val="clear" w:color="auto" w:fill="FFFFFF"/>
        <w:suppressAutoHyphens/>
        <w:autoSpaceDE w:val="0"/>
        <w:spacing w:before="120" w:after="120" w:line="276" w:lineRule="auto"/>
        <w:ind w:left="0" w:firstLine="709"/>
        <w:jc w:val="both"/>
        <w:rPr>
          <w:lang w:eastAsia="zh-CN"/>
        </w:rPr>
      </w:pPr>
      <w:r w:rsidRPr="00AC504F">
        <w:rPr>
          <w:lang w:eastAsia="zh-CN"/>
        </w:rPr>
        <w:t xml:space="preserve">условно разрешенные виды использования – виды разрешенного использования, разрешение о применении которых предоставляется в порядке, предусмотренном законодательством и статьей 3.2 главы 3 раздела </w:t>
      </w:r>
      <w:r w:rsidRPr="00AC504F">
        <w:rPr>
          <w:lang w:val="en-US" w:eastAsia="zh-CN"/>
        </w:rPr>
        <w:t>I</w:t>
      </w:r>
      <w:r w:rsidRPr="00AC504F">
        <w:rPr>
          <w:lang w:eastAsia="zh-CN"/>
        </w:rPr>
        <w:t xml:space="preserve"> настоящих правил;</w:t>
      </w:r>
    </w:p>
    <w:p w14:paraId="3DF77081" w14:textId="77777777" w:rsidR="00370E8B" w:rsidRPr="00AC504F" w:rsidRDefault="00370E8B" w:rsidP="00FA1371">
      <w:pPr>
        <w:pStyle w:val="ac"/>
        <w:numPr>
          <w:ilvl w:val="0"/>
          <w:numId w:val="13"/>
        </w:numPr>
        <w:shd w:val="clear" w:color="auto" w:fill="FFFFFF"/>
        <w:suppressAutoHyphens/>
        <w:autoSpaceDE w:val="0"/>
        <w:spacing w:before="120" w:after="120" w:line="276" w:lineRule="auto"/>
        <w:ind w:left="0" w:firstLine="709"/>
        <w:jc w:val="both"/>
        <w:rPr>
          <w:lang w:eastAsia="zh-CN"/>
        </w:rPr>
      </w:pPr>
      <w:r w:rsidRPr="00AC504F">
        <w:rPr>
          <w:lang w:eastAsia="zh-CN"/>
        </w:rPr>
        <w:t>вспомогательные виды разрешенного использования – виды, которые могут применяться только в качестве дополнительных по отношению к основным видам разрешенного использования или условно разрешенным видам использования на территории одного земельного участка и осуществляемые совместно с ними, если иное не предусмотрено настоящими правилами.</w:t>
      </w:r>
    </w:p>
    <w:p w14:paraId="58A3E43F" w14:textId="77777777" w:rsidR="00370E8B" w:rsidRPr="00AC504F" w:rsidRDefault="00370E8B" w:rsidP="00FA1371">
      <w:pPr>
        <w:pStyle w:val="ac"/>
        <w:numPr>
          <w:ilvl w:val="0"/>
          <w:numId w:val="14"/>
        </w:numPr>
        <w:shd w:val="clear" w:color="auto" w:fill="FFFFFF"/>
        <w:suppressAutoHyphens/>
        <w:autoSpaceDE w:val="0"/>
        <w:spacing w:before="120" w:after="120" w:line="276" w:lineRule="auto"/>
        <w:ind w:left="0" w:firstLine="709"/>
        <w:jc w:val="both"/>
        <w:rPr>
          <w:lang w:eastAsia="zh-CN"/>
        </w:rPr>
      </w:pPr>
      <w:r w:rsidRPr="00AC504F">
        <w:rPr>
          <w:lang w:eastAsia="zh-CN"/>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которые включают:</w:t>
      </w:r>
    </w:p>
    <w:p w14:paraId="2278277F" w14:textId="77777777" w:rsidR="00370E8B" w:rsidRPr="00AC504F" w:rsidRDefault="00370E8B" w:rsidP="00FA1371">
      <w:pPr>
        <w:pStyle w:val="ac"/>
        <w:numPr>
          <w:ilvl w:val="0"/>
          <w:numId w:val="15"/>
        </w:numPr>
        <w:shd w:val="clear" w:color="auto" w:fill="FFFFFF"/>
        <w:suppressAutoHyphens/>
        <w:autoSpaceDE w:val="0"/>
        <w:spacing w:before="120" w:after="120" w:line="276" w:lineRule="auto"/>
        <w:ind w:left="0" w:firstLine="709"/>
        <w:jc w:val="both"/>
        <w:rPr>
          <w:lang w:eastAsia="zh-CN"/>
        </w:rPr>
      </w:pPr>
      <w:r w:rsidRPr="00AC504F">
        <w:rPr>
          <w:lang w:eastAsia="zh-CN"/>
        </w:rPr>
        <w:t>предельные (минимальные и (или) максимальные) размеры земельных участков, в том числе их площадь;</w:t>
      </w:r>
    </w:p>
    <w:p w14:paraId="768FE81C" w14:textId="1F73B908" w:rsidR="00370E8B" w:rsidRPr="00AC504F" w:rsidRDefault="00370E8B" w:rsidP="00FA1371">
      <w:pPr>
        <w:pStyle w:val="ac"/>
        <w:numPr>
          <w:ilvl w:val="0"/>
          <w:numId w:val="15"/>
        </w:numPr>
        <w:shd w:val="clear" w:color="auto" w:fill="FFFFFF"/>
        <w:suppressAutoHyphens/>
        <w:autoSpaceDE w:val="0"/>
        <w:spacing w:before="120" w:after="120" w:line="276" w:lineRule="auto"/>
        <w:ind w:left="0" w:firstLine="709"/>
        <w:jc w:val="both"/>
        <w:rPr>
          <w:lang w:eastAsia="zh-CN"/>
        </w:rPr>
      </w:pPr>
      <w:r w:rsidRPr="00AC504F">
        <w:rPr>
          <w:lang w:eastAsia="zh-CN"/>
        </w:rPr>
        <w:t>минимальные отступы от границ земельных участков в целях определения мест допустимого размещения зданий, строений, сооружений</w:t>
      </w:r>
      <w:r w:rsidR="00E0780C" w:rsidRPr="00AC504F">
        <w:rPr>
          <w:lang w:eastAsia="zh-CN"/>
        </w:rPr>
        <w:t>,</w:t>
      </w:r>
      <w:r w:rsidRPr="00AC504F">
        <w:rPr>
          <w:lang w:eastAsia="zh-CN"/>
        </w:rPr>
        <w:t xml:space="preserve"> за пределами которых запрещено строительство зданий, строений, сооружений;</w:t>
      </w:r>
    </w:p>
    <w:p w14:paraId="09C86420" w14:textId="7203DA35" w:rsidR="00370E8B" w:rsidRPr="00AC504F" w:rsidRDefault="00370E8B" w:rsidP="00FA1371">
      <w:pPr>
        <w:pStyle w:val="ac"/>
        <w:numPr>
          <w:ilvl w:val="0"/>
          <w:numId w:val="15"/>
        </w:numPr>
        <w:shd w:val="clear" w:color="auto" w:fill="FFFFFF"/>
        <w:suppressAutoHyphens/>
        <w:autoSpaceDE w:val="0"/>
        <w:spacing w:before="120" w:after="120" w:line="276" w:lineRule="auto"/>
        <w:ind w:left="0" w:firstLine="709"/>
        <w:jc w:val="both"/>
        <w:rPr>
          <w:lang w:eastAsia="zh-CN"/>
        </w:rPr>
      </w:pPr>
      <w:r w:rsidRPr="00AC504F">
        <w:rPr>
          <w:lang w:eastAsia="zh-CN"/>
        </w:rPr>
        <w:t>предельное количество этажей или предельн</w:t>
      </w:r>
      <w:r w:rsidR="00E0780C" w:rsidRPr="00AC504F">
        <w:rPr>
          <w:lang w:eastAsia="zh-CN"/>
        </w:rPr>
        <w:t>ую</w:t>
      </w:r>
      <w:r w:rsidRPr="00AC504F">
        <w:rPr>
          <w:lang w:eastAsia="zh-CN"/>
        </w:rPr>
        <w:t xml:space="preserve"> высот</w:t>
      </w:r>
      <w:r w:rsidR="00E0780C" w:rsidRPr="00AC504F">
        <w:rPr>
          <w:lang w:eastAsia="zh-CN"/>
        </w:rPr>
        <w:t>у</w:t>
      </w:r>
      <w:r w:rsidRPr="00AC504F">
        <w:rPr>
          <w:lang w:eastAsia="zh-CN"/>
        </w:rPr>
        <w:t xml:space="preserve"> зданий, строений, сооружений;</w:t>
      </w:r>
    </w:p>
    <w:p w14:paraId="67B5CD1B" w14:textId="1CCF99C4" w:rsidR="00370E8B" w:rsidRPr="00AC504F" w:rsidRDefault="00370E8B" w:rsidP="00FA1371">
      <w:pPr>
        <w:pStyle w:val="ac"/>
        <w:numPr>
          <w:ilvl w:val="0"/>
          <w:numId w:val="15"/>
        </w:numPr>
        <w:shd w:val="clear" w:color="auto" w:fill="FFFFFF"/>
        <w:suppressAutoHyphens/>
        <w:autoSpaceDE w:val="0"/>
        <w:spacing w:before="120" w:after="120" w:line="276" w:lineRule="auto"/>
        <w:ind w:left="0" w:firstLine="709"/>
        <w:jc w:val="both"/>
        <w:rPr>
          <w:lang w:eastAsia="zh-CN"/>
        </w:rPr>
      </w:pPr>
      <w:r w:rsidRPr="00AC504F">
        <w:rPr>
          <w:lang w:eastAsia="zh-CN"/>
        </w:rPr>
        <w:t>максимальный процент застройки в границах земельного участка – отношение суммарной площади земельного участка, которая может быть застроена, ко всей площади земельного участка;</w:t>
      </w:r>
    </w:p>
    <w:p w14:paraId="448A6877" w14:textId="77777777" w:rsidR="00370E8B" w:rsidRPr="00AC504F" w:rsidRDefault="00370E8B" w:rsidP="00FA1371">
      <w:pPr>
        <w:pStyle w:val="ac"/>
        <w:numPr>
          <w:ilvl w:val="0"/>
          <w:numId w:val="14"/>
        </w:numPr>
        <w:shd w:val="clear" w:color="auto" w:fill="FFFFFF"/>
        <w:suppressAutoHyphens/>
        <w:autoSpaceDE w:val="0"/>
        <w:spacing w:before="120" w:after="120" w:line="276" w:lineRule="auto"/>
        <w:ind w:left="0" w:firstLine="709"/>
        <w:jc w:val="both"/>
        <w:rPr>
          <w:lang w:eastAsia="zh-CN"/>
        </w:rPr>
      </w:pPr>
      <w:r w:rsidRPr="00AC504F">
        <w:rPr>
          <w:lang w:eastAsia="zh-CN"/>
        </w:rPr>
        <w:lastRenderedPageBreak/>
        <w:t>ограничения использования земельных участков и объектов капитального строительства, установленные в соответствии с законодательством Российской Федерации;</w:t>
      </w:r>
    </w:p>
    <w:p w14:paraId="0CD6670A" w14:textId="243756A6" w:rsidR="00370E8B" w:rsidRPr="00AC504F" w:rsidRDefault="00370E8B" w:rsidP="00FA1371">
      <w:pPr>
        <w:pStyle w:val="ac"/>
        <w:numPr>
          <w:ilvl w:val="0"/>
          <w:numId w:val="14"/>
        </w:numPr>
        <w:shd w:val="clear" w:color="auto" w:fill="FFFFFF"/>
        <w:suppressAutoHyphens/>
        <w:autoSpaceDE w:val="0"/>
        <w:spacing w:before="120" w:after="120" w:line="276" w:lineRule="auto"/>
        <w:ind w:left="0" w:firstLine="709"/>
        <w:jc w:val="both"/>
        <w:rPr>
          <w:lang w:eastAsia="zh-CN"/>
        </w:rPr>
      </w:pPr>
      <w:r w:rsidRPr="00AC504F">
        <w:rPr>
          <w:lang w:eastAsia="zh-CN"/>
        </w:rPr>
        <w:t>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в случае, если в границах территориальной зоны, применительно к которой устанавливается градостроительный регламент, предусматривается осуществление деятельности по к</w:t>
      </w:r>
      <w:r w:rsidR="004216CF" w:rsidRPr="00AC504F">
        <w:rPr>
          <w:lang w:eastAsia="zh-CN"/>
        </w:rPr>
        <w:t>омплексному развитию территории;</w:t>
      </w:r>
    </w:p>
    <w:p w14:paraId="7A03D573" w14:textId="002090FF" w:rsidR="004216CF" w:rsidRPr="00AC504F" w:rsidRDefault="004216CF" w:rsidP="00FA1371">
      <w:pPr>
        <w:pStyle w:val="ac"/>
        <w:numPr>
          <w:ilvl w:val="0"/>
          <w:numId w:val="14"/>
        </w:numPr>
        <w:shd w:val="clear" w:color="auto" w:fill="FFFFFF"/>
        <w:suppressAutoHyphens/>
        <w:autoSpaceDE w:val="0"/>
        <w:spacing w:before="120" w:after="120" w:line="276" w:lineRule="auto"/>
        <w:ind w:left="0" w:firstLine="709"/>
        <w:jc w:val="both"/>
        <w:rPr>
          <w:lang w:eastAsia="zh-CN"/>
        </w:rPr>
      </w:pPr>
      <w:r w:rsidRPr="00AC504F">
        <w:rPr>
          <w:lang w:eastAsia="zh-CN"/>
        </w:rPr>
        <w:t>требования к архитектурно-градостроительному облику объектов капитального строительства, которые включают в себя требования к объемно-пространственным, архитектурно-стилистическим и иным характеристикам объекта капитального строительства, которые устанавливаются Правительством Российской Федерации, если иное не предусмотрено Градостроительным кодексом Российской Федерации.</w:t>
      </w:r>
    </w:p>
    <w:p w14:paraId="183B9AE4" w14:textId="77777777" w:rsidR="00370E8B" w:rsidRPr="00AC504F" w:rsidRDefault="00370E8B" w:rsidP="00FA1371">
      <w:pPr>
        <w:pStyle w:val="ac"/>
        <w:numPr>
          <w:ilvl w:val="0"/>
          <w:numId w:val="8"/>
        </w:numPr>
        <w:tabs>
          <w:tab w:val="left" w:pos="1276"/>
        </w:tabs>
        <w:spacing w:before="120" w:after="120" w:line="276" w:lineRule="auto"/>
        <w:jc w:val="both"/>
        <w:rPr>
          <w:lang w:eastAsia="zh-CN"/>
        </w:rPr>
      </w:pPr>
      <w:r w:rsidRPr="00AC504F">
        <w:rPr>
          <w:lang w:eastAsia="zh-CN"/>
        </w:rPr>
        <w:t>Установление основных видов разрешенного использования земельных участков и объектов капитального строительства является обязательным применительно к каждой территориальной зоне, в отношении которой устанавливается градостроительный регламент.</w:t>
      </w:r>
    </w:p>
    <w:p w14:paraId="7E84A7F2" w14:textId="44402BC5" w:rsidR="00370E8B" w:rsidRPr="00AC504F" w:rsidRDefault="00370E8B" w:rsidP="00FA1371">
      <w:pPr>
        <w:pStyle w:val="ac"/>
        <w:numPr>
          <w:ilvl w:val="0"/>
          <w:numId w:val="8"/>
        </w:numPr>
        <w:tabs>
          <w:tab w:val="left" w:pos="1276"/>
        </w:tabs>
        <w:spacing w:before="120" w:after="120" w:line="276" w:lineRule="auto"/>
        <w:jc w:val="both"/>
      </w:pPr>
      <w:r w:rsidRPr="00AC504F">
        <w:t xml:space="preserve">При подготовке настоящих правил в части установления границ территориальных зон и градостроительных регламентов должна быть обеспечена возможность размещения на территории </w:t>
      </w:r>
      <w:r w:rsidR="00E0780C" w:rsidRPr="00AC504F">
        <w:t>Поселения</w:t>
      </w:r>
      <w:r w:rsidRPr="00AC504F">
        <w:t xml:space="preserve"> предусмотренных документами территориального планирования объектов федерального значения, объектов регионального значения, объектов местного значения (за исключением линейных объектов).</w:t>
      </w:r>
    </w:p>
    <w:p w14:paraId="422BF257" w14:textId="77777777" w:rsidR="00370E8B" w:rsidRPr="00AC504F" w:rsidRDefault="00370E8B" w:rsidP="00FA1371">
      <w:pPr>
        <w:pStyle w:val="ac"/>
        <w:numPr>
          <w:ilvl w:val="0"/>
          <w:numId w:val="8"/>
        </w:numPr>
        <w:tabs>
          <w:tab w:val="left" w:pos="1276"/>
        </w:tabs>
        <w:spacing w:before="120" w:after="120" w:line="276" w:lineRule="auto"/>
        <w:jc w:val="both"/>
      </w:pPr>
      <w:r w:rsidRPr="00AC504F">
        <w:t>В случае, если земельный участок и объект капитального строительства расположены в границах зон с особыми условиями использования территорий, правовой режим использования и застройки земельного участка определяется градостроительным регламентом и совокупностью ограничений, установленных в соответствии с законодательством Российской Федерации.</w:t>
      </w:r>
    </w:p>
    <w:p w14:paraId="2AFCBE29" w14:textId="51734E28" w:rsidR="00370E8B" w:rsidRPr="00AC504F" w:rsidRDefault="00370E8B" w:rsidP="00FA1371">
      <w:pPr>
        <w:pStyle w:val="ac"/>
        <w:numPr>
          <w:ilvl w:val="0"/>
          <w:numId w:val="8"/>
        </w:numPr>
        <w:tabs>
          <w:tab w:val="left" w:pos="1276"/>
        </w:tabs>
        <w:spacing w:before="120" w:after="120" w:line="276" w:lineRule="auto"/>
        <w:jc w:val="both"/>
      </w:pPr>
      <w:r w:rsidRPr="00AC504F">
        <w:t xml:space="preserve">Градостроительные регламенты обязательны для исполнения правообладателями земельных участков и объектов капитального строительства, иными физическими и юридическими лицами в случаях, установленных настоящими правилами, при осуществлении планировки территории, архитектурно-строительного проектирования, строительства, реконструкции, эксплуатации объектов капитального строительства и иных действий, связанных с градостроительной деятельностью и земельными отношениями, осуществляемыми на территории </w:t>
      </w:r>
      <w:r w:rsidR="00E0780C" w:rsidRPr="00AC504F">
        <w:t>Поселения</w:t>
      </w:r>
      <w:r w:rsidRPr="00AC504F">
        <w:t>.</w:t>
      </w:r>
    </w:p>
    <w:p w14:paraId="39C46577" w14:textId="760B6139" w:rsidR="00370E8B" w:rsidRPr="00AC504F" w:rsidRDefault="00370E8B" w:rsidP="00FA1371">
      <w:pPr>
        <w:pStyle w:val="ac"/>
        <w:numPr>
          <w:ilvl w:val="0"/>
          <w:numId w:val="8"/>
        </w:numPr>
        <w:tabs>
          <w:tab w:val="left" w:pos="1276"/>
        </w:tabs>
        <w:spacing w:before="120" w:after="120" w:line="276" w:lineRule="auto"/>
        <w:jc w:val="both"/>
      </w:pPr>
      <w:r w:rsidRPr="00AC504F">
        <w:t>К земельным участкам, иным объектам недвижимости, расположенным в пределах зон с особыми условиями использования территорий, указанных в части 1</w:t>
      </w:r>
      <w:r w:rsidR="00157647" w:rsidRPr="00AC504F">
        <w:t>69</w:t>
      </w:r>
      <w:r w:rsidRPr="00AC504F">
        <w:t xml:space="preserve"> настоящих правил, градостроительные регламенты, определенные применительно к соответствующим территориальным зонам, указанным в части 1</w:t>
      </w:r>
      <w:r w:rsidR="00157647" w:rsidRPr="00AC504F">
        <w:t>68</w:t>
      </w:r>
      <w:r w:rsidRPr="00AC504F">
        <w:t xml:space="preserve"> настоящих правил, применяются с учетом ограничений, предусмотренных действующим законодательством Российской Федерации.</w:t>
      </w:r>
    </w:p>
    <w:p w14:paraId="3E75477E" w14:textId="71A91CC5" w:rsidR="00370E8B" w:rsidRPr="00AC504F" w:rsidRDefault="00370E8B" w:rsidP="00FA1371">
      <w:pPr>
        <w:pStyle w:val="ac"/>
        <w:numPr>
          <w:ilvl w:val="0"/>
          <w:numId w:val="8"/>
        </w:numPr>
        <w:tabs>
          <w:tab w:val="left" w:pos="1276"/>
        </w:tabs>
        <w:autoSpaceDE w:val="0"/>
        <w:autoSpaceDN w:val="0"/>
        <w:adjustRightInd w:val="0"/>
        <w:spacing w:before="120" w:after="120" w:line="276" w:lineRule="auto"/>
        <w:jc w:val="both"/>
      </w:pPr>
      <w:r w:rsidRPr="00AC504F">
        <w:lastRenderedPageBreak/>
        <w:t xml:space="preserve">Для каждого земельного участка, объекта капитального строительства, расположенного в границах </w:t>
      </w:r>
      <w:r w:rsidR="00E0780C" w:rsidRPr="00AC504F">
        <w:t>Поселения</w:t>
      </w:r>
      <w:r w:rsidRPr="00AC504F">
        <w:t>, разрешенным считается такое использование, которое соответствует:</w:t>
      </w:r>
    </w:p>
    <w:p w14:paraId="34448EA1" w14:textId="77777777" w:rsidR="00370E8B" w:rsidRPr="00AC504F" w:rsidRDefault="00370E8B" w:rsidP="00FA1371">
      <w:pPr>
        <w:pStyle w:val="ac"/>
        <w:numPr>
          <w:ilvl w:val="0"/>
          <w:numId w:val="6"/>
        </w:numPr>
        <w:tabs>
          <w:tab w:val="left" w:pos="1134"/>
        </w:tabs>
        <w:spacing w:before="120" w:after="120" w:line="276" w:lineRule="auto"/>
        <w:ind w:left="0" w:firstLine="709"/>
        <w:jc w:val="both"/>
      </w:pPr>
      <w:r w:rsidRPr="00AC504F">
        <w:t xml:space="preserve">градостроительным регламентам, установленным в главе 1 раздела </w:t>
      </w:r>
      <w:r w:rsidRPr="00AC504F">
        <w:rPr>
          <w:lang w:val="en-US"/>
        </w:rPr>
        <w:t>III</w:t>
      </w:r>
      <w:r w:rsidRPr="00AC504F">
        <w:t xml:space="preserve"> настоящих правил;</w:t>
      </w:r>
    </w:p>
    <w:p w14:paraId="452098DE" w14:textId="77777777" w:rsidR="00370E8B" w:rsidRPr="00AC504F" w:rsidRDefault="00370E8B" w:rsidP="00FA1371">
      <w:pPr>
        <w:pStyle w:val="ac"/>
        <w:numPr>
          <w:ilvl w:val="0"/>
          <w:numId w:val="6"/>
        </w:numPr>
        <w:tabs>
          <w:tab w:val="left" w:pos="1134"/>
        </w:tabs>
        <w:spacing w:before="120" w:after="120" w:line="276" w:lineRule="auto"/>
        <w:ind w:left="0" w:firstLine="709"/>
        <w:jc w:val="both"/>
      </w:pPr>
      <w:r w:rsidRPr="00AC504F">
        <w:t>техническим регламентам, региональным и местным нормативам градостроительного проектирования;</w:t>
      </w:r>
    </w:p>
    <w:p w14:paraId="0E956973" w14:textId="77777777" w:rsidR="00370E8B" w:rsidRPr="00AC504F" w:rsidRDefault="00370E8B" w:rsidP="00FA1371">
      <w:pPr>
        <w:pStyle w:val="ac"/>
        <w:numPr>
          <w:ilvl w:val="0"/>
          <w:numId w:val="6"/>
        </w:numPr>
        <w:tabs>
          <w:tab w:val="left" w:pos="1134"/>
        </w:tabs>
        <w:spacing w:before="120" w:after="120" w:line="276" w:lineRule="auto"/>
        <w:ind w:left="0" w:firstLine="709"/>
        <w:jc w:val="both"/>
      </w:pPr>
      <w:r w:rsidRPr="00AC504F">
        <w:t>ограничениям по условиям охраны объекта культурного наследия, экологическим и санитарно-эпидемиологическим условиям, если земельный участок или иной объект недвижимости расположен в соответствующей зоне с особыми условиями использования территории;</w:t>
      </w:r>
    </w:p>
    <w:p w14:paraId="14FB0A5E" w14:textId="77777777" w:rsidR="00370E8B" w:rsidRPr="00AC504F" w:rsidRDefault="00370E8B" w:rsidP="00FA1371">
      <w:pPr>
        <w:pStyle w:val="ac"/>
        <w:numPr>
          <w:ilvl w:val="0"/>
          <w:numId w:val="6"/>
        </w:numPr>
        <w:tabs>
          <w:tab w:val="left" w:pos="1134"/>
        </w:tabs>
        <w:spacing w:before="120" w:after="120" w:line="276" w:lineRule="auto"/>
        <w:ind w:left="0" w:firstLine="709"/>
        <w:jc w:val="both"/>
      </w:pPr>
      <w:r w:rsidRPr="00AC504F">
        <w:t>иным ограничениям на использование объектов капитального строительства (включая нормативные правовые акты об установлении публичных сервитутов, договоры об установлении сервитутов, иные предусмотренные законодательством документы).</w:t>
      </w:r>
    </w:p>
    <w:p w14:paraId="7DC9645A" w14:textId="6E925EFE" w:rsidR="00370E8B" w:rsidRPr="00AC504F" w:rsidRDefault="00370E8B" w:rsidP="00FA1371">
      <w:pPr>
        <w:pStyle w:val="ac"/>
        <w:numPr>
          <w:ilvl w:val="0"/>
          <w:numId w:val="8"/>
        </w:numPr>
        <w:tabs>
          <w:tab w:val="left" w:pos="1276"/>
        </w:tabs>
        <w:autoSpaceDE w:val="0"/>
        <w:autoSpaceDN w:val="0"/>
        <w:adjustRightInd w:val="0"/>
        <w:spacing w:before="120" w:after="120" w:line="276" w:lineRule="auto"/>
        <w:jc w:val="both"/>
      </w:pPr>
      <w:r w:rsidRPr="00AC504F">
        <w:t xml:space="preserve">Изменение одного вида на другой вид разрешенного использования земельных участков и объектов капитального строительства осуществляется </w:t>
      </w:r>
      <w:r w:rsidR="004F7CF1" w:rsidRPr="00AC504F">
        <w:t>в соответствии с подразделом 3.1 главы 3 раздела I настоящих правил.</w:t>
      </w:r>
    </w:p>
    <w:p w14:paraId="0B675B6D" w14:textId="77777777" w:rsidR="00370E8B" w:rsidRPr="00AC504F" w:rsidRDefault="00370E8B" w:rsidP="00FA1371">
      <w:pPr>
        <w:pStyle w:val="ac"/>
        <w:numPr>
          <w:ilvl w:val="0"/>
          <w:numId w:val="8"/>
        </w:numPr>
        <w:tabs>
          <w:tab w:val="left" w:pos="1276"/>
        </w:tabs>
        <w:autoSpaceDE w:val="0"/>
        <w:autoSpaceDN w:val="0"/>
        <w:adjustRightInd w:val="0"/>
        <w:spacing w:before="120" w:after="120" w:line="276" w:lineRule="auto"/>
        <w:jc w:val="both"/>
      </w:pPr>
      <w:r w:rsidRPr="00AC504F">
        <w:t>Для любого объекта капитального строительства разрешенным является то использование, которое указано в градостроительном регламенте, как соответствующее виду использования земельного участка, на котором располагается данный объект капитального строительства.</w:t>
      </w:r>
    </w:p>
    <w:p w14:paraId="172B0E69" w14:textId="2B74044E" w:rsidR="00370E8B" w:rsidRPr="00AC504F" w:rsidRDefault="004F729E" w:rsidP="004F7CF1">
      <w:pPr>
        <w:pStyle w:val="3"/>
        <w:spacing w:before="240" w:after="240" w:line="276" w:lineRule="auto"/>
        <w:ind w:firstLine="709"/>
        <w:jc w:val="both"/>
        <w:rPr>
          <w:rFonts w:ascii="Times New Roman" w:hAnsi="Times New Roman"/>
          <w:color w:val="auto"/>
          <w:szCs w:val="28"/>
        </w:rPr>
      </w:pPr>
      <w:bookmarkStart w:id="42" w:name="_Toc1636584"/>
      <w:bookmarkStart w:id="43" w:name="_Toc40445545"/>
      <w:bookmarkStart w:id="44" w:name="_Toc185681167"/>
      <w:r w:rsidRPr="00AC504F">
        <w:rPr>
          <w:rFonts w:ascii="Times New Roman" w:hAnsi="Times New Roman"/>
          <w:color w:val="auto"/>
          <w:szCs w:val="28"/>
        </w:rPr>
        <w:t>2.2</w:t>
      </w:r>
      <w:r w:rsidR="00370E8B" w:rsidRPr="00AC504F">
        <w:rPr>
          <w:rFonts w:ascii="Times New Roman" w:hAnsi="Times New Roman"/>
          <w:color w:val="auto"/>
          <w:szCs w:val="28"/>
        </w:rPr>
        <w:t xml:space="preserve"> Использование земельных участков, на которые действие градостроительных регламентов не распространяется или для</w:t>
      </w:r>
      <w:bookmarkStart w:id="45" w:name="_Toc1552790"/>
      <w:r w:rsidR="00370E8B" w:rsidRPr="00AC504F">
        <w:rPr>
          <w:rFonts w:ascii="Times New Roman" w:hAnsi="Times New Roman"/>
          <w:color w:val="auto"/>
          <w:szCs w:val="28"/>
        </w:rPr>
        <w:t xml:space="preserve"> которых градостроительные регламенты не устанавливаются</w:t>
      </w:r>
      <w:bookmarkEnd w:id="42"/>
      <w:bookmarkEnd w:id="43"/>
      <w:bookmarkEnd w:id="44"/>
      <w:bookmarkEnd w:id="45"/>
    </w:p>
    <w:p w14:paraId="1B221EE6" w14:textId="77777777" w:rsidR="00370E8B" w:rsidRPr="00AC504F" w:rsidRDefault="00370E8B" w:rsidP="00FA1371">
      <w:pPr>
        <w:pStyle w:val="ac"/>
        <w:numPr>
          <w:ilvl w:val="0"/>
          <w:numId w:val="8"/>
        </w:numPr>
        <w:tabs>
          <w:tab w:val="left" w:pos="1276"/>
        </w:tabs>
        <w:spacing w:before="120" w:after="120" w:line="276" w:lineRule="auto"/>
        <w:jc w:val="both"/>
      </w:pPr>
      <w:r w:rsidRPr="00AC504F">
        <w:t>Действие градостроительного регламента не распространяется на земельные участки:</w:t>
      </w:r>
    </w:p>
    <w:p w14:paraId="070821D1" w14:textId="77777777" w:rsidR="00370E8B" w:rsidRPr="00AC504F" w:rsidRDefault="00370E8B" w:rsidP="009C1792">
      <w:pPr>
        <w:autoSpaceDE w:val="0"/>
        <w:autoSpaceDN w:val="0"/>
        <w:adjustRightInd w:val="0"/>
        <w:spacing w:before="120" w:after="120" w:line="276" w:lineRule="auto"/>
        <w:ind w:firstLine="709"/>
        <w:jc w:val="both"/>
      </w:pPr>
      <w:r w:rsidRPr="00AC504F">
        <w:t>1) в границах территорий памятников и ансамблей, включенных в единый государственный реестр объектов культурного наследия (памятников истории и культуры) народов Российской Федерации (далее – реестр объектов культурного наследия), а также в границах территорий памятников или ансамблей, которые являются выявленными объектами культурного наследия и решения о режиме содержания, параметрах реставрации, консервации, воссоздания, ремонта и приспособлении которых принимаются в порядке, установленном законодательством Российской Федерации об охране объектов культурного наследия;</w:t>
      </w:r>
    </w:p>
    <w:p w14:paraId="5E06149C" w14:textId="77777777" w:rsidR="00370E8B" w:rsidRPr="00AC504F" w:rsidRDefault="00370E8B" w:rsidP="009C1792">
      <w:pPr>
        <w:tabs>
          <w:tab w:val="left" w:pos="1134"/>
        </w:tabs>
        <w:autoSpaceDE w:val="0"/>
        <w:autoSpaceDN w:val="0"/>
        <w:adjustRightInd w:val="0"/>
        <w:spacing w:before="120" w:after="120" w:line="276" w:lineRule="auto"/>
        <w:ind w:firstLine="709"/>
        <w:jc w:val="both"/>
      </w:pPr>
      <w:r w:rsidRPr="00AC504F">
        <w:t>2) в границах территорий общего пользования;</w:t>
      </w:r>
    </w:p>
    <w:p w14:paraId="2A517BAA" w14:textId="77777777" w:rsidR="00370E8B" w:rsidRPr="00AC504F" w:rsidRDefault="00370E8B" w:rsidP="009C1792">
      <w:pPr>
        <w:tabs>
          <w:tab w:val="left" w:pos="1134"/>
        </w:tabs>
        <w:autoSpaceDE w:val="0"/>
        <w:autoSpaceDN w:val="0"/>
        <w:adjustRightInd w:val="0"/>
        <w:spacing w:before="120" w:after="120" w:line="276" w:lineRule="auto"/>
        <w:ind w:firstLine="709"/>
        <w:jc w:val="both"/>
      </w:pPr>
      <w:r w:rsidRPr="00AC504F">
        <w:t>3) предназначенные для размещения линейных объектов и (или) занятые линейными объектами;</w:t>
      </w:r>
    </w:p>
    <w:p w14:paraId="1301FE2E" w14:textId="77777777" w:rsidR="00370E8B" w:rsidRPr="00AC504F" w:rsidRDefault="00370E8B" w:rsidP="009C1792">
      <w:pPr>
        <w:tabs>
          <w:tab w:val="left" w:pos="1134"/>
        </w:tabs>
        <w:autoSpaceDE w:val="0"/>
        <w:autoSpaceDN w:val="0"/>
        <w:adjustRightInd w:val="0"/>
        <w:spacing w:before="120" w:after="120" w:line="276" w:lineRule="auto"/>
        <w:ind w:firstLine="709"/>
        <w:jc w:val="both"/>
      </w:pPr>
      <w:r w:rsidRPr="00AC504F">
        <w:t xml:space="preserve">4) предоставленные для добычи полезных ископаемых. </w:t>
      </w:r>
    </w:p>
    <w:p w14:paraId="7515FB17" w14:textId="182AA061" w:rsidR="00DA7AD2" w:rsidRPr="00AC504F" w:rsidRDefault="00DA7AD2" w:rsidP="00DA7AD2">
      <w:pPr>
        <w:pStyle w:val="ac"/>
        <w:numPr>
          <w:ilvl w:val="0"/>
          <w:numId w:val="8"/>
        </w:numPr>
        <w:tabs>
          <w:tab w:val="left" w:pos="1276"/>
        </w:tabs>
        <w:spacing w:before="120" w:after="120" w:line="276" w:lineRule="auto"/>
        <w:jc w:val="both"/>
      </w:pPr>
      <w:r w:rsidRPr="00AC504F">
        <w:t xml:space="preserve">Градостроительные регламенты не устанавливаются для земель лесного фонда, земель, покрытых поверхностными водами, земель запаса, земель особо охраняемых природных территорий, сельскохозяйственных угодий в составе земель </w:t>
      </w:r>
      <w:r w:rsidRPr="00AC504F">
        <w:lastRenderedPageBreak/>
        <w:t>сельскохозяйственного назначения, земельных участков, расположенных в границах особых экономических зон и территорий опережающего развития. В границах территории сельскохозяйственных угодий не допускается образование, раздел, объединение, перераспределение земельных участков, в том числе выдел земельных участков, а также из земель, находящихся в собственности Республики Крым или муниципальной собственности, земельных участков с видами разрешенного использования 1.7-1.18.</w:t>
      </w:r>
      <w:r w:rsidR="00A95381">
        <w:t xml:space="preserve"> </w:t>
      </w:r>
      <w:r w:rsidR="00A95381">
        <w:rPr>
          <w:color w:val="000000" w:themeColor="text1"/>
        </w:rPr>
        <w:t>Допускается использование земельных участков с видом разрешенного использования «Сельскохозяйственное использование», за исключением осуществления деятельности, предусмотренной видами разрешенного использования 1.7-1.18.</w:t>
      </w:r>
    </w:p>
    <w:p w14:paraId="674EA4B4" w14:textId="77777777" w:rsidR="00DA7AD2" w:rsidRPr="00AC504F" w:rsidRDefault="00DA7AD2" w:rsidP="00DA7AD2">
      <w:pPr>
        <w:pStyle w:val="ac"/>
        <w:numPr>
          <w:ilvl w:val="0"/>
          <w:numId w:val="8"/>
        </w:numPr>
        <w:tabs>
          <w:tab w:val="left" w:pos="1276"/>
        </w:tabs>
        <w:spacing w:before="120" w:after="120" w:line="276" w:lineRule="auto"/>
        <w:jc w:val="both"/>
      </w:pPr>
      <w:r w:rsidRPr="00AC504F">
        <w:t xml:space="preserve">Использование земельных участков, на которые действие градостроительных регламентов не распространяется или для которых градостроительные регламенты не устанавливаются, определяется уполномоченными федеральными органами исполнительной власти, уполномоченными исполнительными органами субъектов Российской Федерации или уполномоченными органами местного самоуправления в соответствии с федеральными законами. </w:t>
      </w:r>
    </w:p>
    <w:p w14:paraId="41402474" w14:textId="0EC811DE" w:rsidR="00370E8B" w:rsidRPr="00AC504F" w:rsidRDefault="00370E8B" w:rsidP="00E0780C">
      <w:pPr>
        <w:pStyle w:val="ac"/>
        <w:numPr>
          <w:ilvl w:val="0"/>
          <w:numId w:val="8"/>
        </w:numPr>
        <w:tabs>
          <w:tab w:val="left" w:pos="1276"/>
        </w:tabs>
        <w:spacing w:before="120" w:after="120" w:line="276" w:lineRule="auto"/>
        <w:jc w:val="both"/>
      </w:pPr>
      <w:r w:rsidRPr="00AC504F">
        <w:t>Использование земель или земельных участков из состава земель лесного фонда, земель или земельных участков, расположенных в границах особо охраняемых природных территорий</w:t>
      </w:r>
      <w:r w:rsidR="00212BC6" w:rsidRPr="00AC504F">
        <w:t xml:space="preserve"> (за исключением территорий населенных пунктов, включенных в состав особо охраняемых природных территорий)</w:t>
      </w:r>
      <w:r w:rsidRPr="00AC504F">
        <w:t>, определяется соответственно лесохозяйственным регламентом, положением об особо охраняемой природной территории в соответствии с лесным законодательством, законодательством об особо охраняемых природных территориях.</w:t>
      </w:r>
    </w:p>
    <w:p w14:paraId="54C354A0" w14:textId="77777777" w:rsidR="00370E8B" w:rsidRPr="00AC504F" w:rsidRDefault="00370E8B" w:rsidP="00FA1371">
      <w:pPr>
        <w:pStyle w:val="ac"/>
        <w:numPr>
          <w:ilvl w:val="0"/>
          <w:numId w:val="8"/>
        </w:numPr>
        <w:tabs>
          <w:tab w:val="left" w:pos="1276"/>
        </w:tabs>
        <w:spacing w:before="120" w:after="120" w:line="276" w:lineRule="auto"/>
        <w:jc w:val="both"/>
      </w:pPr>
      <w:r w:rsidRPr="00AC504F">
        <w:t>Применительно к территориям достопримечательных мест, землям лечебно-оздоровительных местностей и курортов, зонам с особыми условиями использования территорий градостроительные регламенты устанавливаются в соответствии с законодательством Российской Федерации.</w:t>
      </w:r>
    </w:p>
    <w:p w14:paraId="649259D6" w14:textId="77777777" w:rsidR="00370E8B" w:rsidRPr="00AC504F" w:rsidRDefault="00370E8B" w:rsidP="00FA1371">
      <w:pPr>
        <w:pStyle w:val="ac"/>
        <w:numPr>
          <w:ilvl w:val="0"/>
          <w:numId w:val="8"/>
        </w:numPr>
        <w:tabs>
          <w:tab w:val="left" w:pos="1276"/>
        </w:tabs>
        <w:spacing w:before="120" w:after="120" w:line="276" w:lineRule="auto"/>
        <w:jc w:val="both"/>
      </w:pPr>
      <w:r w:rsidRPr="00AC504F">
        <w:t>В границах территорий памятников и ансамблей, включенных в реестр объектов культурного наследия, а также в границах территорий памятников или ансамблей, которые являются выявленными объектами культурного наследия, использование земельных участков осуществляется в соответствии с законодательством об охране объектов культурного наследия.</w:t>
      </w:r>
    </w:p>
    <w:p w14:paraId="5D8D4D2B" w14:textId="77777777" w:rsidR="00370E8B" w:rsidRPr="00AC504F" w:rsidRDefault="00370E8B" w:rsidP="00FA1371">
      <w:pPr>
        <w:pStyle w:val="ac"/>
        <w:numPr>
          <w:ilvl w:val="0"/>
          <w:numId w:val="8"/>
        </w:numPr>
        <w:tabs>
          <w:tab w:val="left" w:pos="1276"/>
        </w:tabs>
        <w:spacing w:before="120" w:after="120" w:line="276" w:lineRule="auto"/>
        <w:jc w:val="both"/>
      </w:pPr>
      <w:r w:rsidRPr="00AC504F">
        <w:t>Использование земельных участков, предназначенных для добычи полезных ископаемых, определяется в соответствии с законодательством о недрах.</w:t>
      </w:r>
    </w:p>
    <w:p w14:paraId="10D65014" w14:textId="77777777" w:rsidR="00370E8B" w:rsidRPr="00AC504F" w:rsidRDefault="00370E8B" w:rsidP="00FA1371">
      <w:pPr>
        <w:pStyle w:val="ac"/>
        <w:numPr>
          <w:ilvl w:val="0"/>
          <w:numId w:val="8"/>
        </w:numPr>
        <w:tabs>
          <w:tab w:val="left" w:pos="1276"/>
        </w:tabs>
        <w:spacing w:before="120" w:after="120" w:line="276" w:lineRule="auto"/>
        <w:jc w:val="both"/>
      </w:pPr>
      <w:r w:rsidRPr="00AC504F">
        <w:t>Использование земельных участков, занятых водными объектами, осуществляется в соответствии с водным законодательством.</w:t>
      </w:r>
    </w:p>
    <w:p w14:paraId="08CAC07F" w14:textId="77777777" w:rsidR="00370E8B" w:rsidRPr="00AC504F" w:rsidRDefault="00370E8B" w:rsidP="00FA1371">
      <w:pPr>
        <w:pStyle w:val="ac"/>
        <w:numPr>
          <w:ilvl w:val="0"/>
          <w:numId w:val="8"/>
        </w:numPr>
        <w:tabs>
          <w:tab w:val="left" w:pos="1276"/>
        </w:tabs>
        <w:spacing w:before="120" w:after="120" w:line="276" w:lineRule="auto"/>
        <w:jc w:val="both"/>
      </w:pPr>
      <w:r w:rsidRPr="00AC504F">
        <w:t>Использование земельных участков в границах особых экономических зон определяется органами управления особыми экономическими зонами.</w:t>
      </w:r>
    </w:p>
    <w:p w14:paraId="044F5156" w14:textId="6A2F99BB" w:rsidR="00370E8B" w:rsidRPr="00AC504F" w:rsidRDefault="004F729E" w:rsidP="009C1792">
      <w:pPr>
        <w:pStyle w:val="3"/>
        <w:spacing w:before="240" w:after="240" w:line="276" w:lineRule="auto"/>
        <w:ind w:firstLine="709"/>
        <w:jc w:val="both"/>
        <w:rPr>
          <w:rFonts w:ascii="Times New Roman" w:hAnsi="Times New Roman"/>
          <w:color w:val="auto"/>
          <w:szCs w:val="28"/>
        </w:rPr>
      </w:pPr>
      <w:bookmarkStart w:id="46" w:name="_Toc1636585"/>
      <w:bookmarkStart w:id="47" w:name="_Toc40445546"/>
      <w:bookmarkStart w:id="48" w:name="_Toc185681168"/>
      <w:r w:rsidRPr="00AC504F">
        <w:rPr>
          <w:rFonts w:ascii="Times New Roman" w:hAnsi="Times New Roman"/>
          <w:color w:val="auto"/>
          <w:szCs w:val="28"/>
        </w:rPr>
        <w:t>2.3</w:t>
      </w:r>
      <w:r w:rsidR="00370E8B" w:rsidRPr="00AC504F">
        <w:rPr>
          <w:rFonts w:ascii="Times New Roman" w:hAnsi="Times New Roman"/>
          <w:color w:val="auto"/>
          <w:szCs w:val="28"/>
        </w:rPr>
        <w:t xml:space="preserve"> Особенности использования земельных участков и объектов капитального строительства, виды разрешенного использования</w:t>
      </w:r>
      <w:bookmarkStart w:id="49" w:name="_Toc1552792"/>
      <w:r w:rsidR="00370E8B" w:rsidRPr="00AC504F">
        <w:rPr>
          <w:rFonts w:ascii="Times New Roman" w:hAnsi="Times New Roman"/>
          <w:color w:val="auto"/>
          <w:szCs w:val="28"/>
        </w:rPr>
        <w:t xml:space="preserve"> и предельные параметры которых не соответствуют</w:t>
      </w:r>
      <w:bookmarkEnd w:id="49"/>
      <w:r w:rsidR="00370E8B" w:rsidRPr="00AC504F">
        <w:rPr>
          <w:rFonts w:ascii="Times New Roman" w:hAnsi="Times New Roman"/>
          <w:color w:val="auto"/>
          <w:szCs w:val="28"/>
        </w:rPr>
        <w:t xml:space="preserve"> градостроительным регламентам</w:t>
      </w:r>
      <w:bookmarkEnd w:id="46"/>
      <w:bookmarkEnd w:id="47"/>
      <w:bookmarkEnd w:id="48"/>
    </w:p>
    <w:p w14:paraId="221E80BF" w14:textId="77777777" w:rsidR="00370E8B" w:rsidRPr="00AC504F" w:rsidRDefault="00370E8B" w:rsidP="00FA1371">
      <w:pPr>
        <w:pStyle w:val="ac"/>
        <w:numPr>
          <w:ilvl w:val="0"/>
          <w:numId w:val="8"/>
        </w:numPr>
        <w:tabs>
          <w:tab w:val="left" w:pos="1276"/>
        </w:tabs>
        <w:spacing w:before="120" w:after="120" w:line="276" w:lineRule="auto"/>
        <w:jc w:val="both"/>
      </w:pPr>
      <w:r w:rsidRPr="00AC504F">
        <w:t xml:space="preserve">Земельные участки или объекты капитального строительства, виды разрешенного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w:t>
      </w:r>
      <w:r w:rsidRPr="00AC504F">
        <w:lastRenderedPageBreak/>
        <w:t>могут использоваться без установления срока приведения их в соответствие с градостроительным регламентом, за исключением случаев, если использование таких земельных участков и объектов капитального строительства опасно для жизни или здоровья человека, для окружающей среды, объектов культурного наследия.</w:t>
      </w:r>
    </w:p>
    <w:p w14:paraId="073DEFCA" w14:textId="77777777" w:rsidR="00370E8B" w:rsidRPr="00AC504F" w:rsidRDefault="00370E8B" w:rsidP="00FA1371">
      <w:pPr>
        <w:pStyle w:val="ac"/>
        <w:numPr>
          <w:ilvl w:val="0"/>
          <w:numId w:val="8"/>
        </w:numPr>
        <w:tabs>
          <w:tab w:val="left" w:pos="1276"/>
        </w:tabs>
        <w:spacing w:before="120" w:after="120" w:line="276" w:lineRule="auto"/>
        <w:jc w:val="both"/>
      </w:pPr>
      <w:r w:rsidRPr="00AC504F">
        <w:t>Реконструкция указанных объектов капитального строительства может осуществляться только путем приведения таких объектов в соответствие с градостроительным регламентом или путем уменьшения их несоответствия предельным параметрам разрешенного строительства, реконструкции.</w:t>
      </w:r>
    </w:p>
    <w:p w14:paraId="6E24C809" w14:textId="36043F4F" w:rsidR="00370E8B" w:rsidRPr="00AC504F" w:rsidRDefault="009C1792" w:rsidP="00FA1371">
      <w:pPr>
        <w:pStyle w:val="ac"/>
        <w:numPr>
          <w:ilvl w:val="0"/>
          <w:numId w:val="8"/>
        </w:numPr>
        <w:tabs>
          <w:tab w:val="left" w:pos="1276"/>
        </w:tabs>
        <w:spacing w:before="120" w:after="120" w:line="276" w:lineRule="auto"/>
        <w:jc w:val="both"/>
      </w:pPr>
      <w:r w:rsidRPr="00AC504F">
        <w:t>Изменение видов разрешенного использования несоответствующих установленным настоящими правилами градостроительным регламентам земельных участков и объектов капитального строительства может осуществляться путем приведения их в соответствие с видами разрешенного использования земельных участков и объектов капитального строительства, установленными градостроительным регламентом.</w:t>
      </w:r>
    </w:p>
    <w:p w14:paraId="141AEF31" w14:textId="661CE9BA" w:rsidR="00370E8B" w:rsidRPr="00AC504F" w:rsidRDefault="00370E8B" w:rsidP="00FA1371">
      <w:pPr>
        <w:pStyle w:val="ac"/>
        <w:numPr>
          <w:ilvl w:val="0"/>
          <w:numId w:val="8"/>
        </w:numPr>
        <w:tabs>
          <w:tab w:val="left" w:pos="1276"/>
        </w:tabs>
        <w:spacing w:before="120" w:after="120" w:line="276" w:lineRule="auto"/>
        <w:jc w:val="both"/>
      </w:pPr>
      <w:r w:rsidRPr="00AC504F">
        <w:t>В случае, если использование указанных в части 4</w:t>
      </w:r>
      <w:r w:rsidR="00EB624B" w:rsidRPr="00AC504F">
        <w:t>6</w:t>
      </w:r>
      <w:r w:rsidRPr="00AC504F">
        <w:t xml:space="preserve"> настоящих правил земельных участков или объектов капитального строительства продолжается и опасно для жизни или здоровья человека, для окружающей среды, объектов культурного наследия, может быть наложен запрет на использование таких земельных участков и объектов в соответствии с федеральными законами</w:t>
      </w:r>
      <w:r w:rsidR="005B0187" w:rsidRPr="00AC504F">
        <w:t>.</w:t>
      </w:r>
    </w:p>
    <w:p w14:paraId="6A4BFC6D" w14:textId="00279463" w:rsidR="00370E8B" w:rsidRPr="00AC504F" w:rsidRDefault="004F729E" w:rsidP="009C1792">
      <w:pPr>
        <w:pStyle w:val="3"/>
        <w:spacing w:before="240" w:after="240" w:line="276" w:lineRule="auto"/>
        <w:ind w:firstLine="709"/>
        <w:jc w:val="both"/>
        <w:rPr>
          <w:rFonts w:ascii="Times New Roman" w:hAnsi="Times New Roman"/>
          <w:color w:val="auto"/>
          <w:szCs w:val="28"/>
        </w:rPr>
      </w:pPr>
      <w:bookmarkStart w:id="50" w:name="_Toc1636586"/>
      <w:bookmarkStart w:id="51" w:name="_Toc40445547"/>
      <w:bookmarkStart w:id="52" w:name="_Toc185681169"/>
      <w:r w:rsidRPr="00AC504F">
        <w:rPr>
          <w:rFonts w:ascii="Times New Roman" w:hAnsi="Times New Roman"/>
          <w:color w:val="auto"/>
          <w:szCs w:val="28"/>
        </w:rPr>
        <w:t>2.4</w:t>
      </w:r>
      <w:r w:rsidR="00370E8B" w:rsidRPr="00AC504F">
        <w:rPr>
          <w:rFonts w:ascii="Times New Roman" w:hAnsi="Times New Roman"/>
          <w:color w:val="auto"/>
          <w:szCs w:val="28"/>
        </w:rPr>
        <w:t xml:space="preserve"> Предоставление разрешения на отклонение от предельных параметров разрешенного строительства, реконструкции объектов капитального строительства</w:t>
      </w:r>
      <w:bookmarkEnd w:id="50"/>
      <w:bookmarkEnd w:id="51"/>
      <w:bookmarkEnd w:id="52"/>
    </w:p>
    <w:p w14:paraId="5D973BA6" w14:textId="308C01DF" w:rsidR="00370E8B" w:rsidRPr="00AC504F" w:rsidRDefault="00370E8B" w:rsidP="00FA1371">
      <w:pPr>
        <w:pStyle w:val="ac"/>
        <w:numPr>
          <w:ilvl w:val="0"/>
          <w:numId w:val="8"/>
        </w:numPr>
        <w:tabs>
          <w:tab w:val="left" w:pos="1276"/>
        </w:tabs>
        <w:spacing w:before="120" w:after="120" w:line="276" w:lineRule="auto"/>
        <w:jc w:val="both"/>
      </w:pPr>
      <w:r w:rsidRPr="00AC504F">
        <w:t>Правообладатели земельных участков, размеры которых меньше установленных градостроительным регламентом минимальных размеров</w:t>
      </w:r>
      <w:r w:rsidR="00FA3EB7" w:rsidRPr="00AC504F">
        <w:t xml:space="preserve"> земельных участков</w:t>
      </w:r>
      <w:r w:rsidRPr="00AC504F">
        <w:t xml:space="preserve"> либо конфигурация, инженерно-геологические или </w:t>
      </w:r>
      <w:proofErr w:type="gramStart"/>
      <w:r w:rsidRPr="00AC504F">
        <w:t>иные характеристики</w:t>
      </w:r>
      <w:proofErr w:type="gramEnd"/>
      <w:r w:rsidRPr="00AC504F">
        <w:t xml:space="preserve"> которых неблагоприятны для застройки, вправе обратиться за разрешениями на отклонение от предельных параметров разрешенного строительства, реконструкции объектов капитального с</w:t>
      </w:r>
      <w:r w:rsidR="00FA3EB7" w:rsidRPr="00AC504F">
        <w:t>троительства</w:t>
      </w:r>
      <w:r w:rsidRPr="00AC504F">
        <w:t xml:space="preserve">. </w:t>
      </w:r>
    </w:p>
    <w:p w14:paraId="0DD8403A" w14:textId="77777777" w:rsidR="00370E8B" w:rsidRPr="00AC504F" w:rsidRDefault="00370E8B" w:rsidP="00FA1371">
      <w:pPr>
        <w:pStyle w:val="ac"/>
        <w:numPr>
          <w:ilvl w:val="0"/>
          <w:numId w:val="8"/>
        </w:numPr>
        <w:tabs>
          <w:tab w:val="left" w:pos="1276"/>
        </w:tabs>
        <w:spacing w:before="120" w:after="120" w:line="276" w:lineRule="auto"/>
        <w:jc w:val="both"/>
      </w:pPr>
      <w:r w:rsidRPr="00AC504F">
        <w:t>Правообладатели земельных участков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 если такое отклонение необходимо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w:t>
      </w:r>
    </w:p>
    <w:p w14:paraId="0630956B" w14:textId="05C0985A" w:rsidR="00FA3EB7" w:rsidRPr="00AC504F" w:rsidRDefault="00FA3EB7" w:rsidP="00FA3EB7">
      <w:pPr>
        <w:pStyle w:val="ac"/>
        <w:numPr>
          <w:ilvl w:val="0"/>
          <w:numId w:val="8"/>
        </w:numPr>
        <w:tabs>
          <w:tab w:val="left" w:pos="1276"/>
        </w:tabs>
        <w:spacing w:before="120" w:after="120" w:line="276" w:lineRule="auto"/>
        <w:jc w:val="both"/>
      </w:pPr>
      <w:r w:rsidRPr="00AC504F">
        <w:t xml:space="preserve">Отклонение от предельных параметров разрешенного строительства, реконструкции объектов капитального строительства разрешается для отдельного земельного участка при соблюдении требований технических регламентов. </w:t>
      </w:r>
    </w:p>
    <w:p w14:paraId="6606D657" w14:textId="05C3BCFF" w:rsidR="00CE4DBC" w:rsidRPr="00AC504F" w:rsidRDefault="00CE4DBC" w:rsidP="00CE4DBC">
      <w:pPr>
        <w:pStyle w:val="ac"/>
        <w:numPr>
          <w:ilvl w:val="0"/>
          <w:numId w:val="8"/>
        </w:numPr>
        <w:tabs>
          <w:tab w:val="left" w:pos="1276"/>
        </w:tabs>
        <w:spacing w:before="120" w:after="120" w:line="276" w:lineRule="auto"/>
        <w:jc w:val="both"/>
      </w:pPr>
      <w:r w:rsidRPr="00AC504F">
        <w:t>Отклонение от предельных параметров разрешенного строительства, реконструкции объектов капитального строительства в части предельного количества этажей, предельной высоты зданий, строений, сооружений не допускается.</w:t>
      </w:r>
    </w:p>
    <w:p w14:paraId="3C24A8AB" w14:textId="417287A6" w:rsidR="00370E8B" w:rsidRPr="00AC504F" w:rsidRDefault="009C1792" w:rsidP="00FA1371">
      <w:pPr>
        <w:pStyle w:val="ac"/>
        <w:numPr>
          <w:ilvl w:val="0"/>
          <w:numId w:val="8"/>
        </w:numPr>
        <w:tabs>
          <w:tab w:val="left" w:pos="1276"/>
        </w:tabs>
        <w:spacing w:before="120" w:after="120" w:line="276" w:lineRule="auto"/>
        <w:jc w:val="both"/>
      </w:pPr>
      <w:r w:rsidRPr="00AC504F">
        <w:t xml:space="preserve">Заинтересованное в получении разрешения на отклонение от предельных параметров разрешенного строительства, реконструкции объектов капитального строительства (далее – разрешение на отклонение от предельных параметров) лицо </w:t>
      </w:r>
      <w:r w:rsidRPr="00AC504F">
        <w:lastRenderedPageBreak/>
        <w:t xml:space="preserve">направляет в комиссию, указанную в части </w:t>
      </w:r>
      <w:r w:rsidR="00EB0A7C" w:rsidRPr="00AC504F">
        <w:t>22</w:t>
      </w:r>
      <w:r w:rsidRPr="00AC504F">
        <w:t xml:space="preserve"> настоящих правил, заявление о предоставлении такого разрешения. Заявление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может быть направлено в форме электронного документа, подписанного электронной подписью, в соответствии с требо</w:t>
      </w:r>
      <w:r w:rsidR="0038519B" w:rsidRPr="00AC504F">
        <w:t xml:space="preserve">ваниями Федерального закона от </w:t>
      </w:r>
      <w:r w:rsidRPr="00AC504F">
        <w:t>6 апреля 2011 года № 63-ФЗ «Об электронной подписи».</w:t>
      </w:r>
      <w:r w:rsidR="00370E8B" w:rsidRPr="00AC504F">
        <w:t xml:space="preserve"> </w:t>
      </w:r>
    </w:p>
    <w:p w14:paraId="6567796B" w14:textId="77777777" w:rsidR="00370E8B" w:rsidRPr="00AC504F" w:rsidRDefault="00370E8B" w:rsidP="00FA1371">
      <w:pPr>
        <w:pStyle w:val="ac"/>
        <w:numPr>
          <w:ilvl w:val="0"/>
          <w:numId w:val="8"/>
        </w:numPr>
        <w:tabs>
          <w:tab w:val="left" w:pos="1276"/>
        </w:tabs>
        <w:spacing w:before="120" w:after="120" w:line="276" w:lineRule="auto"/>
        <w:jc w:val="both"/>
      </w:pPr>
      <w:r w:rsidRPr="00AC504F">
        <w:t xml:space="preserve"> Порядок предоставления разрешения на отклонение от предельных параметров устанавливается в соответствии со статьей 40 Градостроительного кодекса Российской Федерации.</w:t>
      </w:r>
    </w:p>
    <w:p w14:paraId="4DA9DAC8" w14:textId="627158A8" w:rsidR="00370E8B" w:rsidRPr="00AC504F" w:rsidRDefault="009C1792" w:rsidP="00FA1371">
      <w:pPr>
        <w:pStyle w:val="ac"/>
        <w:numPr>
          <w:ilvl w:val="0"/>
          <w:numId w:val="8"/>
        </w:numPr>
        <w:tabs>
          <w:tab w:val="left" w:pos="1276"/>
        </w:tabs>
        <w:spacing w:before="120" w:after="120" w:line="276" w:lineRule="auto"/>
        <w:jc w:val="both"/>
      </w:pPr>
      <w:r w:rsidRPr="00AC504F">
        <w:t xml:space="preserve">Проект решения о предоставлении разрешения на отклонение от предельных параметров подготавливается в течение пятнадцати рабочих дней со дня поступления заявления о предоставлении такого разрешения и подлежит рассмотрению на общественных обсуждениях или публичных слушаниях, проводимых в порядке, установленном статьей 5.1 Градостроительного кодекса Российской Федерации с учетом положений статьи 39 Градостроительного кодекса Российской Федерации, за исключением случая, указанного в части </w:t>
      </w:r>
      <w:r w:rsidR="00184F5E" w:rsidRPr="00AC504F">
        <w:t>5</w:t>
      </w:r>
      <w:r w:rsidR="00EB624B" w:rsidRPr="00AC504F">
        <w:t>1</w:t>
      </w:r>
      <w:r w:rsidRPr="00AC504F">
        <w:t xml:space="preserve"> настоящих правил, в соответствии с порядком организации и проведения общественных обсуждений или публичных слушаний, утверждаемом представительным органом местного самоуправления </w:t>
      </w:r>
      <w:r w:rsidR="00B826DE" w:rsidRPr="00AC504F">
        <w:t xml:space="preserve">муниципального образования </w:t>
      </w:r>
      <w:r w:rsidR="00EB0A7C" w:rsidRPr="00AC504F">
        <w:t>Белогорский район Республики Крым</w:t>
      </w:r>
      <w:r w:rsidRPr="00AC504F">
        <w:t>.</w:t>
      </w:r>
    </w:p>
    <w:p w14:paraId="083B0D7E" w14:textId="6D03A0DF" w:rsidR="00370E8B" w:rsidRPr="00AC504F" w:rsidRDefault="009C1792" w:rsidP="00FA1371">
      <w:pPr>
        <w:pStyle w:val="ac"/>
        <w:numPr>
          <w:ilvl w:val="0"/>
          <w:numId w:val="8"/>
        </w:numPr>
        <w:tabs>
          <w:tab w:val="left" w:pos="1276"/>
        </w:tabs>
        <w:spacing w:before="120" w:after="120" w:line="276" w:lineRule="auto"/>
        <w:jc w:val="both"/>
      </w:pPr>
      <w:r w:rsidRPr="00AC504F">
        <w:t xml:space="preserve">На основании заключения о результатах общественных обсуждений или публичных слушаний по проекту решения о предоставлении разрешения на отклонение от предельных параметров комиссия, указанная в части </w:t>
      </w:r>
      <w:r w:rsidR="00EB0A7C" w:rsidRPr="00AC504F">
        <w:t>22</w:t>
      </w:r>
      <w:r w:rsidRPr="00AC504F">
        <w:t xml:space="preserve"> настоящих правил, в течение пятнадцати рабочих дней со дня окончания таких обсуждений или слушаний, осуществляет подготовку рекомендаций о предоставлении разрешения на отклонение от предельных параметров либо об отказе в предоставлении разрешения на отклонение от предельных параметров с указанием причин принятого решения и направляет главе </w:t>
      </w:r>
      <w:r w:rsidR="00C478F0" w:rsidRPr="00AC504F">
        <w:t>администрации Белогорского района Республики Крым</w:t>
      </w:r>
      <w:r w:rsidR="00C05B36" w:rsidRPr="00AC504F">
        <w:t xml:space="preserve"> </w:t>
      </w:r>
      <w:r w:rsidRPr="00AC504F">
        <w:t>для принятия решения о предоставлении разрешения на отклонение от предельных параметров либо об отказе в предоставлении разрешения на отклонение от предельных параметров с указанием причин принятого решения.</w:t>
      </w:r>
    </w:p>
    <w:p w14:paraId="5C813E4A" w14:textId="77777777" w:rsidR="00370E8B" w:rsidRPr="00AC504F" w:rsidRDefault="00370E8B" w:rsidP="00FA1371">
      <w:pPr>
        <w:pStyle w:val="ac"/>
        <w:numPr>
          <w:ilvl w:val="0"/>
          <w:numId w:val="8"/>
        </w:numPr>
        <w:tabs>
          <w:tab w:val="left" w:pos="1276"/>
        </w:tabs>
        <w:spacing w:before="120" w:after="120" w:line="276" w:lineRule="auto"/>
        <w:jc w:val="both"/>
      </w:pPr>
      <w:r w:rsidRPr="00AC504F">
        <w:t xml:space="preserve">Со дня поступления в орган местного самоуправления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w:t>
      </w:r>
      <w:hyperlink r:id="rId11" w:history="1">
        <w:r w:rsidRPr="00AC504F">
          <w:t>части 2 статьи 55.32</w:t>
        </w:r>
      </w:hyperlink>
      <w:r w:rsidRPr="00AC504F">
        <w:t xml:space="preserve"> Градостроительного кодекса Российской Федерации, не допускается предоставление разрешения на отклонение от предельных параметров в отношении земельного участка, на котором расположена такая постройка, до ее 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орган местного самоуправления, которые указаны в </w:t>
      </w:r>
      <w:hyperlink r:id="rId12" w:history="1">
        <w:r w:rsidRPr="00AC504F">
          <w:t>части 2 статьи 55.32</w:t>
        </w:r>
      </w:hyperlink>
      <w:r w:rsidRPr="00AC504F">
        <w:t xml:space="preserve"> Градостроительного кодекса Российской Федерации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14:paraId="653F7A77" w14:textId="77777777" w:rsidR="00370E8B" w:rsidRPr="00AC504F" w:rsidRDefault="00370E8B" w:rsidP="00FA1371">
      <w:pPr>
        <w:pStyle w:val="ac"/>
        <w:numPr>
          <w:ilvl w:val="0"/>
          <w:numId w:val="8"/>
        </w:numPr>
        <w:tabs>
          <w:tab w:val="left" w:pos="1276"/>
        </w:tabs>
        <w:spacing w:before="120" w:after="120" w:line="276" w:lineRule="auto"/>
        <w:jc w:val="both"/>
      </w:pPr>
      <w:r w:rsidRPr="00AC504F">
        <w:lastRenderedPageBreak/>
        <w:t xml:space="preserve">Расходы, связанные с организацией и проведением общественных обсуждений или публичных слушаний по проекту решения о предоставлении разрешения на отклонение </w:t>
      </w:r>
      <w:proofErr w:type="gramStart"/>
      <w:r w:rsidRPr="00AC504F">
        <w:t>от предельных параметров</w:t>
      </w:r>
      <w:proofErr w:type="gramEnd"/>
      <w:r w:rsidRPr="00AC504F">
        <w:t xml:space="preserve"> несет физическое или юридическое лицо, заинтересованное в предоставлении такого разрешения.</w:t>
      </w:r>
    </w:p>
    <w:p w14:paraId="4F4A2269" w14:textId="77777777" w:rsidR="00370E8B" w:rsidRPr="00AC504F" w:rsidRDefault="00370E8B" w:rsidP="00FA1371">
      <w:pPr>
        <w:pStyle w:val="ac"/>
        <w:numPr>
          <w:ilvl w:val="0"/>
          <w:numId w:val="8"/>
        </w:numPr>
        <w:tabs>
          <w:tab w:val="left" w:pos="1276"/>
        </w:tabs>
        <w:spacing w:before="120" w:after="120" w:line="276" w:lineRule="auto"/>
        <w:jc w:val="both"/>
      </w:pPr>
      <w:r w:rsidRPr="00AC504F">
        <w:t>Физическое или юридическое лицо вправе оспорить в судебном порядке решение о предоставлении разрешения на отклонение от предельных параметров или об отказе в предоставлении разрешения на отклонение от предельных параметров.</w:t>
      </w:r>
    </w:p>
    <w:p w14:paraId="6A1707A9" w14:textId="73BD91D3" w:rsidR="00370E8B" w:rsidRPr="00AC504F" w:rsidRDefault="004F729E" w:rsidP="00DD23EF">
      <w:pPr>
        <w:keepNext/>
        <w:keepLines/>
        <w:spacing w:before="240" w:after="240" w:line="276" w:lineRule="auto"/>
        <w:ind w:firstLine="709"/>
        <w:jc w:val="both"/>
        <w:outlineLvl w:val="1"/>
        <w:rPr>
          <w:b/>
          <w:bCs/>
          <w:szCs w:val="28"/>
        </w:rPr>
      </w:pPr>
      <w:bookmarkStart w:id="53" w:name="_Toc1636587"/>
      <w:bookmarkStart w:id="54" w:name="_Toc40445548"/>
      <w:bookmarkStart w:id="55" w:name="_Toc185681170"/>
      <w:r w:rsidRPr="00AC504F">
        <w:rPr>
          <w:b/>
          <w:bCs/>
          <w:szCs w:val="28"/>
        </w:rPr>
        <w:t>Глава 3</w:t>
      </w:r>
      <w:r w:rsidR="00370E8B" w:rsidRPr="00AC504F">
        <w:rPr>
          <w:b/>
          <w:bCs/>
          <w:szCs w:val="28"/>
        </w:rPr>
        <w:t xml:space="preserve"> Положение об изменении видов разрешенного использования земельных участков и объектов капитального строительства физическими и юридическими лицами</w:t>
      </w:r>
      <w:bookmarkEnd w:id="53"/>
      <w:bookmarkEnd w:id="54"/>
      <w:bookmarkEnd w:id="55"/>
    </w:p>
    <w:p w14:paraId="108DBF5B" w14:textId="1AFA767C" w:rsidR="00370E8B" w:rsidRPr="00AC504F" w:rsidRDefault="004F729E" w:rsidP="00DD23EF">
      <w:pPr>
        <w:pStyle w:val="3"/>
        <w:spacing w:before="240" w:after="240" w:line="276" w:lineRule="auto"/>
        <w:ind w:firstLine="709"/>
        <w:jc w:val="both"/>
        <w:rPr>
          <w:rFonts w:ascii="Times New Roman" w:hAnsi="Times New Roman"/>
          <w:color w:val="auto"/>
          <w:szCs w:val="28"/>
        </w:rPr>
      </w:pPr>
      <w:bookmarkStart w:id="56" w:name="_Toc1636588"/>
      <w:bookmarkStart w:id="57" w:name="_Toc40445549"/>
      <w:bookmarkStart w:id="58" w:name="_Toc185681171"/>
      <w:r w:rsidRPr="00AC504F">
        <w:rPr>
          <w:rFonts w:ascii="Times New Roman" w:hAnsi="Times New Roman"/>
          <w:color w:val="auto"/>
          <w:szCs w:val="28"/>
        </w:rPr>
        <w:t>3.1</w:t>
      </w:r>
      <w:r w:rsidR="00370E8B" w:rsidRPr="00AC504F">
        <w:rPr>
          <w:rFonts w:ascii="Times New Roman" w:hAnsi="Times New Roman"/>
          <w:color w:val="auto"/>
          <w:szCs w:val="28"/>
        </w:rPr>
        <w:t xml:space="preserve"> Общие положения об изменении видов разрешенного использования земельных участков и объектов капитального строительства физическими и юридическими лицами</w:t>
      </w:r>
      <w:bookmarkEnd w:id="56"/>
      <w:bookmarkEnd w:id="57"/>
      <w:bookmarkEnd w:id="58"/>
    </w:p>
    <w:p w14:paraId="0303CB9A" w14:textId="77777777" w:rsidR="00370E8B" w:rsidRPr="00AC504F" w:rsidRDefault="00370E8B" w:rsidP="00FA1371">
      <w:pPr>
        <w:pStyle w:val="ac"/>
        <w:numPr>
          <w:ilvl w:val="0"/>
          <w:numId w:val="8"/>
        </w:numPr>
        <w:tabs>
          <w:tab w:val="left" w:pos="1276"/>
        </w:tabs>
        <w:spacing w:before="120" w:after="120" w:line="276" w:lineRule="auto"/>
        <w:jc w:val="both"/>
      </w:pPr>
      <w:r w:rsidRPr="00AC504F">
        <w:t>Изменение одного вида разрешенного использования земельных участков и объектов капитального строительства на другой вид такого использования осуществляется в соответствии с градостроительным регламентом при условии соблюдения требований технических регламентов, нормативов градостроительного проектирования и иных обязательных требований, установленных в соответствии с законодательством Российской Федерации.</w:t>
      </w:r>
    </w:p>
    <w:p w14:paraId="43A67809" w14:textId="77777777" w:rsidR="00370E8B" w:rsidRPr="00AC504F" w:rsidRDefault="00370E8B" w:rsidP="00FA1371">
      <w:pPr>
        <w:pStyle w:val="ac"/>
        <w:numPr>
          <w:ilvl w:val="0"/>
          <w:numId w:val="8"/>
        </w:numPr>
        <w:tabs>
          <w:tab w:val="left" w:pos="1276"/>
        </w:tabs>
        <w:spacing w:before="120" w:after="120" w:line="276" w:lineRule="auto"/>
        <w:jc w:val="both"/>
      </w:pPr>
      <w:r w:rsidRPr="00AC504F">
        <w:t>Изменение видов разрешенного использования земельных участков и объектов капитального строительства, установленных в соответствии с документацией по планировке территории, допускается при условии внесения изменений в соответствующую документацию по планировке территории в порядке, установленном статьями 45, 46 Градостроительного кодекса Российской Федерации.</w:t>
      </w:r>
    </w:p>
    <w:p w14:paraId="4DF1E0DE" w14:textId="77777777" w:rsidR="00DD23EF" w:rsidRPr="00AC504F" w:rsidRDefault="00DD23EF" w:rsidP="00FA1371">
      <w:pPr>
        <w:pStyle w:val="ac"/>
        <w:numPr>
          <w:ilvl w:val="0"/>
          <w:numId w:val="8"/>
        </w:numPr>
        <w:tabs>
          <w:tab w:val="left" w:pos="1276"/>
        </w:tabs>
        <w:spacing w:before="120" w:after="120" w:line="276" w:lineRule="auto"/>
        <w:jc w:val="both"/>
      </w:pPr>
      <w:r w:rsidRPr="00AC504F">
        <w:t>Со дня принятия решения о комплексном развитии территории и до дня утверждения документации по планировке территории, в отношении которой принято решение о ее комплексном развитии, изменение вида разрешенного использования земельных участков и (или) объектов капитального строительства, расположенных в границах такой территории, не допускается.</w:t>
      </w:r>
    </w:p>
    <w:p w14:paraId="16967FAB" w14:textId="1DD6B0C5" w:rsidR="00370E8B" w:rsidRPr="00AC504F" w:rsidRDefault="00DD23EF" w:rsidP="00FA1371">
      <w:pPr>
        <w:pStyle w:val="ac"/>
        <w:numPr>
          <w:ilvl w:val="0"/>
          <w:numId w:val="8"/>
        </w:numPr>
        <w:tabs>
          <w:tab w:val="left" w:pos="1276"/>
        </w:tabs>
        <w:spacing w:before="120" w:after="120" w:line="276" w:lineRule="auto"/>
        <w:jc w:val="both"/>
      </w:pPr>
      <w:r w:rsidRPr="00AC504F">
        <w:t>Предоставление разрешения на условно разрешенный вид использования земельного участка или объекта капитального строительства осуществляется в соответствии с подразделом 3.2 главы 3 раздела I настоящих правил.</w:t>
      </w:r>
    </w:p>
    <w:p w14:paraId="26AC8D14" w14:textId="77777777" w:rsidR="00370E8B" w:rsidRPr="00AC504F" w:rsidRDefault="00370E8B" w:rsidP="00FA1371">
      <w:pPr>
        <w:pStyle w:val="ac"/>
        <w:numPr>
          <w:ilvl w:val="0"/>
          <w:numId w:val="8"/>
        </w:numPr>
        <w:tabs>
          <w:tab w:val="left" w:pos="1276"/>
        </w:tabs>
        <w:spacing w:before="120" w:after="120" w:line="276" w:lineRule="auto"/>
        <w:jc w:val="both"/>
      </w:pPr>
      <w:r w:rsidRPr="00AC504F">
        <w:t>Решения об изменении одного вида разрешенного использования земельных участков и объектов капитального строительства, расположенных на землях, на которые действие градостроительных регламентов не распространяется или для которых градостроительные регламенты не устанавливаются, на другой вид такого использования принимаются в соответствии с федеральными законами.</w:t>
      </w:r>
    </w:p>
    <w:p w14:paraId="44ACF675" w14:textId="78C19FE3" w:rsidR="00370E8B" w:rsidRPr="00AC504F" w:rsidRDefault="00370E8B" w:rsidP="00FA1371">
      <w:pPr>
        <w:pStyle w:val="ac"/>
        <w:numPr>
          <w:ilvl w:val="0"/>
          <w:numId w:val="8"/>
        </w:numPr>
        <w:tabs>
          <w:tab w:val="left" w:pos="1276"/>
        </w:tabs>
        <w:spacing w:before="120" w:after="120" w:line="276" w:lineRule="auto"/>
        <w:jc w:val="both"/>
      </w:pPr>
      <w:r w:rsidRPr="00AC504F">
        <w:t xml:space="preserve">Изменение видов разрешенного использования объектов капитального строительства, связанное с переводом жилых помещений в них из жилых помещений в нежилые помещения и нежилых помещений </w:t>
      </w:r>
      <w:proofErr w:type="gramStart"/>
      <w:r w:rsidRPr="00AC504F">
        <w:t>в жилые помещения</w:t>
      </w:r>
      <w:proofErr w:type="gramEnd"/>
      <w:r w:rsidRPr="00AC504F">
        <w:t xml:space="preserve"> осуществляются </w:t>
      </w:r>
      <w:r w:rsidR="00BB3D98" w:rsidRPr="00AC504F">
        <w:t>администрацией</w:t>
      </w:r>
      <w:r w:rsidRPr="00AC504F">
        <w:t xml:space="preserve"> </w:t>
      </w:r>
      <w:r w:rsidR="00162B34" w:rsidRPr="00AC504F">
        <w:t>Поселения</w:t>
      </w:r>
      <w:r w:rsidRPr="00AC504F">
        <w:t xml:space="preserve"> с учетом требований законодательства о градостроительной деятельности, жилищного законодательства.</w:t>
      </w:r>
    </w:p>
    <w:p w14:paraId="1DBC116C" w14:textId="3D393B78" w:rsidR="00370E8B" w:rsidRPr="00AC504F" w:rsidRDefault="004F729E" w:rsidP="00BB3D98">
      <w:pPr>
        <w:pStyle w:val="3"/>
        <w:spacing w:before="240" w:after="240" w:line="276" w:lineRule="auto"/>
        <w:ind w:firstLine="709"/>
        <w:jc w:val="both"/>
        <w:rPr>
          <w:rFonts w:ascii="Times New Roman" w:hAnsi="Times New Roman"/>
          <w:color w:val="auto"/>
          <w:szCs w:val="28"/>
        </w:rPr>
      </w:pPr>
      <w:bookmarkStart w:id="59" w:name="_Toc1636589"/>
      <w:bookmarkStart w:id="60" w:name="_Toc40445550"/>
      <w:bookmarkStart w:id="61" w:name="_Toc185681172"/>
      <w:r w:rsidRPr="00AC504F">
        <w:rPr>
          <w:rFonts w:ascii="Times New Roman" w:hAnsi="Times New Roman"/>
          <w:color w:val="auto"/>
          <w:szCs w:val="28"/>
        </w:rPr>
        <w:lastRenderedPageBreak/>
        <w:t>3.2</w:t>
      </w:r>
      <w:r w:rsidR="00370E8B" w:rsidRPr="00AC504F">
        <w:rPr>
          <w:rFonts w:ascii="Times New Roman" w:hAnsi="Times New Roman"/>
          <w:color w:val="auto"/>
          <w:szCs w:val="28"/>
        </w:rPr>
        <w:t xml:space="preserve"> Предоставление разрешения на условно разрешенный вид использования земельного участка или объекта капитального строительства</w:t>
      </w:r>
      <w:bookmarkEnd w:id="59"/>
      <w:bookmarkEnd w:id="60"/>
      <w:bookmarkEnd w:id="61"/>
    </w:p>
    <w:p w14:paraId="1EF28495" w14:textId="436CCC4F" w:rsidR="00370E8B" w:rsidRPr="00AC504F" w:rsidRDefault="00370E8B" w:rsidP="00FA1371">
      <w:pPr>
        <w:pStyle w:val="ac"/>
        <w:numPr>
          <w:ilvl w:val="0"/>
          <w:numId w:val="8"/>
        </w:numPr>
        <w:tabs>
          <w:tab w:val="left" w:pos="1276"/>
        </w:tabs>
        <w:spacing w:before="120" w:after="120" w:line="276" w:lineRule="auto"/>
        <w:jc w:val="both"/>
      </w:pPr>
      <w:r w:rsidRPr="00AC504F">
        <w:t xml:space="preserve">Физическое или юридическое лицо, заинтересованное в предоставлении разрешения на условно разрешенный вид использования земельного участка или объекта капитального строительства (далее – разрешение на условно разрешенный вид использования), направляет заявление о предоставлении разрешения на условно разрешенный вид использования в </w:t>
      </w:r>
      <w:r w:rsidR="00BB3D98" w:rsidRPr="00AC504F">
        <w:t xml:space="preserve">комиссию, указанную в части </w:t>
      </w:r>
      <w:r w:rsidR="00162B34" w:rsidRPr="00AC504F">
        <w:t>22</w:t>
      </w:r>
      <w:r w:rsidR="00BB3D98" w:rsidRPr="00AC504F">
        <w:t xml:space="preserve"> настоящих правил. Заявление о предоставлении разрешения на условно разрешенный вид использования может быть направлено в форме электронного документа, подписанного электронной подписью в соответствии с требо</w:t>
      </w:r>
      <w:r w:rsidR="0038519B" w:rsidRPr="00AC504F">
        <w:t xml:space="preserve">ваниями Федерального закона от </w:t>
      </w:r>
      <w:r w:rsidR="00BB3D98" w:rsidRPr="00AC504F">
        <w:t>6 апреля 2011 года № 63-ФЗ «Об электронной подписи»</w:t>
      </w:r>
      <w:r w:rsidRPr="00AC504F">
        <w:t>.</w:t>
      </w:r>
    </w:p>
    <w:p w14:paraId="58D51B86" w14:textId="15F0C869" w:rsidR="00370E8B" w:rsidRPr="00AC504F" w:rsidRDefault="00370E8B" w:rsidP="00FA1371">
      <w:pPr>
        <w:pStyle w:val="ac"/>
        <w:numPr>
          <w:ilvl w:val="0"/>
          <w:numId w:val="8"/>
        </w:numPr>
        <w:tabs>
          <w:tab w:val="left" w:pos="1276"/>
        </w:tabs>
        <w:spacing w:before="120" w:after="120" w:line="276" w:lineRule="auto"/>
        <w:jc w:val="both"/>
      </w:pPr>
      <w:r w:rsidRPr="00AC504F">
        <w:t xml:space="preserve">Разрешение на условно разрешенный вид использования земельного участка или объекта капитального строительства предоставляется применительно к земельному участку или объекту капитального строительства, расположенному на территории </w:t>
      </w:r>
      <w:r w:rsidR="00162B34" w:rsidRPr="00AC504F">
        <w:t>Поселения</w:t>
      </w:r>
      <w:r w:rsidRPr="00AC504F">
        <w:t>, на которые распространяется действие градостроительного регламента.</w:t>
      </w:r>
    </w:p>
    <w:p w14:paraId="028DC3E4" w14:textId="77777777" w:rsidR="00370E8B" w:rsidRPr="00AC504F" w:rsidRDefault="00370E8B" w:rsidP="00FA1371">
      <w:pPr>
        <w:pStyle w:val="ac"/>
        <w:numPr>
          <w:ilvl w:val="0"/>
          <w:numId w:val="8"/>
        </w:numPr>
        <w:tabs>
          <w:tab w:val="left" w:pos="1276"/>
        </w:tabs>
        <w:spacing w:before="120" w:after="120" w:line="276" w:lineRule="auto"/>
        <w:jc w:val="both"/>
      </w:pPr>
      <w:r w:rsidRPr="00AC504F">
        <w:t xml:space="preserve">Порядок предоставления разрешения на условно разрешенный вид использования устанавливается в соответствии со статьей 39 Градостроительного кодекса Российской Федерации. </w:t>
      </w:r>
    </w:p>
    <w:p w14:paraId="13A0BE00" w14:textId="61F008B5" w:rsidR="00370E8B" w:rsidRPr="00AC504F" w:rsidRDefault="00370E8B" w:rsidP="00FA1371">
      <w:pPr>
        <w:pStyle w:val="ac"/>
        <w:numPr>
          <w:ilvl w:val="0"/>
          <w:numId w:val="8"/>
        </w:numPr>
        <w:tabs>
          <w:tab w:val="left" w:pos="1276"/>
        </w:tabs>
        <w:spacing w:before="120" w:after="120" w:line="276" w:lineRule="auto"/>
        <w:jc w:val="both"/>
      </w:pPr>
      <w:r w:rsidRPr="00AC504F">
        <w:t xml:space="preserve">Проект решения о предоставлении разрешения на условно разрешенный вид использования подлежит обсуждению на общественных обсуждениях или публичных слушаниях, проводимых в порядке, установленном статьей 5.1 Градостроительного кодекса Российской Федерации, с учетом положений статьи 39 Градостроительного кодекса Российской Федерации, в соответствии с порядком организации и проведения общественных обсуждений или публичных слушаний, утвержденным представительным органом местного самоуправления </w:t>
      </w:r>
      <w:r w:rsidR="00F94E6B" w:rsidRPr="00AC504F">
        <w:t xml:space="preserve">муниципального образования </w:t>
      </w:r>
      <w:r w:rsidR="00162B34" w:rsidRPr="00AC504F">
        <w:t>Белогорский район Республики Крым</w:t>
      </w:r>
      <w:r w:rsidRPr="00AC504F">
        <w:t>.</w:t>
      </w:r>
    </w:p>
    <w:p w14:paraId="18A5B403" w14:textId="08FEA06D" w:rsidR="00370E8B" w:rsidRPr="00AC504F" w:rsidRDefault="00370E8B" w:rsidP="00060D34">
      <w:pPr>
        <w:pStyle w:val="ac"/>
        <w:numPr>
          <w:ilvl w:val="0"/>
          <w:numId w:val="8"/>
        </w:numPr>
        <w:tabs>
          <w:tab w:val="left" w:pos="1276"/>
        </w:tabs>
        <w:spacing w:before="120" w:after="120" w:line="276" w:lineRule="auto"/>
        <w:jc w:val="both"/>
      </w:pPr>
      <w:r w:rsidRPr="00AC504F">
        <w:t xml:space="preserve">На основании заключения о результатах общественных обсуждений или публичных слушаний по проекту решения о предоставлении разрешения на условно разрешенный вид использования </w:t>
      </w:r>
      <w:r w:rsidR="00D648EB" w:rsidRPr="00AC504F">
        <w:t xml:space="preserve">комиссия, указанная в части </w:t>
      </w:r>
      <w:r w:rsidR="00060D34" w:rsidRPr="00AC504F">
        <w:t>22</w:t>
      </w:r>
      <w:r w:rsidR="00D648EB" w:rsidRPr="00AC504F">
        <w:t xml:space="preserve"> настоящих правил,</w:t>
      </w:r>
      <w:r w:rsidRPr="00AC504F">
        <w:t xml:space="preserve"> осуществляет подготовку рекомендаций о предоставлении разрешения либо об отказе в предоставлении такого разрешения с указанием причин принятого решения и направляет </w:t>
      </w:r>
      <w:r w:rsidR="00060D34" w:rsidRPr="00AC504F">
        <w:t>главе администрации Белогорского района Республики Крым</w:t>
      </w:r>
      <w:r w:rsidRPr="00AC504F">
        <w:t xml:space="preserve"> для принятия решения о предоставлении разрешения на условно разрешенный вид использования либо об отказе в предоставлении такого разрешения.</w:t>
      </w:r>
    </w:p>
    <w:p w14:paraId="25926BD8" w14:textId="653F44F1" w:rsidR="00D648EB" w:rsidRPr="00AC504F" w:rsidRDefault="00D648EB" w:rsidP="00060D34">
      <w:pPr>
        <w:pStyle w:val="ac"/>
        <w:numPr>
          <w:ilvl w:val="0"/>
          <w:numId w:val="8"/>
        </w:numPr>
        <w:tabs>
          <w:tab w:val="left" w:pos="1276"/>
        </w:tabs>
        <w:spacing w:before="120" w:after="120" w:line="276" w:lineRule="auto"/>
        <w:jc w:val="both"/>
      </w:pPr>
      <w:r w:rsidRPr="00AC504F">
        <w:t xml:space="preserve">На основании указанных в части </w:t>
      </w:r>
      <w:r w:rsidR="00EB624B" w:rsidRPr="00AC504F">
        <w:t>71</w:t>
      </w:r>
      <w:r w:rsidRPr="00AC504F">
        <w:t xml:space="preserve"> настоящих правил рекомендаций глава </w:t>
      </w:r>
      <w:r w:rsidR="00060D34" w:rsidRPr="00AC504F">
        <w:t>администрации Белогорского района Республики Крым</w:t>
      </w:r>
      <w:r w:rsidRPr="00AC504F">
        <w:t xml:space="preserve"> в течение трех дней со дня поступления таких рекомендаций принимает решение о предоставлении разрешения на условно разрешенный вид использования или об отказе в предоставлении такого разрешения. Указанное решение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w:t>
      </w:r>
      <w:r w:rsidR="00F94E6B" w:rsidRPr="00AC504F">
        <w:t xml:space="preserve">муниципального образования </w:t>
      </w:r>
      <w:r w:rsidR="00060D34" w:rsidRPr="00AC504F">
        <w:t>Белогорский район Республики Крым</w:t>
      </w:r>
      <w:r w:rsidRPr="00AC504F">
        <w:t xml:space="preserve"> в </w:t>
      </w:r>
      <w:r w:rsidR="0038519B" w:rsidRPr="00AC504F">
        <w:t xml:space="preserve">информационно- телекоммуникационной </w:t>
      </w:r>
      <w:r w:rsidRPr="00AC504F">
        <w:t>сети «Интернет».</w:t>
      </w:r>
    </w:p>
    <w:p w14:paraId="27F78F70" w14:textId="7D3FFE81" w:rsidR="00370E8B" w:rsidRPr="00AC504F" w:rsidRDefault="00370E8B" w:rsidP="00FA1371">
      <w:pPr>
        <w:pStyle w:val="ac"/>
        <w:numPr>
          <w:ilvl w:val="0"/>
          <w:numId w:val="8"/>
        </w:numPr>
        <w:tabs>
          <w:tab w:val="left" w:pos="1276"/>
        </w:tabs>
        <w:spacing w:before="120" w:after="120" w:line="276" w:lineRule="auto"/>
        <w:jc w:val="both"/>
      </w:pPr>
      <w:r w:rsidRPr="00AC504F">
        <w:lastRenderedPageBreak/>
        <w:t xml:space="preserve">В случае,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настоящие правила порядке после проведения общественных обсуждений или публичных слушаний по инициативе физического или юридического лица, заинтересованного в предоставлении разрешения на условно разрешенный вид использования, решение о предоставлении разрешения на условно разрешенный вид использования такому лицу принимается без проведения общественных обсуждений или публичных слушаний. </w:t>
      </w:r>
    </w:p>
    <w:p w14:paraId="5F4685F1" w14:textId="765913E3" w:rsidR="00370E8B" w:rsidRPr="00AC504F" w:rsidRDefault="00D648EB" w:rsidP="00FA1371">
      <w:pPr>
        <w:pStyle w:val="ac"/>
        <w:numPr>
          <w:ilvl w:val="0"/>
          <w:numId w:val="8"/>
        </w:numPr>
        <w:tabs>
          <w:tab w:val="left" w:pos="1276"/>
        </w:tabs>
        <w:spacing w:before="120" w:after="120" w:line="276" w:lineRule="auto"/>
        <w:jc w:val="both"/>
      </w:pPr>
      <w:r w:rsidRPr="00AC504F">
        <w:t>Со дня поступления в орган местного самоуправления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Градостроительного кодекса Российской Федерации, не допускается предоставление разрешения на условно разрешенный вид использования в отношении земельного участка, на котором расположена такая постройка, или в отношении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орган местного самоуправления, которые указаны в части 2 статьи 55.32 Градостроительного кодекса Российской Федерации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о ее приведении в соответствие с установленными требованиями.</w:t>
      </w:r>
    </w:p>
    <w:p w14:paraId="2F8D489E" w14:textId="77777777" w:rsidR="00370E8B" w:rsidRPr="00AC504F" w:rsidRDefault="00370E8B" w:rsidP="00FA1371">
      <w:pPr>
        <w:pStyle w:val="ac"/>
        <w:numPr>
          <w:ilvl w:val="0"/>
          <w:numId w:val="8"/>
        </w:numPr>
        <w:tabs>
          <w:tab w:val="left" w:pos="1276"/>
        </w:tabs>
        <w:spacing w:before="120" w:after="120" w:line="276" w:lineRule="auto"/>
        <w:jc w:val="both"/>
      </w:pPr>
      <w:r w:rsidRPr="00AC504F">
        <w:t>Расходы, связанные с организацией и проведением общественных обсуждений или публичных слушаний по вопросу предоставления разрешения на условно разрешенный вид использования, несет физическое или юридическое лицо, заинтересованное в предоставлении такого разрешения.</w:t>
      </w:r>
    </w:p>
    <w:p w14:paraId="5A27959C" w14:textId="6B52B080" w:rsidR="00370E8B" w:rsidRPr="00AC504F" w:rsidRDefault="00370E8B" w:rsidP="00FA1371">
      <w:pPr>
        <w:pStyle w:val="ac"/>
        <w:numPr>
          <w:ilvl w:val="0"/>
          <w:numId w:val="8"/>
        </w:numPr>
        <w:tabs>
          <w:tab w:val="left" w:pos="1276"/>
        </w:tabs>
        <w:spacing w:before="120" w:after="120" w:line="276" w:lineRule="auto"/>
        <w:jc w:val="both"/>
      </w:pPr>
      <w:r w:rsidRPr="00AC504F">
        <w:t>Физическое или юридическое лицо вправе оспорить в судебном порядке решение о предоставлении разрешения на условно разрешенный вид использования или об отказе в предоставлении такого разрешения.</w:t>
      </w:r>
    </w:p>
    <w:p w14:paraId="3BA37510" w14:textId="340EB987" w:rsidR="00370E8B" w:rsidRPr="00AC504F" w:rsidRDefault="004F729E" w:rsidP="00D648EB">
      <w:pPr>
        <w:keepNext/>
        <w:keepLines/>
        <w:spacing w:before="240" w:after="240" w:line="276" w:lineRule="auto"/>
        <w:ind w:firstLine="709"/>
        <w:jc w:val="both"/>
        <w:outlineLvl w:val="1"/>
        <w:rPr>
          <w:b/>
          <w:bCs/>
          <w:szCs w:val="28"/>
        </w:rPr>
      </w:pPr>
      <w:bookmarkStart w:id="62" w:name="_Toc1636590"/>
      <w:bookmarkStart w:id="63" w:name="_Toc40445551"/>
      <w:bookmarkStart w:id="64" w:name="_Toc185681173"/>
      <w:r w:rsidRPr="00AC504F">
        <w:rPr>
          <w:b/>
          <w:bCs/>
          <w:szCs w:val="28"/>
        </w:rPr>
        <w:t>Глава 4</w:t>
      </w:r>
      <w:r w:rsidR="00370E8B" w:rsidRPr="00AC504F">
        <w:rPr>
          <w:b/>
          <w:bCs/>
          <w:szCs w:val="28"/>
        </w:rPr>
        <w:t xml:space="preserve"> Положение о подготовке документации по планировке территории </w:t>
      </w:r>
      <w:bookmarkEnd w:id="62"/>
      <w:bookmarkEnd w:id="63"/>
      <w:r w:rsidR="00D648EB" w:rsidRPr="00AC504F">
        <w:rPr>
          <w:b/>
          <w:bCs/>
          <w:szCs w:val="28"/>
        </w:rPr>
        <w:t>органами местного самоуправления</w:t>
      </w:r>
      <w:bookmarkEnd w:id="64"/>
      <w:r w:rsidR="00D648EB" w:rsidRPr="00AC504F">
        <w:rPr>
          <w:b/>
          <w:bCs/>
          <w:szCs w:val="28"/>
        </w:rPr>
        <w:t xml:space="preserve"> </w:t>
      </w:r>
    </w:p>
    <w:p w14:paraId="7D2F2A71" w14:textId="7F66531C" w:rsidR="00370E8B" w:rsidRPr="00AC504F" w:rsidRDefault="004F729E" w:rsidP="00D648EB">
      <w:pPr>
        <w:pStyle w:val="3"/>
        <w:spacing w:before="240" w:after="240" w:line="276" w:lineRule="auto"/>
        <w:ind w:firstLine="709"/>
        <w:jc w:val="both"/>
        <w:rPr>
          <w:rFonts w:ascii="Times New Roman" w:hAnsi="Times New Roman"/>
          <w:color w:val="auto"/>
          <w:szCs w:val="28"/>
        </w:rPr>
      </w:pPr>
      <w:bookmarkStart w:id="65" w:name="_Toc1636591"/>
      <w:bookmarkStart w:id="66" w:name="_Toc40445552"/>
      <w:bookmarkStart w:id="67" w:name="_Toc185681174"/>
      <w:r w:rsidRPr="00AC504F">
        <w:rPr>
          <w:rFonts w:ascii="Times New Roman" w:hAnsi="Times New Roman"/>
          <w:color w:val="auto"/>
          <w:szCs w:val="28"/>
        </w:rPr>
        <w:t>4.1</w:t>
      </w:r>
      <w:r w:rsidR="00370E8B" w:rsidRPr="00AC504F">
        <w:rPr>
          <w:rFonts w:ascii="Times New Roman" w:hAnsi="Times New Roman"/>
          <w:color w:val="auto"/>
          <w:szCs w:val="28"/>
        </w:rPr>
        <w:t xml:space="preserve"> Общие положения о подготовке документации по планировке территории</w:t>
      </w:r>
      <w:bookmarkEnd w:id="65"/>
      <w:r w:rsidR="00370E8B" w:rsidRPr="00AC504F">
        <w:rPr>
          <w:rFonts w:ascii="Times New Roman" w:hAnsi="Times New Roman"/>
          <w:color w:val="auto"/>
          <w:szCs w:val="28"/>
        </w:rPr>
        <w:t>, порядок внесения в нее изменений и ее отмены</w:t>
      </w:r>
      <w:bookmarkEnd w:id="66"/>
      <w:bookmarkEnd w:id="67"/>
    </w:p>
    <w:p w14:paraId="58A29A8C" w14:textId="77777777" w:rsidR="00370E8B" w:rsidRPr="00AC504F" w:rsidRDefault="00370E8B" w:rsidP="00FA1371">
      <w:pPr>
        <w:pStyle w:val="ac"/>
        <w:numPr>
          <w:ilvl w:val="0"/>
          <w:numId w:val="8"/>
        </w:numPr>
        <w:tabs>
          <w:tab w:val="left" w:pos="1276"/>
        </w:tabs>
        <w:spacing w:before="120" w:after="120" w:line="276" w:lineRule="auto"/>
        <w:jc w:val="both"/>
      </w:pPr>
      <w:r w:rsidRPr="00AC504F">
        <w:t>Подготовка документации по планировке территории осуществляется в целях обеспечения устойчивого развития территорий, в том числе выделения элементов планировочной структуры, установления границ земельных участков, установления границ зон планируемого размещения объектов капитального строительства.</w:t>
      </w:r>
    </w:p>
    <w:p w14:paraId="091AC69A" w14:textId="77777777" w:rsidR="00370E8B" w:rsidRPr="00AC504F" w:rsidRDefault="00370E8B" w:rsidP="00FA1371">
      <w:pPr>
        <w:pStyle w:val="ac"/>
        <w:numPr>
          <w:ilvl w:val="0"/>
          <w:numId w:val="8"/>
        </w:numPr>
        <w:tabs>
          <w:tab w:val="left" w:pos="1276"/>
        </w:tabs>
        <w:spacing w:before="120" w:after="120" w:line="276" w:lineRule="auto"/>
        <w:jc w:val="both"/>
      </w:pPr>
      <w:r w:rsidRPr="00AC504F">
        <w:t>Подготовка документации по планировке территории в целях размещения объекта капитального строительства является обязательной в следующих случаях:</w:t>
      </w:r>
    </w:p>
    <w:p w14:paraId="6341C335" w14:textId="77777777" w:rsidR="00370E8B" w:rsidRPr="00AC504F" w:rsidRDefault="00370E8B" w:rsidP="00FA1371">
      <w:pPr>
        <w:pStyle w:val="ac"/>
        <w:numPr>
          <w:ilvl w:val="0"/>
          <w:numId w:val="2"/>
        </w:numPr>
        <w:tabs>
          <w:tab w:val="left" w:pos="1134"/>
        </w:tabs>
        <w:autoSpaceDE w:val="0"/>
        <w:autoSpaceDN w:val="0"/>
        <w:adjustRightInd w:val="0"/>
        <w:spacing w:before="120" w:after="120" w:line="276" w:lineRule="auto"/>
        <w:ind w:left="0" w:firstLine="709"/>
        <w:jc w:val="both"/>
      </w:pPr>
      <w:r w:rsidRPr="00AC504F">
        <w:lastRenderedPageBreak/>
        <w:t>необходимо изъятие земельных участков для государственных или муниципальных нужд в связи с размещением объекта капитального строительства федерального, регионального или местного значения;</w:t>
      </w:r>
    </w:p>
    <w:p w14:paraId="6CEAAA1C" w14:textId="77777777" w:rsidR="00370E8B" w:rsidRPr="00AC504F" w:rsidRDefault="00370E8B" w:rsidP="00FA1371">
      <w:pPr>
        <w:pStyle w:val="ac"/>
        <w:numPr>
          <w:ilvl w:val="0"/>
          <w:numId w:val="2"/>
        </w:numPr>
        <w:tabs>
          <w:tab w:val="left" w:pos="1134"/>
        </w:tabs>
        <w:autoSpaceDE w:val="0"/>
        <w:autoSpaceDN w:val="0"/>
        <w:adjustRightInd w:val="0"/>
        <w:spacing w:before="120" w:after="120" w:line="276" w:lineRule="auto"/>
        <w:ind w:left="0" w:firstLine="709"/>
        <w:jc w:val="both"/>
      </w:pPr>
      <w:r w:rsidRPr="00AC504F">
        <w:t>необходимы установление, изменение или отмена красных линий;</w:t>
      </w:r>
    </w:p>
    <w:p w14:paraId="018CD68F" w14:textId="77777777" w:rsidR="00370E8B" w:rsidRPr="00AC504F" w:rsidRDefault="00370E8B" w:rsidP="00FA1371">
      <w:pPr>
        <w:pStyle w:val="ac"/>
        <w:numPr>
          <w:ilvl w:val="0"/>
          <w:numId w:val="2"/>
        </w:numPr>
        <w:tabs>
          <w:tab w:val="left" w:pos="1134"/>
        </w:tabs>
        <w:autoSpaceDE w:val="0"/>
        <w:autoSpaceDN w:val="0"/>
        <w:adjustRightInd w:val="0"/>
        <w:spacing w:before="120" w:after="120" w:line="276" w:lineRule="auto"/>
        <w:ind w:left="0" w:firstLine="709"/>
        <w:jc w:val="both"/>
      </w:pPr>
      <w:r w:rsidRPr="00AC504F">
        <w:t>необходимо образование земельных участков в случае, если в соответствии с земельным законодательством образование земельных участков осуществляется только в соответствии с проектом межевания территории;</w:t>
      </w:r>
    </w:p>
    <w:p w14:paraId="130FCC19" w14:textId="77777777" w:rsidR="00370E8B" w:rsidRPr="00AC504F" w:rsidRDefault="00370E8B" w:rsidP="00FA1371">
      <w:pPr>
        <w:pStyle w:val="ac"/>
        <w:numPr>
          <w:ilvl w:val="0"/>
          <w:numId w:val="2"/>
        </w:numPr>
        <w:tabs>
          <w:tab w:val="left" w:pos="1134"/>
        </w:tabs>
        <w:autoSpaceDE w:val="0"/>
        <w:autoSpaceDN w:val="0"/>
        <w:adjustRightInd w:val="0"/>
        <w:spacing w:before="120" w:after="120" w:line="276" w:lineRule="auto"/>
        <w:ind w:left="0" w:firstLine="709"/>
        <w:jc w:val="both"/>
      </w:pPr>
      <w:r w:rsidRPr="00AC504F">
        <w:t>размещение объекта капитального строительства планируется на территориях двух и более муниципальных образований, имеющих общую границу (за исключением случая, если размещение такого объекта капитального строительства планируется осуществлять на землях или земельных участках, находящихся в государственной или муниципальной собственности, и для размещения такого объекта капитального строительства не требуется предоставление земельных участков, находящихся в государственной или муниципальной собственности, и установление сервитутов);</w:t>
      </w:r>
    </w:p>
    <w:p w14:paraId="60158BA3" w14:textId="55192434" w:rsidR="00370E8B" w:rsidRPr="00AC504F" w:rsidRDefault="00370E8B" w:rsidP="00FA1371">
      <w:pPr>
        <w:pStyle w:val="ac"/>
        <w:numPr>
          <w:ilvl w:val="0"/>
          <w:numId w:val="2"/>
        </w:numPr>
        <w:tabs>
          <w:tab w:val="left" w:pos="1134"/>
        </w:tabs>
        <w:autoSpaceDE w:val="0"/>
        <w:autoSpaceDN w:val="0"/>
        <w:adjustRightInd w:val="0"/>
        <w:spacing w:before="120" w:after="120" w:line="276" w:lineRule="auto"/>
        <w:ind w:left="0" w:firstLine="709"/>
        <w:jc w:val="both"/>
      </w:pPr>
      <w:r w:rsidRPr="00AC504F">
        <w:t xml:space="preserve">планируются строительство, реконструкция линейного объекта (за исключением случая, если размещение линейного объекта планируется осуществлять на землях или земельных участках, находящихся в государственной или муниципальной собственности, и для размещения такого линейного объекта не требуются предоставление земельных участков, находящихся в государственной или муниципальной собственности, и установление сервитутов). </w:t>
      </w:r>
      <w:r w:rsidR="00D648EB" w:rsidRPr="00AC504F">
        <w:t>Постановлением Правительства Российской Федерации от 12 ноября 2020 года № 1816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 перечня случаев, при которых для строительства, реконструкции объекта капитального строительства не требуется получение разрешения на строительство, внесении изменений в перечень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и о признании утратившими силу некоторых актов Правительства Российской Федерации» установлены иные случаи, при которых для строительства, реконструкции линейного объекта не требуется подготовка документации по планировке территории;</w:t>
      </w:r>
    </w:p>
    <w:p w14:paraId="359AC62B" w14:textId="405629BF" w:rsidR="00370E8B" w:rsidRPr="00AC504F" w:rsidRDefault="00370E8B" w:rsidP="00FA1371">
      <w:pPr>
        <w:pStyle w:val="ac"/>
        <w:numPr>
          <w:ilvl w:val="0"/>
          <w:numId w:val="2"/>
        </w:numPr>
        <w:tabs>
          <w:tab w:val="left" w:pos="1134"/>
        </w:tabs>
        <w:autoSpaceDE w:val="0"/>
        <w:autoSpaceDN w:val="0"/>
        <w:adjustRightInd w:val="0"/>
        <w:spacing w:before="120" w:after="120" w:line="276" w:lineRule="auto"/>
        <w:ind w:left="0" w:firstLine="709"/>
        <w:jc w:val="both"/>
        <w:rPr>
          <w:lang w:eastAsia="en-US"/>
        </w:rPr>
      </w:pPr>
      <w:r w:rsidRPr="00AC504F">
        <w:rPr>
          <w:lang w:eastAsia="en-US"/>
        </w:rPr>
        <w:t>планируется размещение объекта капитального строительства, не являющегося линейным объектом, и необходимых для обеспечения его функционирования объектов капитального строительства в границах особо охраняемой природной территории или в границах земе</w:t>
      </w:r>
      <w:r w:rsidR="00D648EB" w:rsidRPr="00AC504F">
        <w:rPr>
          <w:lang w:eastAsia="en-US"/>
        </w:rPr>
        <w:t>ль лесного фонда;</w:t>
      </w:r>
    </w:p>
    <w:p w14:paraId="6D390A89" w14:textId="78DFAE19" w:rsidR="00D648EB" w:rsidRPr="00AC504F" w:rsidRDefault="00D648EB" w:rsidP="00FA1371">
      <w:pPr>
        <w:pStyle w:val="ac"/>
        <w:numPr>
          <w:ilvl w:val="0"/>
          <w:numId w:val="2"/>
        </w:numPr>
        <w:tabs>
          <w:tab w:val="left" w:pos="1134"/>
        </w:tabs>
        <w:autoSpaceDE w:val="0"/>
        <w:autoSpaceDN w:val="0"/>
        <w:adjustRightInd w:val="0"/>
        <w:spacing w:before="120" w:after="120" w:line="276" w:lineRule="auto"/>
        <w:ind w:left="0" w:firstLine="709"/>
        <w:jc w:val="both"/>
        <w:rPr>
          <w:lang w:eastAsia="en-US"/>
        </w:rPr>
      </w:pPr>
      <w:r w:rsidRPr="00AC504F">
        <w:rPr>
          <w:lang w:eastAsia="en-US"/>
        </w:rPr>
        <w:t>планируется осуществление к</w:t>
      </w:r>
      <w:r w:rsidR="00FA1047" w:rsidRPr="00AC504F">
        <w:rPr>
          <w:lang w:eastAsia="en-US"/>
        </w:rPr>
        <w:t>омплексного развития территории;</w:t>
      </w:r>
    </w:p>
    <w:p w14:paraId="3826DCEF" w14:textId="2759A669" w:rsidR="00FA1047" w:rsidRPr="00AC504F" w:rsidRDefault="00FA1047" w:rsidP="00FA1371">
      <w:pPr>
        <w:pStyle w:val="ac"/>
        <w:numPr>
          <w:ilvl w:val="0"/>
          <w:numId w:val="2"/>
        </w:numPr>
        <w:tabs>
          <w:tab w:val="left" w:pos="1134"/>
        </w:tabs>
        <w:autoSpaceDE w:val="0"/>
        <w:autoSpaceDN w:val="0"/>
        <w:adjustRightInd w:val="0"/>
        <w:spacing w:before="120" w:after="120" w:line="276" w:lineRule="auto"/>
        <w:ind w:left="0" w:firstLine="709"/>
        <w:jc w:val="both"/>
        <w:rPr>
          <w:lang w:eastAsia="en-US"/>
        </w:rPr>
      </w:pPr>
      <w:r w:rsidRPr="00AC504F">
        <w:rPr>
          <w:lang w:eastAsia="en-US"/>
        </w:rPr>
        <w:t>планируется строительство объектов индивидуального жилищного строительства с привлечением денежных средств участников долевого строительства в соответствии с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0DB1289B" w14:textId="5DCBDD23" w:rsidR="00370E8B" w:rsidRPr="00AC504F" w:rsidRDefault="00370E8B" w:rsidP="00FA1371">
      <w:pPr>
        <w:pStyle w:val="ac"/>
        <w:numPr>
          <w:ilvl w:val="0"/>
          <w:numId w:val="8"/>
        </w:numPr>
        <w:tabs>
          <w:tab w:val="left" w:pos="1276"/>
        </w:tabs>
        <w:spacing w:before="120" w:after="120" w:line="276" w:lineRule="auto"/>
        <w:jc w:val="both"/>
      </w:pPr>
      <w:r w:rsidRPr="00AC504F">
        <w:t>Применительно к территории</w:t>
      </w:r>
      <w:r w:rsidR="00BB26C4" w:rsidRPr="00AC504F">
        <w:t xml:space="preserve"> ведения гражданами садоводства или огородничества для собственных нужд, территории</w:t>
      </w:r>
      <w:r w:rsidRPr="00AC504F">
        <w:t xml:space="preserve">, в границах которой не предусматривается осуществление </w:t>
      </w:r>
      <w:r w:rsidR="00BE0579" w:rsidRPr="00AC504F">
        <w:t>комплексного развития территории</w:t>
      </w:r>
      <w:r w:rsidRPr="00AC504F">
        <w:t xml:space="preserve">, а также не планируется размещение линейных объектов, допускается подготовка проекта межевания </w:t>
      </w:r>
      <w:r w:rsidRPr="00AC504F">
        <w:lastRenderedPageBreak/>
        <w:t>территории без подготовки проекта планировки территории в целях, предусмотренных частью 2 статьи 43 Градостроительного кодекса Российской Федерации.</w:t>
      </w:r>
    </w:p>
    <w:p w14:paraId="606F72A3" w14:textId="5A55A5C3" w:rsidR="00370E8B" w:rsidRPr="00AC504F" w:rsidRDefault="00370E8B" w:rsidP="00060D34">
      <w:pPr>
        <w:pStyle w:val="ac"/>
        <w:numPr>
          <w:ilvl w:val="0"/>
          <w:numId w:val="8"/>
        </w:numPr>
        <w:tabs>
          <w:tab w:val="left" w:pos="1276"/>
        </w:tabs>
        <w:spacing w:before="120" w:after="120" w:line="276" w:lineRule="auto"/>
        <w:jc w:val="both"/>
      </w:pPr>
      <w:r w:rsidRPr="00AC504F">
        <w:t xml:space="preserve">Подготовка документации по планировке территории осуществляется в отношении выделяемых проектом планировки территории одного или нескольких смежных элементов планировочной структуры, определенных правилами землепользования и застройки территориальных зон и (или) установленных </w:t>
      </w:r>
      <w:r w:rsidR="00060D34" w:rsidRPr="00AC504F">
        <w:t xml:space="preserve">генеральным планом муниципального образования </w:t>
      </w:r>
      <w:proofErr w:type="spellStart"/>
      <w:r w:rsidR="00BC2EB6" w:rsidRPr="00AC504F">
        <w:t>Зыбинское</w:t>
      </w:r>
      <w:proofErr w:type="spellEnd"/>
      <w:r w:rsidR="00060D34" w:rsidRPr="00AC504F">
        <w:t xml:space="preserve"> сельское поселение Белогорского района Республики Крым</w:t>
      </w:r>
      <w:r w:rsidRPr="00AC504F">
        <w:t xml:space="preserve"> функциональных зон, территории, в отношении которой предусматривается осуществление деятельности по ее комплексному и устойчивому развитию.</w:t>
      </w:r>
    </w:p>
    <w:p w14:paraId="2E8DB720" w14:textId="77777777" w:rsidR="00370E8B" w:rsidRPr="00AC504F" w:rsidRDefault="00370E8B" w:rsidP="00FA1371">
      <w:pPr>
        <w:pStyle w:val="ac"/>
        <w:numPr>
          <w:ilvl w:val="0"/>
          <w:numId w:val="8"/>
        </w:numPr>
        <w:tabs>
          <w:tab w:val="left" w:pos="1276"/>
        </w:tabs>
        <w:spacing w:before="120" w:after="120" w:line="276" w:lineRule="auto"/>
        <w:jc w:val="both"/>
      </w:pPr>
      <w:r w:rsidRPr="00AC504F">
        <w:t>При подготовке документации по планировке территории до установления границ зон с особыми условиями использования территории учитываются размеры этих зон и ограничения по использованию территории в границах таких зон, которые устанавливаются в соответствии с законодательством Российской Федерации.</w:t>
      </w:r>
    </w:p>
    <w:p w14:paraId="0DB70D49" w14:textId="7EBE7DA0" w:rsidR="00370E8B" w:rsidRPr="00AC504F" w:rsidRDefault="00370E8B" w:rsidP="00FA1371">
      <w:pPr>
        <w:pStyle w:val="ac"/>
        <w:numPr>
          <w:ilvl w:val="0"/>
          <w:numId w:val="8"/>
        </w:numPr>
        <w:tabs>
          <w:tab w:val="left" w:pos="1276"/>
        </w:tabs>
        <w:spacing w:before="120" w:after="120" w:line="276" w:lineRule="auto"/>
        <w:jc w:val="both"/>
      </w:pPr>
      <w:r w:rsidRPr="00AC504F">
        <w:t xml:space="preserve">Внесение изменений в документацию по планировке территории допускается путем утверждения ее отдельных частей в соответствии с Градостроительным </w:t>
      </w:r>
      <w:hyperlink r:id="rId13" w:history="1">
        <w:r w:rsidRPr="00AC504F">
          <w:t>кодексом</w:t>
        </w:r>
      </w:hyperlink>
      <w:r w:rsidRPr="00AC504F">
        <w:t xml:space="preserve"> Российской Федерации и настоящим </w:t>
      </w:r>
      <w:r w:rsidR="009D4591" w:rsidRPr="00AC504F">
        <w:t>правилами</w:t>
      </w:r>
      <w:r w:rsidRPr="00AC504F">
        <w:t>.</w:t>
      </w:r>
    </w:p>
    <w:p w14:paraId="42856803" w14:textId="331C0E39" w:rsidR="00370E8B" w:rsidRPr="00AC504F" w:rsidRDefault="00370E8B" w:rsidP="00060D34">
      <w:pPr>
        <w:pStyle w:val="ac"/>
        <w:numPr>
          <w:ilvl w:val="0"/>
          <w:numId w:val="8"/>
        </w:numPr>
        <w:tabs>
          <w:tab w:val="left" w:pos="1276"/>
        </w:tabs>
        <w:spacing w:before="120" w:after="120" w:line="276" w:lineRule="auto"/>
        <w:jc w:val="both"/>
      </w:pPr>
      <w:r w:rsidRPr="00AC504F">
        <w:t xml:space="preserve">Решение о подготовке документации по планировке территории применительно к территории </w:t>
      </w:r>
      <w:r w:rsidR="00060D34" w:rsidRPr="00AC504F">
        <w:t>Поселения</w:t>
      </w:r>
      <w:r w:rsidRPr="00AC504F">
        <w:t xml:space="preserve">, за исключением случаев, указанных в частях 2-4.2 и 5.2 статьи 45 Градостроительного кодекса Российской Федерации, принимается </w:t>
      </w:r>
      <w:r w:rsidR="009D4591" w:rsidRPr="00AC504F">
        <w:t xml:space="preserve">администрацией </w:t>
      </w:r>
      <w:r w:rsidR="00060D34" w:rsidRPr="00AC504F">
        <w:t>Белогорского района Республики Крым</w:t>
      </w:r>
      <w:r w:rsidRPr="00AC504F">
        <w:t xml:space="preserve"> по собственной инициативе либо на основании предложений физических или юридических лиц о подготовке документации по планировке территории. В случае подготовки документации по планировке территории заинтересованными лицами, указанными в части 8</w:t>
      </w:r>
      <w:r w:rsidR="00EB624B" w:rsidRPr="00AC504F">
        <w:t>4</w:t>
      </w:r>
      <w:r w:rsidRPr="00AC504F">
        <w:t xml:space="preserve"> настоящих правил, принятие </w:t>
      </w:r>
      <w:r w:rsidR="00A009BD" w:rsidRPr="00AC504F">
        <w:t xml:space="preserve">администрацией </w:t>
      </w:r>
      <w:r w:rsidR="00060D34" w:rsidRPr="00AC504F">
        <w:t>Белогорского района Республики Крым</w:t>
      </w:r>
      <w:r w:rsidRPr="00AC504F">
        <w:t xml:space="preserve"> решения о подготовке документации по планировке территории не требуется.</w:t>
      </w:r>
    </w:p>
    <w:p w14:paraId="12F4014D" w14:textId="77777777" w:rsidR="00370E8B" w:rsidRPr="00AC504F" w:rsidRDefault="00370E8B" w:rsidP="00FA1371">
      <w:pPr>
        <w:pStyle w:val="formattext"/>
        <w:numPr>
          <w:ilvl w:val="0"/>
          <w:numId w:val="8"/>
        </w:numPr>
        <w:shd w:val="clear" w:color="auto" w:fill="FFFFFF"/>
        <w:spacing w:before="120" w:beforeAutospacing="0" w:after="120" w:afterAutospacing="0" w:line="276" w:lineRule="auto"/>
        <w:jc w:val="both"/>
        <w:textAlignment w:val="baseline"/>
      </w:pPr>
      <w:r w:rsidRPr="00AC504F">
        <w:t>Решения о подготовке документации по планировке территории принимаются самостоятельно:</w:t>
      </w:r>
    </w:p>
    <w:p w14:paraId="15966339" w14:textId="77777777" w:rsidR="00DA7AD2" w:rsidRPr="00AC504F" w:rsidRDefault="00DA7AD2" w:rsidP="00DA7AD2">
      <w:pPr>
        <w:pStyle w:val="formattext"/>
        <w:numPr>
          <w:ilvl w:val="0"/>
          <w:numId w:val="16"/>
        </w:numPr>
        <w:shd w:val="clear" w:color="auto" w:fill="FFFFFF"/>
        <w:spacing w:before="120" w:beforeAutospacing="0" w:after="120" w:afterAutospacing="0" w:line="276" w:lineRule="auto"/>
        <w:ind w:left="0" w:firstLine="709"/>
        <w:jc w:val="both"/>
        <w:textAlignment w:val="baseline"/>
      </w:pPr>
      <w:r w:rsidRPr="00AC504F">
        <w:t>лицами, с которыми заключены договоры о комплексном развитии территории, операторами комплексного развития территории;</w:t>
      </w:r>
    </w:p>
    <w:p w14:paraId="2A453E4A" w14:textId="64C944CF" w:rsidR="009D4591" w:rsidRPr="00AC504F" w:rsidRDefault="009D4591" w:rsidP="00FA1371">
      <w:pPr>
        <w:pStyle w:val="formattext"/>
        <w:numPr>
          <w:ilvl w:val="0"/>
          <w:numId w:val="16"/>
        </w:numPr>
        <w:shd w:val="clear" w:color="auto" w:fill="FFFFFF"/>
        <w:spacing w:before="120" w:beforeAutospacing="0" w:after="120" w:afterAutospacing="0" w:line="276" w:lineRule="auto"/>
        <w:ind w:left="0" w:firstLine="709"/>
        <w:jc w:val="both"/>
        <w:textAlignment w:val="baseline"/>
      </w:pPr>
      <w:r w:rsidRPr="00AC504F">
        <w:t>правообладателями существующих линейных объектов, подлежащих реконструкции, в случае подготовки документации по планировке территории в целях их реконструкции (за исключением случая, указанного в части 8</w:t>
      </w:r>
      <w:r w:rsidR="00EB624B" w:rsidRPr="00AC504F">
        <w:t>6</w:t>
      </w:r>
      <w:r w:rsidRPr="00AC504F">
        <w:t xml:space="preserve"> настоящих правил);</w:t>
      </w:r>
    </w:p>
    <w:p w14:paraId="3D736A36" w14:textId="76D64450" w:rsidR="009D4591" w:rsidRPr="00AC504F" w:rsidRDefault="009D4591" w:rsidP="00FA1371">
      <w:pPr>
        <w:pStyle w:val="ac"/>
        <w:numPr>
          <w:ilvl w:val="0"/>
          <w:numId w:val="16"/>
        </w:numPr>
        <w:tabs>
          <w:tab w:val="left" w:pos="1276"/>
        </w:tabs>
        <w:spacing w:before="120" w:after="120" w:line="276" w:lineRule="auto"/>
        <w:ind w:left="0" w:firstLine="709"/>
        <w:jc w:val="both"/>
      </w:pPr>
      <w:r w:rsidRPr="00AC504F">
        <w:t>субъектами естественных монополий, организациями коммунального комплекса в случае подготовки документации по планировке территории для размещения объектов федерального значения, объектов регионального значения, объектов местного значения (за исключением случая, указанного в части 8</w:t>
      </w:r>
      <w:r w:rsidR="00EB624B" w:rsidRPr="00AC504F">
        <w:t>6</w:t>
      </w:r>
      <w:r w:rsidRPr="00AC504F">
        <w:t xml:space="preserve"> настоящих правил);</w:t>
      </w:r>
    </w:p>
    <w:p w14:paraId="37CDA3EE" w14:textId="0FBE5E7B" w:rsidR="00370E8B" w:rsidRPr="00AC504F" w:rsidRDefault="009D4591" w:rsidP="00FA1371">
      <w:pPr>
        <w:pStyle w:val="ac"/>
        <w:numPr>
          <w:ilvl w:val="0"/>
          <w:numId w:val="16"/>
        </w:numPr>
        <w:tabs>
          <w:tab w:val="left" w:pos="1276"/>
        </w:tabs>
        <w:spacing w:before="120" w:after="120" w:line="276" w:lineRule="auto"/>
        <w:ind w:left="0" w:firstLine="709"/>
        <w:jc w:val="both"/>
      </w:pPr>
      <w:r w:rsidRPr="00AC504F">
        <w:t>садоводческим или огородническим некоммерческим товариществом в отношении земельного участка, предоставленного такому товариществу для ведения садоводства или огородничества.</w:t>
      </w:r>
    </w:p>
    <w:p w14:paraId="6716AAE3" w14:textId="6208DC61" w:rsidR="00370E8B" w:rsidRPr="00AC504F" w:rsidRDefault="00370E8B" w:rsidP="00EB624B">
      <w:pPr>
        <w:pStyle w:val="ac"/>
        <w:numPr>
          <w:ilvl w:val="0"/>
          <w:numId w:val="8"/>
        </w:numPr>
        <w:tabs>
          <w:tab w:val="left" w:pos="1276"/>
        </w:tabs>
        <w:spacing w:before="120" w:after="120" w:line="276" w:lineRule="auto"/>
        <w:jc w:val="both"/>
      </w:pPr>
      <w:r w:rsidRPr="00AC504F">
        <w:t>В случаях, предусмотренных частью 8</w:t>
      </w:r>
      <w:r w:rsidR="00EB624B" w:rsidRPr="00AC504F">
        <w:t>4</w:t>
      </w:r>
      <w:r w:rsidRPr="00AC504F">
        <w:t xml:space="preserve"> настоящих правил, подготовка документации по планировке территории осуществляется указанными лицами за счет их средств самостоятельно или привлекаемыми организациями в соответствии с </w:t>
      </w:r>
      <w:r w:rsidRPr="00AC504F">
        <w:lastRenderedPageBreak/>
        <w:t>законодательством Российской Федерации. Расходы указанных лиц на подготовку документации по планировке территории не подлежат возмещению за счет средств бюджетов бюджетной системы Российской Федерации.</w:t>
      </w:r>
    </w:p>
    <w:p w14:paraId="6BA6C6F7" w14:textId="16C9FEB5" w:rsidR="00370E8B" w:rsidRPr="00AC504F" w:rsidRDefault="00370E8B" w:rsidP="00FA1371">
      <w:pPr>
        <w:pStyle w:val="ac"/>
        <w:numPr>
          <w:ilvl w:val="0"/>
          <w:numId w:val="8"/>
        </w:numPr>
        <w:tabs>
          <w:tab w:val="left" w:pos="1276"/>
        </w:tabs>
        <w:spacing w:before="120" w:after="120" w:line="276" w:lineRule="auto"/>
        <w:jc w:val="both"/>
      </w:pPr>
      <w:r w:rsidRPr="00AC504F">
        <w:t xml:space="preserve">В случае, если в связи с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 в соответствии с утвержденным проектом планировки территории необходима реконструкция существующих линейного объекта или линейных объектов, такая реконструкция существующих линейного объекта или линейных объектов может осуществляться на основании указанного проекта планировки территории (за исключением случаев, если для такой реконструкции существующих линейного объекта или линейных объектов не требуется разработка проекта планировки территории). При этом указанный проект планировки территории подлежит согласованию с органом государственной власти или органом местного самоуправления, уполномоченными на утверждение проекта планировки территории существующих линейного объекта или линейных объектов, подлежащих реконструкции в связи с предусмотренными настоящей частью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 за исключением случая, предусмотренного частью 22 статьи 45 Градостроительного кодекса Российской Федерации. Предметом такого согласования являются предусмотренные данным проектом планировки территории границы зон планируемого размещения существующих линейного объекта или линейных объектов, подлежащих реконструкции в связи с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 Срок такого согласования проекта планировки территории не может превышать </w:t>
      </w:r>
      <w:r w:rsidR="009D4591" w:rsidRPr="00AC504F">
        <w:t>пятнадцать рабочих дней</w:t>
      </w:r>
      <w:r w:rsidRPr="00AC504F">
        <w:t xml:space="preserve"> со дня его поступления в указанные орган государственной власти или орган местного самоуправления. В случае, если по истечении этих </w:t>
      </w:r>
      <w:r w:rsidR="00D77418">
        <w:t>десяти</w:t>
      </w:r>
      <w:r w:rsidR="009D4591" w:rsidRPr="00AC504F">
        <w:t xml:space="preserve"> рабочих дней</w:t>
      </w:r>
      <w:r w:rsidRPr="00AC504F">
        <w:t xml:space="preserve"> указанными органами не представлены в орган государственной власти или орган местного самоуправления, уполномоченные на утверждение проекта планировки территории в целях планируемых строительства, реконструкции линейного объекта федерального значения, линейного объекта регионального значения, линейного объекта местного значения, возражения относительно данного проекта планировки территории, данный проект планировки территории считается согласованным.</w:t>
      </w:r>
    </w:p>
    <w:p w14:paraId="475E5E6E" w14:textId="1F02ED4E" w:rsidR="00370E8B" w:rsidRPr="00AC504F" w:rsidRDefault="004F729E" w:rsidP="00170AA5">
      <w:pPr>
        <w:pStyle w:val="3"/>
        <w:spacing w:before="240" w:after="240" w:line="276" w:lineRule="auto"/>
        <w:ind w:firstLine="709"/>
        <w:jc w:val="both"/>
        <w:rPr>
          <w:rFonts w:ascii="Times New Roman" w:hAnsi="Times New Roman"/>
          <w:color w:val="auto"/>
          <w:szCs w:val="28"/>
        </w:rPr>
      </w:pPr>
      <w:bookmarkStart w:id="68" w:name="_Toc1636592"/>
      <w:bookmarkStart w:id="69" w:name="_Toc40445553"/>
      <w:bookmarkStart w:id="70" w:name="_Toc185681175"/>
      <w:r w:rsidRPr="00AC504F">
        <w:rPr>
          <w:rFonts w:ascii="Times New Roman" w:hAnsi="Times New Roman"/>
          <w:color w:val="auto"/>
          <w:szCs w:val="28"/>
        </w:rPr>
        <w:t>4.2</w:t>
      </w:r>
      <w:r w:rsidR="00370E8B" w:rsidRPr="00AC504F">
        <w:rPr>
          <w:rFonts w:ascii="Times New Roman" w:hAnsi="Times New Roman"/>
          <w:color w:val="auto"/>
          <w:szCs w:val="28"/>
        </w:rPr>
        <w:t xml:space="preserve"> Проект планировки территории</w:t>
      </w:r>
      <w:bookmarkEnd w:id="68"/>
      <w:bookmarkEnd w:id="69"/>
      <w:bookmarkEnd w:id="70"/>
    </w:p>
    <w:p w14:paraId="283F5E81" w14:textId="77777777" w:rsidR="00370E8B" w:rsidRPr="00AC504F" w:rsidRDefault="00370E8B" w:rsidP="00FA1371">
      <w:pPr>
        <w:pStyle w:val="ac"/>
        <w:numPr>
          <w:ilvl w:val="0"/>
          <w:numId w:val="8"/>
        </w:numPr>
        <w:tabs>
          <w:tab w:val="left" w:pos="1276"/>
        </w:tabs>
        <w:spacing w:before="120" w:after="120" w:line="276" w:lineRule="auto"/>
        <w:jc w:val="both"/>
        <w:rPr>
          <w:lang w:eastAsia="en-US"/>
        </w:rPr>
      </w:pPr>
      <w:r w:rsidRPr="00AC504F">
        <w:rPr>
          <w:lang w:eastAsia="en-US"/>
        </w:rPr>
        <w:t>Подготовка проектов планировки территории осуществляется для выделения элементов планировочной структуры, установления границ территорий общего пользования, границ зон планируемого размещения объектов капитального строительства, определения характеристик и очередности планируемого развития территории.</w:t>
      </w:r>
    </w:p>
    <w:p w14:paraId="22194F4F" w14:textId="77777777" w:rsidR="00370E8B" w:rsidRPr="00AC504F" w:rsidRDefault="00370E8B" w:rsidP="00FA1371">
      <w:pPr>
        <w:pStyle w:val="ac"/>
        <w:numPr>
          <w:ilvl w:val="0"/>
          <w:numId w:val="8"/>
        </w:numPr>
        <w:tabs>
          <w:tab w:val="left" w:pos="1276"/>
        </w:tabs>
        <w:spacing w:before="120" w:after="120" w:line="276" w:lineRule="auto"/>
        <w:jc w:val="both"/>
        <w:rPr>
          <w:lang w:eastAsia="en-US"/>
        </w:rPr>
      </w:pPr>
      <w:r w:rsidRPr="00AC504F">
        <w:rPr>
          <w:lang w:eastAsia="en-US"/>
        </w:rPr>
        <w:t>Проект планировки территории состоит из основной части, которая подлежит утверждению, и материалов по ее обоснованию.</w:t>
      </w:r>
    </w:p>
    <w:p w14:paraId="40045860" w14:textId="77777777" w:rsidR="00370E8B" w:rsidRPr="00AC504F" w:rsidRDefault="00370E8B" w:rsidP="00FA1371">
      <w:pPr>
        <w:pStyle w:val="ac"/>
        <w:numPr>
          <w:ilvl w:val="0"/>
          <w:numId w:val="8"/>
        </w:numPr>
        <w:tabs>
          <w:tab w:val="left" w:pos="1276"/>
        </w:tabs>
        <w:spacing w:before="120" w:after="120" w:line="276" w:lineRule="auto"/>
        <w:jc w:val="both"/>
        <w:rPr>
          <w:lang w:eastAsia="en-US"/>
        </w:rPr>
      </w:pPr>
      <w:r w:rsidRPr="00AC504F">
        <w:rPr>
          <w:lang w:eastAsia="en-US"/>
        </w:rPr>
        <w:t>Основная часть проекта планировки территории включает в себя:</w:t>
      </w:r>
    </w:p>
    <w:p w14:paraId="01BF2A14" w14:textId="77777777" w:rsidR="00370E8B" w:rsidRPr="00AC504F" w:rsidRDefault="00370E8B" w:rsidP="00FA1371">
      <w:pPr>
        <w:pStyle w:val="ac"/>
        <w:widowControl w:val="0"/>
        <w:numPr>
          <w:ilvl w:val="0"/>
          <w:numId w:val="18"/>
        </w:numPr>
        <w:shd w:val="clear" w:color="auto" w:fill="FFFFFF"/>
        <w:autoSpaceDE w:val="0"/>
        <w:spacing w:before="120" w:after="120" w:line="276" w:lineRule="auto"/>
        <w:ind w:left="0" w:firstLine="709"/>
        <w:jc w:val="both"/>
        <w:rPr>
          <w:lang w:eastAsia="ar-SA"/>
        </w:rPr>
      </w:pPr>
      <w:r w:rsidRPr="00AC504F">
        <w:rPr>
          <w:lang w:eastAsia="ar-SA"/>
        </w:rPr>
        <w:t>чертеж или чертежи планировки территории, на которых отображаются:</w:t>
      </w:r>
    </w:p>
    <w:p w14:paraId="1DBDF485" w14:textId="77777777" w:rsidR="00370E8B" w:rsidRPr="00AC504F" w:rsidRDefault="00370E8B" w:rsidP="00FA1371">
      <w:pPr>
        <w:pStyle w:val="ac"/>
        <w:numPr>
          <w:ilvl w:val="0"/>
          <w:numId w:val="17"/>
        </w:numPr>
        <w:tabs>
          <w:tab w:val="left" w:pos="317"/>
          <w:tab w:val="left" w:pos="993"/>
        </w:tabs>
        <w:spacing w:before="120" w:after="120" w:line="276" w:lineRule="auto"/>
        <w:ind w:left="0" w:firstLine="709"/>
        <w:jc w:val="both"/>
      </w:pPr>
      <w:r w:rsidRPr="00AC504F">
        <w:t>красные линии;</w:t>
      </w:r>
    </w:p>
    <w:p w14:paraId="1B5A4F17" w14:textId="77777777" w:rsidR="00370E8B" w:rsidRPr="00AC504F" w:rsidRDefault="00370E8B" w:rsidP="00FA1371">
      <w:pPr>
        <w:pStyle w:val="ac"/>
        <w:numPr>
          <w:ilvl w:val="0"/>
          <w:numId w:val="17"/>
        </w:numPr>
        <w:tabs>
          <w:tab w:val="left" w:pos="317"/>
          <w:tab w:val="left" w:pos="993"/>
        </w:tabs>
        <w:spacing w:before="120" w:after="120" w:line="276" w:lineRule="auto"/>
        <w:ind w:left="0" w:firstLine="709"/>
        <w:jc w:val="both"/>
      </w:pPr>
      <w:r w:rsidRPr="00AC504F">
        <w:lastRenderedPageBreak/>
        <w:t>границы существующих и планируемых элементов планировочной структуры;</w:t>
      </w:r>
    </w:p>
    <w:p w14:paraId="7298D562" w14:textId="77777777" w:rsidR="00370E8B" w:rsidRPr="00AC504F" w:rsidRDefault="00370E8B" w:rsidP="00FA1371">
      <w:pPr>
        <w:pStyle w:val="ac"/>
        <w:numPr>
          <w:ilvl w:val="0"/>
          <w:numId w:val="17"/>
        </w:numPr>
        <w:tabs>
          <w:tab w:val="left" w:pos="317"/>
          <w:tab w:val="left" w:pos="993"/>
        </w:tabs>
        <w:spacing w:before="120" w:after="120" w:line="276" w:lineRule="auto"/>
        <w:ind w:left="0" w:firstLine="709"/>
        <w:jc w:val="both"/>
      </w:pPr>
      <w:r w:rsidRPr="00AC504F">
        <w:t>границы зон планируемого размещения объектов капитального строительства;</w:t>
      </w:r>
    </w:p>
    <w:p w14:paraId="6C3EFAFF" w14:textId="0BBE0383" w:rsidR="00370E8B" w:rsidRPr="00AC504F" w:rsidRDefault="00370E8B" w:rsidP="00FA1371">
      <w:pPr>
        <w:pStyle w:val="ac"/>
        <w:widowControl w:val="0"/>
        <w:numPr>
          <w:ilvl w:val="0"/>
          <w:numId w:val="18"/>
        </w:numPr>
        <w:shd w:val="clear" w:color="auto" w:fill="FFFFFF"/>
        <w:autoSpaceDE w:val="0"/>
        <w:spacing w:before="120" w:after="120" w:line="276" w:lineRule="auto"/>
        <w:ind w:left="0" w:firstLine="709"/>
        <w:jc w:val="both"/>
        <w:rPr>
          <w:lang w:eastAsia="ar-SA"/>
        </w:rPr>
      </w:pPr>
      <w:r w:rsidRPr="00AC504F">
        <w:rPr>
          <w:lang w:eastAsia="ar-SA"/>
        </w:rPr>
        <w:t>положение о характеристиках планируемого развития территории, в том числе о плотности и параметрах застройки территории (в пределах, установленных градостроительным регламентом), о характеристиках объектов капитального строительства жилого, производственного, общественно-делового и иного назначения и необходимых для функционирования таких объектов и обеспечения жизнедеятельности граждан объектов коммунальной, транспортной, социальной инфраструктур, в том числе объектов, включенных в программы комплексного развития систем коммунальной инфраструктуры, программы комплексного развития транспортной инфраструктуры, программы комплексного развития социальной инфраструктуры и необходимых для развития территории в границах элемента планировочной структуры</w:t>
      </w:r>
      <w:r w:rsidR="00FA1047" w:rsidRPr="00AC504F">
        <w:rPr>
          <w:lang w:eastAsia="ar-SA"/>
        </w:rPr>
        <w:t>. Для зон планируемого размещения объектов федерального значения, объектов регионального значения, объектов местного значения в такое положение включаются сведения о плотности и параметрах застройки территории, необходимые для размещения указанных объектов, а также в целях согласования проекта планировки территории в соответствии с частью 12.7 статьи 45 Градостроительного кодекса Российской Федерации информация о планируемых мероприятиях по обеспечению сохранения применительно к территориальным зонам, в которых планируется размещение указанных объектов, фактических показателей обеспеченности территории объектами коммунальной, транспортной, социальной инфраструктур и фактических показателей территориальной доступности таких объектов для населения</w:t>
      </w:r>
      <w:r w:rsidRPr="00AC504F">
        <w:rPr>
          <w:lang w:eastAsia="ar-SA"/>
        </w:rPr>
        <w:t>;</w:t>
      </w:r>
    </w:p>
    <w:p w14:paraId="47300624" w14:textId="17B39686" w:rsidR="00370E8B" w:rsidRPr="00AC504F" w:rsidRDefault="00262619" w:rsidP="00FA1371">
      <w:pPr>
        <w:pStyle w:val="ac"/>
        <w:widowControl w:val="0"/>
        <w:numPr>
          <w:ilvl w:val="0"/>
          <w:numId w:val="18"/>
        </w:numPr>
        <w:shd w:val="clear" w:color="auto" w:fill="FFFFFF"/>
        <w:autoSpaceDE w:val="0"/>
        <w:spacing w:before="120" w:after="120" w:line="276" w:lineRule="auto"/>
        <w:ind w:left="0" w:firstLine="709"/>
        <w:jc w:val="both"/>
        <w:rPr>
          <w:lang w:eastAsia="ar-SA"/>
        </w:rPr>
      </w:pPr>
      <w:r w:rsidRPr="00AC504F">
        <w:rPr>
          <w:lang w:eastAsia="ar-SA"/>
        </w:rPr>
        <w:t>положения об очередности планируемого развития территории, содержащие этапы проектирования, строительства, реконструкции объектов капитального строительства жилого, производственного, общественно-делового и иного назначения и этапы строительства, реконструкции необходимых для функционирования таких объектов и обеспечения жизнедеятельности граждан объектов коммунальной, транспортной, социальной инфраструктур, в том числе объектов, включенных в программы комплексного развития систем коммунальной инфраструктуры, программы комплексного развития транспортной инфраструктуры, программы комплексного развития социальной инфраструктуры.</w:t>
      </w:r>
    </w:p>
    <w:p w14:paraId="18687683" w14:textId="77777777" w:rsidR="00370E8B" w:rsidRPr="00AC504F" w:rsidRDefault="00370E8B" w:rsidP="00FA1371">
      <w:pPr>
        <w:pStyle w:val="ac"/>
        <w:numPr>
          <w:ilvl w:val="0"/>
          <w:numId w:val="8"/>
        </w:numPr>
        <w:tabs>
          <w:tab w:val="left" w:pos="1276"/>
        </w:tabs>
        <w:spacing w:before="120" w:after="120" w:line="276" w:lineRule="auto"/>
        <w:jc w:val="both"/>
        <w:rPr>
          <w:lang w:eastAsia="en-US"/>
        </w:rPr>
      </w:pPr>
      <w:r w:rsidRPr="00AC504F">
        <w:rPr>
          <w:lang w:eastAsia="en-US"/>
        </w:rPr>
        <w:t>Состав материалов по обоснованию проекта планировки территории установлен частью 4 статьи 42 Градостроительного кодекса Российской Федерации.</w:t>
      </w:r>
    </w:p>
    <w:p w14:paraId="7A97347C" w14:textId="42EFA563" w:rsidR="00370E8B" w:rsidRPr="00AC504F" w:rsidRDefault="00370E8B" w:rsidP="00FA1371">
      <w:pPr>
        <w:pStyle w:val="ac"/>
        <w:numPr>
          <w:ilvl w:val="0"/>
          <w:numId w:val="8"/>
        </w:numPr>
        <w:tabs>
          <w:tab w:val="left" w:pos="1276"/>
        </w:tabs>
        <w:spacing w:before="120" w:after="120" w:line="276" w:lineRule="auto"/>
        <w:jc w:val="both"/>
        <w:rPr>
          <w:lang w:eastAsia="en-US"/>
        </w:rPr>
      </w:pPr>
      <w:r w:rsidRPr="00AC504F">
        <w:rPr>
          <w:lang w:eastAsia="en-US"/>
        </w:rPr>
        <w:t xml:space="preserve">Состав и содержание проектов планировки территории, предусматривающих размещение одного или нескольких линейных объектов, устанавливаются постановлением Правительства Российской Федерации от </w:t>
      </w:r>
      <w:smartTag w:uri="urn:schemas-microsoft-com:office:smarttags" w:element="date">
        <w:smartTagPr>
          <w:attr w:name="Year" w:val="2017"/>
          <w:attr w:name="Day" w:val="12"/>
          <w:attr w:name="Month" w:val="5"/>
          <w:attr w:name="ls" w:val="trans"/>
        </w:smartTagPr>
        <w:r w:rsidRPr="00AC504F">
          <w:rPr>
            <w:lang w:eastAsia="en-US"/>
          </w:rPr>
          <w:t>12 мая 2017 года</w:t>
        </w:r>
      </w:smartTag>
      <w:r w:rsidRPr="00AC504F">
        <w:rPr>
          <w:lang w:eastAsia="en-US"/>
        </w:rPr>
        <w:t xml:space="preserve"> № 564 </w:t>
      </w:r>
      <w:r w:rsidR="00262619" w:rsidRPr="00AC504F">
        <w:rPr>
          <w:lang w:eastAsia="en-US"/>
        </w:rPr>
        <w:t>«Об утверждении Положения о составе и содержании документации по планировке территории, предусматривающей размещение одного или нескольких линейных объектов»</w:t>
      </w:r>
      <w:r w:rsidRPr="00AC504F">
        <w:rPr>
          <w:lang w:eastAsia="en-US"/>
        </w:rPr>
        <w:t>.</w:t>
      </w:r>
    </w:p>
    <w:p w14:paraId="15C58265" w14:textId="7A8FB5AE" w:rsidR="00370E8B" w:rsidRPr="00AC504F" w:rsidRDefault="00370E8B" w:rsidP="00FA1371">
      <w:pPr>
        <w:pStyle w:val="ac"/>
        <w:numPr>
          <w:ilvl w:val="0"/>
          <w:numId w:val="8"/>
        </w:numPr>
        <w:tabs>
          <w:tab w:val="left" w:pos="1276"/>
        </w:tabs>
        <w:spacing w:before="120" w:after="120" w:line="276" w:lineRule="auto"/>
        <w:jc w:val="both"/>
        <w:rPr>
          <w:lang w:eastAsia="en-US"/>
        </w:rPr>
      </w:pPr>
      <w:r w:rsidRPr="00AC504F">
        <w:rPr>
          <w:lang w:eastAsia="en-US"/>
        </w:rPr>
        <w:t>Подготовка документации по планировке территории осуществляется в соответствии с материалами и результатами инженерных изысканий в случаях, предусмотренных в соответствии с частью 9</w:t>
      </w:r>
      <w:r w:rsidR="00EB624B" w:rsidRPr="00AC504F">
        <w:rPr>
          <w:lang w:eastAsia="en-US"/>
        </w:rPr>
        <w:t>3</w:t>
      </w:r>
      <w:r w:rsidRPr="00AC504F">
        <w:rPr>
          <w:lang w:eastAsia="en-US"/>
        </w:rPr>
        <w:t xml:space="preserve"> настоящих правил.</w:t>
      </w:r>
    </w:p>
    <w:p w14:paraId="55280E38" w14:textId="2E72F443" w:rsidR="00370E8B" w:rsidRPr="00AC504F" w:rsidRDefault="00370E8B" w:rsidP="00FA1371">
      <w:pPr>
        <w:pStyle w:val="ac"/>
        <w:numPr>
          <w:ilvl w:val="0"/>
          <w:numId w:val="8"/>
        </w:numPr>
        <w:tabs>
          <w:tab w:val="left" w:pos="1276"/>
        </w:tabs>
        <w:spacing w:before="120" w:after="120" w:line="276" w:lineRule="auto"/>
        <w:jc w:val="both"/>
        <w:rPr>
          <w:lang w:eastAsia="en-US"/>
        </w:rPr>
      </w:pPr>
      <w:r w:rsidRPr="00AC504F">
        <w:rPr>
          <w:lang w:eastAsia="en-US"/>
        </w:rPr>
        <w:t xml:space="preserve">Виды инженерных изысканий, необходимых для подготовки документации по планировке территории, порядок их выполнения, а также случаи, при которых требуется их выполнение, устанавливаются постановлением Правительства Российской </w:t>
      </w:r>
      <w:r w:rsidRPr="00AC504F">
        <w:rPr>
          <w:lang w:eastAsia="en-US"/>
        </w:rPr>
        <w:lastRenderedPageBreak/>
        <w:t xml:space="preserve">Федерации от </w:t>
      </w:r>
      <w:smartTag w:uri="urn:schemas-microsoft-com:office:smarttags" w:element="date">
        <w:smartTagPr>
          <w:attr w:name="Year" w:val="2017"/>
          <w:attr w:name="Day" w:val="31"/>
          <w:attr w:name="Month" w:val="3"/>
          <w:attr w:name="ls" w:val="trans"/>
        </w:smartTagPr>
        <w:r w:rsidRPr="00AC504F">
          <w:rPr>
            <w:lang w:eastAsia="en-US"/>
          </w:rPr>
          <w:t>31 марта 2017 года</w:t>
        </w:r>
      </w:smartTag>
      <w:r w:rsidRPr="00AC504F">
        <w:rPr>
          <w:lang w:eastAsia="en-US"/>
        </w:rPr>
        <w:t xml:space="preserve"> № 402 </w:t>
      </w:r>
      <w:r w:rsidR="00262619" w:rsidRPr="00AC504F">
        <w:rPr>
          <w:lang w:eastAsia="en-US"/>
        </w:rPr>
        <w:t>«</w:t>
      </w:r>
      <w:r w:rsidRPr="00AC504F">
        <w:rPr>
          <w:lang w:eastAsia="en-US"/>
        </w:rPr>
        <w:t xml:space="preserve">Об утверждении Правил выполнения инженерных изысканий, необходимых для подготовки документации по планировке территории, перечня видов инженерных изысканий, необходимых для подготовки документации по планировке территории, и о внесении изменений в постановление Правительства Российской Федерации от </w:t>
      </w:r>
      <w:smartTag w:uri="urn:schemas-microsoft-com:office:smarttags" w:element="date">
        <w:smartTagPr>
          <w:attr w:name="Year" w:val="2006"/>
          <w:attr w:name="Day" w:val="19"/>
          <w:attr w:name="Month" w:val="1"/>
          <w:attr w:name="ls" w:val="trans"/>
        </w:smartTagPr>
        <w:r w:rsidRPr="00AC504F">
          <w:rPr>
            <w:lang w:eastAsia="en-US"/>
          </w:rPr>
          <w:t>19 января 2006 года</w:t>
        </w:r>
      </w:smartTag>
      <w:r w:rsidRPr="00AC504F">
        <w:rPr>
          <w:lang w:eastAsia="en-US"/>
        </w:rPr>
        <w:t xml:space="preserve"> № 20</w:t>
      </w:r>
      <w:r w:rsidR="00262619" w:rsidRPr="00AC504F">
        <w:rPr>
          <w:lang w:eastAsia="en-US"/>
        </w:rPr>
        <w:t>»</w:t>
      </w:r>
      <w:r w:rsidRPr="00AC504F">
        <w:rPr>
          <w:lang w:eastAsia="en-US"/>
        </w:rPr>
        <w:t>.</w:t>
      </w:r>
    </w:p>
    <w:p w14:paraId="7CB656A7" w14:textId="77777777" w:rsidR="00370E8B" w:rsidRPr="00AC504F" w:rsidRDefault="00370E8B" w:rsidP="00FA1371">
      <w:pPr>
        <w:pStyle w:val="ac"/>
        <w:numPr>
          <w:ilvl w:val="0"/>
          <w:numId w:val="8"/>
        </w:numPr>
        <w:tabs>
          <w:tab w:val="left" w:pos="1276"/>
        </w:tabs>
        <w:spacing w:before="120" w:after="120" w:line="276" w:lineRule="auto"/>
        <w:jc w:val="both"/>
        <w:rPr>
          <w:lang w:eastAsia="en-US"/>
        </w:rPr>
      </w:pPr>
      <w:r w:rsidRPr="00AC504F">
        <w:rPr>
          <w:lang w:eastAsia="en-US"/>
        </w:rPr>
        <w:t>Инженерные изыскания для подготовки документации по планировке территории выполняются в целях получения:</w:t>
      </w:r>
    </w:p>
    <w:p w14:paraId="7A273C7A" w14:textId="77777777" w:rsidR="00370E8B" w:rsidRPr="00AC504F" w:rsidRDefault="00370E8B" w:rsidP="00FA1371">
      <w:pPr>
        <w:pStyle w:val="ac"/>
        <w:widowControl w:val="0"/>
        <w:numPr>
          <w:ilvl w:val="0"/>
          <w:numId w:val="19"/>
        </w:numPr>
        <w:shd w:val="clear" w:color="auto" w:fill="FFFFFF"/>
        <w:autoSpaceDE w:val="0"/>
        <w:spacing w:before="120" w:after="120" w:line="276" w:lineRule="auto"/>
        <w:ind w:left="0" w:firstLine="709"/>
        <w:jc w:val="both"/>
        <w:rPr>
          <w:lang w:eastAsia="ar-SA"/>
        </w:rPr>
      </w:pPr>
      <w:r w:rsidRPr="00AC504F">
        <w:rPr>
          <w:lang w:eastAsia="ar-SA"/>
        </w:rPr>
        <w:t xml:space="preserve"> материалов о природных условиях территории, в отношении которой осуществляется подготовка такой документации, и факторах техногенного воздействия на окружающую среду, прогнозов их изменения в целях обеспечения рационального и безопасного использования указанной территории;</w:t>
      </w:r>
    </w:p>
    <w:p w14:paraId="4E47FF3E" w14:textId="77777777" w:rsidR="00370E8B" w:rsidRPr="00AC504F" w:rsidRDefault="00370E8B" w:rsidP="00FA1371">
      <w:pPr>
        <w:pStyle w:val="ac"/>
        <w:widowControl w:val="0"/>
        <w:numPr>
          <w:ilvl w:val="0"/>
          <w:numId w:val="19"/>
        </w:numPr>
        <w:shd w:val="clear" w:color="auto" w:fill="FFFFFF"/>
        <w:autoSpaceDE w:val="0"/>
        <w:spacing w:before="120" w:after="120" w:line="276" w:lineRule="auto"/>
        <w:ind w:left="0" w:firstLine="709"/>
        <w:jc w:val="both"/>
        <w:rPr>
          <w:lang w:eastAsia="ar-SA"/>
        </w:rPr>
      </w:pPr>
      <w:r w:rsidRPr="00AC504F">
        <w:rPr>
          <w:lang w:eastAsia="ar-SA"/>
        </w:rPr>
        <w:t>материалов, необходимых для установления границ зон планируемого размещения объектов капитального строительства, уточнения их предельных параметров, установления границ земельных участков;</w:t>
      </w:r>
    </w:p>
    <w:p w14:paraId="3B17CF28" w14:textId="77777777" w:rsidR="00370E8B" w:rsidRPr="00AC504F" w:rsidRDefault="00370E8B" w:rsidP="00FA1371">
      <w:pPr>
        <w:pStyle w:val="ac"/>
        <w:widowControl w:val="0"/>
        <w:numPr>
          <w:ilvl w:val="0"/>
          <w:numId w:val="19"/>
        </w:numPr>
        <w:shd w:val="clear" w:color="auto" w:fill="FFFFFF"/>
        <w:autoSpaceDE w:val="0"/>
        <w:spacing w:before="120" w:after="120" w:line="276" w:lineRule="auto"/>
        <w:ind w:left="0" w:firstLine="709"/>
        <w:jc w:val="both"/>
        <w:rPr>
          <w:lang w:eastAsia="ar-SA"/>
        </w:rPr>
      </w:pPr>
      <w:r w:rsidRPr="00AC504F">
        <w:rPr>
          <w:lang w:eastAsia="ar-SA"/>
        </w:rPr>
        <w:t>материалов, необходимых для обоснования проведения мероприятий по организации поверхностного стока вод, частичному или полному осушению территории и других подобных мероприятий, инженерной защите и благоустройству территории.</w:t>
      </w:r>
    </w:p>
    <w:p w14:paraId="25ADC286" w14:textId="76759019" w:rsidR="00370E8B" w:rsidRPr="00AC504F" w:rsidRDefault="004F729E" w:rsidP="00BE0579">
      <w:pPr>
        <w:pStyle w:val="3"/>
        <w:spacing w:before="240" w:after="240" w:line="276" w:lineRule="auto"/>
        <w:ind w:firstLine="709"/>
        <w:jc w:val="both"/>
        <w:rPr>
          <w:rFonts w:ascii="Times New Roman" w:hAnsi="Times New Roman"/>
          <w:color w:val="auto"/>
          <w:szCs w:val="28"/>
        </w:rPr>
      </w:pPr>
      <w:bookmarkStart w:id="71" w:name="_Toc1636593"/>
      <w:bookmarkStart w:id="72" w:name="_Toc40445554"/>
      <w:bookmarkStart w:id="73" w:name="_Toc185681176"/>
      <w:r w:rsidRPr="00AC504F">
        <w:rPr>
          <w:rFonts w:ascii="Times New Roman" w:hAnsi="Times New Roman"/>
          <w:color w:val="auto"/>
          <w:szCs w:val="28"/>
        </w:rPr>
        <w:t>4.3</w:t>
      </w:r>
      <w:r w:rsidR="00370E8B" w:rsidRPr="00AC504F">
        <w:rPr>
          <w:rFonts w:ascii="Times New Roman" w:hAnsi="Times New Roman"/>
          <w:color w:val="auto"/>
          <w:szCs w:val="28"/>
        </w:rPr>
        <w:t xml:space="preserve"> Подготовка проектов межевания территории</w:t>
      </w:r>
      <w:bookmarkEnd w:id="71"/>
      <w:bookmarkEnd w:id="72"/>
      <w:bookmarkEnd w:id="73"/>
    </w:p>
    <w:p w14:paraId="736BFAFF" w14:textId="7B7E5821" w:rsidR="00370E8B" w:rsidRPr="00AC504F" w:rsidRDefault="00370E8B" w:rsidP="009901A5">
      <w:pPr>
        <w:pStyle w:val="ac"/>
        <w:numPr>
          <w:ilvl w:val="0"/>
          <w:numId w:val="8"/>
        </w:numPr>
        <w:tabs>
          <w:tab w:val="left" w:pos="1276"/>
        </w:tabs>
        <w:spacing w:before="120" w:after="120" w:line="276" w:lineRule="auto"/>
        <w:jc w:val="both"/>
        <w:rPr>
          <w:lang w:eastAsia="en-US"/>
        </w:rPr>
      </w:pPr>
      <w:r w:rsidRPr="00AC504F">
        <w:rPr>
          <w:lang w:eastAsia="en-US"/>
        </w:rPr>
        <w:t xml:space="preserve">Подготовка проекта межевания территории осуществляется применительно к территории, расположенной в границах одного или нескольких смежных элементов планировочной структуры, границах, определенной настоящими правилами территориальной зоны и (или) границах, установленной генеральным планом </w:t>
      </w:r>
      <w:r w:rsidR="009901A5" w:rsidRPr="00AC504F">
        <w:rPr>
          <w:lang w:eastAsia="en-US"/>
        </w:rPr>
        <w:t xml:space="preserve">муниципального образования </w:t>
      </w:r>
      <w:proofErr w:type="spellStart"/>
      <w:r w:rsidR="00BC2EB6" w:rsidRPr="00AC504F">
        <w:rPr>
          <w:lang w:eastAsia="en-US"/>
        </w:rPr>
        <w:t>Зыбинское</w:t>
      </w:r>
      <w:proofErr w:type="spellEnd"/>
      <w:r w:rsidR="009901A5" w:rsidRPr="00AC504F">
        <w:rPr>
          <w:lang w:eastAsia="en-US"/>
        </w:rPr>
        <w:t xml:space="preserve"> сельское поселение Белогорского района Республики Крым</w:t>
      </w:r>
      <w:r w:rsidRPr="00AC504F">
        <w:rPr>
          <w:lang w:eastAsia="en-US"/>
        </w:rPr>
        <w:t xml:space="preserve">, функциональной зоны, территории, в отношении которой предусматривается осуществление </w:t>
      </w:r>
      <w:r w:rsidR="00BE0579" w:rsidRPr="00AC504F">
        <w:rPr>
          <w:lang w:eastAsia="en-US"/>
        </w:rPr>
        <w:t>комплексного развития территории</w:t>
      </w:r>
      <w:r w:rsidRPr="00AC504F">
        <w:rPr>
          <w:lang w:eastAsia="en-US"/>
        </w:rPr>
        <w:t>.</w:t>
      </w:r>
    </w:p>
    <w:p w14:paraId="10890060" w14:textId="77777777" w:rsidR="00370E8B" w:rsidRPr="00AC504F" w:rsidRDefault="00370E8B" w:rsidP="00FA1371">
      <w:pPr>
        <w:pStyle w:val="ac"/>
        <w:numPr>
          <w:ilvl w:val="0"/>
          <w:numId w:val="8"/>
        </w:numPr>
        <w:tabs>
          <w:tab w:val="left" w:pos="1276"/>
        </w:tabs>
        <w:spacing w:before="120" w:after="120" w:line="276" w:lineRule="auto"/>
        <w:jc w:val="both"/>
      </w:pPr>
      <w:r w:rsidRPr="00AC504F">
        <w:rPr>
          <w:lang w:eastAsia="en-US"/>
        </w:rPr>
        <w:t>Подготовка проекта межевания территории осуществляется для</w:t>
      </w:r>
      <w:r w:rsidRPr="00AC504F">
        <w:t>:</w:t>
      </w:r>
    </w:p>
    <w:p w14:paraId="72E0208A" w14:textId="77777777" w:rsidR="00370E8B" w:rsidRPr="00AC504F" w:rsidRDefault="00370E8B" w:rsidP="00FA1371">
      <w:pPr>
        <w:pStyle w:val="ConsPlusNormal"/>
        <w:numPr>
          <w:ilvl w:val="0"/>
          <w:numId w:val="3"/>
        </w:numPr>
        <w:tabs>
          <w:tab w:val="left" w:pos="1134"/>
        </w:tabs>
        <w:spacing w:before="120" w:after="120" w:line="276" w:lineRule="auto"/>
        <w:ind w:left="0" w:firstLine="709"/>
        <w:jc w:val="both"/>
        <w:rPr>
          <w:rFonts w:ascii="Times New Roman" w:hAnsi="Times New Roman"/>
          <w:sz w:val="24"/>
          <w:szCs w:val="24"/>
        </w:rPr>
      </w:pPr>
      <w:r w:rsidRPr="00AC504F">
        <w:rPr>
          <w:rFonts w:ascii="Times New Roman" w:hAnsi="Times New Roman"/>
          <w:sz w:val="24"/>
          <w:szCs w:val="24"/>
        </w:rPr>
        <w:t>определения местоположения границ образуемых и изменяемых земельных участков;</w:t>
      </w:r>
    </w:p>
    <w:p w14:paraId="1B4D3AC8" w14:textId="304C813B" w:rsidR="00370E8B" w:rsidRPr="00AC504F" w:rsidRDefault="00370E8B" w:rsidP="00FA1371">
      <w:pPr>
        <w:pStyle w:val="ConsPlusNormal"/>
        <w:numPr>
          <w:ilvl w:val="0"/>
          <w:numId w:val="3"/>
        </w:numPr>
        <w:tabs>
          <w:tab w:val="left" w:pos="1134"/>
        </w:tabs>
        <w:spacing w:before="120" w:after="120" w:line="276" w:lineRule="auto"/>
        <w:ind w:left="0" w:firstLine="709"/>
        <w:jc w:val="both"/>
        <w:rPr>
          <w:rFonts w:ascii="Times New Roman" w:hAnsi="Times New Roman"/>
          <w:sz w:val="24"/>
          <w:szCs w:val="24"/>
        </w:rPr>
      </w:pPr>
      <w:r w:rsidRPr="00AC504F">
        <w:rPr>
          <w:rFonts w:ascii="Times New Roman" w:hAnsi="Times New Roman"/>
          <w:sz w:val="24"/>
          <w:szCs w:val="24"/>
        </w:rPr>
        <w:t xml:space="preserve">установления, изменения, отмены красных линий для застроенных территорий, в границах которых не планируется размещение новых объектов капитального строительства, а также для установления, изменения, отмены красных линий в связи с образованием и (или) изменением земельного участка, расположенного в границах территории, применительно к которой не предусматривается осуществление </w:t>
      </w:r>
      <w:r w:rsidR="00BE0579" w:rsidRPr="00AC504F">
        <w:rPr>
          <w:rFonts w:ascii="Times New Roman" w:hAnsi="Times New Roman"/>
          <w:sz w:val="24"/>
          <w:szCs w:val="24"/>
        </w:rPr>
        <w:t>комплексного развития территории</w:t>
      </w:r>
      <w:r w:rsidRPr="00AC504F">
        <w:rPr>
          <w:rFonts w:ascii="Times New Roman" w:hAnsi="Times New Roman"/>
          <w:sz w:val="24"/>
          <w:szCs w:val="24"/>
        </w:rPr>
        <w:t>, при условии, что такие установление, изменение, отмена влекут за собой исключительно изменение границ территории общего пользования.</w:t>
      </w:r>
    </w:p>
    <w:p w14:paraId="7CD4CCD1" w14:textId="77777777" w:rsidR="00370E8B" w:rsidRPr="00AC504F" w:rsidRDefault="00370E8B" w:rsidP="00FA1371">
      <w:pPr>
        <w:pStyle w:val="ac"/>
        <w:numPr>
          <w:ilvl w:val="0"/>
          <w:numId w:val="8"/>
        </w:numPr>
        <w:tabs>
          <w:tab w:val="left" w:pos="1276"/>
        </w:tabs>
        <w:spacing w:before="120" w:after="120" w:line="276" w:lineRule="auto"/>
        <w:jc w:val="both"/>
        <w:rPr>
          <w:lang w:eastAsia="en-US"/>
        </w:rPr>
      </w:pPr>
      <w:r w:rsidRPr="00AC504F">
        <w:rPr>
          <w:lang w:eastAsia="en-US"/>
        </w:rPr>
        <w:t>Проект межевания территории состоит из основной части, которая подлежит утверждению, и материалов по обоснованию этого проекта.</w:t>
      </w:r>
    </w:p>
    <w:p w14:paraId="0AC256AE" w14:textId="77777777" w:rsidR="00370E8B" w:rsidRPr="00AC504F" w:rsidRDefault="00370E8B" w:rsidP="00FA1371">
      <w:pPr>
        <w:pStyle w:val="ac"/>
        <w:numPr>
          <w:ilvl w:val="0"/>
          <w:numId w:val="8"/>
        </w:numPr>
        <w:tabs>
          <w:tab w:val="left" w:pos="1276"/>
        </w:tabs>
        <w:spacing w:before="120" w:after="120" w:line="276" w:lineRule="auto"/>
        <w:jc w:val="both"/>
        <w:rPr>
          <w:lang w:eastAsia="en-US"/>
        </w:rPr>
      </w:pPr>
      <w:r w:rsidRPr="00AC504F">
        <w:rPr>
          <w:lang w:eastAsia="en-US"/>
        </w:rPr>
        <w:t>Основная часть проекта межевания территории включает в себя текстовую часть (состав документов определен частью 5 статьи 43 Градостроительного кодекса Российской Федерации) и чертежи межевания территории.</w:t>
      </w:r>
    </w:p>
    <w:p w14:paraId="5C84024A" w14:textId="77777777" w:rsidR="00370E8B" w:rsidRPr="00AC504F" w:rsidRDefault="00370E8B" w:rsidP="00FA1371">
      <w:pPr>
        <w:pStyle w:val="ac"/>
        <w:numPr>
          <w:ilvl w:val="0"/>
          <w:numId w:val="8"/>
        </w:numPr>
        <w:tabs>
          <w:tab w:val="left" w:pos="1276"/>
        </w:tabs>
        <w:spacing w:before="120" w:after="120" w:line="276" w:lineRule="auto"/>
        <w:jc w:val="both"/>
        <w:rPr>
          <w:lang w:eastAsia="en-US"/>
        </w:rPr>
      </w:pPr>
      <w:r w:rsidRPr="00AC504F">
        <w:rPr>
          <w:lang w:eastAsia="en-US"/>
        </w:rPr>
        <w:t>На чертежах межевания территории отображаются:</w:t>
      </w:r>
    </w:p>
    <w:p w14:paraId="4F58A9BF" w14:textId="77777777" w:rsidR="00370E8B" w:rsidRPr="00AC504F" w:rsidRDefault="00370E8B" w:rsidP="00FA1371">
      <w:pPr>
        <w:pStyle w:val="ac"/>
        <w:numPr>
          <w:ilvl w:val="0"/>
          <w:numId w:val="4"/>
        </w:numPr>
        <w:tabs>
          <w:tab w:val="left" w:pos="1134"/>
        </w:tabs>
        <w:autoSpaceDE w:val="0"/>
        <w:autoSpaceDN w:val="0"/>
        <w:adjustRightInd w:val="0"/>
        <w:spacing w:before="120" w:after="120" w:line="276" w:lineRule="auto"/>
        <w:ind w:left="0" w:firstLine="709"/>
        <w:jc w:val="both"/>
      </w:pPr>
      <w:r w:rsidRPr="00AC504F">
        <w:lastRenderedPageBreak/>
        <w:t>границы планируемых (в случае, если подготовка проекта межевания территории осуществляется в составе проекта планировки территории) и существующих элементов планировочной структуры;</w:t>
      </w:r>
    </w:p>
    <w:p w14:paraId="1774EE90" w14:textId="16BDC1FB" w:rsidR="00370E8B" w:rsidRPr="00AC504F" w:rsidRDefault="00370E8B" w:rsidP="00FA1371">
      <w:pPr>
        <w:pStyle w:val="ac"/>
        <w:numPr>
          <w:ilvl w:val="0"/>
          <w:numId w:val="4"/>
        </w:numPr>
        <w:tabs>
          <w:tab w:val="left" w:pos="1134"/>
        </w:tabs>
        <w:autoSpaceDE w:val="0"/>
        <w:autoSpaceDN w:val="0"/>
        <w:adjustRightInd w:val="0"/>
        <w:spacing w:before="120" w:after="120" w:line="276" w:lineRule="auto"/>
        <w:ind w:left="0" w:firstLine="709"/>
        <w:jc w:val="both"/>
      </w:pPr>
      <w:r w:rsidRPr="00AC504F">
        <w:t>красные линии, утвержденные в составе проекта планировки территории, или красные линии, утверждаемые, изменяемые проектом межевания территории в соответствии с пунктом 2 части 9</w:t>
      </w:r>
      <w:r w:rsidR="00157647" w:rsidRPr="00AC504F">
        <w:t>6</w:t>
      </w:r>
      <w:r w:rsidRPr="00AC504F">
        <w:t xml:space="preserve"> настоящих правил;</w:t>
      </w:r>
    </w:p>
    <w:p w14:paraId="7BF0CC8C" w14:textId="77777777" w:rsidR="00370E8B" w:rsidRPr="00AC504F" w:rsidRDefault="00370E8B" w:rsidP="00FA1371">
      <w:pPr>
        <w:pStyle w:val="ac"/>
        <w:numPr>
          <w:ilvl w:val="0"/>
          <w:numId w:val="4"/>
        </w:numPr>
        <w:tabs>
          <w:tab w:val="left" w:pos="1134"/>
        </w:tabs>
        <w:autoSpaceDE w:val="0"/>
        <w:autoSpaceDN w:val="0"/>
        <w:adjustRightInd w:val="0"/>
        <w:spacing w:before="120" w:after="120" w:line="276" w:lineRule="auto"/>
        <w:ind w:left="0" w:firstLine="709"/>
        <w:jc w:val="both"/>
      </w:pPr>
      <w:r w:rsidRPr="00AC504F">
        <w:t>линии отступа от красных линий в целях определения мест допустимого размещения зданий, строений, сооружений;</w:t>
      </w:r>
    </w:p>
    <w:p w14:paraId="5FE40693" w14:textId="77777777" w:rsidR="00370E8B" w:rsidRPr="00AC504F" w:rsidRDefault="00370E8B" w:rsidP="00FA1371">
      <w:pPr>
        <w:pStyle w:val="ac"/>
        <w:numPr>
          <w:ilvl w:val="0"/>
          <w:numId w:val="4"/>
        </w:numPr>
        <w:tabs>
          <w:tab w:val="left" w:pos="1134"/>
        </w:tabs>
        <w:autoSpaceDE w:val="0"/>
        <w:autoSpaceDN w:val="0"/>
        <w:adjustRightInd w:val="0"/>
        <w:spacing w:before="120" w:after="120" w:line="276" w:lineRule="auto"/>
        <w:ind w:left="0" w:firstLine="709"/>
        <w:jc w:val="both"/>
      </w:pPr>
      <w:r w:rsidRPr="00AC504F">
        <w:t>границы образуемых и (или) изменяемых земельных участков, условные номера образуемых земельных участков, в том числе в отношении которых предполагается их резервирование и (или) изъятие для государственных или муниципальных нужд;</w:t>
      </w:r>
    </w:p>
    <w:p w14:paraId="49DD2F03" w14:textId="77777777" w:rsidR="00370E8B" w:rsidRPr="00AC504F" w:rsidRDefault="00370E8B" w:rsidP="00FA1371">
      <w:pPr>
        <w:pStyle w:val="ac"/>
        <w:numPr>
          <w:ilvl w:val="0"/>
          <w:numId w:val="4"/>
        </w:numPr>
        <w:tabs>
          <w:tab w:val="left" w:pos="1134"/>
        </w:tabs>
        <w:autoSpaceDE w:val="0"/>
        <w:autoSpaceDN w:val="0"/>
        <w:adjustRightInd w:val="0"/>
        <w:spacing w:before="120" w:after="120" w:line="276" w:lineRule="auto"/>
        <w:ind w:left="0" w:firstLine="709"/>
        <w:jc w:val="both"/>
      </w:pPr>
      <w:r w:rsidRPr="00AC504F">
        <w:t>границы публичных сервитутов.</w:t>
      </w:r>
    </w:p>
    <w:p w14:paraId="4561585C" w14:textId="77777777" w:rsidR="00370E8B" w:rsidRPr="00AC504F" w:rsidRDefault="00370E8B" w:rsidP="00FA1371">
      <w:pPr>
        <w:pStyle w:val="ac"/>
        <w:numPr>
          <w:ilvl w:val="0"/>
          <w:numId w:val="8"/>
        </w:numPr>
        <w:tabs>
          <w:tab w:val="left" w:pos="1276"/>
        </w:tabs>
        <w:spacing w:before="120" w:after="120" w:line="276" w:lineRule="auto"/>
        <w:jc w:val="both"/>
        <w:rPr>
          <w:lang w:eastAsia="en-US"/>
        </w:rPr>
      </w:pPr>
      <w:r w:rsidRPr="00AC504F">
        <w:rPr>
          <w:lang w:eastAsia="en-US"/>
        </w:rPr>
        <w:t xml:space="preserve">Состав материалов по обоснованию проекта межевания территории определен частью 7 статьи 43 Градостроительного кодекса Российской Федерации. </w:t>
      </w:r>
    </w:p>
    <w:p w14:paraId="4287AC32" w14:textId="77777777" w:rsidR="00370E8B" w:rsidRPr="00AC504F" w:rsidRDefault="00370E8B" w:rsidP="00FA1371">
      <w:pPr>
        <w:pStyle w:val="ac"/>
        <w:numPr>
          <w:ilvl w:val="0"/>
          <w:numId w:val="8"/>
        </w:numPr>
        <w:tabs>
          <w:tab w:val="left" w:pos="1276"/>
        </w:tabs>
        <w:spacing w:before="120" w:after="120" w:line="276" w:lineRule="auto"/>
        <w:jc w:val="both"/>
        <w:rPr>
          <w:lang w:eastAsia="en-US"/>
        </w:rPr>
      </w:pPr>
      <w:r w:rsidRPr="00AC504F">
        <w:rPr>
          <w:lang w:eastAsia="en-US"/>
        </w:rPr>
        <w:t>При подготовке проекта межевания территории определение местоположения границ образуемых и (или) изменяемых земельных участков осуществляется в соответствии с градостроительными регламентами и нормами отвода земельных участков для конкретных видов деятельности, иными требованиями к образуемым и (или) изменяемым земельным участкам, установленными федеральными законами и законами субъектов Российской Федерации, техническими регламентами, сводами правил.</w:t>
      </w:r>
    </w:p>
    <w:p w14:paraId="69E5CDC8" w14:textId="5DC1B729" w:rsidR="00370E8B" w:rsidRPr="00AC504F" w:rsidRDefault="00370E8B" w:rsidP="00FA1371">
      <w:pPr>
        <w:pStyle w:val="ac"/>
        <w:numPr>
          <w:ilvl w:val="0"/>
          <w:numId w:val="8"/>
        </w:numPr>
        <w:tabs>
          <w:tab w:val="left" w:pos="1276"/>
        </w:tabs>
        <w:spacing w:before="120" w:after="120" w:line="276" w:lineRule="auto"/>
        <w:jc w:val="both"/>
        <w:rPr>
          <w:lang w:eastAsia="en-US"/>
        </w:rPr>
      </w:pPr>
      <w:r w:rsidRPr="00AC504F">
        <w:rPr>
          <w:lang w:eastAsia="en-US"/>
        </w:rPr>
        <w:t xml:space="preserve">В случае подготовки проекта межевания территории, расположенной в границах элемента или элементов планировочной структуры, утвержденных проектом планировки территории, в виде отдельного документа общественные обсуждения или публичные слушания не проводятся, за исключением случая подготовки проекта межевания территории для установления, изменения, отмены красных линий в связи с образованием и (или) изменением земельного участка, расположенного в границах территории, в отношении которой не предусматривается осуществление </w:t>
      </w:r>
      <w:r w:rsidR="00BE0579" w:rsidRPr="00AC504F">
        <w:rPr>
          <w:lang w:eastAsia="en-US"/>
        </w:rPr>
        <w:t>комплексного развития территории</w:t>
      </w:r>
      <w:r w:rsidRPr="00AC504F">
        <w:rPr>
          <w:lang w:eastAsia="en-US"/>
        </w:rPr>
        <w:t>, при условии, что такие установление, изменение красных линий влекут за собой изменение границ территории общего пользования.</w:t>
      </w:r>
    </w:p>
    <w:p w14:paraId="19B769BD" w14:textId="5BA6D2BC" w:rsidR="00370E8B" w:rsidRPr="00AC504F" w:rsidRDefault="004F729E" w:rsidP="00BE0579">
      <w:pPr>
        <w:pStyle w:val="3"/>
        <w:spacing w:before="240" w:after="240" w:line="276" w:lineRule="auto"/>
        <w:ind w:firstLine="709"/>
        <w:jc w:val="both"/>
        <w:rPr>
          <w:rFonts w:ascii="Times New Roman" w:hAnsi="Times New Roman"/>
          <w:color w:val="auto"/>
          <w:szCs w:val="28"/>
        </w:rPr>
      </w:pPr>
      <w:bookmarkStart w:id="74" w:name="_Toc1636594"/>
      <w:bookmarkStart w:id="75" w:name="_Toc40445555"/>
      <w:bookmarkStart w:id="76" w:name="_Toc185681177"/>
      <w:r w:rsidRPr="00AC504F">
        <w:rPr>
          <w:rFonts w:ascii="Times New Roman" w:hAnsi="Times New Roman"/>
          <w:color w:val="auto"/>
          <w:szCs w:val="28"/>
        </w:rPr>
        <w:t>4.4</w:t>
      </w:r>
      <w:r w:rsidR="00370E8B" w:rsidRPr="00AC504F">
        <w:rPr>
          <w:rFonts w:ascii="Times New Roman" w:hAnsi="Times New Roman"/>
          <w:color w:val="auto"/>
          <w:szCs w:val="28"/>
        </w:rPr>
        <w:t xml:space="preserve"> Градостроительный план земельного участка</w:t>
      </w:r>
      <w:bookmarkEnd w:id="74"/>
      <w:bookmarkEnd w:id="75"/>
      <w:bookmarkEnd w:id="76"/>
    </w:p>
    <w:p w14:paraId="6D2E69A6" w14:textId="77777777" w:rsidR="00BE0579" w:rsidRPr="00AC504F" w:rsidRDefault="00BE0579"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AC504F">
        <w:rPr>
          <w:lang w:eastAsia="en-US"/>
        </w:rPr>
        <w:t>Градостроительный план земельного участка выдается в целях обеспечения субъектов градостроительной деятельности информацией, необходимой для архитектурно-строительного проектирования, строительства, реконструкции объектов капитального строительства в границах земельного участка. В случае, если земельный участок для размещения объектов федерального значения, объектов регионального значения, объектов местного значения образуется из земель и (или) земельных участков, которые находятся в государственной или муниципальной собственности и которые не обременены правами третьих лиц, за исключением сервитута, публичного сервитута, выдача градостроительного плана земельного участка допускается до образования такого земельного участка в соответствии с земельным законодательством на основании утвержденных проекта межевания территории и (или) схемы расположения земельного участка или земельных участков на кадастровом плане территории.</w:t>
      </w:r>
    </w:p>
    <w:p w14:paraId="2897F061" w14:textId="2DAC43B8" w:rsidR="00BE0579" w:rsidRPr="00AC504F" w:rsidRDefault="00BE0579"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AC504F">
        <w:rPr>
          <w:lang w:eastAsia="en-US"/>
        </w:rPr>
        <w:lastRenderedPageBreak/>
        <w:t xml:space="preserve">Источниками информации для подготовки градостроительного плана земельного участка являются документы территориального планирования и градостроительного зонирования, нормативы градостроительного проектирования, документация по планировке территории, сведения, содержащиеся в Едином государственном реестре недвижимости, федеральной государственной информационной системе территориального планирования, </w:t>
      </w:r>
      <w:r w:rsidR="003D1A92" w:rsidRPr="00AC504F">
        <w:rPr>
          <w:lang w:eastAsia="en-US"/>
        </w:rPr>
        <w:t xml:space="preserve">государственной </w:t>
      </w:r>
      <w:r w:rsidRPr="00AC504F">
        <w:rPr>
          <w:lang w:eastAsia="en-US"/>
        </w:rPr>
        <w:t xml:space="preserve">информационной системе обеспечения градостроительной деятельности, а также </w:t>
      </w:r>
      <w:r w:rsidR="003D1A92" w:rsidRPr="00AC504F">
        <w:rPr>
          <w:lang w:eastAsia="en-US"/>
        </w:rPr>
        <w:t>информация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предоставляемая правообладателями сетей инженерно-технического обеспечения в соответствии с частью 7 статьи 57.3 Градостроительного кодекса Российской Федерации</w:t>
      </w:r>
      <w:r w:rsidRPr="00AC504F">
        <w:rPr>
          <w:lang w:eastAsia="en-US"/>
        </w:rPr>
        <w:t>.</w:t>
      </w:r>
    </w:p>
    <w:p w14:paraId="67ED8271" w14:textId="77777777" w:rsidR="00BE0579" w:rsidRPr="00AC504F" w:rsidRDefault="00BE0579"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AC504F">
        <w:rPr>
          <w:lang w:eastAsia="en-US"/>
        </w:rPr>
        <w:t>В градостроительном плане земельного участка содержится информация, указанная в части 3 статьи 57.3 Градостроительного кодекса Российской Федерации.</w:t>
      </w:r>
    </w:p>
    <w:p w14:paraId="1DB214A6" w14:textId="77777777" w:rsidR="00BE0579" w:rsidRPr="00AC504F" w:rsidRDefault="00BE0579"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AC504F">
        <w:rPr>
          <w:lang w:eastAsia="en-US"/>
        </w:rPr>
        <w:t>В случае, если в соответствии с Градостроительным кодексом Российской Федерации размещение объекта капитального строительства не допускается при отсутствии документации по планировке территории, выдача градостроительного плана земельного участка для архитектурно-строительного проектирования, получения разрешения на строительство такого объекта капитального строительства допускается только после утверждения такой документации по планировке территории. При этом в отношении земельного участка, расположенного в границах территории, в отношении которой принято решение о комплексном развитии территории, выдача градостроительного плана земельного участка допускается только при наличии документации по планировке территории, утвержденной в соответствии с договором о комплексном развитии территории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или реализации такого решения юридическим лицом, определенным в соответствии с Градостроительным кодексом Российской Федерацией или субъектом Российской Федерации).</w:t>
      </w:r>
    </w:p>
    <w:p w14:paraId="53CEF7D9" w14:textId="77777777" w:rsidR="00BE0579" w:rsidRPr="00AC504F" w:rsidRDefault="00BE0579"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AC504F">
        <w:rPr>
          <w:lang w:eastAsia="en-US"/>
        </w:rPr>
        <w:t>Форма градостроительного плана земельного участка, порядок ее заполнения, порядок присвоения номеров градостроительным планам земельных участков устанавливаются уполномоченным Правительством Российской Федерации федеральным органом исполнительной власти.</w:t>
      </w:r>
    </w:p>
    <w:p w14:paraId="120B75E9" w14:textId="1063FD1A" w:rsidR="00370E8B" w:rsidRPr="00AC504F" w:rsidRDefault="00BE0579"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AC504F">
        <w:rPr>
          <w:lang w:eastAsia="en-US"/>
        </w:rPr>
        <w:t xml:space="preserve">Информация, указанная в градостроительном плане земельного участка, </w:t>
      </w:r>
      <w:r w:rsidR="003D1A92" w:rsidRPr="00AC504F">
        <w:rPr>
          <w:lang w:eastAsia="en-US"/>
        </w:rPr>
        <w:t xml:space="preserve">за исключением информации, предусмотренной пунктом 15 части 3 статьи 57.3 Градостроительного кодекса Российской Федерации, </w:t>
      </w:r>
      <w:r w:rsidRPr="00AC504F">
        <w:rPr>
          <w:lang w:eastAsia="en-US"/>
        </w:rPr>
        <w:t xml:space="preserve">может быть использована для подготовки проектной документации, для получения разрешения на строительство в течение 3 лет со дня его выдачи. По истечении этого срока использование информации, указанной в градостроительном плане земельного участка, </w:t>
      </w:r>
      <w:r w:rsidR="003D1A92" w:rsidRPr="00AC504F">
        <w:rPr>
          <w:lang w:eastAsia="en-US"/>
        </w:rPr>
        <w:t xml:space="preserve">в предусмотренных настоящей частью правил целях </w:t>
      </w:r>
      <w:r w:rsidRPr="00AC504F">
        <w:rPr>
          <w:lang w:eastAsia="en-US"/>
        </w:rPr>
        <w:t>не допускается.</w:t>
      </w:r>
    </w:p>
    <w:p w14:paraId="5CB72E1B" w14:textId="3D534438" w:rsidR="00370E8B" w:rsidRPr="00AC504F" w:rsidRDefault="004F729E" w:rsidP="00BE0579">
      <w:pPr>
        <w:keepNext/>
        <w:keepLines/>
        <w:spacing w:before="240" w:after="240" w:line="276" w:lineRule="auto"/>
        <w:ind w:firstLine="709"/>
        <w:jc w:val="both"/>
        <w:outlineLvl w:val="1"/>
        <w:rPr>
          <w:b/>
          <w:bCs/>
          <w:szCs w:val="28"/>
        </w:rPr>
      </w:pPr>
      <w:bookmarkStart w:id="77" w:name="_Toc1636595"/>
      <w:bookmarkStart w:id="78" w:name="_Toc40445556"/>
      <w:bookmarkStart w:id="79" w:name="_Toc185681178"/>
      <w:r w:rsidRPr="00AC504F">
        <w:rPr>
          <w:b/>
          <w:bCs/>
          <w:szCs w:val="28"/>
        </w:rPr>
        <w:lastRenderedPageBreak/>
        <w:t>Глава 5</w:t>
      </w:r>
      <w:r w:rsidR="00370E8B" w:rsidRPr="00AC504F">
        <w:rPr>
          <w:b/>
          <w:bCs/>
          <w:szCs w:val="28"/>
        </w:rPr>
        <w:t xml:space="preserve"> Положение о проведении общественных обсуждений или публичных слушаний по вопросам землепользования и застройки</w:t>
      </w:r>
      <w:bookmarkEnd w:id="77"/>
      <w:bookmarkEnd w:id="78"/>
      <w:bookmarkEnd w:id="79"/>
    </w:p>
    <w:p w14:paraId="4DB99959" w14:textId="72A83CDC" w:rsidR="00370E8B" w:rsidRPr="00AC504F" w:rsidRDefault="004F729E" w:rsidP="00BE0579">
      <w:pPr>
        <w:pStyle w:val="3"/>
        <w:spacing w:before="240" w:after="240" w:line="276" w:lineRule="auto"/>
        <w:ind w:firstLine="709"/>
        <w:jc w:val="both"/>
        <w:rPr>
          <w:rFonts w:ascii="Times New Roman" w:hAnsi="Times New Roman"/>
          <w:color w:val="auto"/>
          <w:szCs w:val="28"/>
        </w:rPr>
      </w:pPr>
      <w:bookmarkStart w:id="80" w:name="_Toc1636596"/>
      <w:bookmarkStart w:id="81" w:name="_Toc40445557"/>
      <w:bookmarkStart w:id="82" w:name="_Toc185681179"/>
      <w:r w:rsidRPr="00AC504F">
        <w:rPr>
          <w:rFonts w:ascii="Times New Roman" w:hAnsi="Times New Roman"/>
          <w:color w:val="auto"/>
          <w:szCs w:val="28"/>
        </w:rPr>
        <w:t>5.1</w:t>
      </w:r>
      <w:r w:rsidR="00370E8B" w:rsidRPr="00AC504F">
        <w:rPr>
          <w:rFonts w:ascii="Times New Roman" w:hAnsi="Times New Roman"/>
          <w:color w:val="auto"/>
          <w:szCs w:val="28"/>
        </w:rPr>
        <w:t xml:space="preserve"> Общие положения о порядке проведения общественных обсуждений или публичных слушаний</w:t>
      </w:r>
      <w:bookmarkEnd w:id="80"/>
      <w:bookmarkEnd w:id="81"/>
      <w:bookmarkEnd w:id="82"/>
    </w:p>
    <w:p w14:paraId="086551AE" w14:textId="66251162" w:rsidR="00370E8B" w:rsidRPr="00AC504F" w:rsidRDefault="00370E8B" w:rsidP="00D61E0D">
      <w:pPr>
        <w:pStyle w:val="ac"/>
        <w:numPr>
          <w:ilvl w:val="0"/>
          <w:numId w:val="8"/>
        </w:numPr>
        <w:tabs>
          <w:tab w:val="left" w:pos="1276"/>
        </w:tabs>
        <w:autoSpaceDE w:val="0"/>
        <w:autoSpaceDN w:val="0"/>
        <w:adjustRightInd w:val="0"/>
        <w:spacing w:before="120" w:after="120" w:line="276" w:lineRule="auto"/>
        <w:jc w:val="both"/>
      </w:pPr>
      <w:r w:rsidRPr="00AC504F">
        <w:t xml:space="preserve">Общественные обсуждения или публичные слушания по вопросам градостроительной деятельности проводятся в соответствии с требованиями статей 5.1, 28, 31 Градостроительного кодекса Российской Федерации, порядком организации и проведения общественных обсуждений или публичных слушаний, утвержденным </w:t>
      </w:r>
      <w:r w:rsidR="00D61E0D" w:rsidRPr="00AC504F">
        <w:t>нормативным правовым актом представительного органа местного самоуправления муниципального образования Белогорский район Республики Крым</w:t>
      </w:r>
      <w:r w:rsidRPr="00AC504F">
        <w:t xml:space="preserve">, Уставом </w:t>
      </w:r>
      <w:r w:rsidR="00D61E0D" w:rsidRPr="00AC504F">
        <w:t>муниципального образования Белогорский район Республики Крым</w:t>
      </w:r>
      <w:r w:rsidRPr="00AC504F">
        <w:t>.</w:t>
      </w:r>
    </w:p>
    <w:p w14:paraId="31FB37E2" w14:textId="77777777" w:rsidR="00370E8B" w:rsidRPr="00AC504F" w:rsidRDefault="00370E8B" w:rsidP="00FA1371">
      <w:pPr>
        <w:pStyle w:val="ac"/>
        <w:numPr>
          <w:ilvl w:val="0"/>
          <w:numId w:val="8"/>
        </w:numPr>
        <w:tabs>
          <w:tab w:val="left" w:pos="1276"/>
        </w:tabs>
        <w:autoSpaceDE w:val="0"/>
        <w:autoSpaceDN w:val="0"/>
        <w:adjustRightInd w:val="0"/>
        <w:spacing w:before="120" w:after="120" w:line="276" w:lineRule="auto"/>
        <w:jc w:val="both"/>
        <w:rPr>
          <w:shd w:val="clear" w:color="auto" w:fill="FFFFFF"/>
        </w:rPr>
      </w:pPr>
      <w:r w:rsidRPr="00AC504F">
        <w:rPr>
          <w:lang w:eastAsia="en-US"/>
        </w:rPr>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общественные обсуждения или публичные слушания проводятся по:</w:t>
      </w:r>
    </w:p>
    <w:p w14:paraId="0D9BB15F" w14:textId="77777777" w:rsidR="00370E8B" w:rsidRPr="00AC504F" w:rsidRDefault="00370E8B" w:rsidP="00FA1371">
      <w:pPr>
        <w:numPr>
          <w:ilvl w:val="0"/>
          <w:numId w:val="20"/>
        </w:numPr>
        <w:tabs>
          <w:tab w:val="left" w:pos="1134"/>
        </w:tabs>
        <w:spacing w:before="120" w:after="120" w:line="276" w:lineRule="auto"/>
        <w:ind w:left="0" w:firstLine="709"/>
        <w:jc w:val="both"/>
      </w:pPr>
      <w:r w:rsidRPr="00AC504F">
        <w:rPr>
          <w:lang w:eastAsia="en-US"/>
        </w:rPr>
        <w:t xml:space="preserve">проектам генеральных планов; </w:t>
      </w:r>
    </w:p>
    <w:p w14:paraId="28F03BF1" w14:textId="77777777" w:rsidR="00370E8B" w:rsidRPr="00AC504F" w:rsidRDefault="00370E8B" w:rsidP="00FA1371">
      <w:pPr>
        <w:numPr>
          <w:ilvl w:val="0"/>
          <w:numId w:val="20"/>
        </w:numPr>
        <w:tabs>
          <w:tab w:val="left" w:pos="1134"/>
        </w:tabs>
        <w:spacing w:before="120" w:after="120" w:line="276" w:lineRule="auto"/>
        <w:ind w:left="0" w:firstLine="709"/>
        <w:jc w:val="both"/>
      </w:pPr>
      <w:r w:rsidRPr="00AC504F">
        <w:rPr>
          <w:lang w:eastAsia="en-US"/>
        </w:rPr>
        <w:t>проектам правил землепользования и застройки;</w:t>
      </w:r>
    </w:p>
    <w:p w14:paraId="23384965" w14:textId="77777777" w:rsidR="00370E8B" w:rsidRPr="00AC504F" w:rsidRDefault="00370E8B" w:rsidP="00FA1371">
      <w:pPr>
        <w:numPr>
          <w:ilvl w:val="0"/>
          <w:numId w:val="20"/>
        </w:numPr>
        <w:tabs>
          <w:tab w:val="left" w:pos="1134"/>
        </w:tabs>
        <w:spacing w:before="120" w:after="120" w:line="276" w:lineRule="auto"/>
        <w:ind w:left="0" w:firstLine="709"/>
        <w:jc w:val="both"/>
      </w:pPr>
      <w:r w:rsidRPr="00AC504F">
        <w:rPr>
          <w:lang w:eastAsia="en-US"/>
        </w:rPr>
        <w:t>проектам планировки территории;</w:t>
      </w:r>
    </w:p>
    <w:p w14:paraId="41646E0D" w14:textId="77777777" w:rsidR="00370E8B" w:rsidRPr="00AC504F" w:rsidRDefault="00370E8B" w:rsidP="00FA1371">
      <w:pPr>
        <w:numPr>
          <w:ilvl w:val="0"/>
          <w:numId w:val="20"/>
        </w:numPr>
        <w:tabs>
          <w:tab w:val="left" w:pos="1134"/>
        </w:tabs>
        <w:spacing w:before="120" w:after="120" w:line="276" w:lineRule="auto"/>
        <w:ind w:left="0" w:firstLine="709"/>
        <w:jc w:val="both"/>
      </w:pPr>
      <w:r w:rsidRPr="00AC504F">
        <w:rPr>
          <w:lang w:eastAsia="en-US"/>
        </w:rPr>
        <w:t>проектам межевания территории;</w:t>
      </w:r>
    </w:p>
    <w:p w14:paraId="44DEB1B4" w14:textId="57AC0936" w:rsidR="00370E8B" w:rsidRPr="00AC504F" w:rsidRDefault="00370E8B" w:rsidP="00FA1371">
      <w:pPr>
        <w:numPr>
          <w:ilvl w:val="0"/>
          <w:numId w:val="20"/>
        </w:numPr>
        <w:tabs>
          <w:tab w:val="left" w:pos="1134"/>
        </w:tabs>
        <w:spacing w:before="120" w:after="120" w:line="276" w:lineRule="auto"/>
        <w:ind w:left="0" w:firstLine="709"/>
        <w:jc w:val="both"/>
      </w:pPr>
      <w:r w:rsidRPr="00AC504F">
        <w:rPr>
          <w:lang w:eastAsia="en-US"/>
        </w:rPr>
        <w:t xml:space="preserve">проектам, предусматривающим внесение изменений в один из утвержденных документов, указанных в пунктах 1-4 </w:t>
      </w:r>
      <w:r w:rsidR="0038519B" w:rsidRPr="00AC504F">
        <w:t>настоящей части</w:t>
      </w:r>
      <w:r w:rsidRPr="00AC504F">
        <w:rPr>
          <w:lang w:eastAsia="en-US"/>
        </w:rPr>
        <w:t>;</w:t>
      </w:r>
    </w:p>
    <w:p w14:paraId="2E541D16" w14:textId="77777777" w:rsidR="00370E8B" w:rsidRPr="00AC504F" w:rsidRDefault="00370E8B" w:rsidP="00FA1371">
      <w:pPr>
        <w:numPr>
          <w:ilvl w:val="0"/>
          <w:numId w:val="20"/>
        </w:numPr>
        <w:tabs>
          <w:tab w:val="left" w:pos="1134"/>
        </w:tabs>
        <w:spacing w:before="120" w:after="120" w:line="276" w:lineRule="auto"/>
        <w:ind w:left="0" w:firstLine="709"/>
        <w:jc w:val="both"/>
      </w:pPr>
      <w:r w:rsidRPr="00AC504F">
        <w:rPr>
          <w:lang w:eastAsia="en-US"/>
        </w:rPr>
        <w:t>проектам решений о предоставлении разрешения на условно разрешенный вид использования земельного участка или объекта капитального строительства;</w:t>
      </w:r>
    </w:p>
    <w:p w14:paraId="6BEC8E89" w14:textId="77777777" w:rsidR="00370E8B" w:rsidRPr="00AC504F" w:rsidRDefault="00370E8B" w:rsidP="00FA1371">
      <w:pPr>
        <w:numPr>
          <w:ilvl w:val="0"/>
          <w:numId w:val="20"/>
        </w:numPr>
        <w:tabs>
          <w:tab w:val="left" w:pos="1134"/>
        </w:tabs>
        <w:spacing w:before="120" w:after="120" w:line="276" w:lineRule="auto"/>
        <w:ind w:left="0" w:firstLine="709"/>
        <w:jc w:val="both"/>
      </w:pPr>
      <w:r w:rsidRPr="00AC504F">
        <w:rPr>
          <w:lang w:eastAsia="en-US"/>
        </w:rPr>
        <w:t>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14:paraId="6D250ACA" w14:textId="77777777" w:rsidR="00370E8B" w:rsidRPr="00AC504F" w:rsidRDefault="00370E8B"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AC504F">
        <w:rPr>
          <w:lang w:eastAsia="en-US"/>
        </w:rPr>
        <w:t>Участниками общественных обсуждений или публичных слушаний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являются граждане, постоянно проживающие на территории, в отношении которой подготовлены данные проекты, правообладатели находящихся в границах этой территории земельных участков и (или) расположенных на них объектов капитального строительства, а также правообладатели помещений, являющихся частью указанных объектов капитального строительства.</w:t>
      </w:r>
    </w:p>
    <w:p w14:paraId="411BCC50" w14:textId="77777777" w:rsidR="00370E8B" w:rsidRPr="00AC504F" w:rsidRDefault="00370E8B"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AC504F">
        <w:rPr>
          <w:lang w:eastAsia="en-US"/>
        </w:rPr>
        <w:t xml:space="preserve">Участниками общественных обсуждений или публичных слушаний по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w:t>
      </w:r>
      <w:r w:rsidRPr="00AC504F">
        <w:rPr>
          <w:lang w:eastAsia="en-US"/>
        </w:rPr>
        <w:lastRenderedPageBreak/>
        <w:t>являются граждане, постоянно проживающие в пределах территориальной зоны, в границах которой расположен земельный участок или объект капитального строительства, в отношении которых подготовлены данные проекты, правообладатели находящихся в границах этой территориальной зоны земельных участков и (или) расположенных на них объектов капитального строительства, граждане, постоянно проживающие в границах земельных участков, прилегающих к земельному участку, в отношении которого подготовлены данные проекты, правообладатели таких земельных участков или расположенных на них объектов капитального строительства, правообладатели помещений, являющихся частью объекта капитального строительства, в отношении которого подготовлены данные проекты, а в случае,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 также правообладатели земельных участков и объектов капитального строительства, подверженных риску негативного воздействия на окружающую среду в результате реализации данных проектов.</w:t>
      </w:r>
    </w:p>
    <w:p w14:paraId="05A7D42D" w14:textId="77777777" w:rsidR="00DA7AD2" w:rsidRPr="00AC504F" w:rsidRDefault="00DA7AD2" w:rsidP="00DA7AD2">
      <w:pPr>
        <w:pStyle w:val="ac"/>
        <w:numPr>
          <w:ilvl w:val="0"/>
          <w:numId w:val="8"/>
        </w:numPr>
        <w:tabs>
          <w:tab w:val="left" w:pos="1276"/>
        </w:tabs>
        <w:autoSpaceDE w:val="0"/>
        <w:autoSpaceDN w:val="0"/>
        <w:adjustRightInd w:val="0"/>
        <w:spacing w:before="120" w:after="120" w:line="276" w:lineRule="auto"/>
        <w:jc w:val="both"/>
        <w:rPr>
          <w:lang w:eastAsia="en-US"/>
        </w:rPr>
      </w:pPr>
      <w:r w:rsidRPr="00AC504F">
        <w:rPr>
          <w:lang w:eastAsia="en-US"/>
        </w:rPr>
        <w:t>Продолжительность общественных обсуждений или публичных слушаний по проекту правил составляет не более одного месяца со дня опубликования проекта.</w:t>
      </w:r>
    </w:p>
    <w:p w14:paraId="12837261" w14:textId="77777777" w:rsidR="00DA7AD2" w:rsidRPr="00AC504F" w:rsidRDefault="00DA7AD2" w:rsidP="00DA7AD2">
      <w:pPr>
        <w:pStyle w:val="ac"/>
        <w:numPr>
          <w:ilvl w:val="0"/>
          <w:numId w:val="8"/>
        </w:numPr>
        <w:tabs>
          <w:tab w:val="left" w:pos="1276"/>
        </w:tabs>
        <w:autoSpaceDE w:val="0"/>
        <w:autoSpaceDN w:val="0"/>
        <w:adjustRightInd w:val="0"/>
        <w:spacing w:before="120" w:after="120" w:line="276" w:lineRule="auto"/>
        <w:jc w:val="both"/>
        <w:rPr>
          <w:lang w:eastAsia="en-US"/>
        </w:rPr>
      </w:pPr>
      <w:r w:rsidRPr="00AC504F">
        <w:rPr>
          <w:lang w:eastAsia="en-US"/>
        </w:rPr>
        <w:t xml:space="preserve">В случае подготовки изменений в настоящие правила в части внесения изменений в градостроительный регламент, установленный для конкретной территориальной зоны, а также в случае подготовки изменений в настоящие правила в связи с принятием решения о комплексном развитии территории, общественные обсуждения или публичные слушания по внесению изменений в настоящие правила проводятся в границах территориальной зоны, для которой установлен такой градостроительный регламент, в границах территории, подлежащей комплексному развитию. </w:t>
      </w:r>
    </w:p>
    <w:p w14:paraId="2F9F2B15" w14:textId="7B38F121" w:rsidR="00361991" w:rsidRPr="00AC504F" w:rsidRDefault="00361991"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AC504F">
        <w:rPr>
          <w:lang w:eastAsia="en-US"/>
        </w:rPr>
        <w:t xml:space="preserve"> Срок проведения общественных обсуждений или публичных слушаний по проектам решений о предоставлении разрешения на условно разрешенный вид использования земельного участка или объекта капитального строительства, по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с</w:t>
      </w:r>
      <w:r w:rsidR="00182B16" w:rsidRPr="00AC504F">
        <w:rPr>
          <w:lang w:eastAsia="en-US"/>
        </w:rPr>
        <w:t>о дня</w:t>
      </w:r>
      <w:r w:rsidRPr="00AC504F">
        <w:rPr>
          <w:lang w:eastAsia="en-US"/>
        </w:rPr>
        <w:t xml:space="preserve"> оповещения жителей </w:t>
      </w:r>
      <w:r w:rsidR="00D61E0D" w:rsidRPr="00AC504F">
        <w:rPr>
          <w:lang w:eastAsia="en-US"/>
        </w:rPr>
        <w:t>Поселения</w:t>
      </w:r>
      <w:r w:rsidR="00182B16" w:rsidRPr="00AC504F">
        <w:rPr>
          <w:lang w:eastAsia="en-US"/>
        </w:rPr>
        <w:t xml:space="preserve"> об </w:t>
      </w:r>
      <w:r w:rsidRPr="00AC504F">
        <w:rPr>
          <w:lang w:eastAsia="en-US"/>
        </w:rPr>
        <w:t>их проведени</w:t>
      </w:r>
      <w:r w:rsidR="00182B16" w:rsidRPr="00AC504F">
        <w:rPr>
          <w:lang w:eastAsia="en-US"/>
        </w:rPr>
        <w:t>и</w:t>
      </w:r>
      <w:r w:rsidRPr="00AC504F">
        <w:rPr>
          <w:lang w:eastAsia="en-US"/>
        </w:rPr>
        <w:t xml:space="preserve"> до дня опубликования заключения о результатах общественных обсуждений или публичных слушаний составляет не более одного месяца.</w:t>
      </w:r>
    </w:p>
    <w:p w14:paraId="23CECF93" w14:textId="77777777" w:rsidR="00DA7AD2" w:rsidRPr="00AC504F" w:rsidRDefault="00DA7AD2" w:rsidP="00DA7AD2">
      <w:pPr>
        <w:pStyle w:val="ac"/>
        <w:numPr>
          <w:ilvl w:val="0"/>
          <w:numId w:val="8"/>
        </w:numPr>
        <w:tabs>
          <w:tab w:val="left" w:pos="1276"/>
        </w:tabs>
        <w:autoSpaceDE w:val="0"/>
        <w:autoSpaceDN w:val="0"/>
        <w:adjustRightInd w:val="0"/>
        <w:spacing w:before="120" w:after="120" w:line="276" w:lineRule="auto"/>
        <w:jc w:val="both"/>
        <w:rPr>
          <w:lang w:eastAsia="en-US"/>
        </w:rPr>
      </w:pPr>
      <w:r w:rsidRPr="00AC504F">
        <w:rPr>
          <w:lang w:eastAsia="en-US"/>
        </w:rPr>
        <w:t>Срок проведения общественных обсуждений или публичных слушаний по документации по планировке территории со дня оповещения жителей Поселения об их проведении до дня опубликования заключения о результатах общественных обсуждений или публичных слушаний не может быть менее четырнадцати дней и более тридцати дней.</w:t>
      </w:r>
    </w:p>
    <w:p w14:paraId="46DA28CE" w14:textId="77777777" w:rsidR="00361991" w:rsidRPr="00AC504F" w:rsidRDefault="00361991"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AC504F">
        <w:rPr>
          <w:lang w:eastAsia="en-US"/>
        </w:rPr>
        <w:t>Общественные обсуждения или публичные слушания по документации по планировке территории не проводятся в случаях, предусмотренных частью 12 статьи 43 и частью 22 статьи 45 Градостроительного кодекса Российской Федерации, а также в случае, если она подготовлена в отношении:</w:t>
      </w:r>
    </w:p>
    <w:p w14:paraId="3A5C525C" w14:textId="4FA7B2CF" w:rsidR="00361991" w:rsidRPr="00AC504F" w:rsidRDefault="00361991" w:rsidP="007C5736">
      <w:pPr>
        <w:pStyle w:val="ac"/>
        <w:numPr>
          <w:ilvl w:val="0"/>
          <w:numId w:val="41"/>
        </w:numPr>
        <w:autoSpaceDE w:val="0"/>
        <w:autoSpaceDN w:val="0"/>
        <w:adjustRightInd w:val="0"/>
        <w:spacing w:before="120" w:after="120" w:line="276" w:lineRule="auto"/>
        <w:ind w:left="0" w:firstLine="709"/>
        <w:jc w:val="both"/>
        <w:rPr>
          <w:lang w:eastAsia="en-US"/>
        </w:rPr>
      </w:pPr>
      <w:r w:rsidRPr="00AC504F">
        <w:rPr>
          <w:lang w:eastAsia="en-US"/>
        </w:rPr>
        <w:t>территории в границах земельного участка, предоставленного садоводческому или огородническому некоммерческому товариществу для ведения садоводства или огородничества;</w:t>
      </w:r>
    </w:p>
    <w:p w14:paraId="66A3D01F" w14:textId="48910762" w:rsidR="00370E8B" w:rsidRPr="00AC504F" w:rsidRDefault="00361991" w:rsidP="007C5736">
      <w:pPr>
        <w:pStyle w:val="ac"/>
        <w:numPr>
          <w:ilvl w:val="0"/>
          <w:numId w:val="41"/>
        </w:numPr>
        <w:tabs>
          <w:tab w:val="left" w:pos="-142"/>
          <w:tab w:val="left" w:pos="1134"/>
        </w:tabs>
        <w:spacing w:before="120" w:after="120" w:line="276" w:lineRule="auto"/>
        <w:ind w:left="0" w:firstLine="709"/>
        <w:jc w:val="both"/>
        <w:rPr>
          <w:lang w:eastAsia="en-US"/>
        </w:rPr>
      </w:pPr>
      <w:r w:rsidRPr="00AC504F">
        <w:rPr>
          <w:lang w:eastAsia="en-US"/>
        </w:rPr>
        <w:lastRenderedPageBreak/>
        <w:t>территории для размещения линейных объектов в границах земель лесного фонда.</w:t>
      </w:r>
    </w:p>
    <w:p w14:paraId="3574182B" w14:textId="0D122AAE" w:rsidR="00370E8B" w:rsidRPr="00AC504F" w:rsidRDefault="004F729E" w:rsidP="00361991">
      <w:pPr>
        <w:keepNext/>
        <w:keepLines/>
        <w:spacing w:before="240" w:after="240" w:line="276" w:lineRule="auto"/>
        <w:ind w:firstLine="709"/>
        <w:jc w:val="both"/>
        <w:outlineLvl w:val="1"/>
        <w:rPr>
          <w:b/>
          <w:bCs/>
          <w:szCs w:val="28"/>
        </w:rPr>
      </w:pPr>
      <w:bookmarkStart w:id="83" w:name="_Toc1636597"/>
      <w:bookmarkStart w:id="84" w:name="_Toc40445558"/>
      <w:bookmarkStart w:id="85" w:name="_Toc185681180"/>
      <w:r w:rsidRPr="00AC504F">
        <w:rPr>
          <w:b/>
          <w:bCs/>
          <w:szCs w:val="28"/>
        </w:rPr>
        <w:t>Глава 6</w:t>
      </w:r>
      <w:r w:rsidR="00370E8B" w:rsidRPr="00AC504F">
        <w:rPr>
          <w:b/>
          <w:bCs/>
          <w:szCs w:val="28"/>
        </w:rPr>
        <w:t xml:space="preserve"> Положение о внесении изменений в настоящие правила</w:t>
      </w:r>
      <w:bookmarkEnd w:id="83"/>
      <w:bookmarkEnd w:id="84"/>
      <w:bookmarkEnd w:id="85"/>
    </w:p>
    <w:p w14:paraId="41CFFA78" w14:textId="3CA0F134" w:rsidR="00370E8B" w:rsidRPr="00AC504F" w:rsidRDefault="004F729E" w:rsidP="00361991">
      <w:pPr>
        <w:pStyle w:val="3"/>
        <w:spacing w:before="240" w:after="240" w:line="276" w:lineRule="auto"/>
        <w:ind w:firstLine="709"/>
        <w:jc w:val="both"/>
        <w:rPr>
          <w:rFonts w:ascii="Times New Roman" w:hAnsi="Times New Roman"/>
          <w:color w:val="auto"/>
          <w:szCs w:val="28"/>
        </w:rPr>
      </w:pPr>
      <w:bookmarkStart w:id="86" w:name="_Toc1636598"/>
      <w:bookmarkStart w:id="87" w:name="_Toc40445559"/>
      <w:bookmarkStart w:id="88" w:name="_Toc185681181"/>
      <w:r w:rsidRPr="00AC504F">
        <w:rPr>
          <w:rFonts w:ascii="Times New Roman" w:hAnsi="Times New Roman"/>
          <w:color w:val="auto"/>
          <w:szCs w:val="28"/>
        </w:rPr>
        <w:t>6.1</w:t>
      </w:r>
      <w:r w:rsidR="00370E8B" w:rsidRPr="00AC504F">
        <w:rPr>
          <w:rFonts w:ascii="Times New Roman" w:hAnsi="Times New Roman"/>
          <w:color w:val="auto"/>
          <w:szCs w:val="28"/>
        </w:rPr>
        <w:t xml:space="preserve"> Основания для внесения изменений в настоящие правила</w:t>
      </w:r>
      <w:bookmarkEnd w:id="86"/>
      <w:bookmarkEnd w:id="87"/>
      <w:bookmarkEnd w:id="88"/>
    </w:p>
    <w:p w14:paraId="62C8A70E" w14:textId="77777777" w:rsidR="00370E8B" w:rsidRPr="00AC504F" w:rsidRDefault="00370E8B" w:rsidP="00FA1371">
      <w:pPr>
        <w:pStyle w:val="ac"/>
        <w:numPr>
          <w:ilvl w:val="0"/>
          <w:numId w:val="8"/>
        </w:numPr>
        <w:tabs>
          <w:tab w:val="left" w:pos="1276"/>
        </w:tabs>
        <w:autoSpaceDE w:val="0"/>
        <w:autoSpaceDN w:val="0"/>
        <w:adjustRightInd w:val="0"/>
        <w:spacing w:before="120" w:after="120" w:line="276" w:lineRule="auto"/>
        <w:jc w:val="both"/>
      </w:pPr>
      <w:r w:rsidRPr="00AC504F">
        <w:t>Основаниями для рассмотрения вопроса о внесении изменений в настоящие правила являются:</w:t>
      </w:r>
    </w:p>
    <w:p w14:paraId="46BDBFA5" w14:textId="7ADA8D4E" w:rsidR="00370E8B" w:rsidRPr="00AC504F" w:rsidRDefault="009437D1" w:rsidP="007C5736">
      <w:pPr>
        <w:pStyle w:val="ac"/>
        <w:numPr>
          <w:ilvl w:val="0"/>
          <w:numId w:val="42"/>
        </w:numPr>
        <w:tabs>
          <w:tab w:val="left" w:pos="1134"/>
        </w:tabs>
        <w:autoSpaceDE w:val="0"/>
        <w:autoSpaceDN w:val="0"/>
        <w:adjustRightInd w:val="0"/>
        <w:spacing w:before="120" w:after="120" w:line="276" w:lineRule="auto"/>
        <w:ind w:left="0" w:firstLine="709"/>
        <w:jc w:val="both"/>
      </w:pPr>
      <w:r w:rsidRPr="00AC504F">
        <w:t xml:space="preserve">несоответствие настоящих правил генеральному плану </w:t>
      </w:r>
      <w:r w:rsidR="00275865" w:rsidRPr="00AC504F">
        <w:t xml:space="preserve">муниципального образования </w:t>
      </w:r>
      <w:proofErr w:type="spellStart"/>
      <w:r w:rsidR="00BC2EB6" w:rsidRPr="00AC504F">
        <w:t>Зыбинское</w:t>
      </w:r>
      <w:proofErr w:type="spellEnd"/>
      <w:r w:rsidR="00275865" w:rsidRPr="00AC504F">
        <w:t xml:space="preserve"> сельское поселение Белогорского района Республики Крым</w:t>
      </w:r>
      <w:r w:rsidRPr="00AC504F">
        <w:t xml:space="preserve">, схеме территориального планирования </w:t>
      </w:r>
      <w:r w:rsidR="00144446" w:rsidRPr="00AC504F">
        <w:t>Белогорского муниципального района Республики Крым</w:t>
      </w:r>
      <w:r w:rsidRPr="00AC504F">
        <w:t xml:space="preserve">, возникшее в результате внесения изменений в генеральный план </w:t>
      </w:r>
      <w:r w:rsidR="00144446" w:rsidRPr="00AC504F">
        <w:t xml:space="preserve">муниципального образования </w:t>
      </w:r>
      <w:proofErr w:type="spellStart"/>
      <w:r w:rsidR="00BC2EB6" w:rsidRPr="00AC504F">
        <w:t>Зыбинское</w:t>
      </w:r>
      <w:proofErr w:type="spellEnd"/>
      <w:r w:rsidR="00144446" w:rsidRPr="00AC504F">
        <w:t xml:space="preserve"> сельское поселение Белогорского района Республики Крым</w:t>
      </w:r>
      <w:r w:rsidRPr="00AC504F">
        <w:t xml:space="preserve"> или схему территориального планирования </w:t>
      </w:r>
      <w:r w:rsidR="00144446" w:rsidRPr="00AC504F">
        <w:t>Белогорского муниципального района Республики Крым</w:t>
      </w:r>
      <w:r w:rsidR="00370E8B" w:rsidRPr="00AC504F">
        <w:t>;</w:t>
      </w:r>
    </w:p>
    <w:p w14:paraId="786DE492" w14:textId="221F799D" w:rsidR="00370E8B" w:rsidRPr="00AC504F" w:rsidRDefault="00370E8B" w:rsidP="007C5736">
      <w:pPr>
        <w:pStyle w:val="ac"/>
        <w:numPr>
          <w:ilvl w:val="0"/>
          <w:numId w:val="42"/>
        </w:numPr>
        <w:tabs>
          <w:tab w:val="left" w:pos="1134"/>
        </w:tabs>
        <w:autoSpaceDE w:val="0"/>
        <w:autoSpaceDN w:val="0"/>
        <w:adjustRightInd w:val="0"/>
        <w:spacing w:before="120" w:after="120" w:line="276" w:lineRule="auto"/>
        <w:ind w:left="0" w:firstLine="709"/>
        <w:jc w:val="both"/>
      </w:pPr>
      <w:r w:rsidRPr="00AC504F">
        <w:t xml:space="preserve">поступление от уполномоченного Правительством Российской Федерации федерального органа исполнительной власти обязательного для исполнения в сроки, установленные законодательством Российской Федерации, предписания об устранении нарушений ограничений использования объектов недвижимости, установленных на </w:t>
      </w:r>
      <w:proofErr w:type="spellStart"/>
      <w:r w:rsidRPr="00AC504F">
        <w:t>приаэродромной</w:t>
      </w:r>
      <w:proofErr w:type="spellEnd"/>
      <w:r w:rsidRPr="00AC504F">
        <w:t xml:space="preserve"> территории, которые допущены в настоящих правилах;</w:t>
      </w:r>
    </w:p>
    <w:p w14:paraId="2AE6A7C2" w14:textId="2EBCF569" w:rsidR="00370E8B" w:rsidRPr="00AC504F" w:rsidRDefault="00370E8B" w:rsidP="007C5736">
      <w:pPr>
        <w:pStyle w:val="ac"/>
        <w:numPr>
          <w:ilvl w:val="0"/>
          <w:numId w:val="42"/>
        </w:numPr>
        <w:tabs>
          <w:tab w:val="left" w:pos="1134"/>
        </w:tabs>
        <w:autoSpaceDE w:val="0"/>
        <w:autoSpaceDN w:val="0"/>
        <w:adjustRightInd w:val="0"/>
        <w:spacing w:before="120" w:after="120" w:line="276" w:lineRule="auto"/>
        <w:ind w:left="0" w:firstLine="709"/>
        <w:jc w:val="both"/>
      </w:pPr>
      <w:r w:rsidRPr="00AC504F">
        <w:t>поступление предложений об изменении границ территориальных зон, изменении градостроительных регламентов;</w:t>
      </w:r>
    </w:p>
    <w:p w14:paraId="6DBE748C" w14:textId="6E22239B" w:rsidR="00370E8B" w:rsidRPr="00AC504F" w:rsidRDefault="00370E8B" w:rsidP="007C5736">
      <w:pPr>
        <w:pStyle w:val="ac"/>
        <w:numPr>
          <w:ilvl w:val="0"/>
          <w:numId w:val="42"/>
        </w:numPr>
        <w:tabs>
          <w:tab w:val="left" w:pos="1134"/>
        </w:tabs>
        <w:autoSpaceDE w:val="0"/>
        <w:autoSpaceDN w:val="0"/>
        <w:adjustRightInd w:val="0"/>
        <w:spacing w:before="120" w:after="120" w:line="276" w:lineRule="auto"/>
        <w:ind w:left="0" w:firstLine="709"/>
        <w:jc w:val="both"/>
      </w:pPr>
      <w:r w:rsidRPr="00AC504F">
        <w:t>несоответствие сведений о местоположении границ зон с особыми условиями использования территорий, территорий объектов культурного наследия, отображенных на карте градостроительного зонирования, содержащемуся в Едином государственном реестре недвижимости описанию местоположения границ указанных зон, территорий;</w:t>
      </w:r>
    </w:p>
    <w:p w14:paraId="074972C0" w14:textId="77777777" w:rsidR="00DA7AD2" w:rsidRPr="00AC504F" w:rsidRDefault="00DA7AD2" w:rsidP="00DA7AD2">
      <w:pPr>
        <w:pStyle w:val="ac"/>
        <w:numPr>
          <w:ilvl w:val="0"/>
          <w:numId w:val="42"/>
        </w:numPr>
        <w:tabs>
          <w:tab w:val="left" w:pos="1134"/>
        </w:tabs>
        <w:autoSpaceDE w:val="0"/>
        <w:autoSpaceDN w:val="0"/>
        <w:adjustRightInd w:val="0"/>
        <w:spacing w:before="120" w:after="120" w:line="276" w:lineRule="auto"/>
        <w:ind w:left="0" w:firstLine="709"/>
        <w:jc w:val="both"/>
      </w:pPr>
      <w:r w:rsidRPr="00AC504F">
        <w:t>несоответствие сведений о местоположении границ населенных пунктов (в том числе в случае выявления пересечения границ населенного пункта (населенных пунктов) с границами земельных участков), содержащихся в документах территориального планирования, содержащемуся в Едином государственном реестре недвижимости описанию местоположения границ указанных населенных пунктов, которое было изменено в соответствии с федеральным законом при внесении в Единый государственный реестр недвижимости сведений о границах населенных пунктов;</w:t>
      </w:r>
    </w:p>
    <w:p w14:paraId="3E8A0C1B" w14:textId="369430D5" w:rsidR="00370E8B" w:rsidRPr="00AC504F" w:rsidRDefault="00370E8B" w:rsidP="007C5736">
      <w:pPr>
        <w:pStyle w:val="ac"/>
        <w:numPr>
          <w:ilvl w:val="0"/>
          <w:numId w:val="42"/>
        </w:numPr>
        <w:tabs>
          <w:tab w:val="left" w:pos="1134"/>
        </w:tabs>
        <w:autoSpaceDE w:val="0"/>
        <w:autoSpaceDN w:val="0"/>
        <w:adjustRightInd w:val="0"/>
        <w:spacing w:before="120" w:after="120" w:line="276" w:lineRule="auto"/>
        <w:ind w:left="0" w:firstLine="709"/>
        <w:jc w:val="both"/>
      </w:pPr>
      <w:r w:rsidRPr="00AC504F">
        <w:t>несоответствие установленных градостроительным регламентом ограничений использования земельных участков и объектов капитального строительства, расположенных полностью или частично в границах зон с особыми условиями использования территорий, территорий достопримечательных мест федерального, регионального и местного значения, содержащимся в Едином государственном реестре недвижимости ограничениям использования объектов недвижимости в пределах таких зон, территорий;</w:t>
      </w:r>
    </w:p>
    <w:p w14:paraId="50FF3B5A" w14:textId="2F38F177" w:rsidR="00370E8B" w:rsidRPr="00AC504F" w:rsidRDefault="00370E8B" w:rsidP="007C5736">
      <w:pPr>
        <w:pStyle w:val="ac"/>
        <w:numPr>
          <w:ilvl w:val="0"/>
          <w:numId w:val="42"/>
        </w:numPr>
        <w:tabs>
          <w:tab w:val="left" w:pos="1134"/>
        </w:tabs>
        <w:autoSpaceDE w:val="0"/>
        <w:autoSpaceDN w:val="0"/>
        <w:adjustRightInd w:val="0"/>
        <w:spacing w:before="120" w:after="120" w:line="276" w:lineRule="auto"/>
        <w:ind w:left="0" w:firstLine="709"/>
        <w:jc w:val="both"/>
      </w:pPr>
      <w:r w:rsidRPr="00AC504F">
        <w:t>установление, изменение, прекращение существования зоны с особыми условиями использования территории, установление, изменение границ территории объекта культурного нас</w:t>
      </w:r>
      <w:r w:rsidR="00361991" w:rsidRPr="00AC504F">
        <w:t>ледия;</w:t>
      </w:r>
    </w:p>
    <w:p w14:paraId="355653CD" w14:textId="4E3E255B" w:rsidR="00361991" w:rsidRPr="00AC504F" w:rsidRDefault="00361991" w:rsidP="007C5736">
      <w:pPr>
        <w:pStyle w:val="ac"/>
        <w:numPr>
          <w:ilvl w:val="0"/>
          <w:numId w:val="42"/>
        </w:numPr>
        <w:tabs>
          <w:tab w:val="left" w:pos="1134"/>
        </w:tabs>
        <w:autoSpaceDE w:val="0"/>
        <w:autoSpaceDN w:val="0"/>
        <w:adjustRightInd w:val="0"/>
        <w:spacing w:before="120" w:after="120" w:line="276" w:lineRule="auto"/>
        <w:ind w:left="0" w:firstLine="709"/>
        <w:jc w:val="both"/>
      </w:pPr>
      <w:r w:rsidRPr="00AC504F">
        <w:t xml:space="preserve">принятие решения о </w:t>
      </w:r>
      <w:r w:rsidR="0038519B" w:rsidRPr="00AC504F">
        <w:t>комплексном развитии территории;</w:t>
      </w:r>
    </w:p>
    <w:p w14:paraId="1C71A11A" w14:textId="20CB9B6D" w:rsidR="0038519B" w:rsidRPr="00AC504F" w:rsidRDefault="0038519B" w:rsidP="007C5736">
      <w:pPr>
        <w:pStyle w:val="ac"/>
        <w:numPr>
          <w:ilvl w:val="0"/>
          <w:numId w:val="42"/>
        </w:numPr>
        <w:tabs>
          <w:tab w:val="left" w:pos="1134"/>
        </w:tabs>
        <w:autoSpaceDE w:val="0"/>
        <w:autoSpaceDN w:val="0"/>
        <w:adjustRightInd w:val="0"/>
        <w:spacing w:before="120" w:after="120" w:line="276" w:lineRule="auto"/>
        <w:ind w:left="0" w:firstLine="709"/>
        <w:jc w:val="both"/>
      </w:pPr>
      <w:r w:rsidRPr="00AC504F">
        <w:lastRenderedPageBreak/>
        <w:t xml:space="preserve">обнаружение мест захоронений погибших при защите Отечества, расположенных в границах </w:t>
      </w:r>
      <w:r w:rsidR="00002B12" w:rsidRPr="00AC504F">
        <w:t>Поселения</w:t>
      </w:r>
      <w:r w:rsidR="00DA7AD2" w:rsidRPr="00AC504F">
        <w:t>;</w:t>
      </w:r>
    </w:p>
    <w:p w14:paraId="3BAD56A5" w14:textId="77777777" w:rsidR="00DA7AD2" w:rsidRPr="00AC504F" w:rsidRDefault="00DA7AD2" w:rsidP="00DA7AD2">
      <w:pPr>
        <w:pStyle w:val="ac"/>
        <w:numPr>
          <w:ilvl w:val="0"/>
          <w:numId w:val="42"/>
        </w:numPr>
        <w:tabs>
          <w:tab w:val="left" w:pos="1134"/>
        </w:tabs>
        <w:autoSpaceDE w:val="0"/>
        <w:autoSpaceDN w:val="0"/>
        <w:adjustRightInd w:val="0"/>
        <w:spacing w:before="120" w:after="120" w:line="276" w:lineRule="auto"/>
        <w:ind w:left="0" w:firstLine="709"/>
        <w:jc w:val="both"/>
      </w:pPr>
      <w:r w:rsidRPr="00AC504F">
        <w:t>несоответствие сведений о границах территориальных зон, содержащихся в правилах землепользования и застройки, содержащемуся в Едином государственном реестре недвижимости описанию местоположения границ указанных территориальных зон, которое было изменено в соответствии с федеральным законом при внесении в Единый государственный реестр недвижимости сведений о границах территориальных зон.</w:t>
      </w:r>
    </w:p>
    <w:p w14:paraId="6B75E764" w14:textId="13F93EA2" w:rsidR="00370E8B" w:rsidRPr="00AC504F" w:rsidRDefault="00370E8B" w:rsidP="00FA1371">
      <w:pPr>
        <w:pStyle w:val="ac"/>
        <w:numPr>
          <w:ilvl w:val="0"/>
          <w:numId w:val="8"/>
        </w:numPr>
        <w:tabs>
          <w:tab w:val="left" w:pos="1276"/>
        </w:tabs>
        <w:autoSpaceDE w:val="0"/>
        <w:autoSpaceDN w:val="0"/>
        <w:adjustRightInd w:val="0"/>
        <w:spacing w:before="120" w:after="120" w:line="276" w:lineRule="auto"/>
        <w:jc w:val="both"/>
      </w:pPr>
      <w:r w:rsidRPr="00AC504F">
        <w:t>В целях внесения изменений в настоящие правила в случаях, предусмотренных пунктами 4-</w:t>
      </w:r>
      <w:r w:rsidR="00361991" w:rsidRPr="00AC504F">
        <w:t>7</w:t>
      </w:r>
      <w:r w:rsidRPr="00AC504F">
        <w:t xml:space="preserve"> части 1</w:t>
      </w:r>
      <w:r w:rsidR="00EB624B" w:rsidRPr="00AC504F">
        <w:t>1</w:t>
      </w:r>
      <w:r w:rsidR="00157647" w:rsidRPr="00AC504F">
        <w:t>8</w:t>
      </w:r>
      <w:r w:rsidRPr="00AC504F">
        <w:t xml:space="preserve"> и частью 1</w:t>
      </w:r>
      <w:r w:rsidR="00184F5E" w:rsidRPr="00AC504F">
        <w:t>3</w:t>
      </w:r>
      <w:r w:rsidR="00157647" w:rsidRPr="00AC504F">
        <w:t>3</w:t>
      </w:r>
      <w:r w:rsidRPr="00AC504F">
        <w:t xml:space="preserve"> настоящих правил, а также в случае однократного изменения видов разрешенного использования, установленных градостроительным регламентом для конкретной территориальной зоны, без изменения ранее установленных предельных параметров разрешенного строительства, реконструкции объектов капитального строительства и (или) в случае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 проведение общественных обсуждений или публичных слушаний, опубликование сообщения о принятии решения о подготовке проекта о внесении изменений в настоящие правила и подготовка заключения комиссии</w:t>
      </w:r>
      <w:r w:rsidR="00361991" w:rsidRPr="00AC504F">
        <w:t xml:space="preserve">, указанной в части </w:t>
      </w:r>
      <w:r w:rsidR="00002B12" w:rsidRPr="00AC504F">
        <w:t>22</w:t>
      </w:r>
      <w:r w:rsidR="00361991" w:rsidRPr="00AC504F">
        <w:t xml:space="preserve"> настоящих правил,</w:t>
      </w:r>
      <w:r w:rsidRPr="00AC504F">
        <w:t xml:space="preserve"> не требуются. </w:t>
      </w:r>
    </w:p>
    <w:p w14:paraId="0014269E" w14:textId="77777777" w:rsidR="00361991" w:rsidRPr="00AC504F" w:rsidRDefault="00361991" w:rsidP="00FA1371">
      <w:pPr>
        <w:pStyle w:val="ac"/>
        <w:numPr>
          <w:ilvl w:val="0"/>
          <w:numId w:val="8"/>
        </w:numPr>
        <w:tabs>
          <w:tab w:val="left" w:pos="1276"/>
        </w:tabs>
        <w:autoSpaceDE w:val="0"/>
        <w:autoSpaceDN w:val="0"/>
        <w:adjustRightInd w:val="0"/>
        <w:spacing w:before="120" w:after="120" w:line="276" w:lineRule="auto"/>
        <w:jc w:val="both"/>
      </w:pPr>
      <w:r w:rsidRPr="00AC504F">
        <w:t>В случае внесения изменений в настоящие правила в целях реализации решения о комплексном развитии территории, в том числе в соответствии с частью 5.2 статьи 30 Градостроительного кодекса Российской Федерации, такие изменения должны быть внесены в срок не позднее чем девяносто дней со дня утверждения проекта планировки территории в целях ее комплексного развития.</w:t>
      </w:r>
    </w:p>
    <w:p w14:paraId="69402F5F" w14:textId="01391423" w:rsidR="0038519B" w:rsidRPr="00AC504F" w:rsidRDefault="0038519B" w:rsidP="00FA1371">
      <w:pPr>
        <w:pStyle w:val="ac"/>
        <w:numPr>
          <w:ilvl w:val="0"/>
          <w:numId w:val="8"/>
        </w:numPr>
        <w:tabs>
          <w:tab w:val="left" w:pos="1276"/>
        </w:tabs>
        <w:autoSpaceDE w:val="0"/>
        <w:autoSpaceDN w:val="0"/>
        <w:adjustRightInd w:val="0"/>
        <w:spacing w:before="120" w:after="120" w:line="276" w:lineRule="auto"/>
        <w:jc w:val="both"/>
      </w:pPr>
      <w:r w:rsidRPr="00AC504F">
        <w:t xml:space="preserve">Внесение изменений в настоящие правила в связи с обнаружением мест захоронений погибших при защите Отечества, расположенных в границах </w:t>
      </w:r>
      <w:r w:rsidR="00002B12" w:rsidRPr="00AC504F">
        <w:t>Поселения</w:t>
      </w:r>
      <w:r w:rsidRPr="00AC504F">
        <w:t>, осуществляется в течение шести месяцев с даты обнаружения таких мест, при этом проведение общественных обсуждений или публичных слушаний не требуется.</w:t>
      </w:r>
    </w:p>
    <w:p w14:paraId="253AE2D0" w14:textId="5E662F6B" w:rsidR="00370E8B" w:rsidRPr="00AC504F" w:rsidRDefault="00370E8B" w:rsidP="00FA1371">
      <w:pPr>
        <w:pStyle w:val="ac"/>
        <w:numPr>
          <w:ilvl w:val="0"/>
          <w:numId w:val="8"/>
        </w:numPr>
        <w:tabs>
          <w:tab w:val="left" w:pos="1276"/>
        </w:tabs>
        <w:autoSpaceDE w:val="0"/>
        <w:autoSpaceDN w:val="0"/>
        <w:adjustRightInd w:val="0"/>
        <w:spacing w:before="120" w:after="120" w:line="276" w:lineRule="auto"/>
        <w:jc w:val="both"/>
      </w:pPr>
      <w:r w:rsidRPr="00AC504F">
        <w:t xml:space="preserve">Со дня поступления в орган местного самоуправления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не допускается внесение в настоящие правила изменений, предусматривающих установление применительно к территориальной зоне, в границах которой расположена такая постройка, вида разрешенного использования земельных участков и объектов капитального строительства, предельных параметров разрешенного строительства, реконструкции объектов капитального строительства, которым соответствуют вид разрешенного использования и параметры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в орган местного самоуправления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w:t>
      </w:r>
      <w:r w:rsidRPr="00AC504F">
        <w:lastRenderedPageBreak/>
        <w:t>удовлетворении исковых требований о сносе самовольной постройки или ее приведении в соответствие с установленными требованиями.</w:t>
      </w:r>
    </w:p>
    <w:p w14:paraId="5F1C0639" w14:textId="03555796" w:rsidR="00370E8B" w:rsidRPr="00AC504F" w:rsidRDefault="00370E8B" w:rsidP="00FA1371">
      <w:pPr>
        <w:pStyle w:val="ac"/>
        <w:numPr>
          <w:ilvl w:val="0"/>
          <w:numId w:val="8"/>
        </w:numPr>
        <w:tabs>
          <w:tab w:val="left" w:pos="1276"/>
        </w:tabs>
        <w:autoSpaceDE w:val="0"/>
        <w:autoSpaceDN w:val="0"/>
        <w:adjustRightInd w:val="0"/>
        <w:spacing w:before="120" w:after="120" w:line="276" w:lineRule="auto"/>
        <w:jc w:val="both"/>
      </w:pPr>
      <w:r w:rsidRPr="00AC504F">
        <w:t>В случаях, предусмотренных пунктами 4-</w:t>
      </w:r>
      <w:r w:rsidR="00157647" w:rsidRPr="00AC504F">
        <w:t>7</w:t>
      </w:r>
      <w:r w:rsidRPr="00AC504F">
        <w:t xml:space="preserve"> части 11</w:t>
      </w:r>
      <w:r w:rsidR="00157647" w:rsidRPr="00AC504F">
        <w:t>8</w:t>
      </w:r>
      <w:r w:rsidRPr="00AC504F">
        <w:t xml:space="preserve"> настоящих правил, исполнительный орган государственной власти или орган местного самоуправления, уполномоченные на установление зон с особыми условиями использования территорий, границ территорий объектов культурного наследия, направляет </w:t>
      </w:r>
      <w:r w:rsidR="00002B12" w:rsidRPr="00AC504F">
        <w:t>главе администрации Белогорского района</w:t>
      </w:r>
      <w:r w:rsidRPr="00AC504F">
        <w:t xml:space="preserve"> </w:t>
      </w:r>
      <w:r w:rsidR="00941005" w:rsidRPr="00AC504F">
        <w:t xml:space="preserve">Республики Крым </w:t>
      </w:r>
      <w:r w:rsidRPr="00AC504F">
        <w:t>требование об отображении в правилах землепользования и застройки границ зон с особыми условиями использования территорий, территорий объектов культурного наследия, установления ограничений использования земельных участков и объектов капитального строительства в границах таких зон, территорий.</w:t>
      </w:r>
    </w:p>
    <w:p w14:paraId="5127AF8B" w14:textId="6F0F953E" w:rsidR="00370E8B" w:rsidRPr="00AC504F" w:rsidRDefault="00370E8B" w:rsidP="00FA1371">
      <w:pPr>
        <w:pStyle w:val="ac"/>
        <w:numPr>
          <w:ilvl w:val="0"/>
          <w:numId w:val="8"/>
        </w:numPr>
        <w:tabs>
          <w:tab w:val="left" w:pos="1276"/>
        </w:tabs>
        <w:autoSpaceDE w:val="0"/>
        <w:autoSpaceDN w:val="0"/>
        <w:adjustRightInd w:val="0"/>
        <w:spacing w:before="120" w:after="120" w:line="276" w:lineRule="auto"/>
        <w:jc w:val="both"/>
      </w:pPr>
      <w:r w:rsidRPr="00AC504F">
        <w:t xml:space="preserve">В случае поступления требования, предусмотренного </w:t>
      </w:r>
      <w:hyperlink w:anchor="Par0" w:history="1">
        <w:r w:rsidRPr="00AC504F">
          <w:t xml:space="preserve">частью </w:t>
        </w:r>
      </w:hyperlink>
      <w:r w:rsidRPr="00AC504F">
        <w:t>12</w:t>
      </w:r>
      <w:r w:rsidR="00157647" w:rsidRPr="00AC504F">
        <w:t>3</w:t>
      </w:r>
      <w:r w:rsidRPr="00AC504F">
        <w:t xml:space="preserve"> настоящих правил,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пунктами 4-</w:t>
      </w:r>
      <w:r w:rsidR="00157647" w:rsidRPr="00AC504F">
        <w:t>7</w:t>
      </w:r>
      <w:r w:rsidRPr="00AC504F">
        <w:t xml:space="preserve"> части 11</w:t>
      </w:r>
      <w:r w:rsidR="00157647" w:rsidRPr="00AC504F">
        <w:t>8</w:t>
      </w:r>
      <w:r w:rsidRPr="00AC504F">
        <w:t xml:space="preserve"> настоящих правил оснований для внесения изменений в настоящие правила </w:t>
      </w:r>
      <w:r w:rsidR="00002B12" w:rsidRPr="00AC504F">
        <w:t>глава администрации Белогорского района</w:t>
      </w:r>
      <w:r w:rsidRPr="00AC504F">
        <w:t xml:space="preserve"> </w:t>
      </w:r>
      <w:r w:rsidR="00941005" w:rsidRPr="00AC504F">
        <w:t xml:space="preserve">Республики Крым </w:t>
      </w:r>
      <w:r w:rsidRPr="00AC504F">
        <w:t>обязан обеспечить внесение изменений в правила землепользования и застройки путем их уточнения в соответствии с таким требованием. При этом утверждение изменений в правила в целях их уточнения в соответствии с требованием, предусмотренным частью 12</w:t>
      </w:r>
      <w:r w:rsidR="00157647" w:rsidRPr="00AC504F">
        <w:t>3</w:t>
      </w:r>
      <w:r w:rsidRPr="00AC504F">
        <w:t xml:space="preserve"> настоящих правил, не требуется.</w:t>
      </w:r>
    </w:p>
    <w:p w14:paraId="7A86447B" w14:textId="3C820CBD" w:rsidR="00370E8B" w:rsidRPr="00AC504F" w:rsidRDefault="00370E8B" w:rsidP="00FA1371">
      <w:pPr>
        <w:pStyle w:val="ac"/>
        <w:numPr>
          <w:ilvl w:val="0"/>
          <w:numId w:val="8"/>
        </w:numPr>
        <w:tabs>
          <w:tab w:val="left" w:pos="1276"/>
        </w:tabs>
        <w:autoSpaceDE w:val="0"/>
        <w:autoSpaceDN w:val="0"/>
        <w:adjustRightInd w:val="0"/>
        <w:spacing w:before="120" w:after="120" w:line="276" w:lineRule="auto"/>
        <w:jc w:val="both"/>
      </w:pPr>
      <w:r w:rsidRPr="00AC504F">
        <w:t>Срок уточнения правил в соответствии с частью 12</w:t>
      </w:r>
      <w:r w:rsidR="00157647" w:rsidRPr="00AC504F">
        <w:t>4</w:t>
      </w:r>
      <w:r w:rsidRPr="00AC504F">
        <w:t xml:space="preserve"> настоящих правил в целях отображения границ зон с особыми условиями использования территорий, территорий объектов культурного наследия, установления ограничений использования земельных участков и объектов капитального строительства в границах таких зон, территорий не может превышать шесть месяцев со дня поступления требования, предусмотренного частью 12</w:t>
      </w:r>
      <w:r w:rsidR="00157647" w:rsidRPr="00AC504F">
        <w:t>3</w:t>
      </w:r>
      <w:r w:rsidRPr="00AC504F">
        <w:t xml:space="preserve"> настоящих правил,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пунктами 4-</w:t>
      </w:r>
      <w:r w:rsidR="00157647" w:rsidRPr="00AC504F">
        <w:t>7</w:t>
      </w:r>
      <w:r w:rsidRPr="00AC504F">
        <w:t xml:space="preserve"> части 11</w:t>
      </w:r>
      <w:r w:rsidR="00157647" w:rsidRPr="00AC504F">
        <w:t>8</w:t>
      </w:r>
      <w:r w:rsidRPr="00AC504F">
        <w:t xml:space="preserve"> настоящих правил оснований для внесения изменений</w:t>
      </w:r>
      <w:r w:rsidR="00E04C8F" w:rsidRPr="00AC504F">
        <w:t xml:space="preserve"> в настоящие правила</w:t>
      </w:r>
      <w:r w:rsidRPr="00AC504F">
        <w:t>.</w:t>
      </w:r>
    </w:p>
    <w:p w14:paraId="0BFE0C7C" w14:textId="048CBA20" w:rsidR="00370E8B" w:rsidRPr="00AC504F" w:rsidRDefault="00370E8B" w:rsidP="00FA1371">
      <w:pPr>
        <w:pStyle w:val="ac"/>
        <w:numPr>
          <w:ilvl w:val="0"/>
          <w:numId w:val="8"/>
        </w:numPr>
        <w:tabs>
          <w:tab w:val="left" w:pos="1276"/>
        </w:tabs>
        <w:autoSpaceDE w:val="0"/>
        <w:autoSpaceDN w:val="0"/>
        <w:adjustRightInd w:val="0"/>
        <w:spacing w:before="120" w:after="120" w:line="276" w:lineRule="auto"/>
        <w:jc w:val="both"/>
      </w:pPr>
      <w:r w:rsidRPr="00AC504F">
        <w:t xml:space="preserve">Утвержденные правила не применяются в части, противоречащей ограничениям использования земельных участков и (или) расположенных на них объектов недвижимости и осуществления экономической и иной деятельности, установленным на </w:t>
      </w:r>
      <w:proofErr w:type="spellStart"/>
      <w:r w:rsidRPr="00AC504F">
        <w:t>приаэродромной</w:t>
      </w:r>
      <w:proofErr w:type="spellEnd"/>
      <w:r w:rsidRPr="00AC504F">
        <w:t xml:space="preserve"> территории, в границах которых полностью или частично расположена </w:t>
      </w:r>
      <w:proofErr w:type="spellStart"/>
      <w:r w:rsidRPr="00AC504F">
        <w:t>приаэродромная</w:t>
      </w:r>
      <w:proofErr w:type="spellEnd"/>
      <w:r w:rsidRPr="00AC504F">
        <w:t xml:space="preserve"> территория, установленная в соответствии с Воздушным </w:t>
      </w:r>
      <w:hyperlink r:id="rId14" w:history="1">
        <w:r w:rsidRPr="00AC504F">
          <w:t>кодексом</w:t>
        </w:r>
      </w:hyperlink>
      <w:r w:rsidRPr="00AC504F">
        <w:t xml:space="preserve"> Российской Федерации (далее – ограничения использования объектов недвижимости, установленные на </w:t>
      </w:r>
      <w:proofErr w:type="spellStart"/>
      <w:r w:rsidRPr="00AC504F">
        <w:t>приаэродромной</w:t>
      </w:r>
      <w:proofErr w:type="spellEnd"/>
      <w:r w:rsidRPr="00AC504F">
        <w:t xml:space="preserve"> территории).</w:t>
      </w:r>
    </w:p>
    <w:p w14:paraId="2C31B6CF" w14:textId="25CD111A" w:rsidR="00370E8B" w:rsidRPr="00AC504F" w:rsidRDefault="00370E8B" w:rsidP="00FA1371">
      <w:pPr>
        <w:pStyle w:val="ac"/>
        <w:numPr>
          <w:ilvl w:val="0"/>
          <w:numId w:val="8"/>
        </w:numPr>
        <w:tabs>
          <w:tab w:val="left" w:pos="1276"/>
        </w:tabs>
        <w:autoSpaceDE w:val="0"/>
        <w:autoSpaceDN w:val="0"/>
        <w:adjustRightInd w:val="0"/>
        <w:spacing w:before="120" w:after="120" w:line="276" w:lineRule="auto"/>
        <w:jc w:val="both"/>
      </w:pPr>
      <w:r w:rsidRPr="00AC504F">
        <w:t xml:space="preserve">Срок приведения правил в соответствие с ограничениями использования объектов недвижимости, установленными на </w:t>
      </w:r>
      <w:proofErr w:type="spellStart"/>
      <w:r w:rsidRPr="00AC504F">
        <w:t>приаэродромной</w:t>
      </w:r>
      <w:proofErr w:type="spellEnd"/>
      <w:r w:rsidRPr="00AC504F">
        <w:t xml:space="preserve"> территории, не может превышать 6 месяцев.</w:t>
      </w:r>
    </w:p>
    <w:p w14:paraId="0A3EDACD" w14:textId="7095C810" w:rsidR="00370E8B" w:rsidRPr="00AC504F" w:rsidRDefault="004F729E" w:rsidP="004F729E">
      <w:pPr>
        <w:pStyle w:val="3"/>
        <w:spacing w:before="240" w:after="240" w:line="276" w:lineRule="auto"/>
        <w:ind w:firstLine="709"/>
        <w:jc w:val="both"/>
        <w:rPr>
          <w:rFonts w:ascii="Times New Roman" w:hAnsi="Times New Roman"/>
          <w:color w:val="auto"/>
          <w:szCs w:val="28"/>
        </w:rPr>
      </w:pPr>
      <w:bookmarkStart w:id="89" w:name="_Toc1636599"/>
      <w:bookmarkStart w:id="90" w:name="_Toc40445560"/>
      <w:bookmarkStart w:id="91" w:name="_Toc185681182"/>
      <w:r w:rsidRPr="00AC504F">
        <w:rPr>
          <w:rFonts w:ascii="Times New Roman" w:hAnsi="Times New Roman"/>
          <w:color w:val="auto"/>
          <w:szCs w:val="28"/>
        </w:rPr>
        <w:lastRenderedPageBreak/>
        <w:t>6.2</w:t>
      </w:r>
      <w:r w:rsidR="00370E8B" w:rsidRPr="00AC504F">
        <w:rPr>
          <w:rFonts w:ascii="Times New Roman" w:hAnsi="Times New Roman"/>
          <w:color w:val="auto"/>
          <w:szCs w:val="28"/>
        </w:rPr>
        <w:t xml:space="preserve"> Порядок внесения изменений в настоящие правила</w:t>
      </w:r>
      <w:bookmarkEnd w:id="89"/>
      <w:bookmarkEnd w:id="90"/>
      <w:bookmarkEnd w:id="91"/>
    </w:p>
    <w:p w14:paraId="285C9569" w14:textId="5DC669BD" w:rsidR="00370E8B" w:rsidRPr="00AC504F" w:rsidRDefault="00370E8B" w:rsidP="00FA1371">
      <w:pPr>
        <w:pStyle w:val="ac"/>
        <w:numPr>
          <w:ilvl w:val="0"/>
          <w:numId w:val="8"/>
        </w:numPr>
        <w:tabs>
          <w:tab w:val="left" w:pos="1276"/>
        </w:tabs>
        <w:autoSpaceDE w:val="0"/>
        <w:autoSpaceDN w:val="0"/>
        <w:adjustRightInd w:val="0"/>
        <w:spacing w:before="120" w:after="120" w:line="276" w:lineRule="auto"/>
        <w:jc w:val="both"/>
      </w:pPr>
      <w:r w:rsidRPr="00AC504F">
        <w:t>Предложения о внесении изменений в настоящие правила на рассмотрение комиссии</w:t>
      </w:r>
      <w:r w:rsidR="004F729E" w:rsidRPr="00AC504F">
        <w:t xml:space="preserve">, указанной в части </w:t>
      </w:r>
      <w:r w:rsidR="00DA611D" w:rsidRPr="00AC504F">
        <w:t>22</w:t>
      </w:r>
      <w:r w:rsidR="004F729E" w:rsidRPr="00AC504F">
        <w:t xml:space="preserve"> настоящих правил,</w:t>
      </w:r>
      <w:r w:rsidRPr="00AC504F">
        <w:t xml:space="preserve"> направляются:</w:t>
      </w:r>
    </w:p>
    <w:p w14:paraId="02DC93B2" w14:textId="1787833C" w:rsidR="00370E8B" w:rsidRPr="00AC504F" w:rsidRDefault="00370E8B" w:rsidP="007C5736">
      <w:pPr>
        <w:numPr>
          <w:ilvl w:val="0"/>
          <w:numId w:val="43"/>
        </w:numPr>
        <w:tabs>
          <w:tab w:val="left" w:pos="1134"/>
        </w:tabs>
        <w:autoSpaceDE w:val="0"/>
        <w:autoSpaceDN w:val="0"/>
        <w:adjustRightInd w:val="0"/>
        <w:spacing w:before="120" w:after="120" w:line="276" w:lineRule="auto"/>
        <w:ind w:left="0" w:firstLine="709"/>
        <w:jc w:val="both"/>
        <w:rPr>
          <w:lang w:eastAsia="en-US"/>
        </w:rPr>
      </w:pPr>
      <w:r w:rsidRPr="00AC504F">
        <w:rPr>
          <w:lang w:eastAsia="en-US"/>
        </w:rPr>
        <w:t>федеральными органами исполнительной власти в случаях, если настоящие правила могут воспрепятствовать функционированию, размещению объектов капитального строительства федерального значения;</w:t>
      </w:r>
    </w:p>
    <w:p w14:paraId="070090F0" w14:textId="77777777" w:rsidR="00DA7AD2" w:rsidRPr="00AC504F" w:rsidRDefault="00DA7AD2" w:rsidP="00DA7AD2">
      <w:pPr>
        <w:numPr>
          <w:ilvl w:val="0"/>
          <w:numId w:val="43"/>
        </w:numPr>
        <w:tabs>
          <w:tab w:val="left" w:pos="1134"/>
        </w:tabs>
        <w:autoSpaceDE w:val="0"/>
        <w:autoSpaceDN w:val="0"/>
        <w:adjustRightInd w:val="0"/>
        <w:spacing w:before="120" w:after="120" w:line="276" w:lineRule="auto"/>
        <w:ind w:left="0" w:firstLine="709"/>
        <w:jc w:val="both"/>
        <w:rPr>
          <w:lang w:eastAsia="en-US"/>
        </w:rPr>
      </w:pPr>
      <w:r w:rsidRPr="00AC504F">
        <w:rPr>
          <w:lang w:eastAsia="en-US"/>
        </w:rPr>
        <w:t>исполнительными органами Республики Крым в случаях, если настоящие правила могут воспрепятствовать функционированию, размещению объектов капитального строительства регионального значения;</w:t>
      </w:r>
    </w:p>
    <w:p w14:paraId="16AF723C" w14:textId="48437CAB" w:rsidR="00370E8B" w:rsidRPr="00AC504F" w:rsidRDefault="00E04C8F" w:rsidP="007C5736">
      <w:pPr>
        <w:numPr>
          <w:ilvl w:val="0"/>
          <w:numId w:val="43"/>
        </w:numPr>
        <w:tabs>
          <w:tab w:val="left" w:pos="1134"/>
        </w:tabs>
        <w:autoSpaceDE w:val="0"/>
        <w:autoSpaceDN w:val="0"/>
        <w:adjustRightInd w:val="0"/>
        <w:spacing w:before="120" w:after="120" w:line="276" w:lineRule="auto"/>
        <w:ind w:left="0" w:firstLine="709"/>
        <w:jc w:val="both"/>
        <w:rPr>
          <w:lang w:eastAsia="en-US"/>
        </w:rPr>
      </w:pPr>
      <w:r w:rsidRPr="00AC504F">
        <w:rPr>
          <w:lang w:eastAsia="en-US"/>
        </w:rPr>
        <w:t xml:space="preserve">органами местного самоуправления </w:t>
      </w:r>
      <w:r w:rsidR="00DA611D" w:rsidRPr="00AC504F">
        <w:rPr>
          <w:lang w:eastAsia="en-US"/>
        </w:rPr>
        <w:t>муниципального образования Белогорский район Республики Крым</w:t>
      </w:r>
      <w:r w:rsidRPr="00AC504F">
        <w:rPr>
          <w:lang w:eastAsia="en-US"/>
        </w:rPr>
        <w:t xml:space="preserve"> в случаях, если настоящие правила могут воспрепятствовать функционированию, размещению объектов капитального строительства местного значения</w:t>
      </w:r>
      <w:r w:rsidR="00370E8B" w:rsidRPr="00AC504F">
        <w:rPr>
          <w:lang w:eastAsia="en-US"/>
        </w:rPr>
        <w:t>;</w:t>
      </w:r>
    </w:p>
    <w:p w14:paraId="63BE3605" w14:textId="3D0D0167" w:rsidR="00370E8B" w:rsidRPr="00AC504F" w:rsidRDefault="00370E8B" w:rsidP="007C5736">
      <w:pPr>
        <w:numPr>
          <w:ilvl w:val="0"/>
          <w:numId w:val="43"/>
        </w:numPr>
        <w:tabs>
          <w:tab w:val="left" w:pos="1134"/>
        </w:tabs>
        <w:autoSpaceDE w:val="0"/>
        <w:autoSpaceDN w:val="0"/>
        <w:adjustRightInd w:val="0"/>
        <w:spacing w:before="120" w:after="120" w:line="276" w:lineRule="auto"/>
        <w:ind w:left="0" w:firstLine="709"/>
        <w:jc w:val="both"/>
        <w:rPr>
          <w:lang w:eastAsia="en-US"/>
        </w:rPr>
      </w:pPr>
      <w:r w:rsidRPr="00AC504F">
        <w:rPr>
          <w:lang w:eastAsia="en-US"/>
        </w:rPr>
        <w:t xml:space="preserve">органами местного самоуправления </w:t>
      </w:r>
      <w:r w:rsidR="00DA611D" w:rsidRPr="00AC504F">
        <w:rPr>
          <w:lang w:eastAsia="en-US"/>
        </w:rPr>
        <w:t>Поселения</w:t>
      </w:r>
      <w:r w:rsidR="004F729E" w:rsidRPr="00AC504F">
        <w:rPr>
          <w:lang w:eastAsia="en-US"/>
        </w:rPr>
        <w:t xml:space="preserve"> </w:t>
      </w:r>
      <w:r w:rsidRPr="00AC504F">
        <w:rPr>
          <w:lang w:eastAsia="en-US"/>
        </w:rPr>
        <w:t xml:space="preserve">в случаях, если необходимо совершенствовать порядок регулирования землепользования и застройки на территории </w:t>
      </w:r>
      <w:r w:rsidR="00DA611D" w:rsidRPr="00AC504F">
        <w:rPr>
          <w:lang w:eastAsia="en-US"/>
        </w:rPr>
        <w:t>Поселения</w:t>
      </w:r>
      <w:r w:rsidRPr="00AC504F">
        <w:rPr>
          <w:lang w:eastAsia="en-US"/>
        </w:rPr>
        <w:t>;</w:t>
      </w:r>
    </w:p>
    <w:p w14:paraId="36FBADE7" w14:textId="1C4E6A9B" w:rsidR="00DA611D" w:rsidRPr="00AC504F" w:rsidRDefault="00DA611D" w:rsidP="007C5736">
      <w:pPr>
        <w:numPr>
          <w:ilvl w:val="0"/>
          <w:numId w:val="43"/>
        </w:numPr>
        <w:tabs>
          <w:tab w:val="left" w:pos="1134"/>
        </w:tabs>
        <w:autoSpaceDE w:val="0"/>
        <w:autoSpaceDN w:val="0"/>
        <w:adjustRightInd w:val="0"/>
        <w:spacing w:before="120" w:after="120" w:line="276" w:lineRule="auto"/>
        <w:ind w:left="0" w:firstLine="709"/>
        <w:jc w:val="both"/>
        <w:rPr>
          <w:lang w:eastAsia="en-US"/>
        </w:rPr>
      </w:pPr>
      <w:r w:rsidRPr="00AC504F">
        <w:rPr>
          <w:lang w:eastAsia="en-US"/>
        </w:rPr>
        <w:t>органами местного самоуправления Поселения в случаях обнаружения мест захоронений погибших при защите Отечества, расположенных в границах Поселения;</w:t>
      </w:r>
    </w:p>
    <w:p w14:paraId="132B4FEF" w14:textId="6F8595ED" w:rsidR="00370E8B" w:rsidRPr="00AC504F" w:rsidRDefault="00370E8B" w:rsidP="007C5736">
      <w:pPr>
        <w:numPr>
          <w:ilvl w:val="0"/>
          <w:numId w:val="43"/>
        </w:numPr>
        <w:tabs>
          <w:tab w:val="left" w:pos="1134"/>
        </w:tabs>
        <w:autoSpaceDE w:val="0"/>
        <w:autoSpaceDN w:val="0"/>
        <w:adjustRightInd w:val="0"/>
        <w:spacing w:before="120" w:after="120" w:line="276" w:lineRule="auto"/>
        <w:ind w:left="0" w:firstLine="709"/>
        <w:jc w:val="both"/>
        <w:rPr>
          <w:lang w:eastAsia="en-US"/>
        </w:rPr>
      </w:pPr>
      <w:r w:rsidRPr="00AC504F">
        <w:rPr>
          <w:lang w:eastAsia="en-US"/>
        </w:rPr>
        <w:t>физическими или юридическими лицами в инициативном порядке либо в случаях, если в результате применения правил земельные участки и объекты капитального строительства не используются эффективно, причиняется вред их правообладателям, снижается стоимость земельных участков и объектов капитального строительства, не реализуются права и законные ин</w:t>
      </w:r>
      <w:r w:rsidR="004F729E" w:rsidRPr="00AC504F">
        <w:rPr>
          <w:lang w:eastAsia="en-US"/>
        </w:rPr>
        <w:t>тересы граждан и их объединений;</w:t>
      </w:r>
    </w:p>
    <w:p w14:paraId="63B177EB" w14:textId="77777777" w:rsidR="00DA7AD2" w:rsidRPr="00AC504F" w:rsidRDefault="00DA7AD2" w:rsidP="00DA7AD2">
      <w:pPr>
        <w:numPr>
          <w:ilvl w:val="0"/>
          <w:numId w:val="43"/>
        </w:numPr>
        <w:tabs>
          <w:tab w:val="left" w:pos="1134"/>
        </w:tabs>
        <w:autoSpaceDE w:val="0"/>
        <w:autoSpaceDN w:val="0"/>
        <w:adjustRightInd w:val="0"/>
        <w:spacing w:before="120" w:after="120" w:line="276" w:lineRule="auto"/>
        <w:ind w:left="0" w:firstLine="709"/>
        <w:jc w:val="both"/>
        <w:rPr>
          <w:lang w:eastAsia="en-US"/>
        </w:rPr>
      </w:pPr>
      <w:r w:rsidRPr="00AC504F">
        <w:rPr>
          <w:lang w:eastAsia="en-US"/>
        </w:rPr>
        <w:t>уполномоченным федеральным органом исполнительной власти, оператором комплексного развития территории, лицом, с которым заключен договор о комплексном развитии территории, в целях реализации решения о комплексном развитии территории, принятого Правительством Российской Федерации;</w:t>
      </w:r>
    </w:p>
    <w:p w14:paraId="2A524BB0" w14:textId="77777777" w:rsidR="00DA7AD2" w:rsidRPr="00AC504F" w:rsidRDefault="00DA7AD2" w:rsidP="00DA7AD2">
      <w:pPr>
        <w:numPr>
          <w:ilvl w:val="0"/>
          <w:numId w:val="43"/>
        </w:numPr>
        <w:tabs>
          <w:tab w:val="left" w:pos="1134"/>
        </w:tabs>
        <w:autoSpaceDE w:val="0"/>
        <w:autoSpaceDN w:val="0"/>
        <w:adjustRightInd w:val="0"/>
        <w:spacing w:before="120" w:after="120" w:line="276" w:lineRule="auto"/>
        <w:ind w:left="0" w:firstLine="709"/>
        <w:jc w:val="both"/>
        <w:rPr>
          <w:lang w:eastAsia="en-US"/>
        </w:rPr>
      </w:pPr>
      <w:r w:rsidRPr="00AC504F">
        <w:rPr>
          <w:lang w:eastAsia="en-US"/>
        </w:rPr>
        <w:t>Правительством Республики Крым, органом местного самоуправления, оператором комплексного развития территории, лицом, с которым заключен договор о комплексном развитии территории, в целях реализации решения о комплексном развитии территории, принятого высшим исполнительным органом субъекта Российской Федерации, главой местной администрации, а также в целях комплексного развития территории по инициативе правообладателей.</w:t>
      </w:r>
    </w:p>
    <w:p w14:paraId="7FA64FCC" w14:textId="0FA88CCA" w:rsidR="00370E8B" w:rsidRPr="00AC504F" w:rsidRDefault="00370E8B"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AC504F">
        <w:rPr>
          <w:lang w:eastAsia="en-US"/>
        </w:rPr>
        <w:t>Комиссия</w:t>
      </w:r>
      <w:r w:rsidR="004F729E" w:rsidRPr="00AC504F">
        <w:rPr>
          <w:lang w:eastAsia="en-US"/>
        </w:rPr>
        <w:t xml:space="preserve">, указанная в части </w:t>
      </w:r>
      <w:r w:rsidR="0051241C" w:rsidRPr="00AC504F">
        <w:rPr>
          <w:lang w:eastAsia="en-US"/>
        </w:rPr>
        <w:t>22</w:t>
      </w:r>
      <w:r w:rsidR="004F729E" w:rsidRPr="00AC504F">
        <w:rPr>
          <w:lang w:eastAsia="en-US"/>
        </w:rPr>
        <w:t xml:space="preserve"> настоящих правил,</w:t>
      </w:r>
      <w:r w:rsidRPr="00AC504F">
        <w:rPr>
          <w:lang w:eastAsia="en-US"/>
        </w:rPr>
        <w:t xml:space="preserve"> в течение </w:t>
      </w:r>
      <w:r w:rsidR="004F729E" w:rsidRPr="00AC504F">
        <w:rPr>
          <w:lang w:eastAsia="en-US"/>
        </w:rPr>
        <w:t>двадцати пяти</w:t>
      </w:r>
      <w:r w:rsidRPr="00AC504F">
        <w:rPr>
          <w:lang w:eastAsia="en-US"/>
        </w:rPr>
        <w:t xml:space="preserve"> дней со дня поступления предложения о внесении изменения в </w:t>
      </w:r>
      <w:r w:rsidRPr="00AC504F">
        <w:t>настоящие</w:t>
      </w:r>
      <w:r w:rsidRPr="00AC504F">
        <w:rPr>
          <w:lang w:eastAsia="en-US"/>
        </w:rPr>
        <w:t xml:space="preserve"> правила осуществляет подготовку заключения, в котором содержатся рекомендации о внесении в соответствии с поступившим предложением изменения в </w:t>
      </w:r>
      <w:r w:rsidRPr="00AC504F">
        <w:t>настоящие</w:t>
      </w:r>
      <w:r w:rsidRPr="00AC504F">
        <w:rPr>
          <w:lang w:eastAsia="en-US"/>
        </w:rPr>
        <w:t xml:space="preserve"> правила или об отклонении такого предложения с указанием причин отклонения</w:t>
      </w:r>
      <w:r w:rsidR="0051241C" w:rsidRPr="00AC504F">
        <w:rPr>
          <w:lang w:eastAsia="en-US"/>
        </w:rPr>
        <w:t>, и направляет это заключение главе администрации Белогорского района Республики Крым</w:t>
      </w:r>
      <w:r w:rsidRPr="00AC504F">
        <w:rPr>
          <w:lang w:eastAsia="en-US"/>
        </w:rPr>
        <w:t>.</w:t>
      </w:r>
    </w:p>
    <w:p w14:paraId="2A504C5B" w14:textId="77777777" w:rsidR="00370E8B" w:rsidRPr="00AC504F" w:rsidRDefault="00370E8B"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AC504F">
        <w:rPr>
          <w:lang w:eastAsia="en-US"/>
        </w:rPr>
        <w:lastRenderedPageBreak/>
        <w:t xml:space="preserve">Порядок внесения изменений в </w:t>
      </w:r>
      <w:r w:rsidRPr="00AC504F">
        <w:t>настоящие</w:t>
      </w:r>
      <w:r w:rsidRPr="00AC504F">
        <w:rPr>
          <w:lang w:eastAsia="en-US"/>
        </w:rPr>
        <w:t xml:space="preserve"> правила устанавливается Градостроительным кодексом Российской Федерации с учетом особенностей, установленных статьями 8.2, 33 Градостроительного кодекса Российской Федерации.</w:t>
      </w:r>
    </w:p>
    <w:p w14:paraId="658E13A7" w14:textId="0AE9BAF9" w:rsidR="00370E8B" w:rsidRPr="00AC504F" w:rsidRDefault="00370E8B"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AC504F">
        <w:rPr>
          <w:lang w:eastAsia="en-US"/>
        </w:rPr>
        <w:t xml:space="preserve">Проект о внесении изменений в </w:t>
      </w:r>
      <w:r w:rsidRPr="00AC504F">
        <w:t>настоящие п</w:t>
      </w:r>
      <w:r w:rsidRPr="00AC504F">
        <w:rPr>
          <w:lang w:eastAsia="en-US"/>
        </w:rPr>
        <w:t xml:space="preserve">равила, предусматривающих приведение их в соответствие с ограничениями использования объектов недвижимости, установленными на </w:t>
      </w:r>
      <w:proofErr w:type="spellStart"/>
      <w:r w:rsidRPr="00AC504F">
        <w:rPr>
          <w:lang w:eastAsia="en-US"/>
        </w:rPr>
        <w:t>приаэродромной</w:t>
      </w:r>
      <w:proofErr w:type="spellEnd"/>
      <w:r w:rsidRPr="00AC504F">
        <w:rPr>
          <w:lang w:eastAsia="en-US"/>
        </w:rPr>
        <w:t xml:space="preserve"> территории, рассмотрению комиссией</w:t>
      </w:r>
      <w:r w:rsidR="004F729E" w:rsidRPr="00AC504F">
        <w:rPr>
          <w:lang w:eastAsia="en-US"/>
        </w:rPr>
        <w:t xml:space="preserve">, указанной в части </w:t>
      </w:r>
      <w:r w:rsidR="0051241C" w:rsidRPr="00AC504F">
        <w:rPr>
          <w:lang w:eastAsia="en-US"/>
        </w:rPr>
        <w:t>22</w:t>
      </w:r>
      <w:r w:rsidR="004F729E" w:rsidRPr="00AC504F">
        <w:rPr>
          <w:lang w:eastAsia="en-US"/>
        </w:rPr>
        <w:t xml:space="preserve"> настоящих правил,</w:t>
      </w:r>
      <w:r w:rsidRPr="00AC504F">
        <w:rPr>
          <w:lang w:eastAsia="en-US"/>
        </w:rPr>
        <w:t xml:space="preserve"> не подлежит.</w:t>
      </w:r>
    </w:p>
    <w:p w14:paraId="1694CA48" w14:textId="140CCD91" w:rsidR="00370E8B" w:rsidRPr="00AC504F" w:rsidRDefault="004F729E" w:rsidP="004F729E">
      <w:pPr>
        <w:pStyle w:val="3"/>
        <w:spacing w:before="240" w:after="240" w:line="276" w:lineRule="auto"/>
        <w:ind w:firstLine="709"/>
        <w:jc w:val="both"/>
        <w:rPr>
          <w:rFonts w:ascii="Times New Roman" w:hAnsi="Times New Roman"/>
          <w:color w:val="auto"/>
          <w:szCs w:val="28"/>
        </w:rPr>
      </w:pPr>
      <w:bookmarkStart w:id="92" w:name="_Toc1636600"/>
      <w:bookmarkStart w:id="93" w:name="_Toc40445561"/>
      <w:bookmarkStart w:id="94" w:name="_Toc185681183"/>
      <w:r w:rsidRPr="00AC504F">
        <w:rPr>
          <w:rFonts w:ascii="Times New Roman" w:hAnsi="Times New Roman"/>
          <w:color w:val="auto"/>
          <w:szCs w:val="28"/>
        </w:rPr>
        <w:t>6.3</w:t>
      </w:r>
      <w:r w:rsidR="00370E8B" w:rsidRPr="00AC504F">
        <w:rPr>
          <w:rFonts w:ascii="Times New Roman" w:hAnsi="Times New Roman"/>
          <w:color w:val="auto"/>
          <w:szCs w:val="28"/>
        </w:rPr>
        <w:t xml:space="preserve"> Внесение изменений в настоящие правила в целях размещения объектов федерального значения, объектов регионального значения, объектов местного значения (за исключением линейных объектов)</w:t>
      </w:r>
      <w:bookmarkEnd w:id="92"/>
      <w:bookmarkEnd w:id="93"/>
      <w:bookmarkEnd w:id="94"/>
    </w:p>
    <w:p w14:paraId="6520F31D" w14:textId="519F6118" w:rsidR="00370E8B" w:rsidRPr="00AC504F" w:rsidRDefault="00370E8B" w:rsidP="00FA1371">
      <w:pPr>
        <w:pStyle w:val="ac"/>
        <w:numPr>
          <w:ilvl w:val="0"/>
          <w:numId w:val="8"/>
        </w:numPr>
        <w:tabs>
          <w:tab w:val="left" w:pos="1276"/>
        </w:tabs>
        <w:autoSpaceDE w:val="0"/>
        <w:autoSpaceDN w:val="0"/>
        <w:adjustRightInd w:val="0"/>
        <w:spacing w:before="120" w:after="120" w:line="276" w:lineRule="auto"/>
        <w:jc w:val="both"/>
      </w:pPr>
      <w:r w:rsidRPr="00AC504F">
        <w:t xml:space="preserve">При установлении границ территориальных зон и градостроительных регламентов должна быть обеспечена возможность размещения на территории </w:t>
      </w:r>
      <w:r w:rsidR="0051241C" w:rsidRPr="00AC504F">
        <w:t>Поселения</w:t>
      </w:r>
      <w:r w:rsidRPr="00AC504F">
        <w:t xml:space="preserve"> предусмотренных документами территориального планирования объектов федерального значения, объектов регионального значения, объектов местного значения (за исключением линейных объектов).</w:t>
      </w:r>
    </w:p>
    <w:p w14:paraId="3C1B79E6" w14:textId="77B94121" w:rsidR="00370E8B" w:rsidRPr="00AC504F" w:rsidRDefault="00370E8B" w:rsidP="00FA1371">
      <w:pPr>
        <w:pStyle w:val="ac"/>
        <w:numPr>
          <w:ilvl w:val="0"/>
          <w:numId w:val="8"/>
        </w:numPr>
        <w:tabs>
          <w:tab w:val="left" w:pos="1276"/>
        </w:tabs>
        <w:autoSpaceDE w:val="0"/>
        <w:autoSpaceDN w:val="0"/>
        <w:adjustRightInd w:val="0"/>
        <w:spacing w:before="120" w:after="120" w:line="276" w:lineRule="auto"/>
        <w:jc w:val="both"/>
      </w:pPr>
      <w:r w:rsidRPr="00AC504F">
        <w:t>В случае, если настоящими правилами не обеспечена в соответствии с частью 1</w:t>
      </w:r>
      <w:r w:rsidR="0038519B" w:rsidRPr="00AC504F">
        <w:t>3</w:t>
      </w:r>
      <w:r w:rsidR="00D60B24" w:rsidRPr="00AC504F">
        <w:t>2</w:t>
      </w:r>
      <w:r w:rsidRPr="00AC504F">
        <w:t xml:space="preserve"> настоящих правил возможность размещения на территории </w:t>
      </w:r>
      <w:r w:rsidR="0051241C" w:rsidRPr="00AC504F">
        <w:t>Поселения</w:t>
      </w:r>
      <w:r w:rsidRPr="00AC504F">
        <w:t xml:space="preserve"> предусмотренных документами территориального планирования объектов федерального значения, объектов регионального значения,</w:t>
      </w:r>
      <w:r w:rsidR="00E04C8F" w:rsidRPr="00AC504F">
        <w:t xml:space="preserve"> объектов местного значения муниципального района (за исключением линейных объектов)</w:t>
      </w:r>
      <w:r w:rsidRPr="00AC504F">
        <w:t xml:space="preserve"> уполномоченный федеральный орган исполнительной власти, уполномоченный орган исполнительной власти </w:t>
      </w:r>
      <w:r w:rsidR="0051241C" w:rsidRPr="00AC504F">
        <w:t>Республики Крым</w:t>
      </w:r>
      <w:r w:rsidR="000A3B25" w:rsidRPr="00AC504F">
        <w:t xml:space="preserve">, уполномоченный орган местного самоуправления муниципального образования </w:t>
      </w:r>
      <w:r w:rsidR="0051241C" w:rsidRPr="00AC504F">
        <w:t>Белогорский район Республики Крым</w:t>
      </w:r>
      <w:r w:rsidR="000A3B25" w:rsidRPr="00AC504F">
        <w:t xml:space="preserve"> </w:t>
      </w:r>
      <w:r w:rsidR="0051241C" w:rsidRPr="00AC504F">
        <w:t xml:space="preserve">направляют </w:t>
      </w:r>
      <w:r w:rsidR="00375063" w:rsidRPr="00AC504F">
        <w:t>главе администрации Белогорского района Республики Крым</w:t>
      </w:r>
      <w:r w:rsidR="0051241C" w:rsidRPr="00AC504F">
        <w:t xml:space="preserve"> </w:t>
      </w:r>
      <w:r w:rsidR="00100DD3" w:rsidRPr="00AC504F">
        <w:t>требование о внесении изменений в настоящие правила в целях размещения указанных объектов</w:t>
      </w:r>
      <w:r w:rsidRPr="00AC504F">
        <w:t>.</w:t>
      </w:r>
    </w:p>
    <w:p w14:paraId="052048A5" w14:textId="77777777" w:rsidR="00370E8B" w:rsidRPr="00AC504F" w:rsidRDefault="00370E8B" w:rsidP="00FA1371">
      <w:pPr>
        <w:pStyle w:val="ac"/>
        <w:numPr>
          <w:ilvl w:val="0"/>
          <w:numId w:val="8"/>
        </w:numPr>
        <w:tabs>
          <w:tab w:val="left" w:pos="1276"/>
        </w:tabs>
        <w:autoSpaceDE w:val="0"/>
        <w:autoSpaceDN w:val="0"/>
        <w:adjustRightInd w:val="0"/>
        <w:spacing w:before="120" w:after="120" w:line="276" w:lineRule="auto"/>
        <w:jc w:val="both"/>
      </w:pPr>
      <w:r w:rsidRPr="00AC504F">
        <w:t xml:space="preserve">Внесение изменений в настоящие правила обеспечивается в течение 30 дней со дня получения такого требования. </w:t>
      </w:r>
    </w:p>
    <w:p w14:paraId="428F9E7C" w14:textId="5E77A23D" w:rsidR="00370E8B" w:rsidRPr="00AC504F" w:rsidRDefault="00370E8B" w:rsidP="00FA1371">
      <w:pPr>
        <w:pStyle w:val="ac"/>
        <w:numPr>
          <w:ilvl w:val="0"/>
          <w:numId w:val="8"/>
        </w:numPr>
        <w:tabs>
          <w:tab w:val="left" w:pos="1276"/>
        </w:tabs>
        <w:autoSpaceDE w:val="0"/>
        <w:autoSpaceDN w:val="0"/>
        <w:adjustRightInd w:val="0"/>
        <w:spacing w:before="120" w:after="120" w:line="276" w:lineRule="auto"/>
        <w:jc w:val="both"/>
      </w:pPr>
      <w:r w:rsidRPr="00AC504F">
        <w:t>В целях внесения изменений в настоящие правила в случае, предусмотренном частью 13</w:t>
      </w:r>
      <w:r w:rsidR="00D60B24" w:rsidRPr="00AC504F">
        <w:t>3</w:t>
      </w:r>
      <w:r w:rsidRPr="00AC504F">
        <w:t xml:space="preserve"> настоящих правил, проведение общественных обсуждений или публичных слушаний не требуется.</w:t>
      </w:r>
    </w:p>
    <w:p w14:paraId="1ABFCBE6" w14:textId="32C9475B" w:rsidR="00370E8B" w:rsidRPr="00AC504F" w:rsidRDefault="00075576" w:rsidP="00100DD3">
      <w:pPr>
        <w:keepNext/>
        <w:keepLines/>
        <w:spacing w:before="240" w:after="240" w:line="276" w:lineRule="auto"/>
        <w:ind w:firstLine="709"/>
        <w:jc w:val="both"/>
        <w:outlineLvl w:val="1"/>
        <w:rPr>
          <w:b/>
          <w:bCs/>
          <w:szCs w:val="28"/>
        </w:rPr>
      </w:pPr>
      <w:bookmarkStart w:id="95" w:name="_Toc1636601"/>
      <w:bookmarkStart w:id="96" w:name="_Toc40445562"/>
      <w:bookmarkStart w:id="97" w:name="_Toc185681184"/>
      <w:r w:rsidRPr="00AC504F">
        <w:rPr>
          <w:b/>
          <w:bCs/>
          <w:szCs w:val="28"/>
        </w:rPr>
        <w:t>Глава 7</w:t>
      </w:r>
      <w:r w:rsidR="00370E8B" w:rsidRPr="00AC504F">
        <w:rPr>
          <w:b/>
          <w:bCs/>
          <w:szCs w:val="28"/>
        </w:rPr>
        <w:t xml:space="preserve"> Положение о регулировании иных вопросов землепользования и застройки</w:t>
      </w:r>
      <w:bookmarkEnd w:id="95"/>
      <w:bookmarkEnd w:id="96"/>
      <w:bookmarkEnd w:id="97"/>
    </w:p>
    <w:p w14:paraId="4AFDE9A8" w14:textId="5DEFBAF4" w:rsidR="00370E8B" w:rsidRPr="00AC504F" w:rsidRDefault="00075576" w:rsidP="00100DD3">
      <w:pPr>
        <w:pStyle w:val="3"/>
        <w:spacing w:before="240" w:after="240" w:line="276" w:lineRule="auto"/>
        <w:ind w:firstLine="709"/>
        <w:jc w:val="both"/>
        <w:rPr>
          <w:rFonts w:ascii="Times New Roman" w:hAnsi="Times New Roman"/>
          <w:color w:val="auto"/>
          <w:szCs w:val="28"/>
        </w:rPr>
      </w:pPr>
      <w:bookmarkStart w:id="98" w:name="_Toc1636602"/>
      <w:bookmarkStart w:id="99" w:name="_Toc40445563"/>
      <w:bookmarkStart w:id="100" w:name="_Toc185681185"/>
      <w:r w:rsidRPr="00AC504F">
        <w:rPr>
          <w:rFonts w:ascii="Times New Roman" w:hAnsi="Times New Roman"/>
          <w:color w:val="auto"/>
          <w:szCs w:val="28"/>
        </w:rPr>
        <w:t>7.1</w:t>
      </w:r>
      <w:r w:rsidR="00370E8B" w:rsidRPr="00AC504F">
        <w:rPr>
          <w:rFonts w:ascii="Times New Roman" w:hAnsi="Times New Roman"/>
          <w:color w:val="auto"/>
          <w:szCs w:val="28"/>
        </w:rPr>
        <w:t xml:space="preserve"> Комплексное развитие территорий</w:t>
      </w:r>
      <w:bookmarkEnd w:id="98"/>
      <w:bookmarkEnd w:id="99"/>
      <w:bookmarkEnd w:id="100"/>
    </w:p>
    <w:p w14:paraId="6AB04B8C" w14:textId="77777777" w:rsidR="00100DD3" w:rsidRPr="00AC504F" w:rsidRDefault="00100DD3" w:rsidP="00FA1371">
      <w:pPr>
        <w:numPr>
          <w:ilvl w:val="0"/>
          <w:numId w:val="8"/>
        </w:numPr>
        <w:tabs>
          <w:tab w:val="left" w:pos="1276"/>
        </w:tabs>
        <w:autoSpaceDE w:val="0"/>
        <w:autoSpaceDN w:val="0"/>
        <w:adjustRightInd w:val="0"/>
        <w:spacing w:before="120" w:after="120" w:line="276" w:lineRule="auto"/>
        <w:contextualSpacing/>
        <w:jc w:val="both"/>
      </w:pPr>
      <w:r w:rsidRPr="00AC504F">
        <w:t>Виды комплексного развития территории:</w:t>
      </w:r>
    </w:p>
    <w:p w14:paraId="084F1ECB" w14:textId="11ADF087" w:rsidR="00100DD3" w:rsidRPr="00AC504F" w:rsidRDefault="00100DD3" w:rsidP="00FA1371">
      <w:pPr>
        <w:numPr>
          <w:ilvl w:val="0"/>
          <w:numId w:val="22"/>
        </w:numPr>
        <w:tabs>
          <w:tab w:val="left" w:pos="1134"/>
        </w:tabs>
        <w:autoSpaceDE w:val="0"/>
        <w:autoSpaceDN w:val="0"/>
        <w:adjustRightInd w:val="0"/>
        <w:spacing w:before="120" w:after="120" w:line="276" w:lineRule="auto"/>
        <w:ind w:left="0" w:firstLine="709"/>
        <w:contextualSpacing/>
        <w:jc w:val="both"/>
        <w:rPr>
          <w:lang w:eastAsia="en-US"/>
        </w:rPr>
      </w:pPr>
      <w:r w:rsidRPr="00AC504F">
        <w:rPr>
          <w:lang w:eastAsia="en-US"/>
        </w:rPr>
        <w:t>комплексное развитие территории, осуществляемое в границах одного или нескольких элементов планировочной структуры, их частей, в которых расположены многоквартирные дома, указанные в части 13</w:t>
      </w:r>
      <w:r w:rsidR="00D60B24" w:rsidRPr="00AC504F">
        <w:rPr>
          <w:lang w:eastAsia="en-US"/>
        </w:rPr>
        <w:t>7</w:t>
      </w:r>
      <w:r w:rsidRPr="00AC504F">
        <w:rPr>
          <w:lang w:eastAsia="en-US"/>
        </w:rPr>
        <w:t xml:space="preserve"> настоящих правил (далее - комплексное развитие территории жилой застройки);</w:t>
      </w:r>
    </w:p>
    <w:p w14:paraId="5E5CF88F" w14:textId="3917D8DB" w:rsidR="00100DD3" w:rsidRPr="00AC504F" w:rsidRDefault="00100DD3" w:rsidP="00FA1371">
      <w:pPr>
        <w:numPr>
          <w:ilvl w:val="0"/>
          <w:numId w:val="22"/>
        </w:numPr>
        <w:tabs>
          <w:tab w:val="left" w:pos="1134"/>
        </w:tabs>
        <w:autoSpaceDE w:val="0"/>
        <w:autoSpaceDN w:val="0"/>
        <w:adjustRightInd w:val="0"/>
        <w:spacing w:before="120" w:after="120" w:line="276" w:lineRule="auto"/>
        <w:ind w:left="0" w:firstLine="709"/>
        <w:contextualSpacing/>
        <w:jc w:val="both"/>
        <w:rPr>
          <w:lang w:eastAsia="en-US"/>
        </w:rPr>
      </w:pPr>
      <w:r w:rsidRPr="00AC504F">
        <w:rPr>
          <w:lang w:eastAsia="en-US"/>
        </w:rPr>
        <w:t xml:space="preserve">комплексное развитие территории, осуществляемое в границах одного или нескольких элементов планировочной структуры, их частей, в которых расположены </w:t>
      </w:r>
      <w:r w:rsidRPr="00AC504F">
        <w:rPr>
          <w:lang w:eastAsia="en-US"/>
        </w:rPr>
        <w:lastRenderedPageBreak/>
        <w:t>объекты капитального строительства, указанные в части 1</w:t>
      </w:r>
      <w:r w:rsidR="00D60B24" w:rsidRPr="00AC504F">
        <w:rPr>
          <w:lang w:eastAsia="en-US"/>
        </w:rPr>
        <w:t>39</w:t>
      </w:r>
      <w:r w:rsidRPr="00AC504F">
        <w:rPr>
          <w:lang w:eastAsia="en-US"/>
        </w:rPr>
        <w:t xml:space="preserve"> настоящих правил (далее - комплексное развитие территории нежилой застройки);</w:t>
      </w:r>
    </w:p>
    <w:p w14:paraId="2FB8633C" w14:textId="77777777" w:rsidR="00100DD3" w:rsidRPr="00AC504F" w:rsidRDefault="00100DD3" w:rsidP="00FA1371">
      <w:pPr>
        <w:numPr>
          <w:ilvl w:val="0"/>
          <w:numId w:val="22"/>
        </w:numPr>
        <w:tabs>
          <w:tab w:val="left" w:pos="1134"/>
        </w:tabs>
        <w:autoSpaceDE w:val="0"/>
        <w:autoSpaceDN w:val="0"/>
        <w:adjustRightInd w:val="0"/>
        <w:spacing w:before="120" w:after="120" w:line="276" w:lineRule="auto"/>
        <w:ind w:left="0" w:firstLine="709"/>
        <w:contextualSpacing/>
        <w:jc w:val="both"/>
        <w:rPr>
          <w:lang w:eastAsia="en-US"/>
        </w:rPr>
      </w:pPr>
      <w:r w:rsidRPr="00AC504F">
        <w:rPr>
          <w:lang w:eastAsia="en-US"/>
        </w:rPr>
        <w:t>комплексное развитие территории, осуществляемое в границах одного или нескольких элементов планировочной структуры, их частей, в которых расположены земельные участки, которые находятся в государственной либо муниципальной собственности, либо земельные участки, государственная собственность на которые не разграничена, в том числе с расположенными на них объектами капитального строительства, при условии, что такие земельные участки, объекты капитального строительства не обременены правами третьих лиц (далее - комплексное развитие незастроенной территории);</w:t>
      </w:r>
    </w:p>
    <w:p w14:paraId="4FC3D41B" w14:textId="77777777" w:rsidR="00100DD3" w:rsidRPr="00AC504F" w:rsidRDefault="00100DD3" w:rsidP="00FA1371">
      <w:pPr>
        <w:numPr>
          <w:ilvl w:val="0"/>
          <w:numId w:val="22"/>
        </w:numPr>
        <w:tabs>
          <w:tab w:val="left" w:pos="1134"/>
        </w:tabs>
        <w:autoSpaceDE w:val="0"/>
        <w:autoSpaceDN w:val="0"/>
        <w:adjustRightInd w:val="0"/>
        <w:spacing w:before="120" w:after="120" w:line="276" w:lineRule="auto"/>
        <w:ind w:left="0" w:firstLine="709"/>
        <w:contextualSpacing/>
        <w:jc w:val="both"/>
        <w:rPr>
          <w:lang w:eastAsia="en-US"/>
        </w:rPr>
      </w:pPr>
      <w:r w:rsidRPr="00AC504F">
        <w:rPr>
          <w:lang w:eastAsia="en-US"/>
        </w:rPr>
        <w:t>комплексное развитие территории, осуществляемое по инициативе правообладателей земельных участков и (или) расположенных на них объектов недвижимости (далее - комплексное развитие территории по инициативе правообладателей).</w:t>
      </w:r>
    </w:p>
    <w:p w14:paraId="26ACEB73" w14:textId="77777777" w:rsidR="00100DD3" w:rsidRPr="00AC504F" w:rsidRDefault="00100DD3" w:rsidP="00FA1371">
      <w:pPr>
        <w:numPr>
          <w:ilvl w:val="0"/>
          <w:numId w:val="8"/>
        </w:numPr>
        <w:tabs>
          <w:tab w:val="left" w:pos="1276"/>
        </w:tabs>
        <w:autoSpaceDE w:val="0"/>
        <w:autoSpaceDN w:val="0"/>
        <w:adjustRightInd w:val="0"/>
        <w:spacing w:before="120" w:after="120" w:line="276" w:lineRule="auto"/>
        <w:contextualSpacing/>
        <w:jc w:val="both"/>
      </w:pPr>
      <w:r w:rsidRPr="00AC504F">
        <w:t>Комплексное развитие территории жилой застройки осуществляется в отношении застроенной территории, в границах которой расположены:</w:t>
      </w:r>
    </w:p>
    <w:p w14:paraId="52D153DF" w14:textId="77777777" w:rsidR="00100DD3" w:rsidRPr="00AC504F" w:rsidRDefault="00100DD3" w:rsidP="007C5736">
      <w:pPr>
        <w:numPr>
          <w:ilvl w:val="0"/>
          <w:numId w:val="44"/>
        </w:numPr>
        <w:tabs>
          <w:tab w:val="left" w:pos="1276"/>
        </w:tabs>
        <w:autoSpaceDE w:val="0"/>
        <w:autoSpaceDN w:val="0"/>
        <w:adjustRightInd w:val="0"/>
        <w:spacing w:before="120" w:after="120" w:line="276" w:lineRule="auto"/>
        <w:ind w:left="0" w:firstLine="709"/>
        <w:contextualSpacing/>
        <w:jc w:val="both"/>
      </w:pPr>
      <w:r w:rsidRPr="00AC504F">
        <w:t>многоквартирные дома, признанные аварийными и подлежащими сносу или реконструкции;</w:t>
      </w:r>
    </w:p>
    <w:p w14:paraId="438B7B96" w14:textId="1C5A3F11" w:rsidR="00100DD3" w:rsidRPr="00AC504F" w:rsidRDefault="00100DD3" w:rsidP="007C5736">
      <w:pPr>
        <w:numPr>
          <w:ilvl w:val="0"/>
          <w:numId w:val="44"/>
        </w:numPr>
        <w:tabs>
          <w:tab w:val="left" w:pos="1276"/>
        </w:tabs>
        <w:autoSpaceDE w:val="0"/>
        <w:autoSpaceDN w:val="0"/>
        <w:adjustRightInd w:val="0"/>
        <w:spacing w:before="120" w:after="120" w:line="276" w:lineRule="auto"/>
        <w:ind w:left="0" w:firstLine="709"/>
        <w:contextualSpacing/>
        <w:jc w:val="both"/>
      </w:pPr>
      <w:r w:rsidRPr="00AC504F">
        <w:t xml:space="preserve">многоквартирные дома, которые не признаны аварийными и подлежащими сносу или реконструкции и которые соответствуют критериям, установленным нормативным правовым актом </w:t>
      </w:r>
      <w:r w:rsidR="00E30028" w:rsidRPr="00AC504F">
        <w:t>Республики Крым</w:t>
      </w:r>
      <w:r w:rsidRPr="00AC504F">
        <w:t>. Такие критерии устанавливаются исходя из одного или нескольких следующих требований:</w:t>
      </w:r>
    </w:p>
    <w:p w14:paraId="591100B5" w14:textId="1BB800AE" w:rsidR="00100DD3" w:rsidRPr="00AC504F" w:rsidRDefault="00100DD3" w:rsidP="007C5736">
      <w:pPr>
        <w:numPr>
          <w:ilvl w:val="0"/>
          <w:numId w:val="45"/>
        </w:numPr>
        <w:tabs>
          <w:tab w:val="left" w:pos="1276"/>
        </w:tabs>
        <w:autoSpaceDE w:val="0"/>
        <w:autoSpaceDN w:val="0"/>
        <w:adjustRightInd w:val="0"/>
        <w:spacing w:before="120" w:after="120" w:line="276" w:lineRule="auto"/>
        <w:ind w:left="0" w:firstLine="709"/>
        <w:contextualSpacing/>
        <w:jc w:val="both"/>
      </w:pPr>
      <w:r w:rsidRPr="00AC504F">
        <w:t xml:space="preserve">физический износ основных конструктивных элементов многоквартирного дома (крыша, стены, фундамент) превышает определенное </w:t>
      </w:r>
      <w:r w:rsidR="00E30028" w:rsidRPr="00AC504F">
        <w:t>Республикой Крым</w:t>
      </w:r>
      <w:r w:rsidRPr="00AC504F">
        <w:t xml:space="preserve"> значение;</w:t>
      </w:r>
    </w:p>
    <w:p w14:paraId="7C550A13" w14:textId="341F09AF" w:rsidR="00100DD3" w:rsidRPr="00AC504F" w:rsidRDefault="00100DD3" w:rsidP="007C5736">
      <w:pPr>
        <w:numPr>
          <w:ilvl w:val="0"/>
          <w:numId w:val="45"/>
        </w:numPr>
        <w:tabs>
          <w:tab w:val="left" w:pos="1276"/>
        </w:tabs>
        <w:autoSpaceDE w:val="0"/>
        <w:autoSpaceDN w:val="0"/>
        <w:adjustRightInd w:val="0"/>
        <w:spacing w:before="120" w:after="120" w:line="276" w:lineRule="auto"/>
        <w:ind w:left="0" w:firstLine="709"/>
        <w:contextualSpacing/>
        <w:jc w:val="both"/>
      </w:pPr>
      <w:r w:rsidRPr="00AC504F">
        <w:t xml:space="preserve">совокупная стоимость услуг и (или) работ по капитальному ремонту конструктивных элементов многоквартирных домов и внутридомовых систем инженерно-технического обеспечения, входящих в состав общего имущества в многоквартирных домах, в расчете на один квадратный метр общей площади жилых помещений превышает стоимость, определенную нормативным правовым актом </w:t>
      </w:r>
      <w:r w:rsidR="00FD5956" w:rsidRPr="00AC504F">
        <w:t>Республики Крым</w:t>
      </w:r>
      <w:r w:rsidRPr="00AC504F">
        <w:t>;</w:t>
      </w:r>
    </w:p>
    <w:p w14:paraId="65707170" w14:textId="51C1F093" w:rsidR="00100DD3" w:rsidRPr="00AC504F" w:rsidRDefault="00100DD3" w:rsidP="007C5736">
      <w:pPr>
        <w:numPr>
          <w:ilvl w:val="0"/>
          <w:numId w:val="45"/>
        </w:numPr>
        <w:tabs>
          <w:tab w:val="left" w:pos="1276"/>
        </w:tabs>
        <w:autoSpaceDE w:val="0"/>
        <w:autoSpaceDN w:val="0"/>
        <w:adjustRightInd w:val="0"/>
        <w:spacing w:before="120" w:after="120" w:line="276" w:lineRule="auto"/>
        <w:ind w:left="0" w:firstLine="709"/>
        <w:contextualSpacing/>
        <w:jc w:val="both"/>
      </w:pPr>
      <w:r w:rsidRPr="00AC504F">
        <w:t xml:space="preserve">многоквартирные дома построены в период индустриального домостроения, определенный </w:t>
      </w:r>
      <w:r w:rsidR="00FD5956" w:rsidRPr="00AC504F">
        <w:t>Республикой Крым</w:t>
      </w:r>
      <w:r w:rsidRPr="00AC504F">
        <w:t>, по типовым проектам, разработанным с использованием типовых изделий стен и (или) перекрытий;</w:t>
      </w:r>
    </w:p>
    <w:p w14:paraId="25BCBD51" w14:textId="77777777" w:rsidR="00100DD3" w:rsidRPr="00AC504F" w:rsidRDefault="00100DD3" w:rsidP="007C5736">
      <w:pPr>
        <w:numPr>
          <w:ilvl w:val="0"/>
          <w:numId w:val="45"/>
        </w:numPr>
        <w:tabs>
          <w:tab w:val="left" w:pos="1276"/>
        </w:tabs>
        <w:autoSpaceDE w:val="0"/>
        <w:autoSpaceDN w:val="0"/>
        <w:adjustRightInd w:val="0"/>
        <w:spacing w:before="120" w:after="120" w:line="276" w:lineRule="auto"/>
        <w:ind w:left="0" w:firstLine="709"/>
        <w:contextualSpacing/>
        <w:jc w:val="both"/>
      </w:pPr>
      <w:r w:rsidRPr="00AC504F">
        <w:t>многоквартирные дома находятся в ограниченно работоспособном техническом состоянии. Порядок признания многоквартирных домов находящимися в ограниченно работоспособном техническом состоянии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14:paraId="54B787EB" w14:textId="174C1EC7" w:rsidR="00100DD3" w:rsidRPr="00AC504F" w:rsidRDefault="00100DD3" w:rsidP="007C5736">
      <w:pPr>
        <w:numPr>
          <w:ilvl w:val="0"/>
          <w:numId w:val="45"/>
        </w:numPr>
        <w:tabs>
          <w:tab w:val="left" w:pos="1276"/>
        </w:tabs>
        <w:autoSpaceDE w:val="0"/>
        <w:autoSpaceDN w:val="0"/>
        <w:adjustRightInd w:val="0"/>
        <w:spacing w:before="120" w:after="120" w:line="276" w:lineRule="auto"/>
        <w:ind w:left="0" w:firstLine="709"/>
        <w:contextualSpacing/>
        <w:jc w:val="both"/>
      </w:pPr>
      <w:r w:rsidRPr="00AC504F">
        <w:t xml:space="preserve">в многоквартирных домах отсутствуют централизованные системы инженерно-технического обеспечения, определенные </w:t>
      </w:r>
      <w:r w:rsidR="00FD5956" w:rsidRPr="00AC504F">
        <w:t>Республикой Крым</w:t>
      </w:r>
      <w:r w:rsidRPr="00AC504F">
        <w:t>.</w:t>
      </w:r>
    </w:p>
    <w:p w14:paraId="1FE624C1" w14:textId="7DCE187A" w:rsidR="00100DD3" w:rsidRPr="00AC504F" w:rsidRDefault="00100DD3" w:rsidP="00FA1371">
      <w:pPr>
        <w:numPr>
          <w:ilvl w:val="0"/>
          <w:numId w:val="8"/>
        </w:numPr>
        <w:tabs>
          <w:tab w:val="left" w:pos="1276"/>
        </w:tabs>
        <w:autoSpaceDE w:val="0"/>
        <w:autoSpaceDN w:val="0"/>
        <w:adjustRightInd w:val="0"/>
        <w:spacing w:before="120" w:after="120" w:line="276" w:lineRule="auto"/>
        <w:contextualSpacing/>
        <w:jc w:val="both"/>
      </w:pPr>
      <w:r w:rsidRPr="00AC504F">
        <w:t>В границы территории, в отношении которой принимается решение о комплексном развитии территории жилой застройки, могут быть включены земельные участки и (или) расположенные на них объекты недвижимого имущества, не указанные в части 13</w:t>
      </w:r>
      <w:r w:rsidR="00D60B24" w:rsidRPr="00AC504F">
        <w:t>7</w:t>
      </w:r>
      <w:r w:rsidRPr="00AC504F">
        <w:t xml:space="preserve"> настоящих правил, при условии, что такие земельные участки и (или) объекты недвижимого имущества расположены в границах элемента планировочной структуры </w:t>
      </w:r>
      <w:r w:rsidR="000A3B25" w:rsidRPr="00AC504F">
        <w:lastRenderedPageBreak/>
        <w:t>поселения</w:t>
      </w:r>
      <w:r w:rsidRPr="00AC504F">
        <w:t>, в котором расположены многоквартирные дома, указанные в части 13</w:t>
      </w:r>
      <w:r w:rsidR="00D60B24" w:rsidRPr="00AC504F">
        <w:t>7</w:t>
      </w:r>
      <w:r w:rsidRPr="00AC504F">
        <w:t xml:space="preserve"> настоящих правил.</w:t>
      </w:r>
    </w:p>
    <w:p w14:paraId="5B1CC68B" w14:textId="77777777" w:rsidR="00100DD3" w:rsidRPr="00AC504F" w:rsidRDefault="00100DD3" w:rsidP="00FA1371">
      <w:pPr>
        <w:numPr>
          <w:ilvl w:val="0"/>
          <w:numId w:val="8"/>
        </w:numPr>
        <w:autoSpaceDE w:val="0"/>
        <w:autoSpaceDN w:val="0"/>
        <w:adjustRightInd w:val="0"/>
        <w:spacing w:before="120" w:after="120" w:line="276" w:lineRule="auto"/>
        <w:contextualSpacing/>
        <w:jc w:val="both"/>
        <w:rPr>
          <w:rFonts w:eastAsia="Calibri"/>
          <w:lang w:eastAsia="en-US"/>
        </w:rPr>
      </w:pPr>
      <w:r w:rsidRPr="00AC504F">
        <w:rPr>
          <w:rFonts w:eastAsia="Calibri"/>
          <w:lang w:eastAsia="en-US"/>
        </w:rPr>
        <w:t>Комплексное развитие территории нежилой застройки осуществляется в отношении застроенной территории, в границах которой расположены земельные участки:</w:t>
      </w:r>
    </w:p>
    <w:p w14:paraId="79F9B8CE" w14:textId="77777777" w:rsidR="00100DD3" w:rsidRPr="00AC504F" w:rsidRDefault="00100DD3" w:rsidP="007C5736">
      <w:pPr>
        <w:numPr>
          <w:ilvl w:val="0"/>
          <w:numId w:val="46"/>
        </w:numPr>
        <w:tabs>
          <w:tab w:val="left" w:pos="1276"/>
        </w:tabs>
        <w:autoSpaceDE w:val="0"/>
        <w:autoSpaceDN w:val="0"/>
        <w:adjustRightInd w:val="0"/>
        <w:spacing w:before="120" w:after="120" w:line="276" w:lineRule="auto"/>
        <w:ind w:left="0" w:firstLine="709"/>
        <w:contextualSpacing/>
        <w:jc w:val="both"/>
      </w:pPr>
      <w:r w:rsidRPr="00AC504F">
        <w:t>на которых расположены объекты капитального строительства (за исключением многоквартирных домов), признанные в установленном Правительством Российской Федерации порядке аварийными и подлежащими сносу или реконструкции;</w:t>
      </w:r>
    </w:p>
    <w:p w14:paraId="7C33AFC4" w14:textId="722A2CB7" w:rsidR="00100DD3" w:rsidRPr="00AC504F" w:rsidRDefault="00100DD3" w:rsidP="007C5736">
      <w:pPr>
        <w:numPr>
          <w:ilvl w:val="0"/>
          <w:numId w:val="46"/>
        </w:numPr>
        <w:tabs>
          <w:tab w:val="left" w:pos="1276"/>
        </w:tabs>
        <w:autoSpaceDE w:val="0"/>
        <w:autoSpaceDN w:val="0"/>
        <w:adjustRightInd w:val="0"/>
        <w:spacing w:before="120" w:after="120" w:line="276" w:lineRule="auto"/>
        <w:ind w:left="0" w:firstLine="709"/>
        <w:contextualSpacing/>
        <w:jc w:val="both"/>
      </w:pPr>
      <w:r w:rsidRPr="00AC504F">
        <w:t xml:space="preserve">на которых расположены объекты капитального строительства (за исключением многоквартирных домов), снос, реконструкция которых планируются на основании адресных программ, утвержденных Правительством </w:t>
      </w:r>
      <w:r w:rsidR="00FD5956" w:rsidRPr="00AC504F">
        <w:t>Республики Крым</w:t>
      </w:r>
      <w:r w:rsidRPr="00AC504F">
        <w:t>;</w:t>
      </w:r>
    </w:p>
    <w:p w14:paraId="65EAF8FF" w14:textId="77777777" w:rsidR="00100DD3" w:rsidRPr="00AC504F" w:rsidRDefault="00100DD3" w:rsidP="007C5736">
      <w:pPr>
        <w:numPr>
          <w:ilvl w:val="0"/>
          <w:numId w:val="46"/>
        </w:numPr>
        <w:tabs>
          <w:tab w:val="left" w:pos="1276"/>
        </w:tabs>
        <w:autoSpaceDE w:val="0"/>
        <w:autoSpaceDN w:val="0"/>
        <w:adjustRightInd w:val="0"/>
        <w:spacing w:before="120" w:after="120" w:line="276" w:lineRule="auto"/>
        <w:ind w:left="0" w:firstLine="709"/>
        <w:contextualSpacing/>
        <w:jc w:val="both"/>
      </w:pPr>
      <w:r w:rsidRPr="00AC504F">
        <w:t>виды разрешенного использования которых и (или) виды разрешенного использования и характеристики расположенных на них объектов капитального строительства не соответствуют видам разрешенного использования земельных участков и объектов капитального строительства и предельным параметрам строительства, реконструкции объектов капитального строительства, установленным настоящими правилами;</w:t>
      </w:r>
    </w:p>
    <w:p w14:paraId="025F4627" w14:textId="77777777" w:rsidR="00100DD3" w:rsidRPr="00AC504F" w:rsidRDefault="00100DD3" w:rsidP="007C5736">
      <w:pPr>
        <w:numPr>
          <w:ilvl w:val="0"/>
          <w:numId w:val="46"/>
        </w:numPr>
        <w:tabs>
          <w:tab w:val="left" w:pos="1276"/>
        </w:tabs>
        <w:autoSpaceDE w:val="0"/>
        <w:autoSpaceDN w:val="0"/>
        <w:adjustRightInd w:val="0"/>
        <w:spacing w:before="120" w:after="120" w:line="276" w:lineRule="auto"/>
        <w:ind w:left="0" w:firstLine="709"/>
        <w:contextualSpacing/>
        <w:jc w:val="both"/>
      </w:pPr>
      <w:r w:rsidRPr="00AC504F">
        <w:t>на которых расположены объекты капитального строительства, признанные в соответствии с гражданским законодательством самовольными постройками.</w:t>
      </w:r>
    </w:p>
    <w:p w14:paraId="570249F6" w14:textId="55A2C977" w:rsidR="00FD5956" w:rsidRPr="00AC504F" w:rsidRDefault="00FD5956" w:rsidP="00FD5956">
      <w:pPr>
        <w:numPr>
          <w:ilvl w:val="0"/>
          <w:numId w:val="8"/>
        </w:numPr>
        <w:autoSpaceDE w:val="0"/>
        <w:autoSpaceDN w:val="0"/>
        <w:adjustRightInd w:val="0"/>
        <w:spacing w:before="120" w:after="120" w:line="276" w:lineRule="auto"/>
        <w:contextualSpacing/>
        <w:jc w:val="both"/>
        <w:rPr>
          <w:rFonts w:eastAsia="Calibri"/>
          <w:lang w:eastAsia="en-US"/>
        </w:rPr>
      </w:pPr>
      <w:r w:rsidRPr="00AC504F">
        <w:rPr>
          <w:rFonts w:eastAsia="Calibri"/>
          <w:lang w:eastAsia="en-US"/>
        </w:rPr>
        <w:t>В границы территории, в отношении которой принимается решение о комплексном развитии территории нежилой застройки, могут быть включены земельные участки и (или) расположенные на них объекты недвижимого имущества, не указанные в части 1</w:t>
      </w:r>
      <w:r w:rsidR="00D60B24" w:rsidRPr="00AC504F">
        <w:rPr>
          <w:rFonts w:eastAsia="Calibri"/>
          <w:lang w:eastAsia="en-US"/>
        </w:rPr>
        <w:t>39</w:t>
      </w:r>
      <w:r w:rsidRPr="00AC504F">
        <w:rPr>
          <w:rFonts w:eastAsia="Calibri"/>
          <w:lang w:eastAsia="en-US"/>
        </w:rPr>
        <w:t xml:space="preserve"> настоящих правил, при условии, что такие земельные участки и (или) объекты недвижимого имущества расположены в границах одного элемента планировочной структуры с земельными участками, предусмотренными частью 1</w:t>
      </w:r>
      <w:r w:rsidR="00D60B24" w:rsidRPr="00AC504F">
        <w:rPr>
          <w:rFonts w:eastAsia="Calibri"/>
          <w:lang w:eastAsia="en-US"/>
        </w:rPr>
        <w:t>39</w:t>
      </w:r>
      <w:r w:rsidRPr="00AC504F">
        <w:rPr>
          <w:rFonts w:eastAsia="Calibri"/>
          <w:lang w:eastAsia="en-US"/>
        </w:rPr>
        <w:t xml:space="preserve"> настоящих правил.</w:t>
      </w:r>
    </w:p>
    <w:p w14:paraId="5DEA9271" w14:textId="0A149E93" w:rsidR="00FD5956" w:rsidRPr="00AC504F" w:rsidRDefault="00FD5956" w:rsidP="00FD5956">
      <w:pPr>
        <w:numPr>
          <w:ilvl w:val="0"/>
          <w:numId w:val="8"/>
        </w:numPr>
        <w:autoSpaceDE w:val="0"/>
        <w:autoSpaceDN w:val="0"/>
        <w:adjustRightInd w:val="0"/>
        <w:spacing w:before="120" w:after="120" w:line="276" w:lineRule="auto"/>
        <w:contextualSpacing/>
        <w:jc w:val="both"/>
        <w:rPr>
          <w:rFonts w:eastAsia="Calibri"/>
          <w:lang w:eastAsia="en-US"/>
        </w:rPr>
      </w:pPr>
      <w:r w:rsidRPr="00AC504F">
        <w:rPr>
          <w:rFonts w:eastAsia="Calibri"/>
          <w:lang w:eastAsia="en-US"/>
        </w:rPr>
        <w:t>При осуществлении комплексного развития территории нежилой застройки в границы такой территории не могут быть включены многоквартирные дома, дома блокированной застройки, объекты индивидуального жилищного строительства, садовые дома, иные объекты капитального строительства, расположенные на земельных участках, предназначенных для индивидуального жилищного строительства, ведения личного подсобного хозяйства, садоводства.</w:t>
      </w:r>
    </w:p>
    <w:p w14:paraId="1C12EEC8" w14:textId="6C3E1965" w:rsidR="00100DD3" w:rsidRPr="00AC504F" w:rsidRDefault="00100DD3" w:rsidP="00FA1371">
      <w:pPr>
        <w:numPr>
          <w:ilvl w:val="0"/>
          <w:numId w:val="8"/>
        </w:numPr>
        <w:tabs>
          <w:tab w:val="left" w:pos="1276"/>
        </w:tabs>
        <w:autoSpaceDE w:val="0"/>
        <w:autoSpaceDN w:val="0"/>
        <w:adjustRightInd w:val="0"/>
        <w:spacing w:before="120" w:after="120" w:line="276" w:lineRule="auto"/>
        <w:contextualSpacing/>
        <w:jc w:val="both"/>
      </w:pPr>
      <w:r w:rsidRPr="00AC504F">
        <w:t xml:space="preserve">В соответствии с Градостроительным кодексом Российской Федерации комплексное развитие территории осуществляется самостоятельно Российской Федерацией, субъектами Российской Федерации, муниципальными образованиями, юридическим лицом, определенным Российской Федерацией, юридическим лицом, определенным </w:t>
      </w:r>
      <w:r w:rsidR="00FD5956" w:rsidRPr="00AC504F">
        <w:t>Республикой Крым</w:t>
      </w:r>
      <w:r w:rsidRPr="00AC504F">
        <w:t xml:space="preserve"> (далее - юридические лица, определенные Российской Федерацией или </w:t>
      </w:r>
      <w:r w:rsidR="00FD5956" w:rsidRPr="00AC504F">
        <w:t>Республикой Крым</w:t>
      </w:r>
      <w:r w:rsidRPr="00AC504F">
        <w:t>), или лицами, с которыми заключены договоры о комплексном развитии территории.</w:t>
      </w:r>
    </w:p>
    <w:p w14:paraId="1D5F335F" w14:textId="77777777" w:rsidR="00100DD3" w:rsidRPr="00AC504F" w:rsidRDefault="00100DD3" w:rsidP="00FA1371">
      <w:pPr>
        <w:numPr>
          <w:ilvl w:val="0"/>
          <w:numId w:val="8"/>
        </w:numPr>
        <w:tabs>
          <w:tab w:val="left" w:pos="1276"/>
        </w:tabs>
        <w:autoSpaceDE w:val="0"/>
        <w:autoSpaceDN w:val="0"/>
        <w:adjustRightInd w:val="0"/>
        <w:spacing w:before="120" w:after="120" w:line="276" w:lineRule="auto"/>
        <w:contextualSpacing/>
        <w:jc w:val="both"/>
      </w:pPr>
      <w:r w:rsidRPr="00AC504F">
        <w:t>Решение о комплексном развитии территории принимается:</w:t>
      </w:r>
    </w:p>
    <w:p w14:paraId="68427D48" w14:textId="77777777" w:rsidR="00100DD3" w:rsidRPr="00AC504F" w:rsidRDefault="00100DD3" w:rsidP="007C5736">
      <w:pPr>
        <w:numPr>
          <w:ilvl w:val="0"/>
          <w:numId w:val="47"/>
        </w:numPr>
        <w:tabs>
          <w:tab w:val="left" w:pos="1276"/>
        </w:tabs>
        <w:autoSpaceDE w:val="0"/>
        <w:autoSpaceDN w:val="0"/>
        <w:adjustRightInd w:val="0"/>
        <w:spacing w:before="120" w:after="120" w:line="276" w:lineRule="auto"/>
        <w:contextualSpacing/>
        <w:jc w:val="both"/>
      </w:pPr>
      <w:r w:rsidRPr="00AC504F">
        <w:t>Правительством Российской Федерации в установленном им порядке в одном из следующих случаев:</w:t>
      </w:r>
    </w:p>
    <w:p w14:paraId="59CD0EB8" w14:textId="77777777" w:rsidR="00100DD3" w:rsidRPr="00AC504F" w:rsidRDefault="00100DD3" w:rsidP="007C5736">
      <w:pPr>
        <w:numPr>
          <w:ilvl w:val="0"/>
          <w:numId w:val="48"/>
        </w:numPr>
        <w:tabs>
          <w:tab w:val="left" w:pos="1276"/>
        </w:tabs>
        <w:autoSpaceDE w:val="0"/>
        <w:autoSpaceDN w:val="0"/>
        <w:adjustRightInd w:val="0"/>
        <w:spacing w:before="120" w:after="120" w:line="276" w:lineRule="auto"/>
        <w:contextualSpacing/>
        <w:jc w:val="both"/>
      </w:pPr>
      <w:r w:rsidRPr="00AC504F">
        <w:t>в границах территории, подлежащей комплексному развитию, расположены исключительно земельные участки и (или) иные объекты недвижимости, находящиеся в федеральной собственности;</w:t>
      </w:r>
    </w:p>
    <w:p w14:paraId="2ABA8156" w14:textId="77777777" w:rsidR="00100DD3" w:rsidRPr="00AC504F" w:rsidRDefault="00100DD3" w:rsidP="007C5736">
      <w:pPr>
        <w:numPr>
          <w:ilvl w:val="0"/>
          <w:numId w:val="48"/>
        </w:numPr>
        <w:tabs>
          <w:tab w:val="left" w:pos="1276"/>
        </w:tabs>
        <w:autoSpaceDE w:val="0"/>
        <w:autoSpaceDN w:val="0"/>
        <w:adjustRightInd w:val="0"/>
        <w:spacing w:before="120" w:after="120" w:line="276" w:lineRule="auto"/>
        <w:contextualSpacing/>
        <w:jc w:val="both"/>
      </w:pPr>
      <w:r w:rsidRPr="00AC504F">
        <w:lastRenderedPageBreak/>
        <w:t>реализация решения о комплексном развитии территории осуществляется в рамках приоритетного инвестиционного проекта субъекта Российской Федерации с привлечением средств федерального бюджета, за исключением средств, предназначенных для предоставления финансовой поддержки на переселение граждан из аварийного жилищного фонда;</w:t>
      </w:r>
    </w:p>
    <w:p w14:paraId="50008793" w14:textId="77777777" w:rsidR="00100DD3" w:rsidRPr="00AC504F" w:rsidRDefault="00100DD3" w:rsidP="007C5736">
      <w:pPr>
        <w:numPr>
          <w:ilvl w:val="0"/>
          <w:numId w:val="48"/>
        </w:numPr>
        <w:tabs>
          <w:tab w:val="left" w:pos="1276"/>
        </w:tabs>
        <w:autoSpaceDE w:val="0"/>
        <w:autoSpaceDN w:val="0"/>
        <w:adjustRightInd w:val="0"/>
        <w:spacing w:before="120" w:after="120" w:line="276" w:lineRule="auto"/>
        <w:contextualSpacing/>
        <w:jc w:val="both"/>
      </w:pPr>
      <w:r w:rsidRPr="00AC504F">
        <w:t>реализация решения о комплексном развитии территории будет осуществляться юридическим лицом, определенным Российской Федерацией;</w:t>
      </w:r>
    </w:p>
    <w:p w14:paraId="3F5DE93F" w14:textId="194ED01F" w:rsidR="00100DD3" w:rsidRPr="00AC504F" w:rsidRDefault="00100DD3" w:rsidP="007C5736">
      <w:pPr>
        <w:numPr>
          <w:ilvl w:val="0"/>
          <w:numId w:val="47"/>
        </w:numPr>
        <w:tabs>
          <w:tab w:val="left" w:pos="1276"/>
        </w:tabs>
        <w:autoSpaceDE w:val="0"/>
        <w:autoSpaceDN w:val="0"/>
        <w:adjustRightInd w:val="0"/>
        <w:spacing w:before="120" w:after="120" w:line="276" w:lineRule="auto"/>
        <w:contextualSpacing/>
        <w:jc w:val="both"/>
      </w:pPr>
      <w:r w:rsidRPr="00AC504F">
        <w:t xml:space="preserve">Правительством </w:t>
      </w:r>
      <w:r w:rsidR="00FD5956" w:rsidRPr="00AC504F">
        <w:t>Республики Крым</w:t>
      </w:r>
      <w:r w:rsidRPr="00AC504F">
        <w:t xml:space="preserve"> в одном из следующих случаев:</w:t>
      </w:r>
    </w:p>
    <w:p w14:paraId="10C9DD5F" w14:textId="411A164A" w:rsidR="00100DD3" w:rsidRPr="00AC504F" w:rsidRDefault="00100DD3" w:rsidP="007C5736">
      <w:pPr>
        <w:numPr>
          <w:ilvl w:val="0"/>
          <w:numId w:val="49"/>
        </w:numPr>
        <w:tabs>
          <w:tab w:val="left" w:pos="1276"/>
        </w:tabs>
        <w:autoSpaceDE w:val="0"/>
        <w:autoSpaceDN w:val="0"/>
        <w:adjustRightInd w:val="0"/>
        <w:spacing w:before="120" w:after="120" w:line="276" w:lineRule="auto"/>
        <w:contextualSpacing/>
        <w:jc w:val="both"/>
      </w:pPr>
      <w:r w:rsidRPr="00AC504F">
        <w:t xml:space="preserve">реализация решения о комплексном развитии территории будет осуществляться с привлечением средств бюджета </w:t>
      </w:r>
      <w:r w:rsidR="00FD5956" w:rsidRPr="00AC504F">
        <w:t>Республики Крым</w:t>
      </w:r>
      <w:r w:rsidRPr="00AC504F">
        <w:t>;</w:t>
      </w:r>
    </w:p>
    <w:p w14:paraId="2B3E43EE" w14:textId="4BB52F8C" w:rsidR="00100DD3" w:rsidRPr="00AC504F" w:rsidRDefault="00100DD3" w:rsidP="007C5736">
      <w:pPr>
        <w:numPr>
          <w:ilvl w:val="0"/>
          <w:numId w:val="49"/>
        </w:numPr>
        <w:tabs>
          <w:tab w:val="left" w:pos="1276"/>
        </w:tabs>
        <w:autoSpaceDE w:val="0"/>
        <w:autoSpaceDN w:val="0"/>
        <w:adjustRightInd w:val="0"/>
        <w:spacing w:before="120" w:after="120" w:line="276" w:lineRule="auto"/>
        <w:contextualSpacing/>
        <w:jc w:val="both"/>
      </w:pPr>
      <w:r w:rsidRPr="00AC504F">
        <w:t xml:space="preserve">реализация решения о комплексном развитии территории будет осуществляться юридическим лицом, определенным </w:t>
      </w:r>
      <w:r w:rsidR="00FD5956" w:rsidRPr="00AC504F">
        <w:t>Республикой Крым</w:t>
      </w:r>
      <w:r w:rsidRPr="00AC504F">
        <w:t>;</w:t>
      </w:r>
    </w:p>
    <w:p w14:paraId="0EC0C0B4" w14:textId="77777777" w:rsidR="00100DD3" w:rsidRPr="00AC504F" w:rsidRDefault="00100DD3" w:rsidP="007C5736">
      <w:pPr>
        <w:numPr>
          <w:ilvl w:val="0"/>
          <w:numId w:val="49"/>
        </w:numPr>
        <w:tabs>
          <w:tab w:val="left" w:pos="1276"/>
        </w:tabs>
        <w:autoSpaceDE w:val="0"/>
        <w:autoSpaceDN w:val="0"/>
        <w:adjustRightInd w:val="0"/>
        <w:spacing w:before="120" w:after="120" w:line="276" w:lineRule="auto"/>
        <w:contextualSpacing/>
        <w:jc w:val="both"/>
      </w:pPr>
      <w:r w:rsidRPr="00AC504F">
        <w:t>территория, подлежащая комплексному развитию, расположена в границах двух и более муниципальных образований;</w:t>
      </w:r>
    </w:p>
    <w:p w14:paraId="13AD788F" w14:textId="4C7F46A2" w:rsidR="00100DD3" w:rsidRPr="00AC504F" w:rsidRDefault="00100DD3" w:rsidP="007C5736">
      <w:pPr>
        <w:numPr>
          <w:ilvl w:val="0"/>
          <w:numId w:val="47"/>
        </w:numPr>
        <w:tabs>
          <w:tab w:val="left" w:pos="1276"/>
        </w:tabs>
        <w:autoSpaceDE w:val="0"/>
        <w:autoSpaceDN w:val="0"/>
        <w:adjustRightInd w:val="0"/>
        <w:spacing w:before="120" w:after="120" w:line="276" w:lineRule="auto"/>
        <w:contextualSpacing/>
        <w:jc w:val="both"/>
      </w:pPr>
      <w:r w:rsidRPr="00AC504F">
        <w:t xml:space="preserve">главой </w:t>
      </w:r>
      <w:r w:rsidR="004232B3" w:rsidRPr="00AC504F">
        <w:t>администрации Белогорского района Республики Крым</w:t>
      </w:r>
      <w:r w:rsidR="000A3B25" w:rsidRPr="00AC504F">
        <w:t xml:space="preserve"> </w:t>
      </w:r>
      <w:r w:rsidRPr="00AC504F">
        <w:t>в случаях, не предусмотренных пунктами 1 и 2 настоящей части.</w:t>
      </w:r>
    </w:p>
    <w:p w14:paraId="788D1B8C" w14:textId="61D99909" w:rsidR="00370E8B" w:rsidRPr="00AC504F" w:rsidRDefault="00100DD3" w:rsidP="00FA1371">
      <w:pPr>
        <w:pStyle w:val="ac"/>
        <w:numPr>
          <w:ilvl w:val="0"/>
          <w:numId w:val="8"/>
        </w:numPr>
        <w:tabs>
          <w:tab w:val="left" w:pos="1276"/>
        </w:tabs>
        <w:autoSpaceDE w:val="0"/>
        <w:autoSpaceDN w:val="0"/>
        <w:adjustRightInd w:val="0"/>
        <w:spacing w:before="120" w:after="120" w:line="276" w:lineRule="auto"/>
        <w:jc w:val="both"/>
      </w:pPr>
      <w:r w:rsidRPr="00AC504F">
        <w:t xml:space="preserve">Проект решения о комплексном развитии территории жилой застройки, проект решения о комплексном развитии территории нежилой застройки, подготовленные главой </w:t>
      </w:r>
      <w:r w:rsidR="004232B3" w:rsidRPr="00AC504F">
        <w:t>администрации Белогорского района Республики Крым</w:t>
      </w:r>
      <w:r w:rsidRPr="00AC504F">
        <w:t xml:space="preserve">, подлежат согласованию с уполномоченным органом исполнительной власти </w:t>
      </w:r>
      <w:r w:rsidR="004232B3" w:rsidRPr="00AC504F">
        <w:t>Республики Крым</w:t>
      </w:r>
      <w:r w:rsidRPr="00AC504F">
        <w:t xml:space="preserve"> в порядке, установленном нормативным правовым актом </w:t>
      </w:r>
      <w:r w:rsidR="004232B3" w:rsidRPr="00AC504F">
        <w:rPr>
          <w:lang w:eastAsia="en-US"/>
        </w:rPr>
        <w:t>Республики Крым</w:t>
      </w:r>
      <w:r w:rsidRPr="00AC504F">
        <w:t xml:space="preserve">. Предметом такого согласования являются границы территории, в отношении которой планируется принятие решения о ее комплексном развитии. Срок такого согласования не может превышать тридцать дней со дня поступления в уполномоченный орган исполнительной власти </w:t>
      </w:r>
      <w:r w:rsidR="004232B3" w:rsidRPr="00AC504F">
        <w:rPr>
          <w:lang w:eastAsia="en-US"/>
        </w:rPr>
        <w:t>Республики Крым</w:t>
      </w:r>
      <w:r w:rsidRPr="00AC504F">
        <w:t xml:space="preserve"> проекта решения о комплексном развитии территории жилой застройки, проекта решения о комплексном развитии территории нежилой застройки.</w:t>
      </w:r>
    </w:p>
    <w:p w14:paraId="7E31F3FB" w14:textId="77777777" w:rsidR="00100DD3" w:rsidRPr="00AC504F" w:rsidRDefault="00100DD3" w:rsidP="00100DD3">
      <w:pPr>
        <w:keepNext/>
        <w:keepLines/>
        <w:spacing w:before="240" w:after="240" w:line="276" w:lineRule="auto"/>
        <w:ind w:firstLine="709"/>
        <w:jc w:val="both"/>
        <w:outlineLvl w:val="2"/>
        <w:rPr>
          <w:b/>
          <w:bCs/>
          <w:szCs w:val="28"/>
        </w:rPr>
      </w:pPr>
      <w:bookmarkStart w:id="101" w:name="_Toc1636603"/>
      <w:bookmarkStart w:id="102" w:name="_Toc82440474"/>
      <w:bookmarkStart w:id="103" w:name="_Toc185681186"/>
      <w:r w:rsidRPr="00AC504F">
        <w:rPr>
          <w:b/>
          <w:bCs/>
          <w:szCs w:val="28"/>
        </w:rPr>
        <w:t>7.2 Обеспечение доступности объектов социальной инфраструктуры, объектов жилищного строительства для маломобильных групп населения при осуществлении строительства (реконструкции)</w:t>
      </w:r>
      <w:bookmarkStart w:id="104" w:name="_Toc1552812"/>
      <w:r w:rsidRPr="00AC504F">
        <w:rPr>
          <w:b/>
          <w:bCs/>
          <w:szCs w:val="28"/>
        </w:rPr>
        <w:t xml:space="preserve"> таких объектов</w:t>
      </w:r>
      <w:bookmarkEnd w:id="101"/>
      <w:bookmarkEnd w:id="102"/>
      <w:bookmarkEnd w:id="103"/>
      <w:bookmarkEnd w:id="104"/>
    </w:p>
    <w:p w14:paraId="5D69D9AB" w14:textId="77777777" w:rsidR="00100DD3" w:rsidRPr="00AC504F" w:rsidRDefault="00100DD3" w:rsidP="00FA1371">
      <w:pPr>
        <w:numPr>
          <w:ilvl w:val="0"/>
          <w:numId w:val="8"/>
        </w:numPr>
        <w:tabs>
          <w:tab w:val="left" w:pos="1276"/>
        </w:tabs>
        <w:autoSpaceDE w:val="0"/>
        <w:autoSpaceDN w:val="0"/>
        <w:adjustRightInd w:val="0"/>
        <w:spacing w:before="120" w:after="120" w:line="276" w:lineRule="auto"/>
        <w:contextualSpacing/>
        <w:jc w:val="both"/>
        <w:rPr>
          <w:szCs w:val="28"/>
        </w:rPr>
      </w:pPr>
      <w:r w:rsidRPr="00AC504F">
        <w:rPr>
          <w:szCs w:val="28"/>
        </w:rPr>
        <w:t>При планировке и застройке территорий необходимо обеспечивать доступность объектов социальной инфраструктуры для инвалидов и других маломобильных групп населения.</w:t>
      </w:r>
    </w:p>
    <w:p w14:paraId="40D06E21" w14:textId="1C319894" w:rsidR="00100DD3" w:rsidRPr="00AC504F" w:rsidRDefault="00100DD3" w:rsidP="00FA1371">
      <w:pPr>
        <w:numPr>
          <w:ilvl w:val="0"/>
          <w:numId w:val="8"/>
        </w:numPr>
        <w:tabs>
          <w:tab w:val="left" w:pos="1276"/>
        </w:tabs>
        <w:autoSpaceDE w:val="0"/>
        <w:autoSpaceDN w:val="0"/>
        <w:adjustRightInd w:val="0"/>
        <w:spacing w:before="120" w:after="120" w:line="276" w:lineRule="auto"/>
        <w:contextualSpacing/>
        <w:jc w:val="both"/>
        <w:rPr>
          <w:szCs w:val="28"/>
        </w:rPr>
      </w:pPr>
      <w:r w:rsidRPr="00AC504F">
        <w:rPr>
          <w:szCs w:val="28"/>
        </w:rPr>
        <w:t>При проектировании и реконструкции общественных, жилых и промышленных зданий следует предусматривать для инвалидов и других маломобильных групп населения условия жизнедеятельности, равные для остальных категорий населения, в соответствии с требованиями СП 31-102-99 «Свод правил. Требования доступности общественных зданий и сооружений для инвалидов и других маломобильных посетителей», принятого и рекомендованного к применению постановлением Государственного комитета Российской Федерации по строительству и жилищно-коммунальному комплексу от 29 ноября 1999 года № 73, РДС 35-201-99 «Руководящий документ системы. Порядок реализации требований доступности для инвалидов к объектам социальной инфраструктуры», утвержденного постановлением Государственного комитета Российской Федерации по строительству и жилищно-</w:t>
      </w:r>
      <w:r w:rsidRPr="00AC504F">
        <w:rPr>
          <w:szCs w:val="28"/>
        </w:rPr>
        <w:lastRenderedPageBreak/>
        <w:t>коммунальному комплексу и Министерства труда и социального развития Российской Федерации от 22 декабря 1999 года № 74/51, СП 35-104-2001 «Свод правил по проектированию и строительству. Здания и помещения с местами труда для инвалидов», одобренного и рекомендованного к применению постановлением Государственного комитета Российской Федерации по строительству и жилищно-коммунальному комплексу от 16 июля 2001 года № 69, СП 35-101-2001 «Свод правил. Проектирование зданий и сооружений с учетом доступности для маломобильных групп населения. Общие положения», одобренного и рекомендованного к применению постановлением Государственного комитета Российской Федерации по строительству и жилищно-коммунальному комплексу от 16 июля 2001 года № 70, СП 35-102-2001 «Свод правил. Жилая среда с планировочными элементами, доступными инвалидам», одобренного и рекомендованного к применению постановлением Государственного комитета Российской Федерации по строительству и жилищно-коммунальному комплексу от 16 июля 2001 года № 71, СП 35-103-2001 «Свод правил. Общественные здания и сооружения, доступные маломобильным посетителям», одобренного и рекомендованного к применению постановлением Государственного комитета Российской Федерации по строительству и жилищно-коммунальному комплексу от 16 июля 2001 года № 72, СП 35-105-2002 «Свод правил. Реконструкция городской застройки с учетом доступности для инвалидов и других маломобильных групп населения», одобренного и рекомендованного к применению постановлением Государственного комитета Российской Федерации по строительству и жилищно-коммунальному комплексу от 19 июля 2002 года № 89, СП 35-106-2003 «Свод правил. Расчет и размещение учреждений социального обслуживания пожилых людей», одобренного и рекомендованного к применению постановлением Государственного комитета Российской Федерации по строительству и жилищно-коммунальному комплексу от 22 сентября 2003 года № 166, СП 35-112-2005 «Свод правил. Дома-интернаты», одобренного к применению письмом Государственного комитета Российской Федерации по строительству и жилищно-коммунальному комплексу от 30 апреля 2004 года № ЛБ-323/9, СП 149.13330.2012 «Свод правил. Реабилитационные центры для детей и подростков с ограниченными возможностями здоровья. Правила проектирования (с Изменением № 1)», утвержденного приказом Федерального агентства по строительству и жилищно-коммунальному хозяйству (Госстрой) от 27 декабря 2012 г. № 113/ГС, СП 150.13330.2012 «Свод правил. Дома-интернаты для детей-инвалидов. Правила проектирования (с Изменениями № 1)», утвержденного приказом Федерального агентства по строительству и жилищно-коммунальному хозяйству (Госстрой) от 27 декабря 2012 г. № 136/ГС, СП 59.13330.20</w:t>
      </w:r>
      <w:r w:rsidR="00F241AC" w:rsidRPr="00AC504F">
        <w:rPr>
          <w:szCs w:val="28"/>
        </w:rPr>
        <w:t>20</w:t>
      </w:r>
      <w:r w:rsidRPr="00AC504F">
        <w:rPr>
          <w:szCs w:val="28"/>
        </w:rPr>
        <w:t xml:space="preserve"> «Свод правил. Доступность зданий и сооружений для</w:t>
      </w:r>
      <w:r w:rsidR="009B2466" w:rsidRPr="00AC504F">
        <w:rPr>
          <w:szCs w:val="28"/>
        </w:rPr>
        <w:t xml:space="preserve"> маломобильных групп населения </w:t>
      </w:r>
      <w:r w:rsidRPr="00AC504F">
        <w:rPr>
          <w:szCs w:val="28"/>
        </w:rPr>
        <w:t xml:space="preserve">СНиП 35-01-2001», утвержденного приказом Министерства строительства и жилищно-коммунального хозяйства Российской Федерации от </w:t>
      </w:r>
      <w:r w:rsidR="009B2466" w:rsidRPr="00AC504F">
        <w:rPr>
          <w:szCs w:val="28"/>
        </w:rPr>
        <w:t>30</w:t>
      </w:r>
      <w:r w:rsidRPr="00AC504F">
        <w:rPr>
          <w:szCs w:val="28"/>
        </w:rPr>
        <w:t xml:space="preserve"> </w:t>
      </w:r>
      <w:r w:rsidR="009B2466" w:rsidRPr="00AC504F">
        <w:rPr>
          <w:szCs w:val="28"/>
        </w:rPr>
        <w:t>декабря</w:t>
      </w:r>
      <w:r w:rsidRPr="00AC504F">
        <w:rPr>
          <w:szCs w:val="28"/>
        </w:rPr>
        <w:t xml:space="preserve"> 20</w:t>
      </w:r>
      <w:r w:rsidR="009B2466" w:rsidRPr="00AC504F">
        <w:rPr>
          <w:szCs w:val="28"/>
        </w:rPr>
        <w:t>20</w:t>
      </w:r>
      <w:r w:rsidRPr="00AC504F">
        <w:rPr>
          <w:szCs w:val="28"/>
        </w:rPr>
        <w:t xml:space="preserve"> года № </w:t>
      </w:r>
      <w:r w:rsidR="009B2466" w:rsidRPr="00AC504F">
        <w:rPr>
          <w:szCs w:val="28"/>
        </w:rPr>
        <w:t>904</w:t>
      </w:r>
      <w:r w:rsidRPr="00AC504F">
        <w:rPr>
          <w:szCs w:val="28"/>
        </w:rPr>
        <w:t>/пр.</w:t>
      </w:r>
    </w:p>
    <w:p w14:paraId="6DA43C89" w14:textId="1E5B2264" w:rsidR="00100DD3" w:rsidRPr="00AC504F" w:rsidRDefault="00100DD3" w:rsidP="00FA1371">
      <w:pPr>
        <w:numPr>
          <w:ilvl w:val="0"/>
          <w:numId w:val="8"/>
        </w:numPr>
        <w:tabs>
          <w:tab w:val="left" w:pos="1276"/>
        </w:tabs>
        <w:autoSpaceDE w:val="0"/>
        <w:autoSpaceDN w:val="0"/>
        <w:adjustRightInd w:val="0"/>
        <w:spacing w:before="120" w:after="120" w:line="276" w:lineRule="auto"/>
        <w:contextualSpacing/>
        <w:jc w:val="both"/>
        <w:rPr>
          <w:szCs w:val="28"/>
        </w:rPr>
      </w:pPr>
      <w:r w:rsidRPr="00AC504F">
        <w:rPr>
          <w:szCs w:val="28"/>
        </w:rPr>
        <w:t xml:space="preserve">Проектные решения </w:t>
      </w:r>
      <w:r w:rsidR="00283860" w:rsidRPr="00AC504F">
        <w:rPr>
          <w:szCs w:val="28"/>
        </w:rPr>
        <w:t>должны обеспечивать для маломобильных групп населения в зданиях и сооружениях, на их земельных участках, а также на территории общего пользования</w:t>
      </w:r>
      <w:r w:rsidRPr="00AC504F">
        <w:rPr>
          <w:szCs w:val="28"/>
        </w:rPr>
        <w:t>:</w:t>
      </w:r>
    </w:p>
    <w:p w14:paraId="50B34AC1" w14:textId="2C52C0FF" w:rsidR="00100DD3" w:rsidRPr="00AC504F" w:rsidRDefault="00283860" w:rsidP="00FA1371">
      <w:pPr>
        <w:numPr>
          <w:ilvl w:val="0"/>
          <w:numId w:val="21"/>
        </w:numPr>
        <w:tabs>
          <w:tab w:val="left" w:pos="1134"/>
        </w:tabs>
        <w:spacing w:before="120" w:after="120" w:line="276" w:lineRule="auto"/>
        <w:ind w:left="0" w:firstLine="709"/>
        <w:contextualSpacing/>
        <w:jc w:val="both"/>
        <w:rPr>
          <w:szCs w:val="28"/>
        </w:rPr>
      </w:pPr>
      <w:r w:rsidRPr="00AC504F">
        <w:rPr>
          <w:szCs w:val="28"/>
        </w:rPr>
        <w:t>доступность с учетом расстояний и параметров путей движения к местам обслуживания</w:t>
      </w:r>
      <w:r w:rsidR="00100DD3" w:rsidRPr="00AC504F">
        <w:rPr>
          <w:szCs w:val="28"/>
        </w:rPr>
        <w:t>;</w:t>
      </w:r>
    </w:p>
    <w:p w14:paraId="0947B90A" w14:textId="66FDF658" w:rsidR="00100DD3" w:rsidRPr="00AC504F" w:rsidRDefault="00283860" w:rsidP="00FA1371">
      <w:pPr>
        <w:numPr>
          <w:ilvl w:val="0"/>
          <w:numId w:val="21"/>
        </w:numPr>
        <w:tabs>
          <w:tab w:val="left" w:pos="1134"/>
        </w:tabs>
        <w:spacing w:before="120" w:after="120" w:line="276" w:lineRule="auto"/>
        <w:ind w:left="0" w:firstLine="709"/>
        <w:contextualSpacing/>
        <w:jc w:val="both"/>
        <w:rPr>
          <w:szCs w:val="28"/>
        </w:rPr>
      </w:pPr>
      <w:r w:rsidRPr="00AC504F">
        <w:rPr>
          <w:szCs w:val="28"/>
        </w:rPr>
        <w:t>безопасность путей движения, в том числе эвакуационных, мест целевого посещения и оказания услуги, мест приложения труда</w:t>
      </w:r>
      <w:r w:rsidR="00100DD3" w:rsidRPr="00AC504F">
        <w:rPr>
          <w:szCs w:val="28"/>
        </w:rPr>
        <w:t>;</w:t>
      </w:r>
    </w:p>
    <w:p w14:paraId="1F926FD4" w14:textId="0CF164D6" w:rsidR="00100DD3" w:rsidRPr="00AC504F" w:rsidRDefault="00283860" w:rsidP="00FA1371">
      <w:pPr>
        <w:numPr>
          <w:ilvl w:val="0"/>
          <w:numId w:val="21"/>
        </w:numPr>
        <w:tabs>
          <w:tab w:val="left" w:pos="1134"/>
        </w:tabs>
        <w:spacing w:before="120" w:after="120" w:line="276" w:lineRule="auto"/>
        <w:ind w:left="0" w:firstLine="709"/>
        <w:contextualSpacing/>
        <w:jc w:val="both"/>
        <w:rPr>
          <w:szCs w:val="28"/>
        </w:rPr>
      </w:pPr>
      <w:r w:rsidRPr="00AC504F">
        <w:rPr>
          <w:szCs w:val="28"/>
        </w:rPr>
        <w:lastRenderedPageBreak/>
        <w:t xml:space="preserve">условия для своевременной и беспрепятственной эвакуации из здания, сооружения или в </w:t>
      </w:r>
      <w:proofErr w:type="spellStart"/>
      <w:r w:rsidRPr="00AC504F">
        <w:rPr>
          <w:szCs w:val="28"/>
        </w:rPr>
        <w:t>пожаробезопасную</w:t>
      </w:r>
      <w:proofErr w:type="spellEnd"/>
      <w:r w:rsidRPr="00AC504F">
        <w:rPr>
          <w:szCs w:val="28"/>
        </w:rPr>
        <w:t xml:space="preserve"> зону для исключения воздействия опасных факторов пожара</w:t>
      </w:r>
      <w:r w:rsidR="00100DD3" w:rsidRPr="00AC504F">
        <w:rPr>
          <w:szCs w:val="28"/>
        </w:rPr>
        <w:t>;</w:t>
      </w:r>
    </w:p>
    <w:p w14:paraId="4FD8DE86" w14:textId="1C59C65D" w:rsidR="00100DD3" w:rsidRPr="00AC504F" w:rsidRDefault="00283860" w:rsidP="00FA1371">
      <w:pPr>
        <w:numPr>
          <w:ilvl w:val="0"/>
          <w:numId w:val="21"/>
        </w:numPr>
        <w:tabs>
          <w:tab w:val="left" w:pos="1134"/>
        </w:tabs>
        <w:spacing w:before="120" w:after="120" w:line="276" w:lineRule="auto"/>
        <w:ind w:left="0" w:firstLine="709"/>
        <w:contextualSpacing/>
        <w:jc w:val="both"/>
        <w:rPr>
          <w:szCs w:val="28"/>
        </w:rPr>
      </w:pPr>
      <w:r w:rsidRPr="00AC504F">
        <w:rPr>
          <w:szCs w:val="28"/>
        </w:rPr>
        <w:t>условия для своевременного получения полноценной и качественной информации, необходимой для движения к месту целевого посещения и при оказании услуги</w:t>
      </w:r>
      <w:r w:rsidR="00100DD3" w:rsidRPr="00AC504F">
        <w:rPr>
          <w:szCs w:val="28"/>
        </w:rPr>
        <w:t>.</w:t>
      </w:r>
    </w:p>
    <w:p w14:paraId="254177DE" w14:textId="77777777" w:rsidR="004216CF" w:rsidRPr="00AC504F" w:rsidRDefault="000832B6" w:rsidP="000832B6">
      <w:pPr>
        <w:pStyle w:val="ac"/>
        <w:numPr>
          <w:ilvl w:val="0"/>
          <w:numId w:val="8"/>
        </w:numPr>
        <w:tabs>
          <w:tab w:val="left" w:pos="1276"/>
        </w:tabs>
        <w:autoSpaceDE w:val="0"/>
        <w:autoSpaceDN w:val="0"/>
        <w:adjustRightInd w:val="0"/>
        <w:spacing w:before="120" w:after="120" w:line="276" w:lineRule="auto"/>
        <w:jc w:val="both"/>
      </w:pPr>
      <w:r w:rsidRPr="00AC504F">
        <w:rPr>
          <w:szCs w:val="28"/>
        </w:rPr>
        <w:t>В проектной документации должны быть предусмотрены условия беспрепятственного, безопасного и удобного передвижения маломобильных групп населения по участку к доступному входу в здание с учетом требований СП 42.13330 «Свод правил. Градостроительство. Планировка и застройка городских и сельских поселений. Актуализированная редакция СНиП 2.07.01-89*». Пешеходные пути должны иметь непрерывную связь с внешними, по отношению к участку, транспортными и пешеходными коммуникациями, остановочными пунктами пассажирского транспорта общего пользования.</w:t>
      </w:r>
      <w:r w:rsidR="00100DD3" w:rsidRPr="00AC504F">
        <w:rPr>
          <w:szCs w:val="28"/>
        </w:rPr>
        <w:t xml:space="preserve"> </w:t>
      </w:r>
      <w:r w:rsidRPr="00AC504F">
        <w:rPr>
          <w:szCs w:val="28"/>
        </w:rPr>
        <w:t xml:space="preserve">Система средств информационной поддержки и навигации должна быть обеспечена на всех путях движения, доступных для маломобильных групп населения на часы работы организации (учреждения или предприятия). </w:t>
      </w:r>
    </w:p>
    <w:p w14:paraId="2CF8773D" w14:textId="77777777" w:rsidR="004216CF" w:rsidRPr="00AC504F" w:rsidRDefault="004216CF" w:rsidP="004216CF">
      <w:pPr>
        <w:keepNext/>
        <w:keepLines/>
        <w:spacing w:before="240" w:after="240" w:line="276" w:lineRule="auto"/>
        <w:ind w:firstLine="709"/>
        <w:jc w:val="both"/>
        <w:outlineLvl w:val="2"/>
        <w:rPr>
          <w:b/>
          <w:bCs/>
          <w:szCs w:val="28"/>
        </w:rPr>
      </w:pPr>
      <w:bookmarkStart w:id="105" w:name="_Toc141104003"/>
      <w:bookmarkStart w:id="106" w:name="_Toc143602867"/>
      <w:bookmarkStart w:id="107" w:name="_Toc185681187"/>
      <w:r w:rsidRPr="00AC504F">
        <w:rPr>
          <w:b/>
          <w:bCs/>
          <w:szCs w:val="28"/>
        </w:rPr>
        <w:t>7.3 Архитектурно-градостроительный облик объекта капитального строительства</w:t>
      </w:r>
      <w:bookmarkEnd w:id="105"/>
      <w:bookmarkEnd w:id="106"/>
      <w:bookmarkEnd w:id="107"/>
    </w:p>
    <w:p w14:paraId="530317F4" w14:textId="0A356F9B" w:rsidR="004216CF" w:rsidRPr="00AC504F" w:rsidRDefault="004216CF" w:rsidP="004216CF">
      <w:pPr>
        <w:numPr>
          <w:ilvl w:val="0"/>
          <w:numId w:val="8"/>
        </w:numPr>
        <w:tabs>
          <w:tab w:val="left" w:pos="1276"/>
        </w:tabs>
        <w:autoSpaceDE w:val="0"/>
        <w:autoSpaceDN w:val="0"/>
        <w:adjustRightInd w:val="0"/>
        <w:spacing w:before="120" w:after="120" w:line="276" w:lineRule="auto"/>
        <w:contextualSpacing/>
        <w:jc w:val="both"/>
      </w:pPr>
      <w:r w:rsidRPr="00AC504F">
        <w:t>Архитектурно-градостроительный облик объекта капитального строительства подлежит согласованию с уполномоченным органом местного самоуправления при осуществлении строительства, реконструкции объекта капитального строительства в границах территорий, предусмотренных пунктом 5 части 15</w:t>
      </w:r>
      <w:r w:rsidR="00D60B24" w:rsidRPr="00AC504F">
        <w:t>7</w:t>
      </w:r>
      <w:r w:rsidRPr="00AC504F">
        <w:t xml:space="preserve"> настоящих правил, за исключением случаев, предусмотренных частью 15</w:t>
      </w:r>
      <w:r w:rsidR="00D60B24" w:rsidRPr="00AC504F">
        <w:t>0</w:t>
      </w:r>
      <w:r w:rsidRPr="00AC504F">
        <w:t xml:space="preserve"> настоящих правил.</w:t>
      </w:r>
    </w:p>
    <w:p w14:paraId="38BADFB5" w14:textId="77777777" w:rsidR="004216CF" w:rsidRPr="00AC504F" w:rsidRDefault="004216CF" w:rsidP="004216CF">
      <w:pPr>
        <w:numPr>
          <w:ilvl w:val="0"/>
          <w:numId w:val="8"/>
        </w:numPr>
        <w:tabs>
          <w:tab w:val="left" w:pos="1276"/>
        </w:tabs>
        <w:autoSpaceDE w:val="0"/>
        <w:autoSpaceDN w:val="0"/>
        <w:adjustRightInd w:val="0"/>
        <w:spacing w:before="120" w:after="120" w:line="276" w:lineRule="auto"/>
        <w:contextualSpacing/>
        <w:jc w:val="both"/>
      </w:pPr>
      <w:bookmarkStart w:id="108" w:name="Par1"/>
      <w:bookmarkEnd w:id="108"/>
      <w:r w:rsidRPr="00AC504F">
        <w:t>Согласование архитектурно-градостроительного облика объекта капитального строительства не требуется в отношении:</w:t>
      </w:r>
    </w:p>
    <w:p w14:paraId="7424E417" w14:textId="77777777" w:rsidR="004216CF" w:rsidRPr="00AC504F" w:rsidRDefault="004216CF" w:rsidP="00F86E58">
      <w:pPr>
        <w:numPr>
          <w:ilvl w:val="0"/>
          <w:numId w:val="75"/>
        </w:numPr>
        <w:tabs>
          <w:tab w:val="left" w:pos="1134"/>
        </w:tabs>
        <w:autoSpaceDE w:val="0"/>
        <w:autoSpaceDN w:val="0"/>
        <w:adjustRightInd w:val="0"/>
        <w:spacing w:before="120" w:after="120" w:line="276" w:lineRule="auto"/>
        <w:ind w:left="0" w:firstLine="709"/>
        <w:contextualSpacing/>
        <w:jc w:val="both"/>
        <w:rPr>
          <w:lang w:eastAsia="en-US"/>
        </w:rPr>
      </w:pPr>
      <w:r w:rsidRPr="00AC504F">
        <w:rPr>
          <w:lang w:eastAsia="en-US"/>
        </w:rPr>
        <w:t>объектов капитального строительства, расположенных на земельных участках, действие градостроительного регламента на которые не распространяется;</w:t>
      </w:r>
    </w:p>
    <w:p w14:paraId="464F2F2E" w14:textId="77777777" w:rsidR="004216CF" w:rsidRPr="00AC504F" w:rsidRDefault="004216CF" w:rsidP="00F86E58">
      <w:pPr>
        <w:numPr>
          <w:ilvl w:val="0"/>
          <w:numId w:val="75"/>
        </w:numPr>
        <w:tabs>
          <w:tab w:val="left" w:pos="1134"/>
        </w:tabs>
        <w:autoSpaceDE w:val="0"/>
        <w:autoSpaceDN w:val="0"/>
        <w:adjustRightInd w:val="0"/>
        <w:spacing w:before="120" w:after="120" w:line="276" w:lineRule="auto"/>
        <w:ind w:left="0" w:firstLine="709"/>
        <w:contextualSpacing/>
        <w:jc w:val="both"/>
        <w:rPr>
          <w:lang w:eastAsia="en-US"/>
        </w:rPr>
      </w:pPr>
      <w:r w:rsidRPr="00AC504F">
        <w:rPr>
          <w:lang w:eastAsia="en-US"/>
        </w:rPr>
        <w:t>объектов, для строительства или реконструкции которых не требуется получение разрешения на строительство;</w:t>
      </w:r>
    </w:p>
    <w:p w14:paraId="66D1D60B" w14:textId="77777777" w:rsidR="004216CF" w:rsidRPr="00AC504F" w:rsidRDefault="004216CF" w:rsidP="00F86E58">
      <w:pPr>
        <w:numPr>
          <w:ilvl w:val="0"/>
          <w:numId w:val="75"/>
        </w:numPr>
        <w:tabs>
          <w:tab w:val="left" w:pos="1134"/>
        </w:tabs>
        <w:autoSpaceDE w:val="0"/>
        <w:autoSpaceDN w:val="0"/>
        <w:adjustRightInd w:val="0"/>
        <w:spacing w:before="120" w:after="120" w:line="276" w:lineRule="auto"/>
        <w:ind w:left="0" w:firstLine="709"/>
        <w:contextualSpacing/>
        <w:jc w:val="both"/>
        <w:rPr>
          <w:lang w:eastAsia="en-US"/>
        </w:rPr>
      </w:pPr>
      <w:r w:rsidRPr="00AC504F">
        <w:rPr>
          <w:lang w:eastAsia="en-US"/>
        </w:rPr>
        <w:t>объектов, расположенных на земельных участках, находящихся в пользовании учреждений, исполняющих наказание;</w:t>
      </w:r>
    </w:p>
    <w:p w14:paraId="1B0D5823" w14:textId="77777777" w:rsidR="004216CF" w:rsidRPr="00AC504F" w:rsidRDefault="004216CF" w:rsidP="00F86E58">
      <w:pPr>
        <w:numPr>
          <w:ilvl w:val="0"/>
          <w:numId w:val="75"/>
        </w:numPr>
        <w:tabs>
          <w:tab w:val="left" w:pos="1134"/>
        </w:tabs>
        <w:autoSpaceDE w:val="0"/>
        <w:autoSpaceDN w:val="0"/>
        <w:adjustRightInd w:val="0"/>
        <w:spacing w:before="120" w:after="120" w:line="276" w:lineRule="auto"/>
        <w:ind w:left="0" w:firstLine="709"/>
        <w:contextualSpacing/>
        <w:jc w:val="both"/>
        <w:rPr>
          <w:lang w:eastAsia="en-US"/>
        </w:rPr>
      </w:pPr>
      <w:r w:rsidRPr="00AC504F">
        <w:rPr>
          <w:lang w:eastAsia="en-US"/>
        </w:rPr>
        <w:t>объектов обороны и безопасности, объектов Вооруженных Сил Российской Федерации, других войск, воинских формирований и органов, осуществляющих функции в области обороны страны и безопасности государства;</w:t>
      </w:r>
    </w:p>
    <w:p w14:paraId="69FAFF05" w14:textId="77777777" w:rsidR="004216CF" w:rsidRPr="00AC504F" w:rsidRDefault="004216CF" w:rsidP="00F86E58">
      <w:pPr>
        <w:numPr>
          <w:ilvl w:val="0"/>
          <w:numId w:val="75"/>
        </w:numPr>
        <w:tabs>
          <w:tab w:val="left" w:pos="1134"/>
        </w:tabs>
        <w:autoSpaceDE w:val="0"/>
        <w:autoSpaceDN w:val="0"/>
        <w:adjustRightInd w:val="0"/>
        <w:spacing w:before="120" w:after="120" w:line="276" w:lineRule="auto"/>
        <w:ind w:left="0" w:firstLine="709"/>
        <w:contextualSpacing/>
        <w:jc w:val="both"/>
        <w:rPr>
          <w:lang w:eastAsia="en-US"/>
        </w:rPr>
      </w:pPr>
      <w:r w:rsidRPr="00AC504F">
        <w:rPr>
          <w:lang w:eastAsia="en-US"/>
        </w:rPr>
        <w:t>иных объектов, определенных Правительством Российской Федерации, нормативными правовыми актами органов государственной власти Республики Крым.</w:t>
      </w:r>
    </w:p>
    <w:p w14:paraId="5D164785" w14:textId="77777777" w:rsidR="004216CF" w:rsidRPr="00AC504F" w:rsidRDefault="004216CF" w:rsidP="004216CF">
      <w:pPr>
        <w:numPr>
          <w:ilvl w:val="0"/>
          <w:numId w:val="8"/>
        </w:numPr>
        <w:tabs>
          <w:tab w:val="left" w:pos="1276"/>
        </w:tabs>
        <w:autoSpaceDE w:val="0"/>
        <w:autoSpaceDN w:val="0"/>
        <w:adjustRightInd w:val="0"/>
        <w:spacing w:before="120" w:after="120" w:line="276" w:lineRule="auto"/>
        <w:contextualSpacing/>
        <w:jc w:val="both"/>
      </w:pPr>
      <w:r w:rsidRPr="00AC504F">
        <w:t>Срок выдачи согласования архитектурно-градостроительного облика объекта капитального строительства не может превышать десять рабочих дней.</w:t>
      </w:r>
    </w:p>
    <w:p w14:paraId="3AC297F4" w14:textId="77777777" w:rsidR="004216CF" w:rsidRPr="00AC504F" w:rsidRDefault="004216CF" w:rsidP="004216CF">
      <w:pPr>
        <w:numPr>
          <w:ilvl w:val="0"/>
          <w:numId w:val="8"/>
        </w:numPr>
        <w:tabs>
          <w:tab w:val="left" w:pos="1276"/>
        </w:tabs>
        <w:autoSpaceDE w:val="0"/>
        <w:autoSpaceDN w:val="0"/>
        <w:adjustRightInd w:val="0"/>
        <w:spacing w:before="120" w:after="120" w:line="276" w:lineRule="auto"/>
        <w:contextualSpacing/>
        <w:jc w:val="both"/>
      </w:pPr>
      <w:r w:rsidRPr="00AC504F">
        <w:t xml:space="preserve">Основанием для отказа в согласовании архитектурно-градостроительного облика объекта капитального строительства является несоответствие архитектурных решений объекта капитального строительства, определяющих его архитектурно-градостроительный облик и содержащихся в проектной документации либо в задании застройщика или технического заказчика на проектирование объекта капитального </w:t>
      </w:r>
      <w:r w:rsidRPr="00AC504F">
        <w:lastRenderedPageBreak/>
        <w:t>строительства, требованиям к архитектурно-градостроительному облику объекта капитального строительства, указанным в градостроительном регламенте.</w:t>
      </w:r>
    </w:p>
    <w:p w14:paraId="564C2EED" w14:textId="77777777" w:rsidR="004216CF" w:rsidRPr="00AC504F" w:rsidRDefault="004B7742" w:rsidP="004216CF">
      <w:pPr>
        <w:numPr>
          <w:ilvl w:val="0"/>
          <w:numId w:val="8"/>
        </w:numPr>
        <w:tabs>
          <w:tab w:val="left" w:pos="1276"/>
        </w:tabs>
        <w:autoSpaceDE w:val="0"/>
        <w:autoSpaceDN w:val="0"/>
        <w:adjustRightInd w:val="0"/>
        <w:spacing w:before="120" w:after="120" w:line="276" w:lineRule="auto"/>
        <w:contextualSpacing/>
        <w:jc w:val="both"/>
      </w:pPr>
      <w:hyperlink r:id="rId15" w:history="1">
        <w:r w:rsidR="004216CF" w:rsidRPr="00AC504F">
          <w:t>Порядок</w:t>
        </w:r>
      </w:hyperlink>
      <w:r w:rsidR="004216CF" w:rsidRPr="00AC504F">
        <w:t xml:space="preserve"> согласования архитектурно-градостроительного облика объекта капитального строительства устанавливается Правительством Российской Федерации, если иное не предусмотрено Градостроительным кодексом Российской Федерации.</w:t>
      </w:r>
    </w:p>
    <w:p w14:paraId="43B11848" w14:textId="77777777" w:rsidR="004216CF" w:rsidRPr="00AC504F" w:rsidRDefault="004216CF" w:rsidP="004216CF">
      <w:pPr>
        <w:numPr>
          <w:ilvl w:val="0"/>
          <w:numId w:val="8"/>
        </w:numPr>
        <w:tabs>
          <w:tab w:val="left" w:pos="1276"/>
        </w:tabs>
        <w:autoSpaceDE w:val="0"/>
        <w:autoSpaceDN w:val="0"/>
        <w:adjustRightInd w:val="0"/>
        <w:spacing w:before="120" w:after="120" w:line="276" w:lineRule="auto"/>
        <w:contextualSpacing/>
        <w:jc w:val="both"/>
      </w:pPr>
      <w:r w:rsidRPr="00AC504F">
        <w:t xml:space="preserve">Требования к архитектурно-градостроительному облику объекта капитального строительства указаны в главе 2 раздела </w:t>
      </w:r>
      <w:r w:rsidRPr="00AC504F">
        <w:rPr>
          <w:lang w:val="en-US"/>
        </w:rPr>
        <w:t>III</w:t>
      </w:r>
      <w:r w:rsidRPr="00AC504F">
        <w:t xml:space="preserve"> настоящих правил.</w:t>
      </w:r>
    </w:p>
    <w:p w14:paraId="0A76C58D" w14:textId="5BA03AB1" w:rsidR="00370E8B" w:rsidRPr="00AC504F" w:rsidRDefault="00370E8B" w:rsidP="00D96343">
      <w:pPr>
        <w:pStyle w:val="ac"/>
        <w:tabs>
          <w:tab w:val="left" w:pos="1276"/>
        </w:tabs>
        <w:autoSpaceDE w:val="0"/>
        <w:autoSpaceDN w:val="0"/>
        <w:adjustRightInd w:val="0"/>
        <w:spacing w:before="120" w:after="120" w:line="276" w:lineRule="auto"/>
        <w:ind w:left="709"/>
        <w:jc w:val="both"/>
      </w:pPr>
      <w:r w:rsidRPr="00AC504F">
        <w:br w:type="page"/>
      </w:r>
    </w:p>
    <w:p w14:paraId="32A6C316" w14:textId="4D240E21" w:rsidR="00075576" w:rsidRPr="00AC504F" w:rsidRDefault="00075576" w:rsidP="00075576">
      <w:pPr>
        <w:pStyle w:val="1"/>
        <w:spacing w:before="0" w:after="240" w:line="276" w:lineRule="auto"/>
        <w:ind w:left="709"/>
        <w:jc w:val="both"/>
        <w:rPr>
          <w:rFonts w:ascii="Times New Roman" w:hAnsi="Times New Roman"/>
          <w:color w:val="auto"/>
          <w:sz w:val="24"/>
        </w:rPr>
      </w:pPr>
      <w:bookmarkStart w:id="109" w:name="_Toc1636604"/>
      <w:bookmarkStart w:id="110" w:name="_Toc82440475"/>
      <w:bookmarkStart w:id="111" w:name="_Toc185681188"/>
      <w:r w:rsidRPr="00AC504F">
        <w:rPr>
          <w:rFonts w:ascii="Times New Roman" w:hAnsi="Times New Roman"/>
          <w:color w:val="auto"/>
          <w:sz w:val="24"/>
        </w:rPr>
        <w:lastRenderedPageBreak/>
        <w:t xml:space="preserve">РАЗДЕЛ </w:t>
      </w:r>
      <w:r w:rsidR="00FF285E" w:rsidRPr="00AC504F">
        <w:rPr>
          <w:rFonts w:ascii="Times New Roman" w:hAnsi="Times New Roman"/>
          <w:color w:val="auto"/>
          <w:sz w:val="24"/>
        </w:rPr>
        <w:t>II</w:t>
      </w:r>
      <w:r w:rsidRPr="00AC504F">
        <w:rPr>
          <w:rFonts w:ascii="Times New Roman" w:hAnsi="Times New Roman"/>
          <w:color w:val="auto"/>
          <w:sz w:val="24"/>
        </w:rPr>
        <w:t xml:space="preserve"> ГРАДОСТРОИТЕЛЬНОЕ ЗОНИРОВАНИЕ</w:t>
      </w:r>
      <w:bookmarkEnd w:id="109"/>
      <w:bookmarkEnd w:id="110"/>
      <w:bookmarkEnd w:id="111"/>
    </w:p>
    <w:p w14:paraId="6041B72D" w14:textId="63FCA36B" w:rsidR="00370E8B" w:rsidRPr="00AC504F" w:rsidRDefault="00075576" w:rsidP="00075576">
      <w:pPr>
        <w:pStyle w:val="2"/>
        <w:spacing w:before="240" w:after="240" w:line="276" w:lineRule="auto"/>
        <w:ind w:firstLine="709"/>
        <w:jc w:val="both"/>
        <w:rPr>
          <w:rFonts w:ascii="Times New Roman" w:hAnsi="Times New Roman"/>
          <w:color w:val="auto"/>
          <w:sz w:val="24"/>
          <w:szCs w:val="24"/>
        </w:rPr>
      </w:pPr>
      <w:bookmarkStart w:id="112" w:name="_Toc40445566"/>
      <w:bookmarkStart w:id="113" w:name="_Toc1636605"/>
      <w:bookmarkStart w:id="114" w:name="_Toc185681189"/>
      <w:r w:rsidRPr="00AC504F">
        <w:rPr>
          <w:rFonts w:ascii="Times New Roman" w:hAnsi="Times New Roman"/>
          <w:color w:val="auto"/>
          <w:sz w:val="24"/>
          <w:szCs w:val="24"/>
        </w:rPr>
        <w:t>Глава 1</w:t>
      </w:r>
      <w:r w:rsidR="00370E8B" w:rsidRPr="00AC504F">
        <w:rPr>
          <w:rFonts w:ascii="Times New Roman" w:hAnsi="Times New Roman"/>
          <w:color w:val="auto"/>
          <w:sz w:val="24"/>
          <w:szCs w:val="24"/>
        </w:rPr>
        <w:t xml:space="preserve"> Карта градостроительного зонирования</w:t>
      </w:r>
      <w:bookmarkEnd w:id="112"/>
      <w:bookmarkEnd w:id="113"/>
      <w:bookmarkEnd w:id="114"/>
    </w:p>
    <w:p w14:paraId="541D2B9D" w14:textId="7A8E160B" w:rsidR="00370E8B" w:rsidRPr="00AC504F" w:rsidRDefault="00075576" w:rsidP="00075576">
      <w:pPr>
        <w:pStyle w:val="3"/>
        <w:spacing w:before="240" w:after="240" w:line="276" w:lineRule="auto"/>
        <w:ind w:firstLine="709"/>
        <w:jc w:val="both"/>
        <w:rPr>
          <w:rFonts w:ascii="Times New Roman" w:hAnsi="Times New Roman"/>
          <w:color w:val="auto"/>
        </w:rPr>
      </w:pPr>
      <w:bookmarkStart w:id="115" w:name="_Toc1636606"/>
      <w:bookmarkStart w:id="116" w:name="_Toc40445567"/>
      <w:bookmarkStart w:id="117" w:name="_Toc185681190"/>
      <w:r w:rsidRPr="00AC504F">
        <w:rPr>
          <w:rFonts w:ascii="Times New Roman" w:hAnsi="Times New Roman"/>
          <w:color w:val="auto"/>
        </w:rPr>
        <w:t>1.1</w:t>
      </w:r>
      <w:r w:rsidR="00370E8B" w:rsidRPr="00AC504F">
        <w:rPr>
          <w:rFonts w:ascii="Times New Roman" w:hAnsi="Times New Roman"/>
          <w:color w:val="auto"/>
        </w:rPr>
        <w:t xml:space="preserve"> Состав и содержание карты градостроительного зонирования</w:t>
      </w:r>
      <w:bookmarkEnd w:id="115"/>
      <w:bookmarkEnd w:id="116"/>
      <w:bookmarkEnd w:id="117"/>
    </w:p>
    <w:p w14:paraId="78F0F739" w14:textId="2C15DB0C" w:rsidR="000A3B25" w:rsidRPr="00AC504F" w:rsidRDefault="00370E8B" w:rsidP="000A3B25">
      <w:pPr>
        <w:pStyle w:val="ac"/>
        <w:numPr>
          <w:ilvl w:val="0"/>
          <w:numId w:val="8"/>
        </w:numPr>
        <w:tabs>
          <w:tab w:val="left" w:pos="1276"/>
        </w:tabs>
        <w:autoSpaceDE w:val="0"/>
        <w:autoSpaceDN w:val="0"/>
        <w:adjustRightInd w:val="0"/>
        <w:spacing w:before="120" w:after="120" w:line="276" w:lineRule="auto"/>
        <w:jc w:val="both"/>
      </w:pPr>
      <w:r w:rsidRPr="00AC504F">
        <w:t xml:space="preserve">Картой градостроительного зонирования в составе настоящих правил является графическое отображение границ территориальных зон, границ </w:t>
      </w:r>
      <w:r w:rsidR="00482C71" w:rsidRPr="00AC504F">
        <w:t>Поселения</w:t>
      </w:r>
      <w:r w:rsidRPr="00AC504F">
        <w:t xml:space="preserve">, границ населенных пунктов, входящих в состав </w:t>
      </w:r>
      <w:r w:rsidR="00482C71" w:rsidRPr="00AC504F">
        <w:t>Поселения</w:t>
      </w:r>
      <w:r w:rsidRPr="00AC504F">
        <w:t>, границ зон с особыми условиями использования территории, границ территорий объектов культурного наследия</w:t>
      </w:r>
      <w:r w:rsidR="000A3B25" w:rsidRPr="00AC504F">
        <w:t>, состоящей из:</w:t>
      </w:r>
    </w:p>
    <w:p w14:paraId="417522D7" w14:textId="77777777" w:rsidR="004216CF" w:rsidRPr="00AC504F" w:rsidRDefault="004216CF" w:rsidP="00F86E58">
      <w:pPr>
        <w:pStyle w:val="ac"/>
        <w:numPr>
          <w:ilvl w:val="0"/>
          <w:numId w:val="51"/>
        </w:numPr>
        <w:tabs>
          <w:tab w:val="left" w:pos="1276"/>
        </w:tabs>
        <w:autoSpaceDE w:val="0"/>
        <w:autoSpaceDN w:val="0"/>
        <w:adjustRightInd w:val="0"/>
        <w:spacing w:before="120" w:after="120" w:line="276" w:lineRule="auto"/>
        <w:jc w:val="both"/>
      </w:pPr>
      <w:r w:rsidRPr="00AC504F">
        <w:t>карты градостроительного зонирования;</w:t>
      </w:r>
    </w:p>
    <w:p w14:paraId="45C659E3" w14:textId="77777777" w:rsidR="004216CF" w:rsidRPr="00AC504F" w:rsidRDefault="004216CF" w:rsidP="00F86E58">
      <w:pPr>
        <w:pStyle w:val="ac"/>
        <w:numPr>
          <w:ilvl w:val="0"/>
          <w:numId w:val="51"/>
        </w:numPr>
        <w:tabs>
          <w:tab w:val="left" w:pos="1276"/>
        </w:tabs>
        <w:autoSpaceDE w:val="0"/>
        <w:autoSpaceDN w:val="0"/>
        <w:adjustRightInd w:val="0"/>
        <w:spacing w:before="120" w:after="120" w:line="276" w:lineRule="auto"/>
        <w:jc w:val="both"/>
      </w:pPr>
      <w:r w:rsidRPr="00AC504F">
        <w:t>карты градостроительного зонирования с отображением территории, в границах которых предусматриваются требования к архитектурно-градостроительному облику объектов капитального строительства;</w:t>
      </w:r>
    </w:p>
    <w:p w14:paraId="7E1EFFF2" w14:textId="657333C0" w:rsidR="00370E8B" w:rsidRPr="00AC504F" w:rsidRDefault="004216CF" w:rsidP="00F86E58">
      <w:pPr>
        <w:pStyle w:val="ac"/>
        <w:numPr>
          <w:ilvl w:val="0"/>
          <w:numId w:val="51"/>
        </w:numPr>
        <w:tabs>
          <w:tab w:val="left" w:pos="1276"/>
        </w:tabs>
        <w:autoSpaceDE w:val="0"/>
        <w:autoSpaceDN w:val="0"/>
        <w:adjustRightInd w:val="0"/>
        <w:spacing w:before="120" w:after="120" w:line="276" w:lineRule="auto"/>
        <w:jc w:val="both"/>
      </w:pPr>
      <w:r w:rsidRPr="00AC504F">
        <w:t>карты границ зон с особыми условиями использования территории.</w:t>
      </w:r>
    </w:p>
    <w:p w14:paraId="064DE5EC" w14:textId="1FD1461F" w:rsidR="00370E8B" w:rsidRPr="00AC504F" w:rsidRDefault="00370E8B" w:rsidP="000A3B25">
      <w:pPr>
        <w:pStyle w:val="ac"/>
        <w:numPr>
          <w:ilvl w:val="0"/>
          <w:numId w:val="8"/>
        </w:numPr>
        <w:tabs>
          <w:tab w:val="left" w:pos="1276"/>
        </w:tabs>
        <w:autoSpaceDE w:val="0"/>
        <w:autoSpaceDN w:val="0"/>
        <w:adjustRightInd w:val="0"/>
        <w:spacing w:before="120" w:after="120" w:line="276" w:lineRule="auto"/>
        <w:jc w:val="both"/>
      </w:pPr>
      <w:r w:rsidRPr="00AC504F">
        <w:t xml:space="preserve">Масштаб карты градостроительного зонирования </w:t>
      </w:r>
      <w:r w:rsidR="00482C71" w:rsidRPr="00AC504F">
        <w:t xml:space="preserve">муниципального образования </w:t>
      </w:r>
      <w:proofErr w:type="spellStart"/>
      <w:r w:rsidR="00BC2EB6" w:rsidRPr="00AC504F">
        <w:t>Зыбинское</w:t>
      </w:r>
      <w:proofErr w:type="spellEnd"/>
      <w:r w:rsidR="00482C71" w:rsidRPr="00AC504F">
        <w:t xml:space="preserve"> сельское поселение</w:t>
      </w:r>
      <w:r w:rsidR="009B2466" w:rsidRPr="00AC504F">
        <w:t xml:space="preserve"> </w:t>
      </w:r>
      <w:r w:rsidR="00FA3915" w:rsidRPr="00AC504F">
        <w:t xml:space="preserve">Белогорского района Республики Крым </w:t>
      </w:r>
      <w:r w:rsidR="009B2466" w:rsidRPr="00AC504F">
        <w:t>установлен 1:</w:t>
      </w:r>
      <w:r w:rsidR="00482C71" w:rsidRPr="00AC504F">
        <w:t>1</w:t>
      </w:r>
      <w:r w:rsidR="009B2466" w:rsidRPr="00AC504F">
        <w:t>000</w:t>
      </w:r>
      <w:r w:rsidR="000A3B25" w:rsidRPr="00AC504F">
        <w:t>0.</w:t>
      </w:r>
    </w:p>
    <w:p w14:paraId="757A3DB6" w14:textId="77777777" w:rsidR="00370E8B" w:rsidRPr="00AC504F" w:rsidRDefault="00370E8B" w:rsidP="00FA1371">
      <w:pPr>
        <w:pStyle w:val="ac"/>
        <w:numPr>
          <w:ilvl w:val="0"/>
          <w:numId w:val="8"/>
        </w:numPr>
        <w:tabs>
          <w:tab w:val="left" w:pos="1134"/>
        </w:tabs>
        <w:overflowPunct w:val="0"/>
        <w:spacing w:before="120" w:after="120" w:line="276" w:lineRule="auto"/>
        <w:jc w:val="both"/>
      </w:pPr>
      <w:r w:rsidRPr="00AC504F">
        <w:t>На карте градостроительного зонирования отображаются:</w:t>
      </w:r>
    </w:p>
    <w:p w14:paraId="6D9E6B0C" w14:textId="77777777" w:rsidR="00370E8B" w:rsidRPr="00AC504F" w:rsidRDefault="00370E8B" w:rsidP="00FA1371">
      <w:pPr>
        <w:pStyle w:val="ac"/>
        <w:numPr>
          <w:ilvl w:val="0"/>
          <w:numId w:val="26"/>
        </w:numPr>
        <w:tabs>
          <w:tab w:val="left" w:pos="1134"/>
        </w:tabs>
        <w:overflowPunct w:val="0"/>
        <w:spacing w:before="120" w:after="120" w:line="276" w:lineRule="auto"/>
        <w:ind w:left="0" w:firstLine="709"/>
        <w:jc w:val="both"/>
      </w:pPr>
      <w:r w:rsidRPr="00AC504F">
        <w:t>границы территориальных зон, установленные настоящими правилами с учетом требований принадлежности каждого земельного участка только к одной территориальной зоне;</w:t>
      </w:r>
    </w:p>
    <w:p w14:paraId="717D95FB" w14:textId="4032A63D" w:rsidR="00370E8B" w:rsidRPr="00AC504F" w:rsidRDefault="00370E8B" w:rsidP="00FA1371">
      <w:pPr>
        <w:pStyle w:val="ac"/>
        <w:numPr>
          <w:ilvl w:val="0"/>
          <w:numId w:val="26"/>
        </w:numPr>
        <w:tabs>
          <w:tab w:val="left" w:pos="1134"/>
        </w:tabs>
        <w:overflowPunct w:val="0"/>
        <w:spacing w:before="120" w:after="120" w:line="276" w:lineRule="auto"/>
        <w:ind w:left="0" w:firstLine="709"/>
        <w:jc w:val="both"/>
      </w:pPr>
      <w:r w:rsidRPr="00AC504F">
        <w:t xml:space="preserve">границы населенных пунктов, входящих в состав </w:t>
      </w:r>
      <w:r w:rsidR="00482C71" w:rsidRPr="00AC504F">
        <w:t>Поселения</w:t>
      </w:r>
      <w:r w:rsidRPr="00AC504F">
        <w:t>;</w:t>
      </w:r>
    </w:p>
    <w:p w14:paraId="79EFAA4D" w14:textId="072ABE00" w:rsidR="00370E8B" w:rsidRPr="00AC504F" w:rsidRDefault="00370E8B" w:rsidP="00FA1371">
      <w:pPr>
        <w:pStyle w:val="ac"/>
        <w:numPr>
          <w:ilvl w:val="0"/>
          <w:numId w:val="26"/>
        </w:numPr>
        <w:tabs>
          <w:tab w:val="left" w:pos="1134"/>
        </w:tabs>
        <w:overflowPunct w:val="0"/>
        <w:spacing w:before="120" w:after="120" w:line="276" w:lineRule="auto"/>
        <w:ind w:left="0" w:firstLine="709"/>
        <w:jc w:val="both"/>
      </w:pPr>
      <w:r w:rsidRPr="00AC504F">
        <w:t>границы зон с особыми условиями использования территорий, границы территорий объектов культурного наследия</w:t>
      </w:r>
      <w:r w:rsidR="009B2466" w:rsidRPr="00AC504F">
        <w:t xml:space="preserve"> (на отдельной карте)</w:t>
      </w:r>
      <w:r w:rsidRPr="00AC504F">
        <w:t>;</w:t>
      </w:r>
    </w:p>
    <w:p w14:paraId="7A65505E" w14:textId="421F0D65" w:rsidR="00370E8B" w:rsidRPr="00AC504F" w:rsidRDefault="00370E8B" w:rsidP="00FA1371">
      <w:pPr>
        <w:pStyle w:val="ac"/>
        <w:numPr>
          <w:ilvl w:val="0"/>
          <w:numId w:val="26"/>
        </w:numPr>
        <w:tabs>
          <w:tab w:val="left" w:pos="1134"/>
        </w:tabs>
        <w:overflowPunct w:val="0"/>
        <w:spacing w:before="120" w:after="120" w:line="276" w:lineRule="auto"/>
        <w:ind w:left="0" w:firstLine="709"/>
        <w:jc w:val="both"/>
      </w:pPr>
      <w:r w:rsidRPr="00AC504F">
        <w:t xml:space="preserve">территории, в границах которых предусматривается осуществление </w:t>
      </w:r>
      <w:r w:rsidR="00BE0579" w:rsidRPr="00AC504F">
        <w:t>комплексного развития территории</w:t>
      </w:r>
      <w:r w:rsidRPr="00AC504F">
        <w:t xml:space="preserve"> </w:t>
      </w:r>
      <w:r w:rsidR="00482C71" w:rsidRPr="00AC504F">
        <w:t>Поселения</w:t>
      </w:r>
      <w:r w:rsidRPr="00AC504F">
        <w:t xml:space="preserve"> (в случае планирования ос</w:t>
      </w:r>
      <w:r w:rsidR="004216CF" w:rsidRPr="00AC504F">
        <w:t>уществления такой деятельности);</w:t>
      </w:r>
    </w:p>
    <w:p w14:paraId="3C51BF92" w14:textId="4B449B6D" w:rsidR="004216CF" w:rsidRPr="00AC504F" w:rsidRDefault="004216CF" w:rsidP="004216CF">
      <w:pPr>
        <w:numPr>
          <w:ilvl w:val="0"/>
          <w:numId w:val="26"/>
        </w:numPr>
        <w:tabs>
          <w:tab w:val="left" w:pos="1134"/>
        </w:tabs>
        <w:overflowPunct w:val="0"/>
        <w:spacing w:before="120" w:after="120" w:line="276" w:lineRule="auto"/>
        <w:ind w:left="0" w:firstLine="709"/>
        <w:jc w:val="both"/>
      </w:pPr>
      <w:r w:rsidRPr="00AC504F">
        <w:t>территории, в границах которых предусматриваются требования к архитектурно-градостроительному облику объектов капитального строительства (при наличии). Границы таких территорий могут не совпадать с границами территориальных зон и могут отображаться на отдельной карте.</w:t>
      </w:r>
    </w:p>
    <w:p w14:paraId="1BC924DB" w14:textId="77777777" w:rsidR="00370E8B" w:rsidRPr="00AC504F" w:rsidRDefault="00370E8B" w:rsidP="00FA1371">
      <w:pPr>
        <w:pStyle w:val="ac"/>
        <w:numPr>
          <w:ilvl w:val="0"/>
          <w:numId w:val="8"/>
        </w:numPr>
        <w:tabs>
          <w:tab w:val="left" w:pos="1134"/>
        </w:tabs>
        <w:overflowPunct w:val="0"/>
        <w:spacing w:before="120" w:after="120" w:line="276" w:lineRule="auto"/>
        <w:jc w:val="both"/>
      </w:pPr>
      <w:r w:rsidRPr="00AC504F">
        <w:t>На карте градостроительного зонирования отображаются земли, для которых градостроительные регламенты не устанавливаются:</w:t>
      </w:r>
    </w:p>
    <w:p w14:paraId="09FCD028" w14:textId="6349DEED" w:rsidR="00D96F22" w:rsidRPr="00AC504F" w:rsidRDefault="00D96F22" w:rsidP="007C5736">
      <w:pPr>
        <w:pStyle w:val="ac"/>
        <w:numPr>
          <w:ilvl w:val="0"/>
          <w:numId w:val="39"/>
        </w:numPr>
        <w:tabs>
          <w:tab w:val="left" w:pos="1134"/>
        </w:tabs>
        <w:overflowPunct w:val="0"/>
        <w:spacing w:before="120" w:after="120" w:line="276" w:lineRule="auto"/>
        <w:ind w:left="0" w:firstLine="709"/>
        <w:jc w:val="both"/>
      </w:pPr>
      <w:r w:rsidRPr="00AC504F">
        <w:t>территории земель лесного фонда;</w:t>
      </w:r>
    </w:p>
    <w:p w14:paraId="42CA563D" w14:textId="23FA14CC" w:rsidR="00D96F22" w:rsidRPr="00AC504F" w:rsidRDefault="00D96F22" w:rsidP="007C5736">
      <w:pPr>
        <w:pStyle w:val="ac"/>
        <w:numPr>
          <w:ilvl w:val="0"/>
          <w:numId w:val="39"/>
        </w:numPr>
        <w:tabs>
          <w:tab w:val="left" w:pos="1134"/>
        </w:tabs>
        <w:overflowPunct w:val="0"/>
        <w:spacing w:before="120" w:after="120" w:line="276" w:lineRule="auto"/>
        <w:ind w:left="0" w:firstLine="709"/>
        <w:jc w:val="both"/>
      </w:pPr>
      <w:r w:rsidRPr="00AC504F">
        <w:t>территории, занятые водными объектами;</w:t>
      </w:r>
    </w:p>
    <w:p w14:paraId="11EA0134" w14:textId="36BEB73D" w:rsidR="00375063" w:rsidRPr="00AC504F" w:rsidRDefault="00375063" w:rsidP="007C5736">
      <w:pPr>
        <w:pStyle w:val="ac"/>
        <w:numPr>
          <w:ilvl w:val="0"/>
          <w:numId w:val="39"/>
        </w:numPr>
        <w:tabs>
          <w:tab w:val="left" w:pos="1134"/>
        </w:tabs>
        <w:overflowPunct w:val="0"/>
        <w:spacing w:before="120" w:after="120" w:line="276" w:lineRule="auto"/>
        <w:ind w:left="0" w:firstLine="709"/>
        <w:jc w:val="both"/>
      </w:pPr>
      <w:r w:rsidRPr="00AC504F">
        <w:t>территории земель особо охраняемых природных территорий (за исключением земель лечебно-оздоров</w:t>
      </w:r>
      <w:r w:rsidR="00DA7AD2" w:rsidRPr="00AC504F">
        <w:t>ительных местностей и курортов);</w:t>
      </w:r>
    </w:p>
    <w:p w14:paraId="4D885D33" w14:textId="036C56A8" w:rsidR="00DA7AD2" w:rsidRPr="00AC504F" w:rsidRDefault="00DA7AD2" w:rsidP="007C5736">
      <w:pPr>
        <w:pStyle w:val="ac"/>
        <w:numPr>
          <w:ilvl w:val="0"/>
          <w:numId w:val="39"/>
        </w:numPr>
        <w:tabs>
          <w:tab w:val="left" w:pos="1134"/>
        </w:tabs>
        <w:overflowPunct w:val="0"/>
        <w:spacing w:before="120" w:after="120" w:line="276" w:lineRule="auto"/>
        <w:ind w:left="0" w:firstLine="709"/>
        <w:jc w:val="both"/>
      </w:pPr>
      <w:r w:rsidRPr="00AC504F">
        <w:t>сельскохозяйственные угодья в составе земель сельскохозяйственного назначения.</w:t>
      </w:r>
    </w:p>
    <w:p w14:paraId="078F7132" w14:textId="5879D852" w:rsidR="00370E8B" w:rsidRPr="00AC504F" w:rsidRDefault="00370E8B" w:rsidP="00FA1371">
      <w:pPr>
        <w:pStyle w:val="ac"/>
        <w:numPr>
          <w:ilvl w:val="0"/>
          <w:numId w:val="8"/>
        </w:numPr>
        <w:tabs>
          <w:tab w:val="left" w:pos="1134"/>
        </w:tabs>
        <w:overflowPunct w:val="0"/>
        <w:spacing w:before="120" w:after="120" w:line="276" w:lineRule="auto"/>
        <w:jc w:val="both"/>
      </w:pPr>
      <w:r w:rsidRPr="00AC504F">
        <w:t>На карте градостроительного зонирования отображаются земельные участки, на которые действи</w:t>
      </w:r>
      <w:r w:rsidR="0038519B" w:rsidRPr="00AC504F">
        <w:t>е</w:t>
      </w:r>
      <w:r w:rsidRPr="00AC504F">
        <w:t xml:space="preserve"> градостроительного регламента не распространяется:</w:t>
      </w:r>
    </w:p>
    <w:p w14:paraId="24F65100" w14:textId="77777777" w:rsidR="00370E8B" w:rsidRPr="00AC504F" w:rsidRDefault="00370E8B" w:rsidP="007C5736">
      <w:pPr>
        <w:pStyle w:val="ac"/>
        <w:numPr>
          <w:ilvl w:val="0"/>
          <w:numId w:val="40"/>
        </w:numPr>
        <w:tabs>
          <w:tab w:val="left" w:pos="1134"/>
        </w:tabs>
        <w:overflowPunct w:val="0"/>
        <w:spacing w:before="120" w:after="120" w:line="276" w:lineRule="auto"/>
        <w:ind w:left="0" w:firstLine="709"/>
        <w:jc w:val="both"/>
      </w:pPr>
      <w:r w:rsidRPr="00AC504F">
        <w:t xml:space="preserve">земельные участки в границах территорий памятников и ансамблей, включенных в единый государственный реестр объектов культурного наследия </w:t>
      </w:r>
      <w:r w:rsidRPr="00AC504F">
        <w:lastRenderedPageBreak/>
        <w:t>(памятников истории и культуры) народов Российской Федерации, а также в границах территорий памятников или ансамблей, которые являются выявленными объектами культурного наследия и решения о режиме содержания, параметрах реставрации, консервации, воссоздания, ремонта и приспособлении которых принимаются в порядке, установленном законодательством Российской Федерации об охране объектов культурного наследия;</w:t>
      </w:r>
    </w:p>
    <w:p w14:paraId="188E2B91" w14:textId="7E43BC98" w:rsidR="00370E8B" w:rsidRPr="00AC504F" w:rsidRDefault="00370E8B" w:rsidP="007C5736">
      <w:pPr>
        <w:pStyle w:val="ac"/>
        <w:numPr>
          <w:ilvl w:val="0"/>
          <w:numId w:val="40"/>
        </w:numPr>
        <w:tabs>
          <w:tab w:val="left" w:pos="1134"/>
        </w:tabs>
        <w:overflowPunct w:val="0"/>
        <w:spacing w:before="120" w:after="120" w:line="276" w:lineRule="auto"/>
        <w:ind w:left="0" w:firstLine="709"/>
        <w:jc w:val="both"/>
      </w:pPr>
      <w:r w:rsidRPr="00AC504F">
        <w:t xml:space="preserve"> в границах территорий общего пользования;</w:t>
      </w:r>
    </w:p>
    <w:p w14:paraId="212A26DB" w14:textId="77777777" w:rsidR="00370E8B" w:rsidRPr="00AC504F" w:rsidRDefault="00370E8B" w:rsidP="007C5736">
      <w:pPr>
        <w:pStyle w:val="ac"/>
        <w:numPr>
          <w:ilvl w:val="0"/>
          <w:numId w:val="40"/>
        </w:numPr>
        <w:tabs>
          <w:tab w:val="left" w:pos="1134"/>
        </w:tabs>
        <w:overflowPunct w:val="0"/>
        <w:spacing w:before="120" w:after="120" w:line="276" w:lineRule="auto"/>
        <w:ind w:left="0" w:firstLine="709"/>
        <w:jc w:val="both"/>
      </w:pPr>
      <w:r w:rsidRPr="00AC504F">
        <w:t>предназначенные для размещения линейных объектов и (или) занятые линейными объектами;</w:t>
      </w:r>
    </w:p>
    <w:p w14:paraId="6921567B" w14:textId="137CF4FA" w:rsidR="00370E8B" w:rsidRPr="00AC504F" w:rsidRDefault="00370E8B" w:rsidP="007C5736">
      <w:pPr>
        <w:pStyle w:val="ac"/>
        <w:numPr>
          <w:ilvl w:val="0"/>
          <w:numId w:val="40"/>
        </w:numPr>
        <w:tabs>
          <w:tab w:val="left" w:pos="1134"/>
        </w:tabs>
        <w:overflowPunct w:val="0"/>
        <w:spacing w:before="120" w:after="120" w:line="276" w:lineRule="auto"/>
        <w:ind w:left="0" w:firstLine="709"/>
        <w:jc w:val="both"/>
      </w:pPr>
      <w:r w:rsidRPr="00AC504F">
        <w:t>предоставленные для добычи полезных ископаемых.</w:t>
      </w:r>
    </w:p>
    <w:p w14:paraId="3EFF8BFE" w14:textId="2AB2F3A4" w:rsidR="00370E8B" w:rsidRPr="00AC504F" w:rsidRDefault="009B2466" w:rsidP="009B2466">
      <w:pPr>
        <w:pStyle w:val="3"/>
        <w:spacing w:before="240" w:after="240" w:line="276" w:lineRule="auto"/>
        <w:ind w:firstLine="709"/>
        <w:jc w:val="both"/>
        <w:rPr>
          <w:rFonts w:ascii="Times New Roman" w:hAnsi="Times New Roman"/>
          <w:color w:val="auto"/>
        </w:rPr>
      </w:pPr>
      <w:bookmarkStart w:id="118" w:name="_Toc1636607"/>
      <w:bookmarkStart w:id="119" w:name="_Toc40445568"/>
      <w:bookmarkStart w:id="120" w:name="_Toc185681191"/>
      <w:r w:rsidRPr="00AC504F">
        <w:rPr>
          <w:rFonts w:ascii="Times New Roman" w:hAnsi="Times New Roman"/>
          <w:color w:val="auto"/>
        </w:rPr>
        <w:t>1.2</w:t>
      </w:r>
      <w:r w:rsidR="00370E8B" w:rsidRPr="00AC504F">
        <w:rPr>
          <w:rFonts w:ascii="Times New Roman" w:hAnsi="Times New Roman"/>
          <w:color w:val="auto"/>
        </w:rPr>
        <w:t xml:space="preserve"> Порядок установления территориальных зон</w:t>
      </w:r>
      <w:bookmarkEnd w:id="118"/>
      <w:bookmarkEnd w:id="119"/>
      <w:bookmarkEnd w:id="120"/>
    </w:p>
    <w:p w14:paraId="6CAA6AE9" w14:textId="77777777" w:rsidR="00370E8B" w:rsidRPr="00AC504F" w:rsidRDefault="00370E8B" w:rsidP="00FA1371">
      <w:pPr>
        <w:pStyle w:val="ac"/>
        <w:numPr>
          <w:ilvl w:val="0"/>
          <w:numId w:val="8"/>
        </w:numPr>
        <w:tabs>
          <w:tab w:val="left" w:pos="1276"/>
        </w:tabs>
        <w:autoSpaceDE w:val="0"/>
        <w:autoSpaceDN w:val="0"/>
        <w:adjustRightInd w:val="0"/>
        <w:spacing w:before="120" w:after="120" w:line="276" w:lineRule="auto"/>
        <w:jc w:val="both"/>
      </w:pPr>
      <w:r w:rsidRPr="00AC504F">
        <w:t>Границы территориальных зон должны отвечать требованию принадлежности каждого земельного участка только к одной территориальной зоне, за исключением земельного участка, границы которого в соответствии с земельным законодательством могут пересекать границы территориальных зон.</w:t>
      </w:r>
    </w:p>
    <w:p w14:paraId="60D44C1A" w14:textId="39C3F89A" w:rsidR="00370E8B" w:rsidRPr="00AC504F" w:rsidRDefault="00E61751" w:rsidP="00FA1371">
      <w:pPr>
        <w:pStyle w:val="ac"/>
        <w:numPr>
          <w:ilvl w:val="0"/>
          <w:numId w:val="8"/>
        </w:numPr>
        <w:tabs>
          <w:tab w:val="left" w:pos="1276"/>
        </w:tabs>
        <w:autoSpaceDE w:val="0"/>
        <w:autoSpaceDN w:val="0"/>
        <w:adjustRightInd w:val="0"/>
        <w:spacing w:before="120" w:after="120" w:line="276" w:lineRule="auto"/>
        <w:jc w:val="both"/>
      </w:pPr>
      <w:r w:rsidRPr="00AC504F">
        <w:t>Формирование</w:t>
      </w:r>
      <w:r w:rsidR="00370E8B" w:rsidRPr="00AC504F">
        <w:t xml:space="preserve"> одного земельного участка из нескольких земельных участков, расположенных в раз</w:t>
      </w:r>
      <w:r w:rsidRPr="00AC504F">
        <w:t>личных</w:t>
      </w:r>
      <w:r w:rsidR="00370E8B" w:rsidRPr="00AC504F">
        <w:t xml:space="preserve"> территориальных зонах, не допускается.</w:t>
      </w:r>
    </w:p>
    <w:p w14:paraId="4B786B2B" w14:textId="77777777" w:rsidR="00370E8B" w:rsidRPr="00AC504F" w:rsidRDefault="00370E8B" w:rsidP="00FA1371">
      <w:pPr>
        <w:pStyle w:val="ac"/>
        <w:numPr>
          <w:ilvl w:val="0"/>
          <w:numId w:val="8"/>
        </w:numPr>
        <w:tabs>
          <w:tab w:val="left" w:pos="1276"/>
        </w:tabs>
        <w:autoSpaceDE w:val="0"/>
        <w:autoSpaceDN w:val="0"/>
        <w:adjustRightInd w:val="0"/>
        <w:spacing w:before="120" w:after="120" w:line="276" w:lineRule="auto"/>
        <w:jc w:val="both"/>
      </w:pPr>
      <w:r w:rsidRPr="00AC504F">
        <w:t xml:space="preserve">Территориальные зоны, как правило, не устанавливаются применительно к одному земельному участку. </w:t>
      </w:r>
    </w:p>
    <w:p w14:paraId="65B435C6" w14:textId="77777777" w:rsidR="00370E8B" w:rsidRPr="00AC504F" w:rsidRDefault="00370E8B" w:rsidP="00FA1371">
      <w:pPr>
        <w:pStyle w:val="ac"/>
        <w:numPr>
          <w:ilvl w:val="0"/>
          <w:numId w:val="8"/>
        </w:numPr>
        <w:tabs>
          <w:tab w:val="left" w:pos="1276"/>
        </w:tabs>
        <w:autoSpaceDE w:val="0"/>
        <w:autoSpaceDN w:val="0"/>
        <w:adjustRightInd w:val="0"/>
        <w:spacing w:before="120" w:after="120" w:line="276" w:lineRule="auto"/>
        <w:jc w:val="both"/>
      </w:pPr>
      <w:r w:rsidRPr="00AC504F">
        <w:t>Границы территориальных зон устанавливаются с учетом:</w:t>
      </w:r>
    </w:p>
    <w:p w14:paraId="4D7FCF03" w14:textId="77777777" w:rsidR="00370E8B" w:rsidRPr="00AC504F" w:rsidRDefault="00370E8B" w:rsidP="00FA1371">
      <w:pPr>
        <w:pStyle w:val="ac"/>
        <w:numPr>
          <w:ilvl w:val="0"/>
          <w:numId w:val="23"/>
        </w:numPr>
        <w:tabs>
          <w:tab w:val="left" w:pos="1134"/>
        </w:tabs>
        <w:autoSpaceDE w:val="0"/>
        <w:autoSpaceDN w:val="0"/>
        <w:adjustRightInd w:val="0"/>
        <w:spacing w:before="120" w:after="120" w:line="276" w:lineRule="auto"/>
        <w:ind w:left="0" w:firstLine="709"/>
        <w:jc w:val="both"/>
        <w:rPr>
          <w:lang w:eastAsia="en-US"/>
        </w:rPr>
      </w:pPr>
      <w:r w:rsidRPr="00AC504F">
        <w:rPr>
          <w:lang w:eastAsia="en-US"/>
        </w:rPr>
        <w:t>возможности сочетания в пределах одной территориальной зоны различных видов существующего и планируемого использования земельных участков;</w:t>
      </w:r>
    </w:p>
    <w:p w14:paraId="3B357703" w14:textId="3B589D41" w:rsidR="00370E8B" w:rsidRPr="00AC504F" w:rsidRDefault="00370E8B" w:rsidP="005103EA">
      <w:pPr>
        <w:pStyle w:val="ac"/>
        <w:numPr>
          <w:ilvl w:val="0"/>
          <w:numId w:val="23"/>
        </w:numPr>
        <w:tabs>
          <w:tab w:val="left" w:pos="1134"/>
        </w:tabs>
        <w:autoSpaceDE w:val="0"/>
        <w:autoSpaceDN w:val="0"/>
        <w:adjustRightInd w:val="0"/>
        <w:spacing w:before="120" w:after="120" w:line="276" w:lineRule="auto"/>
        <w:ind w:left="0" w:firstLine="709"/>
        <w:jc w:val="both"/>
        <w:rPr>
          <w:lang w:eastAsia="en-US"/>
        </w:rPr>
      </w:pPr>
      <w:r w:rsidRPr="00AC504F">
        <w:rPr>
          <w:lang w:eastAsia="en-US"/>
        </w:rPr>
        <w:t xml:space="preserve">функциональных зон и параметров их планируемого развития, определенных генеральным планом </w:t>
      </w:r>
      <w:r w:rsidR="005103EA" w:rsidRPr="00AC504F">
        <w:rPr>
          <w:lang w:eastAsia="en-US"/>
        </w:rPr>
        <w:t xml:space="preserve">муниципального образования </w:t>
      </w:r>
      <w:proofErr w:type="spellStart"/>
      <w:r w:rsidR="00BC2EB6" w:rsidRPr="00AC504F">
        <w:rPr>
          <w:lang w:eastAsia="en-US"/>
        </w:rPr>
        <w:t>Зыбинское</w:t>
      </w:r>
      <w:proofErr w:type="spellEnd"/>
      <w:r w:rsidR="005103EA" w:rsidRPr="00AC504F">
        <w:rPr>
          <w:lang w:eastAsia="en-US"/>
        </w:rPr>
        <w:t xml:space="preserve"> сельское поселение Белогорского района Республики Крым</w:t>
      </w:r>
      <w:r w:rsidRPr="00AC504F">
        <w:rPr>
          <w:lang w:eastAsia="en-US"/>
        </w:rPr>
        <w:t>;</w:t>
      </w:r>
    </w:p>
    <w:p w14:paraId="0D238E87" w14:textId="77777777" w:rsidR="00370E8B" w:rsidRPr="00AC504F" w:rsidRDefault="00370E8B" w:rsidP="00FA1371">
      <w:pPr>
        <w:pStyle w:val="ac"/>
        <w:numPr>
          <w:ilvl w:val="0"/>
          <w:numId w:val="23"/>
        </w:numPr>
        <w:tabs>
          <w:tab w:val="left" w:pos="1134"/>
        </w:tabs>
        <w:autoSpaceDE w:val="0"/>
        <w:autoSpaceDN w:val="0"/>
        <w:adjustRightInd w:val="0"/>
        <w:spacing w:before="120" w:after="120" w:line="276" w:lineRule="auto"/>
        <w:ind w:left="0" w:firstLine="709"/>
        <w:jc w:val="both"/>
        <w:rPr>
          <w:lang w:eastAsia="en-US"/>
        </w:rPr>
      </w:pPr>
      <w:r w:rsidRPr="00AC504F">
        <w:rPr>
          <w:lang w:eastAsia="en-US"/>
        </w:rPr>
        <w:t>территориальных зон;</w:t>
      </w:r>
    </w:p>
    <w:p w14:paraId="281F7BC1" w14:textId="77777777" w:rsidR="00370E8B" w:rsidRPr="00AC504F" w:rsidRDefault="00370E8B" w:rsidP="00FA1371">
      <w:pPr>
        <w:pStyle w:val="ac"/>
        <w:numPr>
          <w:ilvl w:val="0"/>
          <w:numId w:val="23"/>
        </w:numPr>
        <w:tabs>
          <w:tab w:val="left" w:pos="1134"/>
        </w:tabs>
        <w:autoSpaceDE w:val="0"/>
        <w:autoSpaceDN w:val="0"/>
        <w:adjustRightInd w:val="0"/>
        <w:spacing w:before="120" w:after="120" w:line="276" w:lineRule="auto"/>
        <w:ind w:left="0" w:firstLine="709"/>
        <w:jc w:val="both"/>
        <w:rPr>
          <w:lang w:eastAsia="en-US"/>
        </w:rPr>
      </w:pPr>
      <w:r w:rsidRPr="00AC504F">
        <w:rPr>
          <w:lang w:eastAsia="en-US"/>
        </w:rPr>
        <w:t>сложившейся планировки территории и существующего землепользования;</w:t>
      </w:r>
    </w:p>
    <w:p w14:paraId="5ADB631E" w14:textId="77777777" w:rsidR="00370E8B" w:rsidRPr="00AC504F" w:rsidRDefault="00370E8B" w:rsidP="00FA1371">
      <w:pPr>
        <w:pStyle w:val="ac"/>
        <w:numPr>
          <w:ilvl w:val="0"/>
          <w:numId w:val="23"/>
        </w:numPr>
        <w:tabs>
          <w:tab w:val="left" w:pos="1134"/>
        </w:tabs>
        <w:autoSpaceDE w:val="0"/>
        <w:autoSpaceDN w:val="0"/>
        <w:adjustRightInd w:val="0"/>
        <w:spacing w:before="120" w:after="120" w:line="276" w:lineRule="auto"/>
        <w:ind w:left="0" w:firstLine="709"/>
        <w:jc w:val="both"/>
        <w:rPr>
          <w:lang w:eastAsia="en-US"/>
        </w:rPr>
      </w:pPr>
      <w:r w:rsidRPr="00AC504F">
        <w:rPr>
          <w:lang w:eastAsia="en-US"/>
        </w:rPr>
        <w:t>планируемых изменений границ земель различных категорий;</w:t>
      </w:r>
    </w:p>
    <w:p w14:paraId="2D766518" w14:textId="77777777" w:rsidR="00370E8B" w:rsidRPr="00AC504F" w:rsidRDefault="00370E8B" w:rsidP="00FA1371">
      <w:pPr>
        <w:pStyle w:val="ac"/>
        <w:numPr>
          <w:ilvl w:val="0"/>
          <w:numId w:val="23"/>
        </w:numPr>
        <w:tabs>
          <w:tab w:val="left" w:pos="1134"/>
        </w:tabs>
        <w:autoSpaceDE w:val="0"/>
        <w:autoSpaceDN w:val="0"/>
        <w:adjustRightInd w:val="0"/>
        <w:spacing w:before="120" w:after="120" w:line="276" w:lineRule="auto"/>
        <w:ind w:left="0" w:firstLine="709"/>
        <w:jc w:val="both"/>
        <w:rPr>
          <w:lang w:eastAsia="en-US"/>
        </w:rPr>
      </w:pPr>
      <w:r w:rsidRPr="00AC504F">
        <w:rPr>
          <w:lang w:eastAsia="en-US"/>
        </w:rPr>
        <w:t>предотвращения возможности причинения вреда объектам капитального строительства, расположенным на смежных земельных участках.</w:t>
      </w:r>
    </w:p>
    <w:p w14:paraId="3211127A" w14:textId="77777777" w:rsidR="00370E8B" w:rsidRPr="00AC504F" w:rsidRDefault="00370E8B" w:rsidP="00FA1371">
      <w:pPr>
        <w:pStyle w:val="ac"/>
        <w:numPr>
          <w:ilvl w:val="0"/>
          <w:numId w:val="8"/>
        </w:numPr>
        <w:tabs>
          <w:tab w:val="left" w:pos="1276"/>
        </w:tabs>
        <w:autoSpaceDE w:val="0"/>
        <w:autoSpaceDN w:val="0"/>
        <w:adjustRightInd w:val="0"/>
        <w:spacing w:before="120" w:after="120" w:line="276" w:lineRule="auto"/>
        <w:jc w:val="both"/>
      </w:pPr>
      <w:r w:rsidRPr="00AC504F">
        <w:t>Границы территориальных зон могут устанавливаться по:</w:t>
      </w:r>
    </w:p>
    <w:p w14:paraId="53FE941B" w14:textId="77777777" w:rsidR="00370E8B" w:rsidRPr="00AC504F" w:rsidRDefault="00370E8B" w:rsidP="00FA1371">
      <w:pPr>
        <w:pStyle w:val="ac"/>
        <w:numPr>
          <w:ilvl w:val="0"/>
          <w:numId w:val="24"/>
        </w:numPr>
        <w:tabs>
          <w:tab w:val="left" w:pos="1134"/>
        </w:tabs>
        <w:autoSpaceDE w:val="0"/>
        <w:autoSpaceDN w:val="0"/>
        <w:adjustRightInd w:val="0"/>
        <w:spacing w:before="120" w:after="120" w:line="276" w:lineRule="auto"/>
        <w:ind w:left="0" w:firstLine="709"/>
        <w:jc w:val="both"/>
        <w:rPr>
          <w:lang w:eastAsia="en-US"/>
        </w:rPr>
      </w:pPr>
      <w:r w:rsidRPr="00AC504F">
        <w:rPr>
          <w:lang w:eastAsia="en-US"/>
        </w:rPr>
        <w:t>линиям магистралей, улиц, проездов, разделяющим транспортные потоки противоположных направлений;</w:t>
      </w:r>
    </w:p>
    <w:p w14:paraId="6884BC14" w14:textId="77777777" w:rsidR="00370E8B" w:rsidRPr="00AC504F" w:rsidRDefault="00370E8B" w:rsidP="00FA1371">
      <w:pPr>
        <w:pStyle w:val="ac"/>
        <w:numPr>
          <w:ilvl w:val="0"/>
          <w:numId w:val="24"/>
        </w:numPr>
        <w:tabs>
          <w:tab w:val="left" w:pos="1134"/>
        </w:tabs>
        <w:autoSpaceDE w:val="0"/>
        <w:autoSpaceDN w:val="0"/>
        <w:adjustRightInd w:val="0"/>
        <w:spacing w:before="120" w:after="120" w:line="276" w:lineRule="auto"/>
        <w:ind w:left="0" w:firstLine="709"/>
        <w:jc w:val="both"/>
        <w:rPr>
          <w:lang w:eastAsia="en-US"/>
        </w:rPr>
      </w:pPr>
      <w:r w:rsidRPr="00AC504F">
        <w:rPr>
          <w:lang w:eastAsia="en-US"/>
        </w:rPr>
        <w:t>красным линиям;</w:t>
      </w:r>
    </w:p>
    <w:p w14:paraId="4730372A" w14:textId="77777777" w:rsidR="00370E8B" w:rsidRPr="00AC504F" w:rsidRDefault="00370E8B" w:rsidP="00FA1371">
      <w:pPr>
        <w:pStyle w:val="ac"/>
        <w:numPr>
          <w:ilvl w:val="0"/>
          <w:numId w:val="24"/>
        </w:numPr>
        <w:tabs>
          <w:tab w:val="left" w:pos="1134"/>
        </w:tabs>
        <w:autoSpaceDE w:val="0"/>
        <w:autoSpaceDN w:val="0"/>
        <w:adjustRightInd w:val="0"/>
        <w:spacing w:before="120" w:after="120" w:line="276" w:lineRule="auto"/>
        <w:ind w:left="0" w:firstLine="709"/>
        <w:jc w:val="both"/>
        <w:rPr>
          <w:lang w:eastAsia="en-US"/>
        </w:rPr>
      </w:pPr>
      <w:r w:rsidRPr="00AC504F">
        <w:rPr>
          <w:lang w:eastAsia="en-US"/>
        </w:rPr>
        <w:t>границам земельных участков;</w:t>
      </w:r>
    </w:p>
    <w:p w14:paraId="1FC10F51" w14:textId="0D8FE76B" w:rsidR="00370E8B" w:rsidRPr="00AC504F" w:rsidRDefault="00370E8B" w:rsidP="00FA1371">
      <w:pPr>
        <w:pStyle w:val="ac"/>
        <w:numPr>
          <w:ilvl w:val="0"/>
          <w:numId w:val="24"/>
        </w:numPr>
        <w:tabs>
          <w:tab w:val="left" w:pos="1134"/>
        </w:tabs>
        <w:autoSpaceDE w:val="0"/>
        <w:autoSpaceDN w:val="0"/>
        <w:adjustRightInd w:val="0"/>
        <w:spacing w:before="120" w:after="120" w:line="276" w:lineRule="auto"/>
        <w:ind w:left="0" w:firstLine="709"/>
        <w:jc w:val="both"/>
        <w:rPr>
          <w:lang w:eastAsia="en-US"/>
        </w:rPr>
      </w:pPr>
      <w:r w:rsidRPr="00AC504F">
        <w:rPr>
          <w:lang w:eastAsia="en-US"/>
        </w:rPr>
        <w:t xml:space="preserve">границам населенных пунктов в пределах </w:t>
      </w:r>
      <w:r w:rsidR="005103EA" w:rsidRPr="00AC504F">
        <w:t>Поселения</w:t>
      </w:r>
      <w:r w:rsidRPr="00AC504F">
        <w:t>;</w:t>
      </w:r>
    </w:p>
    <w:p w14:paraId="4C754DB9" w14:textId="77777777" w:rsidR="00370E8B" w:rsidRPr="00AC504F" w:rsidRDefault="00370E8B" w:rsidP="00FA1371">
      <w:pPr>
        <w:pStyle w:val="ac"/>
        <w:numPr>
          <w:ilvl w:val="0"/>
          <w:numId w:val="24"/>
        </w:numPr>
        <w:tabs>
          <w:tab w:val="left" w:pos="1134"/>
        </w:tabs>
        <w:autoSpaceDE w:val="0"/>
        <w:autoSpaceDN w:val="0"/>
        <w:adjustRightInd w:val="0"/>
        <w:spacing w:before="120" w:after="120" w:line="276" w:lineRule="auto"/>
        <w:ind w:left="0" w:firstLine="709"/>
        <w:jc w:val="both"/>
        <w:rPr>
          <w:lang w:eastAsia="en-US"/>
        </w:rPr>
      </w:pPr>
      <w:r w:rsidRPr="00AC504F">
        <w:rPr>
          <w:lang w:eastAsia="en-US"/>
        </w:rPr>
        <w:t>естественным границам природных объектов;</w:t>
      </w:r>
    </w:p>
    <w:p w14:paraId="4B338DFE" w14:textId="77777777" w:rsidR="00370E8B" w:rsidRPr="00AC504F" w:rsidRDefault="00370E8B" w:rsidP="00FA1371">
      <w:pPr>
        <w:pStyle w:val="ac"/>
        <w:numPr>
          <w:ilvl w:val="0"/>
          <w:numId w:val="24"/>
        </w:numPr>
        <w:tabs>
          <w:tab w:val="left" w:pos="1134"/>
        </w:tabs>
        <w:autoSpaceDE w:val="0"/>
        <w:autoSpaceDN w:val="0"/>
        <w:adjustRightInd w:val="0"/>
        <w:spacing w:before="120" w:after="120" w:line="276" w:lineRule="auto"/>
        <w:ind w:left="0" w:firstLine="709"/>
        <w:jc w:val="both"/>
        <w:rPr>
          <w:lang w:eastAsia="en-US"/>
        </w:rPr>
      </w:pPr>
      <w:r w:rsidRPr="00AC504F">
        <w:rPr>
          <w:lang w:eastAsia="en-US"/>
        </w:rPr>
        <w:t>иным границам.</w:t>
      </w:r>
    </w:p>
    <w:p w14:paraId="13DB36AC" w14:textId="77777777" w:rsidR="00370E8B" w:rsidRPr="00AC504F" w:rsidRDefault="00370E8B"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AC504F">
        <w:t>Границы территориальных зон должны соответствовать следующим</w:t>
      </w:r>
      <w:r w:rsidRPr="00AC504F">
        <w:rPr>
          <w:lang w:eastAsia="en-US"/>
        </w:rPr>
        <w:t xml:space="preserve"> требованиям:</w:t>
      </w:r>
    </w:p>
    <w:p w14:paraId="5BCD1F74" w14:textId="77777777" w:rsidR="00370E8B" w:rsidRPr="00AC504F" w:rsidRDefault="00370E8B" w:rsidP="00FA1371">
      <w:pPr>
        <w:pStyle w:val="ac"/>
        <w:numPr>
          <w:ilvl w:val="0"/>
          <w:numId w:val="25"/>
        </w:numPr>
        <w:tabs>
          <w:tab w:val="left" w:pos="1134"/>
        </w:tabs>
        <w:autoSpaceDE w:val="0"/>
        <w:autoSpaceDN w:val="0"/>
        <w:adjustRightInd w:val="0"/>
        <w:spacing w:before="120" w:after="120" w:line="276" w:lineRule="auto"/>
        <w:ind w:left="0" w:firstLine="709"/>
        <w:jc w:val="both"/>
        <w:rPr>
          <w:lang w:eastAsia="en-US"/>
        </w:rPr>
      </w:pPr>
      <w:r w:rsidRPr="00AC504F">
        <w:rPr>
          <w:lang w:eastAsia="en-US"/>
        </w:rPr>
        <w:t>не допускать пересечений с существующими строениями, границами земельных участков (за исключением земельных участков, описание границ которых не соответствует действующему законодательству);</w:t>
      </w:r>
    </w:p>
    <w:p w14:paraId="673C7D1B" w14:textId="7E7F7CD9" w:rsidR="00370E8B" w:rsidRPr="00AC504F" w:rsidRDefault="00370E8B" w:rsidP="00FA1371">
      <w:pPr>
        <w:pStyle w:val="ac"/>
        <w:numPr>
          <w:ilvl w:val="0"/>
          <w:numId w:val="25"/>
        </w:numPr>
        <w:tabs>
          <w:tab w:val="left" w:pos="1134"/>
        </w:tabs>
        <w:autoSpaceDE w:val="0"/>
        <w:autoSpaceDN w:val="0"/>
        <w:adjustRightInd w:val="0"/>
        <w:spacing w:before="120" w:after="120" w:line="276" w:lineRule="auto"/>
        <w:ind w:left="0" w:firstLine="709"/>
        <w:jc w:val="both"/>
        <w:rPr>
          <w:lang w:eastAsia="en-US"/>
        </w:rPr>
      </w:pPr>
      <w:r w:rsidRPr="00AC504F">
        <w:rPr>
          <w:lang w:eastAsia="en-US"/>
        </w:rPr>
        <w:lastRenderedPageBreak/>
        <w:t xml:space="preserve">не выходить за пределы границ </w:t>
      </w:r>
      <w:r w:rsidR="005103EA" w:rsidRPr="00AC504F">
        <w:t>Поселения и (или) границы населенных пунктов</w:t>
      </w:r>
      <w:r w:rsidRPr="00AC504F">
        <w:t xml:space="preserve">; </w:t>
      </w:r>
    </w:p>
    <w:p w14:paraId="16985817" w14:textId="77777777" w:rsidR="00370E8B" w:rsidRPr="00AC504F" w:rsidRDefault="00370E8B" w:rsidP="00FA1371">
      <w:pPr>
        <w:pStyle w:val="ac"/>
        <w:numPr>
          <w:ilvl w:val="0"/>
          <w:numId w:val="25"/>
        </w:numPr>
        <w:tabs>
          <w:tab w:val="left" w:pos="1134"/>
        </w:tabs>
        <w:autoSpaceDE w:val="0"/>
        <w:autoSpaceDN w:val="0"/>
        <w:adjustRightInd w:val="0"/>
        <w:spacing w:before="120" w:after="120" w:line="276" w:lineRule="auto"/>
        <w:ind w:left="0" w:firstLine="709"/>
        <w:jc w:val="both"/>
        <w:rPr>
          <w:lang w:eastAsia="en-US"/>
        </w:rPr>
      </w:pPr>
      <w:r w:rsidRPr="00AC504F">
        <w:rPr>
          <w:lang w:eastAsia="en-US"/>
        </w:rPr>
        <w:t xml:space="preserve">быть </w:t>
      </w:r>
      <w:proofErr w:type="spellStart"/>
      <w:r w:rsidRPr="00AC504F">
        <w:rPr>
          <w:lang w:eastAsia="en-US"/>
        </w:rPr>
        <w:t>топологически</w:t>
      </w:r>
      <w:proofErr w:type="spellEnd"/>
      <w:r w:rsidRPr="00AC504F">
        <w:rPr>
          <w:lang w:eastAsia="en-US"/>
        </w:rPr>
        <w:t xml:space="preserve"> корректными (не допускается наложение смежных зон).</w:t>
      </w:r>
    </w:p>
    <w:p w14:paraId="6D7837AE" w14:textId="77777777" w:rsidR="00370E8B" w:rsidRPr="00AC504F" w:rsidRDefault="00370E8B"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AC504F">
        <w:rPr>
          <w:lang w:eastAsia="en-US"/>
        </w:rPr>
        <w:t>Границы зон с особыми условиями использования территорий, границы территорий объектов культурного наследия, устанавливаемые в соответствии с законодательством Российской Федерации, могут не совпадать с границами территориальных зон.</w:t>
      </w:r>
    </w:p>
    <w:p w14:paraId="37FCF96F" w14:textId="7389A40B" w:rsidR="00370E8B" w:rsidRPr="00AC504F" w:rsidRDefault="009B2466" w:rsidP="009B2466">
      <w:pPr>
        <w:pStyle w:val="3"/>
        <w:spacing w:before="240" w:after="240" w:line="276" w:lineRule="auto"/>
        <w:ind w:firstLine="709"/>
        <w:jc w:val="both"/>
        <w:rPr>
          <w:rFonts w:ascii="Times New Roman" w:hAnsi="Times New Roman"/>
          <w:color w:val="auto"/>
        </w:rPr>
      </w:pPr>
      <w:bookmarkStart w:id="121" w:name="_Toc1636608"/>
      <w:bookmarkStart w:id="122" w:name="_Toc40445569"/>
      <w:bookmarkStart w:id="123" w:name="_Toc185681192"/>
      <w:r w:rsidRPr="00AC504F">
        <w:rPr>
          <w:rFonts w:ascii="Times New Roman" w:hAnsi="Times New Roman"/>
          <w:color w:val="auto"/>
        </w:rPr>
        <w:t>1.3</w:t>
      </w:r>
      <w:r w:rsidR="00370E8B" w:rsidRPr="00AC504F">
        <w:rPr>
          <w:rFonts w:ascii="Times New Roman" w:hAnsi="Times New Roman"/>
          <w:color w:val="auto"/>
        </w:rPr>
        <w:t xml:space="preserve"> Перечень территориальных зон, выделенных на карте градостроительного зонирования</w:t>
      </w:r>
      <w:bookmarkEnd w:id="121"/>
      <w:bookmarkEnd w:id="122"/>
      <w:bookmarkEnd w:id="123"/>
    </w:p>
    <w:p w14:paraId="553E2E96" w14:textId="73F8035E" w:rsidR="00370E8B" w:rsidRPr="00AC504F" w:rsidRDefault="00370E8B" w:rsidP="000A3B25">
      <w:pPr>
        <w:pStyle w:val="ac"/>
        <w:numPr>
          <w:ilvl w:val="0"/>
          <w:numId w:val="8"/>
        </w:numPr>
        <w:tabs>
          <w:tab w:val="left" w:pos="1276"/>
        </w:tabs>
        <w:autoSpaceDE w:val="0"/>
        <w:autoSpaceDN w:val="0"/>
        <w:adjustRightInd w:val="0"/>
        <w:spacing w:before="120" w:after="120" w:line="276" w:lineRule="auto"/>
        <w:jc w:val="both"/>
        <w:rPr>
          <w:lang w:eastAsia="en-US"/>
        </w:rPr>
      </w:pPr>
      <w:r w:rsidRPr="00AC504F">
        <w:rPr>
          <w:lang w:eastAsia="en-US"/>
        </w:rPr>
        <w:t xml:space="preserve">С целью создания наиболее благоприятной среды проживания в </w:t>
      </w:r>
      <w:r w:rsidR="005103EA" w:rsidRPr="00AC504F">
        <w:rPr>
          <w:lang w:eastAsia="en-US"/>
        </w:rPr>
        <w:t>Поселении</w:t>
      </w:r>
      <w:r w:rsidRPr="00AC504F">
        <w:rPr>
          <w:lang w:eastAsia="en-US"/>
        </w:rPr>
        <w:t xml:space="preserve"> настоящими правилами предусмотрено градостроительное зонирование всей территории на определенное число территориальных зон. Для всех видов территориальных зон устанавливаются градостроительные регламенты, за исключением земельных участков и территорий, для которых в соответствии с федеральным законодательством градостроительные регламенты не устанавливаются.</w:t>
      </w:r>
    </w:p>
    <w:p w14:paraId="4D8E04F0" w14:textId="7139D657" w:rsidR="00370E8B" w:rsidRPr="00AC504F" w:rsidRDefault="00370E8B" w:rsidP="005103EA">
      <w:pPr>
        <w:pStyle w:val="ac"/>
        <w:numPr>
          <w:ilvl w:val="0"/>
          <w:numId w:val="8"/>
        </w:numPr>
        <w:tabs>
          <w:tab w:val="left" w:pos="1276"/>
        </w:tabs>
        <w:autoSpaceDE w:val="0"/>
        <w:autoSpaceDN w:val="0"/>
        <w:adjustRightInd w:val="0"/>
        <w:spacing w:before="120" w:after="120" w:line="276" w:lineRule="auto"/>
        <w:jc w:val="both"/>
        <w:rPr>
          <w:lang w:eastAsia="en-US"/>
        </w:rPr>
      </w:pPr>
      <w:r w:rsidRPr="00AC504F">
        <w:rPr>
          <w:lang w:eastAsia="en-US"/>
        </w:rPr>
        <w:t xml:space="preserve">Перечень территориальных зон, выделенных на карте градостроительного зонирования </w:t>
      </w:r>
      <w:r w:rsidR="005103EA" w:rsidRPr="00AC504F">
        <w:rPr>
          <w:lang w:eastAsia="en-US"/>
        </w:rPr>
        <w:t xml:space="preserve">муниципального образования </w:t>
      </w:r>
      <w:proofErr w:type="spellStart"/>
      <w:r w:rsidR="00BC2EB6" w:rsidRPr="00AC504F">
        <w:rPr>
          <w:lang w:eastAsia="en-US"/>
        </w:rPr>
        <w:t>Зыбинское</w:t>
      </w:r>
      <w:proofErr w:type="spellEnd"/>
      <w:r w:rsidR="005103EA" w:rsidRPr="00AC504F">
        <w:rPr>
          <w:lang w:eastAsia="en-US"/>
        </w:rPr>
        <w:t xml:space="preserve"> сельское поселение</w:t>
      </w:r>
      <w:r w:rsidRPr="00AC504F">
        <w:rPr>
          <w:lang w:eastAsia="en-US"/>
        </w:rPr>
        <w:t xml:space="preserve"> </w:t>
      </w:r>
      <w:r w:rsidR="00EB624B" w:rsidRPr="00AC504F">
        <w:rPr>
          <w:lang w:eastAsia="en-US"/>
        </w:rPr>
        <w:t xml:space="preserve">Белогорского района Республики Крым </w:t>
      </w:r>
      <w:r w:rsidRPr="00AC504F">
        <w:rPr>
          <w:lang w:eastAsia="en-US"/>
        </w:rPr>
        <w:t>приведен в таблице 1.</w:t>
      </w:r>
    </w:p>
    <w:p w14:paraId="5C6039DC" w14:textId="77777777" w:rsidR="00370E8B" w:rsidRPr="00AC504F" w:rsidRDefault="00370E8B" w:rsidP="00370E8B">
      <w:pPr>
        <w:pStyle w:val="ac"/>
        <w:tabs>
          <w:tab w:val="left" w:pos="1276"/>
        </w:tabs>
        <w:autoSpaceDE w:val="0"/>
        <w:autoSpaceDN w:val="0"/>
        <w:adjustRightInd w:val="0"/>
        <w:ind w:left="709"/>
        <w:jc w:val="both"/>
        <w:rPr>
          <w:lang w:eastAsia="en-US"/>
        </w:rPr>
      </w:pPr>
    </w:p>
    <w:p w14:paraId="7298A27B" w14:textId="77777777" w:rsidR="00370E8B" w:rsidRPr="00AC504F" w:rsidRDefault="00370E8B" w:rsidP="00370E8B">
      <w:pPr>
        <w:autoSpaceDE w:val="0"/>
        <w:autoSpaceDN w:val="0"/>
        <w:adjustRightInd w:val="0"/>
        <w:jc w:val="center"/>
        <w:rPr>
          <w:b/>
          <w:lang w:eastAsia="en-US"/>
        </w:rPr>
      </w:pPr>
      <w:r w:rsidRPr="00AC504F">
        <w:rPr>
          <w:b/>
          <w:lang w:eastAsia="en-US"/>
        </w:rPr>
        <w:t>Перечень территориальных зон</w:t>
      </w:r>
    </w:p>
    <w:p w14:paraId="480EA67C" w14:textId="77777777" w:rsidR="000A3B25" w:rsidRPr="00AC504F" w:rsidRDefault="00370E8B" w:rsidP="00370E8B">
      <w:pPr>
        <w:autoSpaceDE w:val="0"/>
        <w:autoSpaceDN w:val="0"/>
        <w:adjustRightInd w:val="0"/>
        <w:ind w:left="709"/>
        <w:jc w:val="right"/>
        <w:rPr>
          <w:lang w:eastAsia="en-US"/>
        </w:rPr>
      </w:pPr>
      <w:r w:rsidRPr="00AC504F">
        <w:rPr>
          <w:lang w:eastAsia="en-US"/>
        </w:rPr>
        <w:t xml:space="preserve">Таблица </w:t>
      </w:r>
      <w:r w:rsidR="00655CD1" w:rsidRPr="00AC504F">
        <w:rPr>
          <w:lang w:eastAsia="en-US"/>
        </w:rPr>
        <w:fldChar w:fldCharType="begin"/>
      </w:r>
      <w:r w:rsidRPr="00AC504F">
        <w:rPr>
          <w:lang w:eastAsia="en-US"/>
        </w:rPr>
        <w:instrText xml:space="preserve"> SEQ Таблица \* ARABIC </w:instrText>
      </w:r>
      <w:r w:rsidR="00655CD1" w:rsidRPr="00AC504F">
        <w:rPr>
          <w:lang w:eastAsia="en-US"/>
        </w:rPr>
        <w:fldChar w:fldCharType="separate"/>
      </w:r>
      <w:r w:rsidR="00D72550" w:rsidRPr="00AC504F">
        <w:rPr>
          <w:noProof/>
          <w:lang w:eastAsia="en-US"/>
        </w:rPr>
        <w:t>1</w:t>
      </w:r>
      <w:r w:rsidR="00655CD1" w:rsidRPr="00AC504F">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012"/>
        <w:gridCol w:w="1105"/>
        <w:gridCol w:w="7438"/>
      </w:tblGrid>
      <w:tr w:rsidR="000A3B25" w:rsidRPr="00AC504F" w14:paraId="7BA0BD81" w14:textId="77777777" w:rsidTr="000A3B25">
        <w:tc>
          <w:tcPr>
            <w:tcW w:w="530" w:type="pct"/>
          </w:tcPr>
          <w:p w14:paraId="7515AEA6" w14:textId="77777777" w:rsidR="000A3B25" w:rsidRPr="00AC504F" w:rsidRDefault="000A3B25" w:rsidP="000A3B25">
            <w:pPr>
              <w:jc w:val="center"/>
              <w:rPr>
                <w:b/>
                <w:sz w:val="20"/>
                <w:szCs w:val="20"/>
              </w:rPr>
            </w:pPr>
            <w:r w:rsidRPr="00AC504F">
              <w:rPr>
                <w:b/>
                <w:sz w:val="20"/>
                <w:szCs w:val="20"/>
              </w:rPr>
              <w:t>№ п/п</w:t>
            </w:r>
          </w:p>
        </w:tc>
        <w:tc>
          <w:tcPr>
            <w:tcW w:w="578" w:type="pct"/>
          </w:tcPr>
          <w:p w14:paraId="5BD9FAB5" w14:textId="77777777" w:rsidR="000A3B25" w:rsidRPr="00AC504F" w:rsidRDefault="000A3B25" w:rsidP="000A3B25">
            <w:pPr>
              <w:jc w:val="center"/>
              <w:rPr>
                <w:b/>
                <w:sz w:val="20"/>
                <w:szCs w:val="20"/>
              </w:rPr>
            </w:pPr>
            <w:r w:rsidRPr="00AC504F">
              <w:rPr>
                <w:b/>
                <w:sz w:val="20"/>
                <w:szCs w:val="20"/>
              </w:rPr>
              <w:t>Индекс</w:t>
            </w:r>
          </w:p>
        </w:tc>
        <w:tc>
          <w:tcPr>
            <w:tcW w:w="3892" w:type="pct"/>
            <w:tcBorders>
              <w:bottom w:val="single" w:sz="6" w:space="0" w:color="auto"/>
            </w:tcBorders>
          </w:tcPr>
          <w:p w14:paraId="5473DAE1" w14:textId="77777777" w:rsidR="000A3B25" w:rsidRPr="00AC504F" w:rsidRDefault="000A3B25" w:rsidP="000A3B25">
            <w:pPr>
              <w:jc w:val="center"/>
              <w:rPr>
                <w:b/>
                <w:sz w:val="20"/>
                <w:szCs w:val="20"/>
              </w:rPr>
            </w:pPr>
            <w:r w:rsidRPr="00AC504F">
              <w:rPr>
                <w:b/>
                <w:sz w:val="20"/>
                <w:szCs w:val="20"/>
              </w:rPr>
              <w:t>Наименование территориальных зон</w:t>
            </w:r>
          </w:p>
        </w:tc>
      </w:tr>
      <w:tr w:rsidR="00BC2EB6" w:rsidRPr="00AC504F" w14:paraId="70F62CEF" w14:textId="77777777" w:rsidTr="00BC2EB6">
        <w:tc>
          <w:tcPr>
            <w:tcW w:w="5000" w:type="pct"/>
            <w:gridSpan w:val="3"/>
            <w:tcBorders>
              <w:right w:val="single" w:sz="6" w:space="0" w:color="auto"/>
            </w:tcBorders>
          </w:tcPr>
          <w:p w14:paraId="0296DF03" w14:textId="77777777" w:rsidR="00BC2EB6" w:rsidRPr="00AC504F" w:rsidRDefault="00BC2EB6" w:rsidP="000A3B25">
            <w:pPr>
              <w:jc w:val="center"/>
              <w:rPr>
                <w:sz w:val="20"/>
                <w:szCs w:val="20"/>
              </w:rPr>
            </w:pPr>
            <w:r w:rsidRPr="00AC504F">
              <w:rPr>
                <w:b/>
                <w:sz w:val="20"/>
                <w:szCs w:val="20"/>
              </w:rPr>
              <w:t>Жилые зоны</w:t>
            </w:r>
          </w:p>
        </w:tc>
      </w:tr>
      <w:tr w:rsidR="000A3B25" w:rsidRPr="00AC504F" w14:paraId="5F5C6D1D" w14:textId="77777777" w:rsidTr="000A3B25">
        <w:tc>
          <w:tcPr>
            <w:tcW w:w="530" w:type="pct"/>
          </w:tcPr>
          <w:p w14:paraId="2F26CB88" w14:textId="7D279435" w:rsidR="000A3B25" w:rsidRPr="00AC504F" w:rsidRDefault="00BC2EB6" w:rsidP="000A3B25">
            <w:pPr>
              <w:jc w:val="center"/>
              <w:rPr>
                <w:sz w:val="20"/>
                <w:szCs w:val="20"/>
              </w:rPr>
            </w:pPr>
            <w:r w:rsidRPr="00AC504F">
              <w:rPr>
                <w:sz w:val="20"/>
                <w:szCs w:val="20"/>
              </w:rPr>
              <w:t>1</w:t>
            </w:r>
          </w:p>
        </w:tc>
        <w:tc>
          <w:tcPr>
            <w:tcW w:w="578" w:type="pct"/>
          </w:tcPr>
          <w:p w14:paraId="7E5AF0CD" w14:textId="77777777" w:rsidR="000A3B25" w:rsidRPr="00AC504F" w:rsidRDefault="000A3B25" w:rsidP="000A3B25">
            <w:pPr>
              <w:jc w:val="both"/>
              <w:rPr>
                <w:sz w:val="20"/>
                <w:szCs w:val="20"/>
              </w:rPr>
            </w:pPr>
            <w:r w:rsidRPr="00AC504F">
              <w:rPr>
                <w:sz w:val="20"/>
                <w:szCs w:val="20"/>
              </w:rPr>
              <w:t>Ж1</w:t>
            </w:r>
          </w:p>
        </w:tc>
        <w:tc>
          <w:tcPr>
            <w:tcW w:w="3892" w:type="pct"/>
          </w:tcPr>
          <w:p w14:paraId="01D4E4DC" w14:textId="77777777" w:rsidR="000A3B25" w:rsidRPr="00AC504F" w:rsidRDefault="000A3B25" w:rsidP="000A3B25">
            <w:pPr>
              <w:jc w:val="both"/>
              <w:rPr>
                <w:sz w:val="20"/>
                <w:szCs w:val="20"/>
              </w:rPr>
            </w:pPr>
            <w:r w:rsidRPr="00AC504F">
              <w:rPr>
                <w:sz w:val="20"/>
                <w:szCs w:val="20"/>
              </w:rPr>
              <w:t xml:space="preserve">Зона застройки индивидуальными жилыми домами </w:t>
            </w:r>
          </w:p>
        </w:tc>
      </w:tr>
      <w:tr w:rsidR="000A3B25" w:rsidRPr="00AC504F" w14:paraId="4EFE1172" w14:textId="77777777" w:rsidTr="000A3B25">
        <w:trPr>
          <w:trHeight w:val="139"/>
        </w:trPr>
        <w:tc>
          <w:tcPr>
            <w:tcW w:w="530" w:type="pct"/>
            <w:tcBorders>
              <w:top w:val="single" w:sz="4" w:space="0" w:color="auto"/>
            </w:tcBorders>
          </w:tcPr>
          <w:p w14:paraId="77D2DD48" w14:textId="726DA8F1" w:rsidR="000A3B25" w:rsidRPr="00AC504F" w:rsidRDefault="00BC2EB6" w:rsidP="000A3B25">
            <w:pPr>
              <w:jc w:val="center"/>
              <w:rPr>
                <w:sz w:val="20"/>
                <w:szCs w:val="20"/>
              </w:rPr>
            </w:pPr>
            <w:r w:rsidRPr="00AC504F">
              <w:rPr>
                <w:sz w:val="20"/>
                <w:szCs w:val="20"/>
              </w:rPr>
              <w:t>2</w:t>
            </w:r>
          </w:p>
        </w:tc>
        <w:tc>
          <w:tcPr>
            <w:tcW w:w="578" w:type="pct"/>
            <w:tcBorders>
              <w:top w:val="single" w:sz="4" w:space="0" w:color="auto"/>
            </w:tcBorders>
          </w:tcPr>
          <w:p w14:paraId="6F800BA3" w14:textId="4801DB85" w:rsidR="000A3B25" w:rsidRPr="00AC504F" w:rsidRDefault="000A3B25" w:rsidP="005103EA">
            <w:pPr>
              <w:jc w:val="both"/>
              <w:rPr>
                <w:sz w:val="20"/>
                <w:szCs w:val="20"/>
              </w:rPr>
            </w:pPr>
            <w:r w:rsidRPr="00AC504F">
              <w:rPr>
                <w:sz w:val="20"/>
                <w:szCs w:val="20"/>
              </w:rPr>
              <w:t>Ж</w:t>
            </w:r>
            <w:r w:rsidR="005103EA" w:rsidRPr="00AC504F">
              <w:rPr>
                <w:sz w:val="20"/>
                <w:szCs w:val="20"/>
              </w:rPr>
              <w:t>5</w:t>
            </w:r>
          </w:p>
        </w:tc>
        <w:tc>
          <w:tcPr>
            <w:tcW w:w="3892" w:type="pct"/>
            <w:tcBorders>
              <w:top w:val="single" w:sz="4" w:space="0" w:color="auto"/>
            </w:tcBorders>
          </w:tcPr>
          <w:p w14:paraId="1E4B6F6B" w14:textId="0A4F5F40" w:rsidR="000A3B25" w:rsidRPr="00AC504F" w:rsidRDefault="000A3B25" w:rsidP="000A3B25">
            <w:pPr>
              <w:jc w:val="both"/>
              <w:rPr>
                <w:sz w:val="20"/>
                <w:szCs w:val="20"/>
              </w:rPr>
            </w:pPr>
            <w:r w:rsidRPr="00AC504F">
              <w:rPr>
                <w:sz w:val="20"/>
                <w:szCs w:val="20"/>
              </w:rPr>
              <w:t xml:space="preserve">Зона застройки малоэтажными </w:t>
            </w:r>
            <w:r w:rsidR="005103EA" w:rsidRPr="00AC504F">
              <w:rPr>
                <w:sz w:val="20"/>
                <w:szCs w:val="20"/>
              </w:rPr>
              <w:t xml:space="preserve">многоквартирными </w:t>
            </w:r>
            <w:r w:rsidRPr="00AC504F">
              <w:rPr>
                <w:sz w:val="20"/>
                <w:szCs w:val="20"/>
              </w:rPr>
              <w:t>жилыми домами</w:t>
            </w:r>
          </w:p>
        </w:tc>
      </w:tr>
      <w:tr w:rsidR="00BC2EB6" w:rsidRPr="00AC504F" w14:paraId="0BD4D605" w14:textId="77777777" w:rsidTr="00BC2EB6">
        <w:trPr>
          <w:trHeight w:val="21"/>
        </w:trPr>
        <w:tc>
          <w:tcPr>
            <w:tcW w:w="5000" w:type="pct"/>
            <w:gridSpan w:val="3"/>
            <w:tcBorders>
              <w:right w:val="single" w:sz="6" w:space="0" w:color="auto"/>
            </w:tcBorders>
          </w:tcPr>
          <w:p w14:paraId="2CBDE3B1" w14:textId="77777777" w:rsidR="00BC2EB6" w:rsidRPr="00AC504F" w:rsidRDefault="00BC2EB6" w:rsidP="000A3B25">
            <w:pPr>
              <w:jc w:val="center"/>
              <w:rPr>
                <w:sz w:val="20"/>
                <w:szCs w:val="20"/>
              </w:rPr>
            </w:pPr>
            <w:r w:rsidRPr="00AC504F">
              <w:rPr>
                <w:b/>
                <w:sz w:val="20"/>
                <w:szCs w:val="20"/>
              </w:rPr>
              <w:t>Общественно-деловые зоны</w:t>
            </w:r>
          </w:p>
        </w:tc>
      </w:tr>
      <w:tr w:rsidR="000A3B25" w:rsidRPr="00AC504F" w14:paraId="5EC0904B" w14:textId="77777777" w:rsidTr="000A3B25">
        <w:trPr>
          <w:trHeight w:val="21"/>
        </w:trPr>
        <w:tc>
          <w:tcPr>
            <w:tcW w:w="530" w:type="pct"/>
          </w:tcPr>
          <w:p w14:paraId="7F2333B0" w14:textId="73F710C5" w:rsidR="000A3B25" w:rsidRPr="00AC504F" w:rsidRDefault="00BC2EB6" w:rsidP="000A3B25">
            <w:pPr>
              <w:jc w:val="center"/>
              <w:rPr>
                <w:sz w:val="20"/>
                <w:szCs w:val="20"/>
              </w:rPr>
            </w:pPr>
            <w:r w:rsidRPr="00AC504F">
              <w:rPr>
                <w:sz w:val="20"/>
                <w:szCs w:val="20"/>
              </w:rPr>
              <w:t>3</w:t>
            </w:r>
          </w:p>
        </w:tc>
        <w:tc>
          <w:tcPr>
            <w:tcW w:w="578" w:type="pct"/>
          </w:tcPr>
          <w:p w14:paraId="0482D7C9" w14:textId="77777777" w:rsidR="000A3B25" w:rsidRPr="00AC504F" w:rsidRDefault="000A3B25" w:rsidP="000A3B25">
            <w:pPr>
              <w:jc w:val="both"/>
              <w:rPr>
                <w:sz w:val="20"/>
                <w:szCs w:val="20"/>
              </w:rPr>
            </w:pPr>
            <w:r w:rsidRPr="00AC504F">
              <w:rPr>
                <w:sz w:val="20"/>
                <w:szCs w:val="20"/>
              </w:rPr>
              <w:t>О1</w:t>
            </w:r>
          </w:p>
        </w:tc>
        <w:tc>
          <w:tcPr>
            <w:tcW w:w="3892" w:type="pct"/>
          </w:tcPr>
          <w:p w14:paraId="2A9CDC6A" w14:textId="309AFE12" w:rsidR="000A3B25" w:rsidRPr="00AC504F" w:rsidRDefault="000A3B25" w:rsidP="00415EF2">
            <w:pPr>
              <w:jc w:val="both"/>
              <w:rPr>
                <w:sz w:val="20"/>
                <w:szCs w:val="20"/>
              </w:rPr>
            </w:pPr>
            <w:r w:rsidRPr="00AC504F">
              <w:rPr>
                <w:sz w:val="20"/>
                <w:szCs w:val="20"/>
              </w:rPr>
              <w:t xml:space="preserve">Зона </w:t>
            </w:r>
            <w:r w:rsidR="00415EF2" w:rsidRPr="00AC504F">
              <w:rPr>
                <w:sz w:val="20"/>
                <w:szCs w:val="20"/>
              </w:rPr>
              <w:t>размещения объектов общественно-делового назначения</w:t>
            </w:r>
          </w:p>
        </w:tc>
      </w:tr>
      <w:tr w:rsidR="000A3B25" w:rsidRPr="00AC504F" w14:paraId="3F4B80E9" w14:textId="77777777" w:rsidTr="000A3B25">
        <w:trPr>
          <w:trHeight w:val="21"/>
        </w:trPr>
        <w:tc>
          <w:tcPr>
            <w:tcW w:w="530" w:type="pct"/>
          </w:tcPr>
          <w:p w14:paraId="1C6C7985" w14:textId="684B5312" w:rsidR="000A3B25" w:rsidRPr="00AC504F" w:rsidRDefault="00BC2EB6" w:rsidP="000A3B25">
            <w:pPr>
              <w:jc w:val="center"/>
              <w:rPr>
                <w:sz w:val="20"/>
                <w:szCs w:val="20"/>
              </w:rPr>
            </w:pPr>
            <w:r w:rsidRPr="00AC504F">
              <w:rPr>
                <w:sz w:val="20"/>
                <w:szCs w:val="20"/>
              </w:rPr>
              <w:t>4</w:t>
            </w:r>
          </w:p>
        </w:tc>
        <w:tc>
          <w:tcPr>
            <w:tcW w:w="578" w:type="pct"/>
          </w:tcPr>
          <w:p w14:paraId="087EA8DB" w14:textId="77777777" w:rsidR="000A3B25" w:rsidRPr="00AC504F" w:rsidRDefault="000A3B25" w:rsidP="000A3B25">
            <w:pPr>
              <w:jc w:val="both"/>
              <w:rPr>
                <w:sz w:val="20"/>
                <w:szCs w:val="20"/>
              </w:rPr>
            </w:pPr>
            <w:r w:rsidRPr="00AC504F">
              <w:rPr>
                <w:sz w:val="20"/>
                <w:szCs w:val="20"/>
              </w:rPr>
              <w:t>О2</w:t>
            </w:r>
          </w:p>
        </w:tc>
        <w:tc>
          <w:tcPr>
            <w:tcW w:w="3892" w:type="pct"/>
          </w:tcPr>
          <w:p w14:paraId="7E207C3F" w14:textId="54AD0858" w:rsidR="000A3B25" w:rsidRPr="00AC504F" w:rsidRDefault="000A3B25" w:rsidP="00415EF2">
            <w:pPr>
              <w:jc w:val="both"/>
              <w:rPr>
                <w:sz w:val="20"/>
                <w:szCs w:val="20"/>
              </w:rPr>
            </w:pPr>
            <w:r w:rsidRPr="00AC504F">
              <w:rPr>
                <w:sz w:val="20"/>
                <w:szCs w:val="20"/>
              </w:rPr>
              <w:t xml:space="preserve">Зона </w:t>
            </w:r>
            <w:r w:rsidR="00415EF2" w:rsidRPr="00AC504F">
              <w:rPr>
                <w:sz w:val="20"/>
                <w:szCs w:val="20"/>
              </w:rPr>
              <w:t xml:space="preserve">размещения объектов социального назначения </w:t>
            </w:r>
            <w:r w:rsidRPr="00AC504F">
              <w:rPr>
                <w:sz w:val="20"/>
                <w:szCs w:val="20"/>
              </w:rPr>
              <w:t xml:space="preserve"> </w:t>
            </w:r>
          </w:p>
        </w:tc>
      </w:tr>
      <w:tr w:rsidR="0049356E" w:rsidRPr="00AC504F" w14:paraId="3B782BD6" w14:textId="77777777" w:rsidTr="000A3B25">
        <w:trPr>
          <w:trHeight w:val="21"/>
        </w:trPr>
        <w:tc>
          <w:tcPr>
            <w:tcW w:w="530" w:type="pct"/>
          </w:tcPr>
          <w:p w14:paraId="74C58777" w14:textId="2CBEBCF8" w:rsidR="0049356E" w:rsidRPr="00AC504F" w:rsidRDefault="00BC2EB6" w:rsidP="000A3B25">
            <w:pPr>
              <w:jc w:val="center"/>
              <w:rPr>
                <w:sz w:val="20"/>
                <w:szCs w:val="20"/>
              </w:rPr>
            </w:pPr>
            <w:r w:rsidRPr="00AC504F">
              <w:rPr>
                <w:sz w:val="20"/>
                <w:szCs w:val="20"/>
              </w:rPr>
              <w:t>5</w:t>
            </w:r>
          </w:p>
        </w:tc>
        <w:tc>
          <w:tcPr>
            <w:tcW w:w="578" w:type="pct"/>
          </w:tcPr>
          <w:p w14:paraId="58EAE288" w14:textId="0C368557" w:rsidR="0049356E" w:rsidRPr="00AC504F" w:rsidRDefault="0049356E" w:rsidP="000A3B25">
            <w:pPr>
              <w:jc w:val="both"/>
              <w:rPr>
                <w:sz w:val="20"/>
                <w:szCs w:val="20"/>
              </w:rPr>
            </w:pPr>
            <w:r w:rsidRPr="00AC504F">
              <w:rPr>
                <w:sz w:val="20"/>
                <w:szCs w:val="20"/>
              </w:rPr>
              <w:t>О3</w:t>
            </w:r>
          </w:p>
        </w:tc>
        <w:tc>
          <w:tcPr>
            <w:tcW w:w="3892" w:type="pct"/>
          </w:tcPr>
          <w:p w14:paraId="46015073" w14:textId="22A610DB" w:rsidR="0049356E" w:rsidRPr="00AC504F" w:rsidRDefault="0049356E" w:rsidP="00415EF2">
            <w:pPr>
              <w:jc w:val="both"/>
              <w:rPr>
                <w:sz w:val="20"/>
                <w:szCs w:val="20"/>
              </w:rPr>
            </w:pPr>
            <w:r w:rsidRPr="00AC504F">
              <w:rPr>
                <w:sz w:val="20"/>
                <w:szCs w:val="20"/>
              </w:rPr>
              <w:t>Зона размещения объектов здравоохранения</w:t>
            </w:r>
          </w:p>
        </w:tc>
      </w:tr>
      <w:tr w:rsidR="0049356E" w:rsidRPr="00AC504F" w14:paraId="32DD13FC" w14:textId="77777777" w:rsidTr="000A3B25">
        <w:trPr>
          <w:trHeight w:val="21"/>
        </w:trPr>
        <w:tc>
          <w:tcPr>
            <w:tcW w:w="530" w:type="pct"/>
          </w:tcPr>
          <w:p w14:paraId="59F7E029" w14:textId="2C64515C" w:rsidR="0049356E" w:rsidRPr="00AC504F" w:rsidRDefault="00BC2EB6" w:rsidP="000A3B25">
            <w:pPr>
              <w:jc w:val="center"/>
              <w:rPr>
                <w:sz w:val="20"/>
                <w:szCs w:val="20"/>
              </w:rPr>
            </w:pPr>
            <w:r w:rsidRPr="00AC504F">
              <w:rPr>
                <w:sz w:val="20"/>
                <w:szCs w:val="20"/>
              </w:rPr>
              <w:t>6</w:t>
            </w:r>
          </w:p>
        </w:tc>
        <w:tc>
          <w:tcPr>
            <w:tcW w:w="578" w:type="pct"/>
          </w:tcPr>
          <w:p w14:paraId="155F7D3B" w14:textId="57E16884" w:rsidR="0049356E" w:rsidRPr="00AC504F" w:rsidRDefault="0049356E" w:rsidP="000A3B25">
            <w:pPr>
              <w:jc w:val="both"/>
              <w:rPr>
                <w:sz w:val="20"/>
                <w:szCs w:val="20"/>
              </w:rPr>
            </w:pPr>
            <w:r w:rsidRPr="00AC504F">
              <w:rPr>
                <w:sz w:val="20"/>
                <w:szCs w:val="20"/>
              </w:rPr>
              <w:t>О4</w:t>
            </w:r>
          </w:p>
        </w:tc>
        <w:tc>
          <w:tcPr>
            <w:tcW w:w="3892" w:type="pct"/>
          </w:tcPr>
          <w:p w14:paraId="0B540F56" w14:textId="7D736A50" w:rsidR="0049356E" w:rsidRPr="00AC504F" w:rsidRDefault="0049356E" w:rsidP="00415EF2">
            <w:pPr>
              <w:jc w:val="both"/>
              <w:rPr>
                <w:sz w:val="20"/>
                <w:szCs w:val="20"/>
              </w:rPr>
            </w:pPr>
            <w:r w:rsidRPr="00AC504F">
              <w:rPr>
                <w:sz w:val="20"/>
                <w:szCs w:val="20"/>
              </w:rPr>
              <w:t>Зона размещения объектов образования и просвещения</w:t>
            </w:r>
          </w:p>
        </w:tc>
      </w:tr>
      <w:tr w:rsidR="0049356E" w:rsidRPr="00AC504F" w14:paraId="6106C1B1" w14:textId="77777777" w:rsidTr="000A3B25">
        <w:trPr>
          <w:trHeight w:val="21"/>
        </w:trPr>
        <w:tc>
          <w:tcPr>
            <w:tcW w:w="530" w:type="pct"/>
          </w:tcPr>
          <w:p w14:paraId="5C9965A3" w14:textId="1F91F30B" w:rsidR="0049356E" w:rsidRPr="00AC504F" w:rsidRDefault="00BC2EB6" w:rsidP="000A3B25">
            <w:pPr>
              <w:jc w:val="center"/>
              <w:rPr>
                <w:sz w:val="20"/>
                <w:szCs w:val="20"/>
              </w:rPr>
            </w:pPr>
            <w:r w:rsidRPr="00AC504F">
              <w:rPr>
                <w:sz w:val="20"/>
                <w:szCs w:val="20"/>
              </w:rPr>
              <w:t>7</w:t>
            </w:r>
          </w:p>
        </w:tc>
        <w:tc>
          <w:tcPr>
            <w:tcW w:w="578" w:type="pct"/>
          </w:tcPr>
          <w:p w14:paraId="03DD1654" w14:textId="4FC28183" w:rsidR="0049356E" w:rsidRPr="00AC504F" w:rsidRDefault="0049356E" w:rsidP="000A3B25">
            <w:pPr>
              <w:jc w:val="both"/>
              <w:rPr>
                <w:sz w:val="20"/>
                <w:szCs w:val="20"/>
              </w:rPr>
            </w:pPr>
            <w:r w:rsidRPr="00AC504F">
              <w:rPr>
                <w:sz w:val="20"/>
                <w:szCs w:val="20"/>
              </w:rPr>
              <w:t>О5</w:t>
            </w:r>
          </w:p>
        </w:tc>
        <w:tc>
          <w:tcPr>
            <w:tcW w:w="3892" w:type="pct"/>
          </w:tcPr>
          <w:p w14:paraId="53AE4E82" w14:textId="73EF6191" w:rsidR="0049356E" w:rsidRPr="00AC504F" w:rsidRDefault="0049356E" w:rsidP="00415EF2">
            <w:pPr>
              <w:jc w:val="both"/>
              <w:rPr>
                <w:sz w:val="20"/>
                <w:szCs w:val="20"/>
              </w:rPr>
            </w:pPr>
            <w:r w:rsidRPr="00AC504F">
              <w:rPr>
                <w:sz w:val="20"/>
                <w:szCs w:val="20"/>
              </w:rPr>
              <w:t>Зона размещения объектов культурно-досуговой деятельности</w:t>
            </w:r>
          </w:p>
        </w:tc>
      </w:tr>
      <w:tr w:rsidR="0049356E" w:rsidRPr="00AC504F" w14:paraId="3DF5A4D7" w14:textId="77777777" w:rsidTr="000A3B25">
        <w:trPr>
          <w:trHeight w:val="21"/>
        </w:trPr>
        <w:tc>
          <w:tcPr>
            <w:tcW w:w="530" w:type="pct"/>
          </w:tcPr>
          <w:p w14:paraId="748B9386" w14:textId="3D259E73" w:rsidR="0049356E" w:rsidRPr="00AC504F" w:rsidRDefault="00BC2EB6" w:rsidP="000A3B25">
            <w:pPr>
              <w:jc w:val="center"/>
              <w:rPr>
                <w:sz w:val="20"/>
                <w:szCs w:val="20"/>
              </w:rPr>
            </w:pPr>
            <w:r w:rsidRPr="00AC504F">
              <w:rPr>
                <w:sz w:val="20"/>
                <w:szCs w:val="20"/>
              </w:rPr>
              <w:t>8</w:t>
            </w:r>
          </w:p>
        </w:tc>
        <w:tc>
          <w:tcPr>
            <w:tcW w:w="578" w:type="pct"/>
          </w:tcPr>
          <w:p w14:paraId="29A76D0C" w14:textId="417EF5DB" w:rsidR="0049356E" w:rsidRPr="00AC504F" w:rsidRDefault="0049356E" w:rsidP="000A3B25">
            <w:pPr>
              <w:jc w:val="both"/>
              <w:rPr>
                <w:sz w:val="20"/>
                <w:szCs w:val="20"/>
              </w:rPr>
            </w:pPr>
            <w:r w:rsidRPr="00AC504F">
              <w:rPr>
                <w:sz w:val="20"/>
                <w:szCs w:val="20"/>
              </w:rPr>
              <w:t>О6</w:t>
            </w:r>
          </w:p>
        </w:tc>
        <w:tc>
          <w:tcPr>
            <w:tcW w:w="3892" w:type="pct"/>
          </w:tcPr>
          <w:p w14:paraId="170F3875" w14:textId="3EAAA7E7" w:rsidR="0049356E" w:rsidRPr="00AC504F" w:rsidRDefault="0049356E" w:rsidP="00415EF2">
            <w:pPr>
              <w:jc w:val="both"/>
              <w:rPr>
                <w:sz w:val="20"/>
                <w:szCs w:val="20"/>
              </w:rPr>
            </w:pPr>
            <w:r w:rsidRPr="00AC504F">
              <w:rPr>
                <w:sz w:val="20"/>
                <w:szCs w:val="20"/>
              </w:rPr>
              <w:t>Зона размещения объектов религиозного значения</w:t>
            </w:r>
          </w:p>
        </w:tc>
      </w:tr>
      <w:tr w:rsidR="00BC2EB6" w:rsidRPr="00AC504F" w14:paraId="3F16732C" w14:textId="77777777" w:rsidTr="00BC2EB6">
        <w:trPr>
          <w:trHeight w:val="21"/>
        </w:trPr>
        <w:tc>
          <w:tcPr>
            <w:tcW w:w="5000" w:type="pct"/>
            <w:gridSpan w:val="3"/>
            <w:tcBorders>
              <w:right w:val="single" w:sz="6" w:space="0" w:color="auto"/>
            </w:tcBorders>
          </w:tcPr>
          <w:p w14:paraId="02A9971A" w14:textId="77777777" w:rsidR="00BC2EB6" w:rsidRPr="00AC504F" w:rsidRDefault="00BC2EB6" w:rsidP="000A3B25">
            <w:pPr>
              <w:jc w:val="center"/>
              <w:rPr>
                <w:b/>
                <w:sz w:val="20"/>
                <w:szCs w:val="20"/>
              </w:rPr>
            </w:pPr>
            <w:r w:rsidRPr="00AC504F">
              <w:rPr>
                <w:b/>
                <w:sz w:val="20"/>
                <w:szCs w:val="20"/>
              </w:rPr>
              <w:t>Производственные зоны</w:t>
            </w:r>
          </w:p>
        </w:tc>
      </w:tr>
      <w:tr w:rsidR="000A3B25" w:rsidRPr="00AC504F" w14:paraId="39F5791D" w14:textId="77777777" w:rsidTr="000A3B25">
        <w:trPr>
          <w:trHeight w:val="165"/>
        </w:trPr>
        <w:tc>
          <w:tcPr>
            <w:tcW w:w="530" w:type="pct"/>
            <w:tcBorders>
              <w:bottom w:val="single" w:sz="4" w:space="0" w:color="auto"/>
            </w:tcBorders>
          </w:tcPr>
          <w:p w14:paraId="5B4D37B3" w14:textId="673C771E" w:rsidR="000A3B25" w:rsidRPr="00AC504F" w:rsidRDefault="00BC2EB6" w:rsidP="000A3B25">
            <w:pPr>
              <w:jc w:val="center"/>
              <w:rPr>
                <w:sz w:val="20"/>
                <w:szCs w:val="20"/>
              </w:rPr>
            </w:pPr>
            <w:r w:rsidRPr="00AC504F">
              <w:rPr>
                <w:sz w:val="20"/>
                <w:szCs w:val="20"/>
              </w:rPr>
              <w:t>9</w:t>
            </w:r>
          </w:p>
        </w:tc>
        <w:tc>
          <w:tcPr>
            <w:tcW w:w="578" w:type="pct"/>
            <w:tcBorders>
              <w:bottom w:val="single" w:sz="4" w:space="0" w:color="auto"/>
            </w:tcBorders>
          </w:tcPr>
          <w:p w14:paraId="3C5EC145" w14:textId="77777777" w:rsidR="000A3B25" w:rsidRPr="00AC504F" w:rsidRDefault="000A3B25" w:rsidP="000A3B25">
            <w:pPr>
              <w:jc w:val="both"/>
              <w:rPr>
                <w:sz w:val="20"/>
                <w:szCs w:val="20"/>
              </w:rPr>
            </w:pPr>
            <w:r w:rsidRPr="00AC504F">
              <w:rPr>
                <w:sz w:val="20"/>
                <w:szCs w:val="20"/>
              </w:rPr>
              <w:t>П1</w:t>
            </w:r>
          </w:p>
        </w:tc>
        <w:tc>
          <w:tcPr>
            <w:tcW w:w="3892" w:type="pct"/>
            <w:tcBorders>
              <w:bottom w:val="single" w:sz="4" w:space="0" w:color="auto"/>
            </w:tcBorders>
          </w:tcPr>
          <w:p w14:paraId="1A29357B" w14:textId="5C417E13" w:rsidR="000A3B25" w:rsidRPr="00AC504F" w:rsidRDefault="0081018F" w:rsidP="000A3B25">
            <w:pPr>
              <w:jc w:val="both"/>
              <w:rPr>
                <w:sz w:val="20"/>
                <w:szCs w:val="20"/>
              </w:rPr>
            </w:pPr>
            <w:r w:rsidRPr="00AC504F">
              <w:rPr>
                <w:sz w:val="20"/>
                <w:szCs w:val="20"/>
              </w:rPr>
              <w:t>Зона размещения объектов производственного назначения</w:t>
            </w:r>
            <w:r w:rsidR="000A3B25" w:rsidRPr="00AC504F">
              <w:rPr>
                <w:sz w:val="20"/>
                <w:szCs w:val="20"/>
              </w:rPr>
              <w:t xml:space="preserve"> </w:t>
            </w:r>
          </w:p>
        </w:tc>
      </w:tr>
      <w:tr w:rsidR="00BC2EB6" w:rsidRPr="00AC504F" w14:paraId="1A92FED0" w14:textId="77777777" w:rsidTr="00BC2EB6">
        <w:trPr>
          <w:trHeight w:val="28"/>
        </w:trPr>
        <w:tc>
          <w:tcPr>
            <w:tcW w:w="5000" w:type="pct"/>
            <w:gridSpan w:val="3"/>
            <w:tcBorders>
              <w:right w:val="single" w:sz="6" w:space="0" w:color="auto"/>
            </w:tcBorders>
          </w:tcPr>
          <w:p w14:paraId="00E2DF09" w14:textId="77777777" w:rsidR="00BC2EB6" w:rsidRPr="00AC504F" w:rsidRDefault="00BC2EB6" w:rsidP="000A3B25">
            <w:pPr>
              <w:jc w:val="center"/>
              <w:rPr>
                <w:sz w:val="20"/>
                <w:szCs w:val="20"/>
              </w:rPr>
            </w:pPr>
            <w:r w:rsidRPr="00AC504F">
              <w:rPr>
                <w:b/>
                <w:sz w:val="20"/>
                <w:szCs w:val="20"/>
              </w:rPr>
              <w:t>Зона инженерной инфраструктуры</w:t>
            </w:r>
          </w:p>
        </w:tc>
      </w:tr>
      <w:tr w:rsidR="000A3B25" w:rsidRPr="00AC504F" w14:paraId="02545F6C" w14:textId="77777777" w:rsidTr="000A3B25">
        <w:trPr>
          <w:trHeight w:val="28"/>
        </w:trPr>
        <w:tc>
          <w:tcPr>
            <w:tcW w:w="530" w:type="pct"/>
            <w:tcBorders>
              <w:right w:val="single" w:sz="6" w:space="0" w:color="auto"/>
            </w:tcBorders>
          </w:tcPr>
          <w:p w14:paraId="1446414A" w14:textId="15B2B5D5" w:rsidR="000A3B25" w:rsidRPr="00AC504F" w:rsidRDefault="00BC2EB6" w:rsidP="00951E5E">
            <w:pPr>
              <w:jc w:val="center"/>
              <w:rPr>
                <w:sz w:val="20"/>
                <w:szCs w:val="20"/>
              </w:rPr>
            </w:pPr>
            <w:r w:rsidRPr="00AC504F">
              <w:rPr>
                <w:sz w:val="20"/>
                <w:szCs w:val="20"/>
              </w:rPr>
              <w:t>10</w:t>
            </w:r>
          </w:p>
        </w:tc>
        <w:tc>
          <w:tcPr>
            <w:tcW w:w="578" w:type="pct"/>
            <w:tcBorders>
              <w:right w:val="single" w:sz="6" w:space="0" w:color="auto"/>
            </w:tcBorders>
          </w:tcPr>
          <w:p w14:paraId="66437D0C" w14:textId="77777777" w:rsidR="000A3B25" w:rsidRPr="00AC504F" w:rsidRDefault="000A3B25" w:rsidP="000A3B25">
            <w:pPr>
              <w:jc w:val="both"/>
              <w:rPr>
                <w:sz w:val="20"/>
                <w:szCs w:val="20"/>
              </w:rPr>
            </w:pPr>
            <w:r w:rsidRPr="00AC504F">
              <w:rPr>
                <w:sz w:val="20"/>
                <w:szCs w:val="20"/>
              </w:rPr>
              <w:t>И</w:t>
            </w:r>
          </w:p>
        </w:tc>
        <w:tc>
          <w:tcPr>
            <w:tcW w:w="3892" w:type="pct"/>
            <w:tcBorders>
              <w:left w:val="single" w:sz="6" w:space="0" w:color="auto"/>
              <w:right w:val="single" w:sz="6" w:space="0" w:color="auto"/>
            </w:tcBorders>
          </w:tcPr>
          <w:p w14:paraId="462130A7" w14:textId="46389766" w:rsidR="000A3B25" w:rsidRPr="00AC504F" w:rsidRDefault="000A3B25" w:rsidP="004B7751">
            <w:pPr>
              <w:jc w:val="both"/>
              <w:rPr>
                <w:sz w:val="20"/>
                <w:szCs w:val="20"/>
              </w:rPr>
            </w:pPr>
            <w:r w:rsidRPr="00AC504F">
              <w:rPr>
                <w:sz w:val="20"/>
                <w:szCs w:val="20"/>
              </w:rPr>
              <w:t xml:space="preserve">Зона </w:t>
            </w:r>
            <w:r w:rsidR="004B7751" w:rsidRPr="00AC504F">
              <w:rPr>
                <w:sz w:val="20"/>
                <w:szCs w:val="20"/>
              </w:rPr>
              <w:t>размещения объектов инженерной инфраструктуры</w:t>
            </w:r>
          </w:p>
        </w:tc>
      </w:tr>
      <w:tr w:rsidR="00BC2EB6" w:rsidRPr="00AC504F" w14:paraId="1F4B196E" w14:textId="77777777" w:rsidTr="00BC2EB6">
        <w:trPr>
          <w:trHeight w:val="28"/>
        </w:trPr>
        <w:tc>
          <w:tcPr>
            <w:tcW w:w="5000" w:type="pct"/>
            <w:gridSpan w:val="3"/>
            <w:tcBorders>
              <w:right w:val="single" w:sz="6" w:space="0" w:color="auto"/>
            </w:tcBorders>
          </w:tcPr>
          <w:p w14:paraId="4430CD91" w14:textId="750EB9DD" w:rsidR="00BC2EB6" w:rsidRPr="00AC504F" w:rsidRDefault="00BC2EB6" w:rsidP="0081018F">
            <w:pPr>
              <w:jc w:val="center"/>
              <w:rPr>
                <w:b/>
                <w:sz w:val="20"/>
                <w:szCs w:val="20"/>
              </w:rPr>
            </w:pPr>
            <w:r w:rsidRPr="00AC504F">
              <w:rPr>
                <w:b/>
                <w:sz w:val="20"/>
                <w:szCs w:val="20"/>
              </w:rPr>
              <w:t>Зоны транспортной инфраструктуры</w:t>
            </w:r>
          </w:p>
        </w:tc>
      </w:tr>
      <w:tr w:rsidR="004B7751" w:rsidRPr="00AC504F" w14:paraId="43E00489" w14:textId="77777777" w:rsidTr="000A3B25">
        <w:trPr>
          <w:trHeight w:val="21"/>
        </w:trPr>
        <w:tc>
          <w:tcPr>
            <w:tcW w:w="530" w:type="pct"/>
          </w:tcPr>
          <w:p w14:paraId="5EFC30AF" w14:textId="03F6707E" w:rsidR="004B7751" w:rsidRPr="00AC504F" w:rsidRDefault="00BC2EB6" w:rsidP="00D476E5">
            <w:pPr>
              <w:jc w:val="center"/>
              <w:rPr>
                <w:sz w:val="20"/>
                <w:szCs w:val="20"/>
              </w:rPr>
            </w:pPr>
            <w:r w:rsidRPr="00AC504F">
              <w:rPr>
                <w:sz w:val="20"/>
                <w:szCs w:val="20"/>
              </w:rPr>
              <w:t>11</w:t>
            </w:r>
          </w:p>
        </w:tc>
        <w:tc>
          <w:tcPr>
            <w:tcW w:w="578" w:type="pct"/>
          </w:tcPr>
          <w:p w14:paraId="0BE47FE6" w14:textId="0E8B9BB0" w:rsidR="004B7751" w:rsidRPr="00AC504F" w:rsidRDefault="00D95862" w:rsidP="000A3B25">
            <w:pPr>
              <w:jc w:val="both"/>
              <w:rPr>
                <w:sz w:val="20"/>
                <w:szCs w:val="20"/>
              </w:rPr>
            </w:pPr>
            <w:r w:rsidRPr="00AC504F">
              <w:rPr>
                <w:sz w:val="20"/>
                <w:szCs w:val="20"/>
              </w:rPr>
              <w:t>Т2</w:t>
            </w:r>
          </w:p>
        </w:tc>
        <w:tc>
          <w:tcPr>
            <w:tcW w:w="3892" w:type="pct"/>
          </w:tcPr>
          <w:p w14:paraId="580B4843" w14:textId="77CEF29D" w:rsidR="004B7751" w:rsidRPr="00AC504F" w:rsidRDefault="004B7751" w:rsidP="004B7751">
            <w:pPr>
              <w:jc w:val="both"/>
              <w:rPr>
                <w:sz w:val="20"/>
                <w:szCs w:val="20"/>
              </w:rPr>
            </w:pPr>
            <w:r w:rsidRPr="00AC504F">
              <w:rPr>
                <w:sz w:val="20"/>
                <w:szCs w:val="20"/>
              </w:rPr>
              <w:t>Зона размещения объектов автомобильного транспорта</w:t>
            </w:r>
          </w:p>
        </w:tc>
      </w:tr>
      <w:tr w:rsidR="00BC2EB6" w:rsidRPr="00AC504F" w14:paraId="0A93261B" w14:textId="77777777" w:rsidTr="00BC2EB6">
        <w:trPr>
          <w:trHeight w:val="21"/>
        </w:trPr>
        <w:tc>
          <w:tcPr>
            <w:tcW w:w="5000" w:type="pct"/>
            <w:gridSpan w:val="3"/>
            <w:tcBorders>
              <w:top w:val="single" w:sz="4" w:space="0" w:color="auto"/>
              <w:right w:val="single" w:sz="6" w:space="0" w:color="auto"/>
            </w:tcBorders>
          </w:tcPr>
          <w:p w14:paraId="4AE33C75" w14:textId="77777777" w:rsidR="00BC2EB6" w:rsidRPr="00AC504F" w:rsidRDefault="00BC2EB6" w:rsidP="004D70C4">
            <w:pPr>
              <w:jc w:val="center"/>
              <w:rPr>
                <w:sz w:val="20"/>
                <w:szCs w:val="20"/>
              </w:rPr>
            </w:pPr>
            <w:r w:rsidRPr="00AC504F">
              <w:rPr>
                <w:b/>
                <w:sz w:val="20"/>
                <w:szCs w:val="20"/>
              </w:rPr>
              <w:t>Зоны сельскохозяйственного использования</w:t>
            </w:r>
          </w:p>
        </w:tc>
      </w:tr>
      <w:tr w:rsidR="004D70C4" w:rsidRPr="00AC504F" w14:paraId="71A7E58E" w14:textId="77777777" w:rsidTr="00BE4D00">
        <w:trPr>
          <w:trHeight w:val="156"/>
        </w:trPr>
        <w:tc>
          <w:tcPr>
            <w:tcW w:w="530" w:type="pct"/>
            <w:tcBorders>
              <w:top w:val="single" w:sz="4" w:space="0" w:color="auto"/>
            </w:tcBorders>
          </w:tcPr>
          <w:p w14:paraId="0A9DB07B" w14:textId="20464986" w:rsidR="004D70C4" w:rsidRPr="00AC504F" w:rsidRDefault="00BC2EB6" w:rsidP="004D70C4">
            <w:pPr>
              <w:jc w:val="center"/>
              <w:rPr>
                <w:sz w:val="20"/>
                <w:szCs w:val="20"/>
              </w:rPr>
            </w:pPr>
            <w:r w:rsidRPr="00AC504F">
              <w:rPr>
                <w:sz w:val="20"/>
                <w:szCs w:val="20"/>
              </w:rPr>
              <w:t>12</w:t>
            </w:r>
          </w:p>
        </w:tc>
        <w:tc>
          <w:tcPr>
            <w:tcW w:w="578" w:type="pct"/>
            <w:tcBorders>
              <w:top w:val="single" w:sz="4" w:space="0" w:color="auto"/>
            </w:tcBorders>
          </w:tcPr>
          <w:p w14:paraId="5E88062B" w14:textId="1C870E2D" w:rsidR="004D70C4" w:rsidRPr="00AC504F" w:rsidRDefault="004D70C4" w:rsidP="004D70C4">
            <w:pPr>
              <w:jc w:val="both"/>
              <w:rPr>
                <w:sz w:val="20"/>
                <w:szCs w:val="20"/>
              </w:rPr>
            </w:pPr>
            <w:r w:rsidRPr="00AC504F">
              <w:rPr>
                <w:sz w:val="20"/>
                <w:szCs w:val="20"/>
              </w:rPr>
              <w:t>Сх1</w:t>
            </w:r>
          </w:p>
        </w:tc>
        <w:tc>
          <w:tcPr>
            <w:tcW w:w="3892" w:type="pct"/>
          </w:tcPr>
          <w:p w14:paraId="23619543" w14:textId="61BA52D5" w:rsidR="004D70C4" w:rsidRPr="00AC504F" w:rsidRDefault="004D70C4" w:rsidP="004D70C4">
            <w:pPr>
              <w:jc w:val="both"/>
              <w:rPr>
                <w:sz w:val="20"/>
                <w:szCs w:val="20"/>
              </w:rPr>
            </w:pPr>
            <w:r w:rsidRPr="00AC504F">
              <w:rPr>
                <w:sz w:val="20"/>
                <w:szCs w:val="20"/>
              </w:rPr>
              <w:t xml:space="preserve">Зона размещения объектов сельскохозяйственного назначения </w:t>
            </w:r>
          </w:p>
        </w:tc>
      </w:tr>
      <w:tr w:rsidR="004D70C4" w:rsidRPr="00AC504F" w14:paraId="10C69B02" w14:textId="77777777" w:rsidTr="00BE4D00">
        <w:trPr>
          <w:trHeight w:val="156"/>
        </w:trPr>
        <w:tc>
          <w:tcPr>
            <w:tcW w:w="530" w:type="pct"/>
            <w:tcBorders>
              <w:top w:val="single" w:sz="4" w:space="0" w:color="auto"/>
            </w:tcBorders>
          </w:tcPr>
          <w:p w14:paraId="7658E0EE" w14:textId="437F528D" w:rsidR="004D70C4" w:rsidRPr="00AC504F" w:rsidRDefault="00BC2EB6" w:rsidP="004D70C4">
            <w:pPr>
              <w:jc w:val="center"/>
              <w:rPr>
                <w:sz w:val="20"/>
                <w:szCs w:val="20"/>
              </w:rPr>
            </w:pPr>
            <w:r w:rsidRPr="00AC504F">
              <w:rPr>
                <w:sz w:val="20"/>
                <w:szCs w:val="20"/>
              </w:rPr>
              <w:t>13</w:t>
            </w:r>
          </w:p>
        </w:tc>
        <w:tc>
          <w:tcPr>
            <w:tcW w:w="578" w:type="pct"/>
            <w:tcBorders>
              <w:top w:val="single" w:sz="4" w:space="0" w:color="auto"/>
            </w:tcBorders>
          </w:tcPr>
          <w:p w14:paraId="4ABA0F9C" w14:textId="620653F3" w:rsidR="004D70C4" w:rsidRPr="00AC504F" w:rsidRDefault="004D70C4" w:rsidP="004D70C4">
            <w:pPr>
              <w:jc w:val="both"/>
              <w:rPr>
                <w:sz w:val="20"/>
                <w:szCs w:val="20"/>
              </w:rPr>
            </w:pPr>
            <w:r w:rsidRPr="00AC504F">
              <w:rPr>
                <w:sz w:val="20"/>
                <w:szCs w:val="20"/>
              </w:rPr>
              <w:t>Сх2</w:t>
            </w:r>
          </w:p>
        </w:tc>
        <w:tc>
          <w:tcPr>
            <w:tcW w:w="3892" w:type="pct"/>
          </w:tcPr>
          <w:p w14:paraId="5EF5A4F8" w14:textId="60D933FA" w:rsidR="004D70C4" w:rsidRPr="00AC504F" w:rsidRDefault="004D70C4" w:rsidP="004D70C4">
            <w:pPr>
              <w:jc w:val="both"/>
              <w:rPr>
                <w:sz w:val="20"/>
                <w:szCs w:val="20"/>
              </w:rPr>
            </w:pPr>
            <w:r w:rsidRPr="00AC504F">
              <w:rPr>
                <w:sz w:val="20"/>
                <w:szCs w:val="20"/>
              </w:rPr>
              <w:t>Зона сельскохозяйственного использования</w:t>
            </w:r>
          </w:p>
        </w:tc>
      </w:tr>
      <w:tr w:rsidR="00BC2EB6" w:rsidRPr="00AC504F" w14:paraId="1D5BDD54" w14:textId="77777777" w:rsidTr="00BC2EB6">
        <w:trPr>
          <w:trHeight w:val="28"/>
        </w:trPr>
        <w:tc>
          <w:tcPr>
            <w:tcW w:w="5000" w:type="pct"/>
            <w:gridSpan w:val="3"/>
            <w:tcBorders>
              <w:right w:val="single" w:sz="6" w:space="0" w:color="auto"/>
            </w:tcBorders>
          </w:tcPr>
          <w:p w14:paraId="4494D929" w14:textId="77777777" w:rsidR="00BC2EB6" w:rsidRPr="00AC504F" w:rsidRDefault="00BC2EB6" w:rsidP="004D70C4">
            <w:pPr>
              <w:jc w:val="center"/>
              <w:rPr>
                <w:sz w:val="20"/>
                <w:szCs w:val="20"/>
              </w:rPr>
            </w:pPr>
            <w:r w:rsidRPr="00AC504F">
              <w:rPr>
                <w:b/>
                <w:sz w:val="20"/>
                <w:szCs w:val="20"/>
              </w:rPr>
              <w:t>Зоны рекреационного назначения</w:t>
            </w:r>
          </w:p>
        </w:tc>
      </w:tr>
      <w:tr w:rsidR="004D70C4" w:rsidRPr="00AC504F" w14:paraId="50687E6A" w14:textId="77777777" w:rsidTr="000A3B25">
        <w:trPr>
          <w:trHeight w:val="21"/>
        </w:trPr>
        <w:tc>
          <w:tcPr>
            <w:tcW w:w="530" w:type="pct"/>
          </w:tcPr>
          <w:p w14:paraId="6846946A" w14:textId="6BC75D5F" w:rsidR="004D70C4" w:rsidRPr="00AC504F" w:rsidRDefault="00BC2EB6" w:rsidP="00DA7AD2">
            <w:pPr>
              <w:jc w:val="center"/>
              <w:rPr>
                <w:sz w:val="20"/>
                <w:szCs w:val="20"/>
              </w:rPr>
            </w:pPr>
            <w:r w:rsidRPr="00AC504F">
              <w:rPr>
                <w:sz w:val="20"/>
                <w:szCs w:val="20"/>
              </w:rPr>
              <w:t>1</w:t>
            </w:r>
            <w:r w:rsidR="00DA7AD2" w:rsidRPr="00AC504F">
              <w:rPr>
                <w:sz w:val="20"/>
                <w:szCs w:val="20"/>
              </w:rPr>
              <w:t>4</w:t>
            </w:r>
          </w:p>
        </w:tc>
        <w:tc>
          <w:tcPr>
            <w:tcW w:w="578" w:type="pct"/>
          </w:tcPr>
          <w:p w14:paraId="76B8897C" w14:textId="3CDF6AF0" w:rsidR="004D70C4" w:rsidRPr="00AC504F" w:rsidRDefault="004D70C4" w:rsidP="004D70C4">
            <w:pPr>
              <w:jc w:val="both"/>
              <w:rPr>
                <w:sz w:val="20"/>
                <w:szCs w:val="20"/>
              </w:rPr>
            </w:pPr>
            <w:r w:rsidRPr="00AC504F">
              <w:rPr>
                <w:sz w:val="20"/>
                <w:szCs w:val="20"/>
              </w:rPr>
              <w:t>Р1</w:t>
            </w:r>
          </w:p>
        </w:tc>
        <w:tc>
          <w:tcPr>
            <w:tcW w:w="3892" w:type="pct"/>
          </w:tcPr>
          <w:p w14:paraId="207F583A" w14:textId="66BBE40C" w:rsidR="004D70C4" w:rsidRPr="00AC504F" w:rsidRDefault="004D70C4" w:rsidP="004D70C4">
            <w:pPr>
              <w:jc w:val="both"/>
              <w:rPr>
                <w:sz w:val="20"/>
                <w:szCs w:val="20"/>
              </w:rPr>
            </w:pPr>
            <w:r w:rsidRPr="00AC504F">
              <w:rPr>
                <w:sz w:val="20"/>
                <w:szCs w:val="20"/>
              </w:rPr>
              <w:t>Зона размещения объектов физической культуры и спорта</w:t>
            </w:r>
          </w:p>
        </w:tc>
      </w:tr>
      <w:tr w:rsidR="004D70C4" w:rsidRPr="00AC504F" w14:paraId="68AE58EA" w14:textId="77777777" w:rsidTr="000A3B25">
        <w:trPr>
          <w:trHeight w:val="21"/>
        </w:trPr>
        <w:tc>
          <w:tcPr>
            <w:tcW w:w="530" w:type="pct"/>
          </w:tcPr>
          <w:p w14:paraId="61B72890" w14:textId="2F5FE3A9" w:rsidR="004D70C4" w:rsidRPr="00AC504F" w:rsidRDefault="00BC2EB6" w:rsidP="00DA7AD2">
            <w:pPr>
              <w:jc w:val="center"/>
              <w:rPr>
                <w:sz w:val="20"/>
                <w:szCs w:val="20"/>
              </w:rPr>
            </w:pPr>
            <w:r w:rsidRPr="00AC504F">
              <w:rPr>
                <w:sz w:val="20"/>
                <w:szCs w:val="20"/>
              </w:rPr>
              <w:t>1</w:t>
            </w:r>
            <w:r w:rsidR="00DA7AD2" w:rsidRPr="00AC504F">
              <w:rPr>
                <w:sz w:val="20"/>
                <w:szCs w:val="20"/>
              </w:rPr>
              <w:t>5</w:t>
            </w:r>
          </w:p>
        </w:tc>
        <w:tc>
          <w:tcPr>
            <w:tcW w:w="578" w:type="pct"/>
          </w:tcPr>
          <w:p w14:paraId="4A9C1146" w14:textId="24B7DD5F" w:rsidR="004D70C4" w:rsidRPr="00AC504F" w:rsidRDefault="004D70C4" w:rsidP="004D70C4">
            <w:pPr>
              <w:jc w:val="both"/>
              <w:rPr>
                <w:sz w:val="20"/>
                <w:szCs w:val="20"/>
              </w:rPr>
            </w:pPr>
            <w:r w:rsidRPr="00AC504F">
              <w:rPr>
                <w:sz w:val="20"/>
                <w:szCs w:val="20"/>
              </w:rPr>
              <w:t>Р4</w:t>
            </w:r>
          </w:p>
        </w:tc>
        <w:tc>
          <w:tcPr>
            <w:tcW w:w="3892" w:type="pct"/>
          </w:tcPr>
          <w:p w14:paraId="604F9906" w14:textId="2EBEBF41" w:rsidR="004D70C4" w:rsidRPr="00AC504F" w:rsidRDefault="004D70C4" w:rsidP="004D70C4">
            <w:pPr>
              <w:jc w:val="both"/>
              <w:rPr>
                <w:sz w:val="20"/>
                <w:szCs w:val="20"/>
              </w:rPr>
            </w:pPr>
            <w:r w:rsidRPr="00AC504F">
              <w:rPr>
                <w:sz w:val="20"/>
                <w:szCs w:val="20"/>
              </w:rPr>
              <w:t>Зона озелененных территорий общего пользования</w:t>
            </w:r>
          </w:p>
        </w:tc>
      </w:tr>
      <w:tr w:rsidR="00BC2EB6" w:rsidRPr="00AC504F" w14:paraId="1AA605FD" w14:textId="77777777" w:rsidTr="00BC2EB6">
        <w:trPr>
          <w:trHeight w:val="267"/>
        </w:trPr>
        <w:tc>
          <w:tcPr>
            <w:tcW w:w="5000" w:type="pct"/>
            <w:gridSpan w:val="3"/>
            <w:tcBorders>
              <w:right w:val="single" w:sz="6" w:space="0" w:color="auto"/>
            </w:tcBorders>
          </w:tcPr>
          <w:p w14:paraId="00DF8961" w14:textId="77777777" w:rsidR="00BC2EB6" w:rsidRPr="00AC504F" w:rsidRDefault="00BC2EB6" w:rsidP="004D70C4">
            <w:pPr>
              <w:jc w:val="center"/>
              <w:rPr>
                <w:sz w:val="20"/>
                <w:szCs w:val="20"/>
              </w:rPr>
            </w:pPr>
            <w:r w:rsidRPr="00AC504F">
              <w:rPr>
                <w:b/>
                <w:sz w:val="20"/>
                <w:szCs w:val="20"/>
              </w:rPr>
              <w:t>Зоны специального назначения</w:t>
            </w:r>
          </w:p>
        </w:tc>
      </w:tr>
      <w:tr w:rsidR="004D70C4" w:rsidRPr="00AC504F" w14:paraId="7FF63848" w14:textId="77777777" w:rsidTr="000A3B25">
        <w:trPr>
          <w:trHeight w:val="21"/>
        </w:trPr>
        <w:tc>
          <w:tcPr>
            <w:tcW w:w="530" w:type="pct"/>
          </w:tcPr>
          <w:p w14:paraId="6E4073C8" w14:textId="7D543A06" w:rsidR="004D70C4" w:rsidRPr="00AC504F" w:rsidRDefault="00BC2EB6" w:rsidP="00DA7AD2">
            <w:pPr>
              <w:jc w:val="center"/>
              <w:rPr>
                <w:sz w:val="20"/>
                <w:szCs w:val="20"/>
              </w:rPr>
            </w:pPr>
            <w:r w:rsidRPr="00AC504F">
              <w:rPr>
                <w:sz w:val="20"/>
                <w:szCs w:val="20"/>
              </w:rPr>
              <w:t>1</w:t>
            </w:r>
            <w:r w:rsidR="00DA7AD2" w:rsidRPr="00AC504F">
              <w:rPr>
                <w:sz w:val="20"/>
                <w:szCs w:val="20"/>
              </w:rPr>
              <w:t>6</w:t>
            </w:r>
          </w:p>
        </w:tc>
        <w:tc>
          <w:tcPr>
            <w:tcW w:w="578" w:type="pct"/>
          </w:tcPr>
          <w:p w14:paraId="39A69FD4" w14:textId="77777777" w:rsidR="004D70C4" w:rsidRPr="00AC504F" w:rsidRDefault="004D70C4" w:rsidP="004D70C4">
            <w:pPr>
              <w:jc w:val="both"/>
              <w:rPr>
                <w:sz w:val="20"/>
                <w:szCs w:val="20"/>
              </w:rPr>
            </w:pPr>
            <w:r w:rsidRPr="00AC504F">
              <w:rPr>
                <w:sz w:val="20"/>
                <w:szCs w:val="20"/>
              </w:rPr>
              <w:t>Сп1</w:t>
            </w:r>
          </w:p>
        </w:tc>
        <w:tc>
          <w:tcPr>
            <w:tcW w:w="3892" w:type="pct"/>
          </w:tcPr>
          <w:p w14:paraId="484E53EB" w14:textId="6C568CE9" w:rsidR="004D70C4" w:rsidRPr="00AC504F" w:rsidRDefault="004D70C4" w:rsidP="004D70C4">
            <w:pPr>
              <w:jc w:val="both"/>
              <w:rPr>
                <w:sz w:val="20"/>
                <w:szCs w:val="20"/>
              </w:rPr>
            </w:pPr>
            <w:r w:rsidRPr="00AC504F">
              <w:rPr>
                <w:sz w:val="20"/>
                <w:szCs w:val="20"/>
              </w:rPr>
              <w:t>Зона размещения объектов ритуальной деятельности</w:t>
            </w:r>
          </w:p>
        </w:tc>
      </w:tr>
    </w:tbl>
    <w:p w14:paraId="7A48CA60" w14:textId="787FAA58" w:rsidR="00370E8B" w:rsidRPr="00AC504F" w:rsidRDefault="00370E8B" w:rsidP="00FF285E">
      <w:pPr>
        <w:pStyle w:val="3"/>
        <w:spacing w:before="240" w:after="240" w:line="276" w:lineRule="auto"/>
        <w:ind w:firstLine="709"/>
        <w:jc w:val="both"/>
        <w:rPr>
          <w:rFonts w:ascii="Times New Roman" w:hAnsi="Times New Roman"/>
          <w:color w:val="auto"/>
        </w:rPr>
      </w:pPr>
      <w:bookmarkStart w:id="124" w:name="_Toc1636610"/>
      <w:bookmarkStart w:id="125" w:name="_Toc40445570"/>
      <w:bookmarkStart w:id="126" w:name="_Toc185681193"/>
      <w:r w:rsidRPr="00AC504F">
        <w:rPr>
          <w:rFonts w:ascii="Times New Roman" w:hAnsi="Times New Roman"/>
          <w:color w:val="auto"/>
        </w:rPr>
        <w:lastRenderedPageBreak/>
        <w:t>1</w:t>
      </w:r>
      <w:r w:rsidR="00FF285E" w:rsidRPr="00AC504F">
        <w:rPr>
          <w:rFonts w:ascii="Times New Roman" w:hAnsi="Times New Roman"/>
          <w:color w:val="auto"/>
        </w:rPr>
        <w:t>.4</w:t>
      </w:r>
      <w:r w:rsidRPr="00AC504F">
        <w:rPr>
          <w:rFonts w:ascii="Times New Roman" w:hAnsi="Times New Roman"/>
          <w:color w:val="auto"/>
        </w:rPr>
        <w:t xml:space="preserve"> Перечень зон с особыми условиями использования территорий</w:t>
      </w:r>
      <w:bookmarkEnd w:id="124"/>
      <w:bookmarkEnd w:id="125"/>
      <w:bookmarkEnd w:id="126"/>
    </w:p>
    <w:p w14:paraId="7B9E5AC4" w14:textId="127857E1" w:rsidR="00370E8B" w:rsidRPr="00AC504F" w:rsidRDefault="00370E8B" w:rsidP="00FA3915">
      <w:pPr>
        <w:pStyle w:val="ac"/>
        <w:numPr>
          <w:ilvl w:val="0"/>
          <w:numId w:val="8"/>
        </w:numPr>
        <w:tabs>
          <w:tab w:val="left" w:pos="1276"/>
        </w:tabs>
        <w:autoSpaceDE w:val="0"/>
        <w:autoSpaceDN w:val="0"/>
        <w:adjustRightInd w:val="0"/>
        <w:spacing w:before="120" w:after="120" w:line="276" w:lineRule="auto"/>
        <w:jc w:val="both"/>
      </w:pPr>
      <w:r w:rsidRPr="00AC504F">
        <w:t xml:space="preserve">На карте градостроительного зонирования </w:t>
      </w:r>
      <w:r w:rsidR="00FA3915" w:rsidRPr="00AC504F">
        <w:t xml:space="preserve">муниципального образования </w:t>
      </w:r>
      <w:proofErr w:type="spellStart"/>
      <w:r w:rsidR="00BC2EB6" w:rsidRPr="00AC504F">
        <w:t>Зыбинское</w:t>
      </w:r>
      <w:proofErr w:type="spellEnd"/>
      <w:r w:rsidR="00FA3915" w:rsidRPr="00AC504F">
        <w:t xml:space="preserve"> сельское поселение Белогорского района Республики Крым</w:t>
      </w:r>
      <w:r w:rsidRPr="00AC504F">
        <w:t xml:space="preserve"> выделены зоны с особыми условиями использования территории, установленные на основании сведений, содержащихся в Едином государственном реестре недвижимости, а также </w:t>
      </w:r>
      <w:r w:rsidR="00FF285E" w:rsidRPr="00AC504F">
        <w:t>возникающие в силу федеральных законов (</w:t>
      </w:r>
      <w:proofErr w:type="spellStart"/>
      <w:r w:rsidR="00FF285E" w:rsidRPr="00AC504F">
        <w:t>водоохранные</w:t>
      </w:r>
      <w:proofErr w:type="spellEnd"/>
      <w:r w:rsidR="00FF285E" w:rsidRPr="00AC504F">
        <w:t xml:space="preserve"> зоны, прибрежные защитные полосы, защитные зоны объектов культурного наследия)</w:t>
      </w:r>
      <w:r w:rsidRPr="00AC504F">
        <w:t xml:space="preserve"> (таблица 2).</w:t>
      </w:r>
    </w:p>
    <w:p w14:paraId="6244AA62" w14:textId="77777777" w:rsidR="00370E8B" w:rsidRPr="00AC504F" w:rsidRDefault="00370E8B" w:rsidP="00370E8B">
      <w:pPr>
        <w:autoSpaceDE w:val="0"/>
        <w:autoSpaceDN w:val="0"/>
        <w:adjustRightInd w:val="0"/>
        <w:ind w:left="709"/>
        <w:jc w:val="right"/>
        <w:rPr>
          <w:lang w:eastAsia="en-US"/>
        </w:rPr>
      </w:pPr>
      <w:r w:rsidRPr="00AC504F">
        <w:rPr>
          <w:lang w:eastAsia="en-US"/>
        </w:rPr>
        <w:t xml:space="preserve">Таблица </w:t>
      </w:r>
      <w:r w:rsidR="00655CD1" w:rsidRPr="00AC504F">
        <w:rPr>
          <w:lang w:eastAsia="en-US"/>
        </w:rPr>
        <w:fldChar w:fldCharType="begin"/>
      </w:r>
      <w:r w:rsidRPr="00AC504F">
        <w:rPr>
          <w:lang w:eastAsia="en-US"/>
        </w:rPr>
        <w:instrText xml:space="preserve"> SEQ Таблица \* ARABIC </w:instrText>
      </w:r>
      <w:r w:rsidR="00655CD1" w:rsidRPr="00AC504F">
        <w:rPr>
          <w:lang w:eastAsia="en-US"/>
        </w:rPr>
        <w:fldChar w:fldCharType="separate"/>
      </w:r>
      <w:r w:rsidR="00D72550" w:rsidRPr="00AC504F">
        <w:rPr>
          <w:noProof/>
          <w:lang w:eastAsia="en-US"/>
        </w:rPr>
        <w:t>2</w:t>
      </w:r>
      <w:r w:rsidR="00655CD1" w:rsidRPr="00AC504F">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870"/>
        <w:gridCol w:w="3040"/>
        <w:gridCol w:w="5645"/>
      </w:tblGrid>
      <w:tr w:rsidR="00370E8B" w:rsidRPr="00AC504F" w14:paraId="44C0A681" w14:textId="77777777" w:rsidTr="00FF285E">
        <w:trPr>
          <w:tblHeader/>
        </w:trPr>
        <w:tc>
          <w:tcPr>
            <w:tcW w:w="455" w:type="pct"/>
          </w:tcPr>
          <w:p w14:paraId="7F496CA1" w14:textId="77777777" w:rsidR="00370E8B" w:rsidRPr="00AC504F" w:rsidRDefault="00370E8B" w:rsidP="00FF285E">
            <w:pPr>
              <w:jc w:val="center"/>
              <w:rPr>
                <w:b/>
                <w:sz w:val="20"/>
                <w:szCs w:val="20"/>
              </w:rPr>
            </w:pPr>
            <w:r w:rsidRPr="00AC504F">
              <w:rPr>
                <w:b/>
                <w:sz w:val="20"/>
                <w:szCs w:val="20"/>
              </w:rPr>
              <w:t>№ п/п</w:t>
            </w:r>
          </w:p>
        </w:tc>
        <w:tc>
          <w:tcPr>
            <w:tcW w:w="1591" w:type="pct"/>
          </w:tcPr>
          <w:p w14:paraId="3ED9666F" w14:textId="77777777" w:rsidR="00370E8B" w:rsidRPr="00AC504F" w:rsidRDefault="00370E8B" w:rsidP="00FF285E">
            <w:pPr>
              <w:jc w:val="center"/>
              <w:rPr>
                <w:b/>
                <w:sz w:val="20"/>
                <w:szCs w:val="20"/>
              </w:rPr>
            </w:pPr>
            <w:r w:rsidRPr="00AC504F">
              <w:rPr>
                <w:b/>
                <w:sz w:val="20"/>
                <w:szCs w:val="20"/>
              </w:rPr>
              <w:t>Вид зоны</w:t>
            </w:r>
          </w:p>
        </w:tc>
        <w:tc>
          <w:tcPr>
            <w:tcW w:w="2954" w:type="pct"/>
          </w:tcPr>
          <w:p w14:paraId="353B733C" w14:textId="77777777" w:rsidR="00370E8B" w:rsidRPr="00AC504F" w:rsidRDefault="00370E8B" w:rsidP="00FF285E">
            <w:pPr>
              <w:jc w:val="center"/>
              <w:rPr>
                <w:b/>
                <w:sz w:val="20"/>
                <w:szCs w:val="20"/>
              </w:rPr>
            </w:pPr>
            <w:r w:rsidRPr="00AC504F">
              <w:rPr>
                <w:b/>
                <w:sz w:val="20"/>
                <w:szCs w:val="20"/>
              </w:rPr>
              <w:t>Основание</w:t>
            </w:r>
          </w:p>
        </w:tc>
      </w:tr>
      <w:tr w:rsidR="00936C7D" w:rsidRPr="00AC504F" w14:paraId="79C1B8D1" w14:textId="77777777" w:rsidTr="00FF285E">
        <w:trPr>
          <w:trHeight w:val="1311"/>
        </w:trPr>
        <w:tc>
          <w:tcPr>
            <w:tcW w:w="455" w:type="pct"/>
          </w:tcPr>
          <w:p w14:paraId="7E84829C" w14:textId="4668A824" w:rsidR="00936C7D" w:rsidRPr="00AC504F" w:rsidRDefault="00BC2EB6" w:rsidP="00936C7D">
            <w:pPr>
              <w:jc w:val="center"/>
              <w:rPr>
                <w:sz w:val="20"/>
                <w:szCs w:val="20"/>
              </w:rPr>
            </w:pPr>
            <w:r w:rsidRPr="00AC504F">
              <w:rPr>
                <w:sz w:val="20"/>
                <w:szCs w:val="20"/>
              </w:rPr>
              <w:t>1</w:t>
            </w:r>
          </w:p>
        </w:tc>
        <w:tc>
          <w:tcPr>
            <w:tcW w:w="1591" w:type="pct"/>
          </w:tcPr>
          <w:p w14:paraId="3C938FDC" w14:textId="77777777" w:rsidR="00936C7D" w:rsidRPr="00AC504F" w:rsidRDefault="00936C7D" w:rsidP="00936C7D">
            <w:pPr>
              <w:rPr>
                <w:sz w:val="20"/>
                <w:szCs w:val="20"/>
              </w:rPr>
            </w:pPr>
            <w:r w:rsidRPr="00AC504F">
              <w:rPr>
                <w:sz w:val="20"/>
                <w:szCs w:val="20"/>
              </w:rPr>
              <w:t>Охранная зона объектов электроэнергетики (объектов электросетевого хозяйства и объектов по производству электрической энергии)</w:t>
            </w:r>
          </w:p>
        </w:tc>
        <w:tc>
          <w:tcPr>
            <w:tcW w:w="2954" w:type="pct"/>
          </w:tcPr>
          <w:p w14:paraId="7BB5209E" w14:textId="77777777" w:rsidR="00936C7D" w:rsidRPr="00AC504F" w:rsidRDefault="00936C7D" w:rsidP="00936C7D">
            <w:pPr>
              <w:pStyle w:val="ac"/>
              <w:tabs>
                <w:tab w:val="left" w:pos="317"/>
              </w:tabs>
              <w:ind w:left="0"/>
              <w:jc w:val="both"/>
              <w:rPr>
                <w:sz w:val="20"/>
                <w:szCs w:val="20"/>
              </w:rPr>
            </w:pPr>
            <w:r w:rsidRPr="00AC504F">
              <w:rPr>
                <w:sz w:val="20"/>
                <w:szCs w:val="20"/>
              </w:rPr>
              <w:t xml:space="preserve">- постановление Правительства Российской Федерации от </w:t>
            </w:r>
            <w:smartTag w:uri="urn:schemas-microsoft-com:office:smarttags" w:element="date">
              <w:smartTagPr>
                <w:attr w:name="Year" w:val="2009"/>
                <w:attr w:name="Day" w:val="24"/>
                <w:attr w:name="Month" w:val="2"/>
                <w:attr w:name="ls" w:val="trans"/>
              </w:smartTagPr>
              <w:r w:rsidRPr="00AC504F">
                <w:rPr>
                  <w:sz w:val="20"/>
                  <w:szCs w:val="20"/>
                </w:rPr>
                <w:t>24 февраля 2009 года</w:t>
              </w:r>
            </w:smartTag>
            <w:r w:rsidRPr="00AC504F">
              <w:rPr>
                <w:sz w:val="20"/>
                <w:szCs w:val="20"/>
              </w:rPr>
              <w:t xml:space="preserve"> №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w:t>
            </w:r>
          </w:p>
          <w:p w14:paraId="0402C810" w14:textId="30189DAF" w:rsidR="00936C7D" w:rsidRPr="00AC504F" w:rsidRDefault="00936C7D" w:rsidP="00936C7D">
            <w:pPr>
              <w:tabs>
                <w:tab w:val="left" w:pos="317"/>
              </w:tabs>
              <w:jc w:val="both"/>
              <w:rPr>
                <w:sz w:val="20"/>
                <w:szCs w:val="20"/>
              </w:rPr>
            </w:pPr>
            <w:r w:rsidRPr="00AC504F">
              <w:rPr>
                <w:sz w:val="20"/>
                <w:szCs w:val="20"/>
              </w:rPr>
              <w:t>- постановление Правительства Российской Федерации от 18 ноября 2013 года № 1033 «О порядке установления охранных зон объектов по производству электрической энергии и особых условий использования земельных участков, расположенных в границах таких зон» (вместе с «Правилами установления охранных зон объектов по производству электрической энергии и особых условий использования земельных участков, расположенных в границах таких зон»)</w:t>
            </w:r>
          </w:p>
        </w:tc>
      </w:tr>
      <w:tr w:rsidR="00936C7D" w:rsidRPr="00AC504F" w14:paraId="6510CF5C" w14:textId="77777777" w:rsidTr="00FF285E">
        <w:tc>
          <w:tcPr>
            <w:tcW w:w="455" w:type="pct"/>
          </w:tcPr>
          <w:p w14:paraId="596D8858" w14:textId="0B3B2B68" w:rsidR="00936C7D" w:rsidRPr="00AC504F" w:rsidRDefault="00BC2EB6" w:rsidP="00936C7D">
            <w:pPr>
              <w:jc w:val="center"/>
              <w:rPr>
                <w:sz w:val="20"/>
                <w:szCs w:val="20"/>
              </w:rPr>
            </w:pPr>
            <w:r w:rsidRPr="00AC504F">
              <w:rPr>
                <w:sz w:val="20"/>
                <w:szCs w:val="20"/>
              </w:rPr>
              <w:t>2</w:t>
            </w:r>
          </w:p>
        </w:tc>
        <w:tc>
          <w:tcPr>
            <w:tcW w:w="1591" w:type="pct"/>
          </w:tcPr>
          <w:p w14:paraId="5A147ED8" w14:textId="5AF13F97" w:rsidR="00936C7D" w:rsidRPr="00AC504F" w:rsidRDefault="00936C7D" w:rsidP="00936C7D">
            <w:pPr>
              <w:rPr>
                <w:sz w:val="20"/>
                <w:szCs w:val="20"/>
              </w:rPr>
            </w:pPr>
            <w:proofErr w:type="spellStart"/>
            <w:r w:rsidRPr="00AC504F">
              <w:rPr>
                <w:sz w:val="20"/>
                <w:szCs w:val="20"/>
              </w:rPr>
              <w:t>Водоохранная</w:t>
            </w:r>
            <w:proofErr w:type="spellEnd"/>
            <w:r w:rsidRPr="00AC504F">
              <w:rPr>
                <w:sz w:val="20"/>
                <w:szCs w:val="20"/>
              </w:rPr>
              <w:t xml:space="preserve"> зона</w:t>
            </w:r>
          </w:p>
        </w:tc>
        <w:tc>
          <w:tcPr>
            <w:tcW w:w="2954" w:type="pct"/>
            <w:vMerge w:val="restart"/>
          </w:tcPr>
          <w:p w14:paraId="3F7EA28D" w14:textId="6ACAA974" w:rsidR="00936C7D" w:rsidRPr="00AC504F" w:rsidRDefault="00936C7D" w:rsidP="00936C7D">
            <w:pPr>
              <w:pStyle w:val="ac"/>
              <w:tabs>
                <w:tab w:val="left" w:pos="317"/>
              </w:tabs>
              <w:ind w:left="0"/>
              <w:jc w:val="both"/>
              <w:rPr>
                <w:sz w:val="20"/>
                <w:szCs w:val="20"/>
              </w:rPr>
            </w:pPr>
            <w:r w:rsidRPr="00AC504F">
              <w:rPr>
                <w:sz w:val="20"/>
                <w:szCs w:val="20"/>
              </w:rPr>
              <w:t>- «Водный кодекс Российской Федерации» от 3 июня 2006 года № 74-ФЗ;</w:t>
            </w:r>
          </w:p>
          <w:p w14:paraId="6F81E3E6" w14:textId="6D707003" w:rsidR="00936C7D" w:rsidRPr="00AC504F" w:rsidRDefault="00936C7D" w:rsidP="00936C7D">
            <w:pPr>
              <w:autoSpaceDE w:val="0"/>
              <w:autoSpaceDN w:val="0"/>
              <w:adjustRightInd w:val="0"/>
              <w:jc w:val="both"/>
              <w:rPr>
                <w:rFonts w:eastAsiaTheme="minorHAnsi"/>
                <w:sz w:val="20"/>
                <w:szCs w:val="20"/>
                <w:lang w:eastAsia="en-US"/>
              </w:rPr>
            </w:pPr>
            <w:r w:rsidRPr="00AC504F">
              <w:rPr>
                <w:sz w:val="20"/>
                <w:szCs w:val="20"/>
              </w:rPr>
              <w:t xml:space="preserve">- </w:t>
            </w:r>
            <w:r w:rsidRPr="00AC504F">
              <w:rPr>
                <w:rFonts w:eastAsiaTheme="minorHAnsi"/>
                <w:sz w:val="20"/>
                <w:szCs w:val="20"/>
                <w:lang w:eastAsia="en-US"/>
              </w:rPr>
              <w:t xml:space="preserve">постановление Правительства Российской Федерации от 10 января 2009 года № 17 «Об утверждении Правил установления границ </w:t>
            </w:r>
            <w:proofErr w:type="spellStart"/>
            <w:r w:rsidRPr="00AC504F">
              <w:rPr>
                <w:rFonts w:eastAsiaTheme="minorHAnsi"/>
                <w:sz w:val="20"/>
                <w:szCs w:val="20"/>
                <w:lang w:eastAsia="en-US"/>
              </w:rPr>
              <w:t>водоохранных</w:t>
            </w:r>
            <w:proofErr w:type="spellEnd"/>
            <w:r w:rsidRPr="00AC504F">
              <w:rPr>
                <w:rFonts w:eastAsiaTheme="minorHAnsi"/>
                <w:sz w:val="20"/>
                <w:szCs w:val="20"/>
                <w:lang w:eastAsia="en-US"/>
              </w:rPr>
              <w:t xml:space="preserve"> зон и границ прибрежных защитных полос водных объектов».</w:t>
            </w:r>
          </w:p>
        </w:tc>
      </w:tr>
      <w:tr w:rsidR="00936C7D" w:rsidRPr="00AC504F" w14:paraId="0336C97A" w14:textId="77777777" w:rsidTr="00807901">
        <w:trPr>
          <w:trHeight w:val="630"/>
        </w:trPr>
        <w:tc>
          <w:tcPr>
            <w:tcW w:w="455" w:type="pct"/>
          </w:tcPr>
          <w:p w14:paraId="50EFF056" w14:textId="3E3E6870" w:rsidR="00936C7D" w:rsidRPr="00AC504F" w:rsidRDefault="00BC2EB6" w:rsidP="00936C7D">
            <w:pPr>
              <w:jc w:val="center"/>
              <w:rPr>
                <w:sz w:val="20"/>
                <w:szCs w:val="20"/>
              </w:rPr>
            </w:pPr>
            <w:r w:rsidRPr="00AC504F">
              <w:rPr>
                <w:sz w:val="20"/>
                <w:szCs w:val="20"/>
              </w:rPr>
              <w:t>3</w:t>
            </w:r>
          </w:p>
        </w:tc>
        <w:tc>
          <w:tcPr>
            <w:tcW w:w="1591" w:type="pct"/>
          </w:tcPr>
          <w:p w14:paraId="1FE3ED02" w14:textId="29475A91" w:rsidR="00936C7D" w:rsidRPr="00AC504F" w:rsidRDefault="00936C7D" w:rsidP="00936C7D">
            <w:pPr>
              <w:rPr>
                <w:sz w:val="20"/>
                <w:szCs w:val="20"/>
              </w:rPr>
            </w:pPr>
            <w:r w:rsidRPr="00AC504F">
              <w:rPr>
                <w:sz w:val="20"/>
                <w:szCs w:val="20"/>
              </w:rPr>
              <w:t>Прибрежная защитная полоса</w:t>
            </w:r>
          </w:p>
        </w:tc>
        <w:tc>
          <w:tcPr>
            <w:tcW w:w="2954" w:type="pct"/>
            <w:vMerge/>
          </w:tcPr>
          <w:p w14:paraId="0608306F" w14:textId="77777777" w:rsidR="00936C7D" w:rsidRPr="00AC504F" w:rsidRDefault="00936C7D" w:rsidP="00936C7D">
            <w:pPr>
              <w:pStyle w:val="ac"/>
              <w:tabs>
                <w:tab w:val="left" w:pos="317"/>
              </w:tabs>
              <w:ind w:left="0"/>
              <w:jc w:val="both"/>
              <w:rPr>
                <w:sz w:val="20"/>
                <w:szCs w:val="20"/>
              </w:rPr>
            </w:pPr>
          </w:p>
        </w:tc>
      </w:tr>
      <w:tr w:rsidR="00936C7D" w:rsidRPr="00AC504F" w14:paraId="5F4724D3" w14:textId="77777777" w:rsidTr="00807901">
        <w:trPr>
          <w:trHeight w:val="630"/>
        </w:trPr>
        <w:tc>
          <w:tcPr>
            <w:tcW w:w="455" w:type="pct"/>
          </w:tcPr>
          <w:p w14:paraId="3CDC2EB6" w14:textId="66E075E2" w:rsidR="00936C7D" w:rsidRPr="00AC504F" w:rsidRDefault="00BC2EB6" w:rsidP="00936C7D">
            <w:pPr>
              <w:jc w:val="center"/>
              <w:rPr>
                <w:sz w:val="20"/>
                <w:szCs w:val="20"/>
              </w:rPr>
            </w:pPr>
            <w:r w:rsidRPr="00AC504F">
              <w:rPr>
                <w:sz w:val="20"/>
                <w:szCs w:val="20"/>
              </w:rPr>
              <w:t>4</w:t>
            </w:r>
          </w:p>
        </w:tc>
        <w:tc>
          <w:tcPr>
            <w:tcW w:w="1591" w:type="pct"/>
          </w:tcPr>
          <w:p w14:paraId="65F8D7C1" w14:textId="3650EFE4" w:rsidR="00936C7D" w:rsidRPr="00AC504F" w:rsidRDefault="00936C7D" w:rsidP="00936C7D">
            <w:pPr>
              <w:rPr>
                <w:sz w:val="20"/>
                <w:szCs w:val="20"/>
              </w:rPr>
            </w:pPr>
            <w:r w:rsidRPr="00AC504F">
              <w:rPr>
                <w:sz w:val="20"/>
                <w:szCs w:val="20"/>
              </w:rPr>
              <w:t>Зоны затопления и подтопления</w:t>
            </w:r>
          </w:p>
        </w:tc>
        <w:tc>
          <w:tcPr>
            <w:tcW w:w="2954" w:type="pct"/>
          </w:tcPr>
          <w:p w14:paraId="5A0FDEC9" w14:textId="77777777" w:rsidR="00936C7D" w:rsidRPr="00AC504F" w:rsidRDefault="00936C7D" w:rsidP="00936C7D">
            <w:pPr>
              <w:pStyle w:val="ac"/>
              <w:tabs>
                <w:tab w:val="left" w:pos="317"/>
              </w:tabs>
              <w:ind w:left="0"/>
              <w:jc w:val="both"/>
              <w:rPr>
                <w:sz w:val="20"/>
                <w:szCs w:val="20"/>
              </w:rPr>
            </w:pPr>
            <w:r w:rsidRPr="00AC504F">
              <w:rPr>
                <w:sz w:val="20"/>
                <w:szCs w:val="20"/>
              </w:rPr>
              <w:t>- «Водный кодекс Российской Федерации» от 03 июня 2006 года № 74-ФЗ;</w:t>
            </w:r>
          </w:p>
          <w:p w14:paraId="1679F20A" w14:textId="2DE2A082" w:rsidR="00936C7D" w:rsidRPr="00AC504F" w:rsidRDefault="00936C7D" w:rsidP="00936C7D">
            <w:pPr>
              <w:pStyle w:val="ac"/>
              <w:tabs>
                <w:tab w:val="left" w:pos="317"/>
              </w:tabs>
              <w:ind w:left="0"/>
              <w:jc w:val="both"/>
              <w:rPr>
                <w:sz w:val="20"/>
                <w:szCs w:val="20"/>
              </w:rPr>
            </w:pPr>
            <w:r w:rsidRPr="00AC504F">
              <w:rPr>
                <w:sz w:val="20"/>
                <w:szCs w:val="20"/>
              </w:rPr>
              <w:t>- постановление Правительства Российской Федерации от 18 апреля 2014 года № 360 «О зонах затопления, подтопления» (вместе с «Положением о зонах затопления, подтопления»).</w:t>
            </w:r>
          </w:p>
        </w:tc>
      </w:tr>
      <w:tr w:rsidR="003F7A3A" w:rsidRPr="00AC504F" w14:paraId="6C49C1F6" w14:textId="77777777" w:rsidTr="00EB624B">
        <w:trPr>
          <w:trHeight w:val="2530"/>
        </w:trPr>
        <w:tc>
          <w:tcPr>
            <w:tcW w:w="455" w:type="pct"/>
          </w:tcPr>
          <w:p w14:paraId="0AE4253E" w14:textId="340CAEE9" w:rsidR="003F7A3A" w:rsidRPr="00AC504F" w:rsidRDefault="00BC2EB6" w:rsidP="00936C7D">
            <w:pPr>
              <w:jc w:val="center"/>
              <w:rPr>
                <w:sz w:val="20"/>
                <w:szCs w:val="20"/>
              </w:rPr>
            </w:pPr>
            <w:r w:rsidRPr="00AC504F">
              <w:rPr>
                <w:sz w:val="20"/>
                <w:szCs w:val="20"/>
              </w:rPr>
              <w:t>5</w:t>
            </w:r>
          </w:p>
        </w:tc>
        <w:tc>
          <w:tcPr>
            <w:tcW w:w="1591" w:type="pct"/>
          </w:tcPr>
          <w:p w14:paraId="6D7575E4" w14:textId="2EA34FE7" w:rsidR="003F7A3A" w:rsidRPr="00AC504F" w:rsidRDefault="003F7A3A" w:rsidP="00936C7D">
            <w:pPr>
              <w:rPr>
                <w:sz w:val="20"/>
                <w:szCs w:val="20"/>
              </w:rPr>
            </w:pPr>
            <w:r w:rsidRPr="00AC504F">
              <w:rPr>
                <w:sz w:val="20"/>
                <w:szCs w:val="20"/>
              </w:rPr>
              <w:t>Защитная зона объекта культурного наследия</w:t>
            </w:r>
          </w:p>
        </w:tc>
        <w:tc>
          <w:tcPr>
            <w:tcW w:w="2954" w:type="pct"/>
          </w:tcPr>
          <w:p w14:paraId="51021732" w14:textId="77777777" w:rsidR="003F7A3A" w:rsidRPr="00AC504F" w:rsidRDefault="003F7A3A" w:rsidP="00936C7D">
            <w:pPr>
              <w:pStyle w:val="ac"/>
              <w:tabs>
                <w:tab w:val="left" w:pos="317"/>
              </w:tabs>
              <w:ind w:left="0"/>
              <w:jc w:val="both"/>
              <w:rPr>
                <w:sz w:val="20"/>
                <w:szCs w:val="20"/>
              </w:rPr>
            </w:pPr>
            <w:r w:rsidRPr="00AC504F">
              <w:rPr>
                <w:sz w:val="20"/>
                <w:szCs w:val="20"/>
              </w:rPr>
              <w:t>- Федеральный закон от 25 июня 2002 года № 73-ФЗ «Об объектах культурного наследия (памятниках истории и культуры) народов Российской Федерации»;</w:t>
            </w:r>
          </w:p>
          <w:p w14:paraId="1DEADE2A" w14:textId="77777777" w:rsidR="003F7A3A" w:rsidRPr="00AC504F" w:rsidRDefault="003F7A3A" w:rsidP="00936C7D">
            <w:pPr>
              <w:pStyle w:val="ac"/>
              <w:tabs>
                <w:tab w:val="left" w:pos="317"/>
              </w:tabs>
              <w:ind w:left="0"/>
              <w:jc w:val="both"/>
              <w:rPr>
                <w:sz w:val="20"/>
                <w:szCs w:val="20"/>
              </w:rPr>
            </w:pPr>
            <w:r w:rsidRPr="00AC504F">
              <w:rPr>
                <w:sz w:val="20"/>
                <w:szCs w:val="20"/>
              </w:rPr>
              <w:t>- постановление Правительства Российской Федерации от 12 сентября 2015 года № 972 «Об утверждении Положения о зонах охраны объектов культурного наследия (памятников истории и культуры) народов Российской Федерации и о признании утратившими силу отдельных положений нормативных правовых актов Правительства Российской Федерации»;</w:t>
            </w:r>
          </w:p>
          <w:p w14:paraId="4E3898C6" w14:textId="7A915766" w:rsidR="003F7A3A" w:rsidRPr="00AC504F" w:rsidRDefault="003F7A3A" w:rsidP="00936C7D">
            <w:pPr>
              <w:pStyle w:val="ac"/>
              <w:tabs>
                <w:tab w:val="left" w:pos="317"/>
              </w:tabs>
              <w:ind w:left="0"/>
              <w:jc w:val="both"/>
              <w:rPr>
                <w:sz w:val="20"/>
                <w:szCs w:val="20"/>
              </w:rPr>
            </w:pPr>
            <w:r w:rsidRPr="00AC504F">
              <w:rPr>
                <w:sz w:val="20"/>
                <w:szCs w:val="20"/>
              </w:rPr>
              <w:t>- Закон Республики Крым от 11 сентября 2014 года № 68-ЗРК «Об объектах культурного наследия в Республике Крым».</w:t>
            </w:r>
          </w:p>
        </w:tc>
      </w:tr>
      <w:tr w:rsidR="00BC2EB6" w:rsidRPr="00AC504F" w14:paraId="4ED1FCDE" w14:textId="77777777" w:rsidTr="00EB624B">
        <w:trPr>
          <w:trHeight w:val="2530"/>
        </w:trPr>
        <w:tc>
          <w:tcPr>
            <w:tcW w:w="455" w:type="pct"/>
          </w:tcPr>
          <w:p w14:paraId="49E3E5AE" w14:textId="455D687A" w:rsidR="00BC2EB6" w:rsidRPr="00AC504F" w:rsidRDefault="00BC2EB6" w:rsidP="00BC2EB6">
            <w:pPr>
              <w:jc w:val="center"/>
              <w:rPr>
                <w:sz w:val="20"/>
                <w:szCs w:val="20"/>
              </w:rPr>
            </w:pPr>
            <w:r w:rsidRPr="00AC504F">
              <w:rPr>
                <w:sz w:val="20"/>
                <w:szCs w:val="20"/>
              </w:rPr>
              <w:t>6</w:t>
            </w:r>
          </w:p>
        </w:tc>
        <w:tc>
          <w:tcPr>
            <w:tcW w:w="1591" w:type="pct"/>
          </w:tcPr>
          <w:p w14:paraId="46EF2C96" w14:textId="02E4D3C4" w:rsidR="00BC2EB6" w:rsidRPr="00AC504F" w:rsidRDefault="00BC2EB6" w:rsidP="00BC2EB6">
            <w:pPr>
              <w:rPr>
                <w:sz w:val="20"/>
                <w:szCs w:val="20"/>
              </w:rPr>
            </w:pPr>
            <w:r w:rsidRPr="00AC504F">
              <w:rPr>
                <w:rFonts w:eastAsiaTheme="minorHAnsi"/>
                <w:sz w:val="20"/>
                <w:szCs w:val="20"/>
                <w:lang w:eastAsia="en-US"/>
              </w:rPr>
              <w:t xml:space="preserve">Охранная зона трубопроводов (газопроводов, нефтепроводов и нефтепродуктопроводов, </w:t>
            </w:r>
            <w:proofErr w:type="spellStart"/>
            <w:r w:rsidRPr="00AC504F">
              <w:rPr>
                <w:rFonts w:eastAsiaTheme="minorHAnsi"/>
                <w:sz w:val="20"/>
                <w:szCs w:val="20"/>
                <w:lang w:eastAsia="en-US"/>
              </w:rPr>
              <w:t>аммиакопроводов</w:t>
            </w:r>
            <w:proofErr w:type="spellEnd"/>
            <w:r w:rsidRPr="00AC504F">
              <w:rPr>
                <w:rFonts w:eastAsiaTheme="minorHAnsi"/>
                <w:sz w:val="20"/>
                <w:szCs w:val="20"/>
                <w:lang w:eastAsia="en-US"/>
              </w:rPr>
              <w:t>)</w:t>
            </w:r>
          </w:p>
        </w:tc>
        <w:tc>
          <w:tcPr>
            <w:tcW w:w="2954" w:type="pct"/>
          </w:tcPr>
          <w:p w14:paraId="1F9CBD94" w14:textId="77777777" w:rsidR="00BC2EB6" w:rsidRPr="00AC504F" w:rsidRDefault="00BC2EB6" w:rsidP="00BC2EB6">
            <w:pPr>
              <w:pStyle w:val="ac"/>
              <w:tabs>
                <w:tab w:val="left" w:pos="317"/>
              </w:tabs>
              <w:ind w:left="0"/>
              <w:jc w:val="both"/>
              <w:rPr>
                <w:sz w:val="20"/>
                <w:szCs w:val="20"/>
              </w:rPr>
            </w:pPr>
            <w:r w:rsidRPr="00AC504F">
              <w:rPr>
                <w:sz w:val="20"/>
                <w:szCs w:val="20"/>
              </w:rPr>
              <w:t>Федеральный закон от 31 марта 1999 года № 69-ФЗ «О газоснабжении в Российской Федерации»;</w:t>
            </w:r>
          </w:p>
          <w:p w14:paraId="5B219329" w14:textId="77777777" w:rsidR="00BC2EB6" w:rsidRPr="00AC504F" w:rsidRDefault="00BC2EB6" w:rsidP="00BC2EB6">
            <w:pPr>
              <w:pStyle w:val="ac"/>
              <w:tabs>
                <w:tab w:val="left" w:pos="317"/>
              </w:tabs>
              <w:ind w:left="0"/>
              <w:jc w:val="both"/>
              <w:rPr>
                <w:sz w:val="20"/>
                <w:szCs w:val="20"/>
              </w:rPr>
            </w:pPr>
            <w:r w:rsidRPr="00AC504F">
              <w:rPr>
                <w:sz w:val="20"/>
                <w:szCs w:val="20"/>
              </w:rPr>
              <w:t xml:space="preserve"> - постановление Правительства Российской Федерации от 8 сентября 2017 года № 1083 «Об утверждении Правил охраны магистральных газопроводов и о внесении изменений в Положение о предоставлении в федеральный орган исполнительной власти (его территориальные органы), уполномоченный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w:t>
            </w:r>
            <w:r w:rsidRPr="00AC504F">
              <w:rPr>
                <w:sz w:val="20"/>
                <w:szCs w:val="20"/>
              </w:rPr>
              <w:lastRenderedPageBreak/>
              <w:t xml:space="preserve">недвижимости, федеральными органами исполнительной власти, органами государственной власти субъектов Российской Федерации и органами местного самоуправления дополнительных сведений, воспроизводимых на публичных кадастровых картах»; </w:t>
            </w:r>
          </w:p>
          <w:p w14:paraId="321765CF" w14:textId="77777777" w:rsidR="00BC2EB6" w:rsidRPr="00AC504F" w:rsidRDefault="00BC2EB6" w:rsidP="00BC2EB6">
            <w:pPr>
              <w:pStyle w:val="ac"/>
              <w:tabs>
                <w:tab w:val="left" w:pos="317"/>
              </w:tabs>
              <w:ind w:left="0"/>
              <w:jc w:val="both"/>
              <w:rPr>
                <w:sz w:val="20"/>
                <w:szCs w:val="20"/>
              </w:rPr>
            </w:pPr>
            <w:r w:rsidRPr="00AC504F">
              <w:rPr>
                <w:sz w:val="20"/>
                <w:szCs w:val="20"/>
              </w:rPr>
              <w:t>- постановление Правительства Российской Федерации от 20 ноября 2000 года № 878 «Об утверждении Правил охраны газораспределительных сетей»;</w:t>
            </w:r>
          </w:p>
          <w:p w14:paraId="608E514E" w14:textId="46A98ED7" w:rsidR="00BC2EB6" w:rsidRPr="00AC504F" w:rsidRDefault="00BC2EB6" w:rsidP="00BC2EB6">
            <w:pPr>
              <w:pStyle w:val="ac"/>
              <w:tabs>
                <w:tab w:val="left" w:pos="317"/>
              </w:tabs>
              <w:ind w:left="0"/>
              <w:jc w:val="both"/>
              <w:rPr>
                <w:sz w:val="20"/>
                <w:szCs w:val="20"/>
              </w:rPr>
            </w:pPr>
            <w:r w:rsidRPr="00AC504F">
              <w:rPr>
                <w:sz w:val="20"/>
                <w:szCs w:val="20"/>
              </w:rPr>
              <w:t>- Правила охраны магистральных трубопроводов (утверждены постановлением Федерального горного и промышленного надзора России от 22 апреля 1992 года № 9).</w:t>
            </w:r>
          </w:p>
        </w:tc>
      </w:tr>
    </w:tbl>
    <w:p w14:paraId="48C81D53" w14:textId="152C85F6" w:rsidR="006B01C1" w:rsidRPr="00AC504F" w:rsidRDefault="006B01C1" w:rsidP="006B01C1">
      <w:pPr>
        <w:numPr>
          <w:ilvl w:val="0"/>
          <w:numId w:val="8"/>
        </w:numPr>
        <w:tabs>
          <w:tab w:val="left" w:pos="1276"/>
        </w:tabs>
        <w:autoSpaceDE w:val="0"/>
        <w:autoSpaceDN w:val="0"/>
        <w:adjustRightInd w:val="0"/>
        <w:spacing w:before="120" w:after="120" w:line="276" w:lineRule="auto"/>
        <w:contextualSpacing/>
        <w:jc w:val="both"/>
      </w:pPr>
      <w:r w:rsidRPr="00AC504F">
        <w:lastRenderedPageBreak/>
        <w:t>До 1 января 202</w:t>
      </w:r>
      <w:r w:rsidR="00D8709D" w:rsidRPr="00AC504F">
        <w:t>8</w:t>
      </w:r>
      <w:r w:rsidRPr="00AC504F">
        <w:t xml:space="preserve"> года зоны с особыми условиями использования территорий считаются установленными в случае отсутствия сведений о таких зонах в Едином государственном реестре недвижимости, если такие зоны установлены до 1 января 202</w:t>
      </w:r>
      <w:r w:rsidR="00D8709D" w:rsidRPr="00AC504F">
        <w:t>5</w:t>
      </w:r>
      <w:r w:rsidRPr="00AC504F">
        <w:t xml:space="preserve"> года одним из следующих способов:</w:t>
      </w:r>
    </w:p>
    <w:p w14:paraId="4019D637" w14:textId="77777777" w:rsidR="006B01C1" w:rsidRPr="00AC504F" w:rsidRDefault="006B01C1" w:rsidP="00F86E58">
      <w:pPr>
        <w:numPr>
          <w:ilvl w:val="0"/>
          <w:numId w:val="52"/>
        </w:numPr>
        <w:tabs>
          <w:tab w:val="left" w:pos="1276"/>
        </w:tabs>
        <w:autoSpaceDE w:val="0"/>
        <w:autoSpaceDN w:val="0"/>
        <w:adjustRightInd w:val="0"/>
        <w:spacing w:before="120" w:after="120" w:line="276" w:lineRule="auto"/>
        <w:ind w:left="0" w:firstLine="709"/>
        <w:contextualSpacing/>
        <w:jc w:val="both"/>
      </w:pPr>
      <w:r w:rsidRPr="00AC504F">
        <w:t>решением исполнительного органа государственной власти или органа местного самоуправления, принятым в соответствии с законодательством, действовавшим на день принятия этого решения;</w:t>
      </w:r>
    </w:p>
    <w:p w14:paraId="3A3BC663" w14:textId="77777777" w:rsidR="006B01C1" w:rsidRPr="00AC504F" w:rsidRDefault="006B01C1" w:rsidP="00F86E58">
      <w:pPr>
        <w:numPr>
          <w:ilvl w:val="0"/>
          <w:numId w:val="52"/>
        </w:numPr>
        <w:tabs>
          <w:tab w:val="left" w:pos="1276"/>
        </w:tabs>
        <w:autoSpaceDE w:val="0"/>
        <w:autoSpaceDN w:val="0"/>
        <w:adjustRightInd w:val="0"/>
        <w:spacing w:before="120" w:after="120" w:line="276" w:lineRule="auto"/>
        <w:ind w:left="0" w:firstLine="709"/>
        <w:contextualSpacing/>
        <w:jc w:val="both"/>
      </w:pPr>
      <w:r w:rsidRPr="00AC504F">
        <w:t>согласованием уполномоченным органом исполнительной власти границ зоны с особыми условиями использования территории в соответствии с законодательством, действовавшим на день данного согласования, в случае, если порядок установления зоны был предусмотрен указанным законодательством;</w:t>
      </w:r>
    </w:p>
    <w:p w14:paraId="2236859B" w14:textId="77777777" w:rsidR="006B01C1" w:rsidRPr="00AC504F" w:rsidRDefault="006B01C1" w:rsidP="00F86E58">
      <w:pPr>
        <w:numPr>
          <w:ilvl w:val="0"/>
          <w:numId w:val="52"/>
        </w:numPr>
        <w:tabs>
          <w:tab w:val="left" w:pos="1276"/>
        </w:tabs>
        <w:autoSpaceDE w:val="0"/>
        <w:autoSpaceDN w:val="0"/>
        <w:adjustRightInd w:val="0"/>
        <w:spacing w:before="120" w:after="120" w:line="276" w:lineRule="auto"/>
        <w:ind w:left="0" w:firstLine="709"/>
        <w:contextualSpacing/>
        <w:jc w:val="both"/>
      </w:pPr>
      <w:r w:rsidRPr="00AC504F">
        <w:t>нормативным правовым актом, предусматривающим установление зон с особыми условиями использования территорий в границах, установленных указанным актом, без принятия решения исполнительного органа государственной власти или органа местного самоуправления об установлении таких зон либо согласования уполномоченным органом исполнительной власти границ зоны с особыми условиями использования территории;</w:t>
      </w:r>
    </w:p>
    <w:p w14:paraId="20B04348" w14:textId="77777777" w:rsidR="006B01C1" w:rsidRPr="00AC504F" w:rsidRDefault="006B01C1" w:rsidP="00F86E58">
      <w:pPr>
        <w:numPr>
          <w:ilvl w:val="0"/>
          <w:numId w:val="52"/>
        </w:numPr>
        <w:tabs>
          <w:tab w:val="left" w:pos="1276"/>
        </w:tabs>
        <w:autoSpaceDE w:val="0"/>
        <w:autoSpaceDN w:val="0"/>
        <w:adjustRightInd w:val="0"/>
        <w:spacing w:before="120" w:after="120" w:line="276" w:lineRule="auto"/>
        <w:ind w:left="0" w:firstLine="709"/>
        <w:contextualSpacing/>
        <w:jc w:val="both"/>
      </w:pPr>
      <w:r w:rsidRPr="00AC504F">
        <w:t>решением суда.</w:t>
      </w:r>
    </w:p>
    <w:p w14:paraId="2511EEEF" w14:textId="14A92C8E" w:rsidR="006B01C1" w:rsidRPr="00AC504F" w:rsidRDefault="006B01C1" w:rsidP="006B01C1">
      <w:pPr>
        <w:numPr>
          <w:ilvl w:val="0"/>
          <w:numId w:val="8"/>
        </w:numPr>
        <w:tabs>
          <w:tab w:val="left" w:pos="1276"/>
        </w:tabs>
        <w:autoSpaceDE w:val="0"/>
        <w:autoSpaceDN w:val="0"/>
        <w:adjustRightInd w:val="0"/>
        <w:spacing w:before="120" w:after="120" w:line="276" w:lineRule="auto"/>
        <w:contextualSpacing/>
        <w:jc w:val="both"/>
      </w:pPr>
      <w:r w:rsidRPr="00AC504F">
        <w:t>В случаях, если это предусмотрено законодательством, действовавшим на день установления зоны с особыми условиями использования территории, указанной в части 1</w:t>
      </w:r>
      <w:r w:rsidR="006F4F1A" w:rsidRPr="00AC504F">
        <w:t>7</w:t>
      </w:r>
      <w:r w:rsidR="00D60B24" w:rsidRPr="00AC504F">
        <w:t>0</w:t>
      </w:r>
      <w:r w:rsidRPr="00AC504F">
        <w:t xml:space="preserve"> настоящих правил, такая зона считается установленной при условии, что установлено или утверждено описание местоположения границ такой зоны в текстовой и (или) графической форме или границы такой зоны обозначены на местности.</w:t>
      </w:r>
    </w:p>
    <w:p w14:paraId="36E6B2A6" w14:textId="290CE82B" w:rsidR="006B01C1" w:rsidRPr="00AC504F" w:rsidRDefault="006B01C1" w:rsidP="006B01C1">
      <w:pPr>
        <w:numPr>
          <w:ilvl w:val="0"/>
          <w:numId w:val="8"/>
        </w:numPr>
        <w:tabs>
          <w:tab w:val="left" w:pos="1276"/>
        </w:tabs>
        <w:autoSpaceDE w:val="0"/>
        <w:autoSpaceDN w:val="0"/>
        <w:adjustRightInd w:val="0"/>
        <w:spacing w:before="120" w:after="120" w:line="276" w:lineRule="auto"/>
        <w:contextualSpacing/>
        <w:jc w:val="both"/>
      </w:pPr>
      <w:r w:rsidRPr="00AC504F">
        <w:t>Зоны с особыми условиями использования территорий, которые установлены до 1 января 202</w:t>
      </w:r>
      <w:r w:rsidR="00D8709D" w:rsidRPr="00AC504F">
        <w:t>5</w:t>
      </w:r>
      <w:r w:rsidRPr="00AC504F">
        <w:t xml:space="preserve"> года нормативными правовыми актами или решениями об их установлении, при соблюдении условий, указанных в частях 1</w:t>
      </w:r>
      <w:r w:rsidR="006F4F1A" w:rsidRPr="00AC504F">
        <w:t>7</w:t>
      </w:r>
      <w:r w:rsidR="00D60B24" w:rsidRPr="00AC504F">
        <w:t>0</w:t>
      </w:r>
      <w:r w:rsidRPr="00AC504F">
        <w:t xml:space="preserve"> и 1</w:t>
      </w:r>
      <w:r w:rsidR="006F4F1A" w:rsidRPr="00AC504F">
        <w:t>7</w:t>
      </w:r>
      <w:r w:rsidR="00D60B24" w:rsidRPr="00AC504F">
        <w:t>1</w:t>
      </w:r>
      <w:r w:rsidRPr="00AC504F">
        <w:t xml:space="preserve"> настоящих правил, считаются установленными вне зависимости от соответствия решений об их установлении требованиям, установленным в соответствии со статьей 106 Земельного кодекса Российской Федерации. Внесение изменений в указанные решения или принятие новых решений об установлении таких зон и (или) их границ в соответствии с требованиями Земельного кодекса Российской Федерации не требуется, за исключением случая, предусмотренного частью 11 статьи 26 </w:t>
      </w:r>
      <w:r w:rsidR="0038519B" w:rsidRPr="00AC504F">
        <w:rPr>
          <w:rFonts w:eastAsia="Calibri"/>
          <w:lang w:eastAsia="en-US"/>
        </w:rPr>
        <w:t xml:space="preserve">Федерального закона от </w:t>
      </w:r>
      <w:r w:rsidRPr="00AC504F">
        <w:rPr>
          <w:rFonts w:eastAsia="Calibri"/>
          <w:lang w:eastAsia="en-US"/>
        </w:rPr>
        <w:t>3</w:t>
      </w:r>
      <w:r w:rsidR="0038519B" w:rsidRPr="00AC504F">
        <w:rPr>
          <w:rFonts w:eastAsia="Calibri"/>
          <w:lang w:eastAsia="en-US"/>
        </w:rPr>
        <w:t xml:space="preserve"> августа </w:t>
      </w:r>
      <w:r w:rsidRPr="00AC504F">
        <w:rPr>
          <w:rFonts w:eastAsia="Calibri"/>
          <w:lang w:eastAsia="en-US"/>
        </w:rPr>
        <w:t>2018</w:t>
      </w:r>
      <w:r w:rsidR="0038519B" w:rsidRPr="00AC504F">
        <w:rPr>
          <w:rFonts w:eastAsia="Calibri"/>
          <w:lang w:eastAsia="en-US"/>
        </w:rPr>
        <w:t xml:space="preserve"> года</w:t>
      </w:r>
      <w:r w:rsidRPr="00AC504F">
        <w:rPr>
          <w:rFonts w:eastAsia="Calibri"/>
          <w:lang w:eastAsia="en-US"/>
        </w:rPr>
        <w:t xml:space="preserve"> № 342-ФЗ «О внесении изменений в Градостроительный кодекс Российской Федерации и отдельные законодательные акты Российской Федерации».</w:t>
      </w:r>
    </w:p>
    <w:p w14:paraId="074FC24E" w14:textId="75D050A8" w:rsidR="00717BA5" w:rsidRPr="00AC504F" w:rsidRDefault="006B01C1" w:rsidP="006B01C1">
      <w:pPr>
        <w:numPr>
          <w:ilvl w:val="0"/>
          <w:numId w:val="8"/>
        </w:numPr>
        <w:tabs>
          <w:tab w:val="left" w:pos="1276"/>
        </w:tabs>
        <w:autoSpaceDE w:val="0"/>
        <w:autoSpaceDN w:val="0"/>
        <w:adjustRightInd w:val="0"/>
        <w:spacing w:before="120" w:after="120" w:line="276" w:lineRule="auto"/>
        <w:contextualSpacing/>
        <w:jc w:val="both"/>
        <w:rPr>
          <w:sz w:val="28"/>
          <w:szCs w:val="28"/>
        </w:rPr>
      </w:pPr>
      <w:r w:rsidRPr="00AC504F">
        <w:t xml:space="preserve">Если зона с особыми условиями использования территории, требование об установлении которой предусмотрено в соответствии с федеральным законом, не была </w:t>
      </w:r>
      <w:r w:rsidRPr="00AC504F">
        <w:lastRenderedPageBreak/>
        <w:t>установлена до 1 января 202</w:t>
      </w:r>
      <w:r w:rsidR="00D8709D" w:rsidRPr="00AC504F">
        <w:t>5</w:t>
      </w:r>
      <w:r w:rsidRPr="00AC504F">
        <w:t xml:space="preserve"> года либо не были установлены границы такой зоны, такая зона и ее границы должны быть установлены в срок не позднее 1 января 202</w:t>
      </w:r>
      <w:r w:rsidR="00D8709D" w:rsidRPr="00AC504F">
        <w:t>8</w:t>
      </w:r>
      <w:r w:rsidRPr="00AC504F">
        <w:t xml:space="preserve"> года, за исключением случаев, предусмотренных частями 13 и 15 статьи 26 </w:t>
      </w:r>
      <w:r w:rsidR="0038519B" w:rsidRPr="00AC504F">
        <w:rPr>
          <w:rFonts w:eastAsia="Calibri"/>
          <w:lang w:eastAsia="en-US"/>
        </w:rPr>
        <w:t xml:space="preserve">Федерального закона от </w:t>
      </w:r>
      <w:r w:rsidRPr="00AC504F">
        <w:rPr>
          <w:rFonts w:eastAsia="Calibri"/>
          <w:lang w:eastAsia="en-US"/>
        </w:rPr>
        <w:t>3</w:t>
      </w:r>
      <w:r w:rsidR="0038519B" w:rsidRPr="00AC504F">
        <w:rPr>
          <w:rFonts w:eastAsia="Calibri"/>
          <w:lang w:eastAsia="en-US"/>
        </w:rPr>
        <w:t xml:space="preserve"> августа </w:t>
      </w:r>
      <w:r w:rsidRPr="00AC504F">
        <w:rPr>
          <w:rFonts w:eastAsia="Calibri"/>
          <w:lang w:eastAsia="en-US"/>
        </w:rPr>
        <w:t xml:space="preserve">2018 </w:t>
      </w:r>
      <w:r w:rsidR="0038519B" w:rsidRPr="00AC504F">
        <w:rPr>
          <w:rFonts w:eastAsia="Calibri"/>
          <w:lang w:eastAsia="en-US"/>
        </w:rPr>
        <w:t xml:space="preserve">года </w:t>
      </w:r>
      <w:r w:rsidRPr="00AC504F">
        <w:rPr>
          <w:rFonts w:eastAsia="Calibri"/>
          <w:lang w:eastAsia="en-US"/>
        </w:rPr>
        <w:t>№ 342-ФЗ «О внесении изменений в Градостроительный кодекс Российской Федерации и отдельные законодательные акты Российской Федерации»</w:t>
      </w:r>
      <w:r w:rsidRPr="00AC504F">
        <w:t>.</w:t>
      </w:r>
      <w:r w:rsidR="00717BA5" w:rsidRPr="00AC504F">
        <w:br w:type="page"/>
      </w:r>
    </w:p>
    <w:p w14:paraId="642D3567" w14:textId="69793DDC" w:rsidR="00717BA5" w:rsidRPr="00AC504F" w:rsidRDefault="00717BA5" w:rsidP="00FF285E">
      <w:pPr>
        <w:pStyle w:val="1"/>
        <w:spacing w:before="0" w:after="240" w:line="276" w:lineRule="auto"/>
        <w:ind w:left="709"/>
        <w:jc w:val="both"/>
        <w:rPr>
          <w:rFonts w:ascii="Times New Roman" w:hAnsi="Times New Roman"/>
          <w:color w:val="auto"/>
          <w:sz w:val="24"/>
        </w:rPr>
      </w:pPr>
      <w:bookmarkStart w:id="127" w:name="_Toc1636623"/>
      <w:bookmarkStart w:id="128" w:name="_Toc40445571"/>
      <w:bookmarkStart w:id="129" w:name="_Toc41044396"/>
      <w:bookmarkStart w:id="130" w:name="_Toc185681194"/>
      <w:r w:rsidRPr="00AC504F">
        <w:rPr>
          <w:rFonts w:ascii="Times New Roman" w:hAnsi="Times New Roman"/>
          <w:color w:val="auto"/>
          <w:sz w:val="24"/>
        </w:rPr>
        <w:lastRenderedPageBreak/>
        <w:t>Р</w:t>
      </w:r>
      <w:r w:rsidR="00FF285E" w:rsidRPr="00AC504F">
        <w:rPr>
          <w:rFonts w:ascii="Times New Roman" w:hAnsi="Times New Roman"/>
          <w:color w:val="auto"/>
          <w:sz w:val="24"/>
        </w:rPr>
        <w:t>АЗДЕЛ</w:t>
      </w:r>
      <w:r w:rsidRPr="00AC504F">
        <w:rPr>
          <w:rFonts w:ascii="Times New Roman" w:hAnsi="Times New Roman"/>
          <w:color w:val="auto"/>
          <w:sz w:val="24"/>
        </w:rPr>
        <w:t xml:space="preserve"> III ГРАДОСТРОИТЕЛЬНЫЕ РЕГЛАМЕНТЫ</w:t>
      </w:r>
      <w:bookmarkEnd w:id="127"/>
      <w:bookmarkEnd w:id="128"/>
      <w:bookmarkEnd w:id="129"/>
      <w:bookmarkEnd w:id="130"/>
    </w:p>
    <w:p w14:paraId="35669BB7" w14:textId="3F7BD463" w:rsidR="00717BA5" w:rsidRPr="00AC504F" w:rsidRDefault="009A49FE" w:rsidP="009A49FE">
      <w:pPr>
        <w:pStyle w:val="2"/>
        <w:spacing w:before="240" w:after="240" w:line="276" w:lineRule="auto"/>
        <w:ind w:firstLine="709"/>
        <w:jc w:val="both"/>
        <w:rPr>
          <w:rFonts w:ascii="Times New Roman" w:hAnsi="Times New Roman"/>
          <w:color w:val="auto"/>
          <w:sz w:val="24"/>
          <w:szCs w:val="24"/>
        </w:rPr>
      </w:pPr>
      <w:bookmarkStart w:id="131" w:name="_Toc1636624"/>
      <w:bookmarkStart w:id="132" w:name="_Toc40445572"/>
      <w:bookmarkStart w:id="133" w:name="_Toc41044397"/>
      <w:bookmarkStart w:id="134" w:name="_Toc185681195"/>
      <w:r w:rsidRPr="00AC504F">
        <w:rPr>
          <w:rFonts w:ascii="Times New Roman" w:hAnsi="Times New Roman"/>
          <w:color w:val="auto"/>
          <w:sz w:val="24"/>
          <w:szCs w:val="24"/>
        </w:rPr>
        <w:t>Глава 1</w:t>
      </w:r>
      <w:r w:rsidR="00717BA5" w:rsidRPr="00AC504F">
        <w:rPr>
          <w:rFonts w:ascii="Times New Roman" w:hAnsi="Times New Roman"/>
          <w:color w:val="auto"/>
          <w:sz w:val="24"/>
          <w:szCs w:val="24"/>
        </w:rPr>
        <w:t xml:space="preserve"> Градостроительные регламенты и порядок их применения</w:t>
      </w:r>
      <w:bookmarkEnd w:id="131"/>
      <w:bookmarkEnd w:id="132"/>
      <w:bookmarkEnd w:id="133"/>
      <w:bookmarkEnd w:id="134"/>
    </w:p>
    <w:p w14:paraId="3209EEAF" w14:textId="79498C01" w:rsidR="00DB25FB" w:rsidRPr="00AC504F" w:rsidRDefault="00DB25FB" w:rsidP="00DB25FB">
      <w:pPr>
        <w:keepNext/>
        <w:keepLines/>
        <w:spacing w:before="240" w:after="240" w:line="276" w:lineRule="auto"/>
        <w:ind w:firstLine="709"/>
        <w:jc w:val="both"/>
        <w:outlineLvl w:val="2"/>
        <w:rPr>
          <w:b/>
          <w:bCs/>
        </w:rPr>
      </w:pPr>
      <w:bookmarkStart w:id="135" w:name="_Toc185681196"/>
      <w:r w:rsidRPr="00AC504F">
        <w:rPr>
          <w:b/>
          <w:bCs/>
        </w:rPr>
        <w:t>1.1 Общие требования</w:t>
      </w:r>
      <w:bookmarkEnd w:id="135"/>
    </w:p>
    <w:p w14:paraId="557D5529" w14:textId="369E7AA3" w:rsidR="00E7436A" w:rsidRPr="00AC504F" w:rsidRDefault="00E7436A" w:rsidP="00E7436A">
      <w:pPr>
        <w:numPr>
          <w:ilvl w:val="0"/>
          <w:numId w:val="8"/>
        </w:numPr>
        <w:tabs>
          <w:tab w:val="left" w:pos="1276"/>
        </w:tabs>
        <w:autoSpaceDE w:val="0"/>
        <w:autoSpaceDN w:val="0"/>
        <w:adjustRightInd w:val="0"/>
        <w:spacing w:before="120" w:after="120" w:line="276" w:lineRule="auto"/>
        <w:contextualSpacing/>
        <w:jc w:val="both"/>
        <w:rPr>
          <w:bCs/>
          <w:lang w:eastAsia="en-US"/>
        </w:rPr>
      </w:pPr>
      <w:r w:rsidRPr="00AC504F">
        <w:rPr>
          <w:bCs/>
          <w:lang w:eastAsia="en-US"/>
        </w:rPr>
        <w:t xml:space="preserve">В соответствии с приказом Федеральной службы государственной регистрации, кадастра и картографии от 10 ноября 2020 года № П/0412 «Об утверждении классификатора видов разрешенного использования земельных участков» содержание видов разрешенного использования, перечисленных в составе регламентов, допускает без отдельного указания размещение и эксплуатацию линейного объекта (кроме железных дорог общего пользования и автомобильных дорог общего пользования федерального и регионального значения), размещение защитных сооружений (насаждений), объектов мелиорации, антенно-мачтовых сооружений, информационных и геодезических знаков, </w:t>
      </w:r>
      <w:r w:rsidR="00146938" w:rsidRPr="00AC504F">
        <w:rPr>
          <w:bCs/>
          <w:lang w:eastAsia="en-US"/>
        </w:rPr>
        <w:t>элементов</w:t>
      </w:r>
      <w:r w:rsidRPr="00AC504F">
        <w:rPr>
          <w:bCs/>
          <w:lang w:eastAsia="en-US"/>
        </w:rPr>
        <w:t xml:space="preserve"> благоустройства, если федеральным законом не установлено иное. В том числе, при размещении указанных объектов, для всех территориальных зон основными видами разрешенного использования являются: Коммунальное обслуживание (код 3.1), Энергетика (код 6.7), Связь (код 6.8).</w:t>
      </w:r>
    </w:p>
    <w:p w14:paraId="41B92B9C" w14:textId="77777777" w:rsidR="00DB25FB" w:rsidRPr="00AC504F" w:rsidRDefault="00DB25FB" w:rsidP="00DB25FB">
      <w:pPr>
        <w:pStyle w:val="ac"/>
        <w:numPr>
          <w:ilvl w:val="0"/>
          <w:numId w:val="8"/>
        </w:numPr>
        <w:tabs>
          <w:tab w:val="left" w:pos="1276"/>
        </w:tabs>
        <w:spacing w:before="120" w:after="120" w:line="276" w:lineRule="auto"/>
        <w:jc w:val="both"/>
        <w:rPr>
          <w:lang w:eastAsia="zh-CN"/>
        </w:rPr>
      </w:pPr>
      <w:r w:rsidRPr="00AC504F">
        <w:rPr>
          <w:lang w:eastAsia="zh-CN"/>
        </w:rPr>
        <w:t>Применение вспомогательных видов разрешенного использования допускается при соблюдении следующих условий:</w:t>
      </w:r>
    </w:p>
    <w:p w14:paraId="3A553BCA" w14:textId="77777777" w:rsidR="00DB25FB" w:rsidRPr="00AC504F" w:rsidRDefault="00DB25FB" w:rsidP="00DB25FB">
      <w:pPr>
        <w:pStyle w:val="ac"/>
        <w:numPr>
          <w:ilvl w:val="0"/>
          <w:numId w:val="11"/>
        </w:numPr>
        <w:shd w:val="clear" w:color="auto" w:fill="FFFFFF"/>
        <w:suppressAutoHyphens/>
        <w:autoSpaceDE w:val="0"/>
        <w:spacing w:before="120" w:after="120" w:line="276" w:lineRule="auto"/>
        <w:ind w:left="0" w:firstLine="709"/>
        <w:jc w:val="both"/>
        <w:rPr>
          <w:lang w:eastAsia="zh-CN"/>
        </w:rPr>
      </w:pPr>
      <w:r w:rsidRPr="00AC504F">
        <w:rPr>
          <w:lang w:eastAsia="zh-CN"/>
        </w:rPr>
        <w:t>вспомогательный вид разрешенного использования не может применяться без реализации основного вида разрешенного использования и должен осуществляться только совместно с основными и условно разрешенными видами использования земельных участков;</w:t>
      </w:r>
    </w:p>
    <w:p w14:paraId="72E39650" w14:textId="77777777" w:rsidR="00DB25FB" w:rsidRPr="00AC504F" w:rsidRDefault="00DB25FB" w:rsidP="00DB25FB">
      <w:pPr>
        <w:pStyle w:val="ac"/>
        <w:numPr>
          <w:ilvl w:val="0"/>
          <w:numId w:val="11"/>
        </w:numPr>
        <w:shd w:val="clear" w:color="auto" w:fill="FFFFFF"/>
        <w:suppressAutoHyphens/>
        <w:autoSpaceDE w:val="0"/>
        <w:spacing w:before="120" w:after="120" w:line="276" w:lineRule="auto"/>
        <w:ind w:left="0" w:firstLine="709"/>
        <w:jc w:val="both"/>
        <w:rPr>
          <w:lang w:eastAsia="zh-CN"/>
        </w:rPr>
      </w:pPr>
      <w:r w:rsidRPr="00AC504F">
        <w:rPr>
          <w:lang w:eastAsia="zh-CN"/>
        </w:rPr>
        <w:t>в случае если вспомогательный вид разрешенного использования предусматривает размещение объектов капитального строительства, то их строительство может опережать во времени реализацию основных, условно разрешенных видов разрешенного использования (но не может быть единственным фактическим использованием земельного участка);</w:t>
      </w:r>
    </w:p>
    <w:p w14:paraId="200A646A" w14:textId="77777777" w:rsidR="00DB25FB" w:rsidRPr="00AC504F" w:rsidRDefault="00DB25FB" w:rsidP="00DB25FB">
      <w:pPr>
        <w:pStyle w:val="ac"/>
        <w:numPr>
          <w:ilvl w:val="0"/>
          <w:numId w:val="11"/>
        </w:numPr>
        <w:shd w:val="clear" w:color="auto" w:fill="FFFFFF"/>
        <w:suppressAutoHyphens/>
        <w:autoSpaceDE w:val="0"/>
        <w:spacing w:before="120" w:after="120" w:line="276" w:lineRule="auto"/>
        <w:ind w:left="0" w:firstLine="709"/>
        <w:jc w:val="both"/>
        <w:rPr>
          <w:lang w:eastAsia="zh-CN"/>
        </w:rPr>
      </w:pPr>
      <w:r w:rsidRPr="00AC504F">
        <w:rPr>
          <w:lang w:eastAsia="zh-CN"/>
        </w:rPr>
        <w:t>суммарная доля площади зданий, строений и сооружений (помещений), занимаемых объектами вспомогательных видов разрешенного использования, расположенных на одном земельном участке, не должна превышать 30 % общей площади зданий, строений и сооружений на данном земельном участке, включая подземную часть, за исключением видов разрешенного использования Для индивидуального жилищного строительства (код 2.1), Ведение садоводства (код 13.2);</w:t>
      </w:r>
    </w:p>
    <w:p w14:paraId="49BAF8F8" w14:textId="77777777" w:rsidR="00DB25FB" w:rsidRPr="00AC504F" w:rsidRDefault="00DB25FB" w:rsidP="00DB25FB">
      <w:pPr>
        <w:pStyle w:val="ac"/>
        <w:numPr>
          <w:ilvl w:val="0"/>
          <w:numId w:val="11"/>
        </w:numPr>
        <w:shd w:val="clear" w:color="auto" w:fill="FFFFFF"/>
        <w:suppressAutoHyphens/>
        <w:autoSpaceDE w:val="0"/>
        <w:spacing w:before="120" w:after="120" w:line="276" w:lineRule="auto"/>
        <w:ind w:left="0" w:firstLine="709"/>
        <w:jc w:val="both"/>
        <w:rPr>
          <w:lang w:eastAsia="zh-CN"/>
        </w:rPr>
      </w:pPr>
      <w:r w:rsidRPr="00AC504F">
        <w:rPr>
          <w:lang w:eastAsia="zh-CN"/>
        </w:rPr>
        <w:t xml:space="preserve">суммарная доля площади земельного участка, занимаемая объектами вспомогательных видов разрешенного использования, не должна превышать 25 % общей площади соответствующего земельного участка, а также относящимся к ним </w:t>
      </w:r>
      <w:proofErr w:type="spellStart"/>
      <w:r w:rsidRPr="00AC504F">
        <w:rPr>
          <w:lang w:eastAsia="zh-CN"/>
        </w:rPr>
        <w:t>машино</w:t>
      </w:r>
      <w:proofErr w:type="spellEnd"/>
      <w:r w:rsidRPr="00AC504F">
        <w:rPr>
          <w:lang w:eastAsia="zh-CN"/>
        </w:rPr>
        <w:t>-местами, иными необходимыми в соответствии с действующим законодательством элементами инженерно-технического обеспечения и благоустройства, за исключением видов разрешенного использования Для индивидуального жилищного строительства (код 2.1), Ведение садоводства (код 13.2);</w:t>
      </w:r>
    </w:p>
    <w:p w14:paraId="24EE205B" w14:textId="6C7508A0" w:rsidR="00DB25FB" w:rsidRPr="00AC504F" w:rsidRDefault="00DB25FB" w:rsidP="00DB25FB">
      <w:pPr>
        <w:pStyle w:val="ac"/>
        <w:numPr>
          <w:ilvl w:val="0"/>
          <w:numId w:val="11"/>
        </w:numPr>
        <w:shd w:val="clear" w:color="auto" w:fill="FFFFFF"/>
        <w:suppressAutoHyphens/>
        <w:autoSpaceDE w:val="0"/>
        <w:spacing w:before="120" w:after="120" w:line="276" w:lineRule="auto"/>
        <w:ind w:left="0" w:firstLine="709"/>
        <w:jc w:val="both"/>
        <w:rPr>
          <w:lang w:eastAsia="zh-CN"/>
        </w:rPr>
      </w:pPr>
      <w:r w:rsidRPr="00AC504F">
        <w:rPr>
          <w:lang w:eastAsia="zh-CN"/>
        </w:rPr>
        <w:t xml:space="preserve">требования пунктов </w:t>
      </w:r>
      <w:r w:rsidR="009704BB" w:rsidRPr="00AC504F">
        <w:rPr>
          <w:lang w:eastAsia="zh-CN"/>
        </w:rPr>
        <w:t>3</w:t>
      </w:r>
      <w:r w:rsidRPr="00AC504F">
        <w:rPr>
          <w:lang w:eastAsia="zh-CN"/>
        </w:rPr>
        <w:t xml:space="preserve"> и </w:t>
      </w:r>
      <w:r w:rsidR="009704BB" w:rsidRPr="00AC504F">
        <w:rPr>
          <w:lang w:eastAsia="zh-CN"/>
        </w:rPr>
        <w:t>4</w:t>
      </w:r>
      <w:r w:rsidRPr="00AC504F">
        <w:rPr>
          <w:lang w:eastAsia="zh-CN"/>
        </w:rPr>
        <w:t xml:space="preserve"> настоящей части не распространяется в границах производственных зон, зон инженерной и транспортной инфраструктур;</w:t>
      </w:r>
    </w:p>
    <w:p w14:paraId="5E5C09DD" w14:textId="77777777" w:rsidR="00DB25FB" w:rsidRPr="00AC504F" w:rsidRDefault="00DB25FB" w:rsidP="00DB25FB">
      <w:pPr>
        <w:pStyle w:val="ac"/>
        <w:numPr>
          <w:ilvl w:val="0"/>
          <w:numId w:val="11"/>
        </w:numPr>
        <w:shd w:val="clear" w:color="auto" w:fill="FFFFFF"/>
        <w:suppressAutoHyphens/>
        <w:autoSpaceDE w:val="0"/>
        <w:spacing w:before="120" w:after="120" w:line="276" w:lineRule="auto"/>
        <w:ind w:left="0" w:firstLine="709"/>
        <w:jc w:val="both"/>
        <w:rPr>
          <w:lang w:eastAsia="zh-CN"/>
        </w:rPr>
      </w:pPr>
      <w:r w:rsidRPr="00AC504F">
        <w:rPr>
          <w:lang w:eastAsia="zh-CN"/>
        </w:rPr>
        <w:lastRenderedPageBreak/>
        <w:t>общая площадь встроенных, пристроенных и встроенно-пристроенных помещений многоквартирного жилого дома, занимаемых объектами нежилого назначения, за исключением подземных гаражей и автостоянок, не может превышать 15 % от общей площади помещений соответствующих многоквартирных домов;</w:t>
      </w:r>
    </w:p>
    <w:p w14:paraId="0BF35614" w14:textId="77777777" w:rsidR="00DB25FB" w:rsidRPr="00AC504F" w:rsidRDefault="00DB25FB" w:rsidP="00DB25FB">
      <w:pPr>
        <w:pStyle w:val="ac"/>
        <w:numPr>
          <w:ilvl w:val="0"/>
          <w:numId w:val="11"/>
        </w:numPr>
        <w:shd w:val="clear" w:color="auto" w:fill="FFFFFF"/>
        <w:suppressAutoHyphens/>
        <w:autoSpaceDE w:val="0"/>
        <w:spacing w:before="120" w:after="120" w:line="276" w:lineRule="auto"/>
        <w:ind w:left="0" w:firstLine="709"/>
        <w:jc w:val="both"/>
        <w:rPr>
          <w:lang w:eastAsia="zh-CN"/>
        </w:rPr>
      </w:pPr>
      <w:r w:rsidRPr="00AC504F">
        <w:rPr>
          <w:lang w:eastAsia="zh-CN"/>
        </w:rPr>
        <w:t>размещение объектов вспомогательных видов разрешенного использования допускается при соблюдении строительных, экологических, санитарно-гигиенических, противопожарных и иных правил, нормативов.</w:t>
      </w:r>
    </w:p>
    <w:p w14:paraId="1139FB3C" w14:textId="77777777" w:rsidR="00DB25FB" w:rsidRPr="00AC504F" w:rsidRDefault="00DB25FB" w:rsidP="00DB25FB">
      <w:pPr>
        <w:pStyle w:val="ac"/>
        <w:numPr>
          <w:ilvl w:val="0"/>
          <w:numId w:val="8"/>
        </w:numPr>
        <w:tabs>
          <w:tab w:val="left" w:pos="1276"/>
        </w:tabs>
        <w:spacing w:before="120" w:after="120" w:line="276" w:lineRule="auto"/>
        <w:jc w:val="both"/>
      </w:pPr>
      <w:r w:rsidRPr="00AC504F">
        <w:t>К условно разрешенным видам разрешенного использования земельных участков и объектов капитального строительства установлены следующие общие требования:</w:t>
      </w:r>
    </w:p>
    <w:p w14:paraId="7867E896" w14:textId="77777777" w:rsidR="00DB25FB" w:rsidRPr="00AC504F" w:rsidRDefault="00DB25FB" w:rsidP="00F86E58">
      <w:pPr>
        <w:pStyle w:val="ac"/>
        <w:numPr>
          <w:ilvl w:val="0"/>
          <w:numId w:val="53"/>
        </w:numPr>
        <w:shd w:val="clear" w:color="auto" w:fill="FFFFFF"/>
        <w:suppressAutoHyphens/>
        <w:autoSpaceDE w:val="0"/>
        <w:spacing w:before="120" w:after="120" w:line="276" w:lineRule="auto"/>
        <w:ind w:left="0" w:firstLine="709"/>
        <w:jc w:val="both"/>
        <w:rPr>
          <w:lang w:eastAsia="zh-CN"/>
        </w:rPr>
      </w:pPr>
      <w:r w:rsidRPr="00AC504F">
        <w:rPr>
          <w:lang w:eastAsia="zh-CN"/>
        </w:rPr>
        <w:t>в составе разрешения на условно разрешенный вид использования могут устанавливаться дополнительные ограничения с учетом возможности обеспечения указанного вида использования нормативными объектами социального назначения (только для жилой застройки), транспортного обслуживания и инженерно-технического обеспечения; соблюдения прав и законных интересов правообладателей смежных земельных участков и объектов капитального строительства, иных физических и юридических лиц, возможного негативного воздействия на окружающую среду.</w:t>
      </w:r>
    </w:p>
    <w:p w14:paraId="34FA50F6" w14:textId="1262E46B" w:rsidR="00A01949" w:rsidRPr="00AC504F" w:rsidRDefault="00A01949" w:rsidP="003103E9">
      <w:pPr>
        <w:numPr>
          <w:ilvl w:val="0"/>
          <w:numId w:val="8"/>
        </w:numPr>
        <w:tabs>
          <w:tab w:val="left" w:pos="1276"/>
        </w:tabs>
        <w:autoSpaceDE w:val="0"/>
        <w:autoSpaceDN w:val="0"/>
        <w:adjustRightInd w:val="0"/>
        <w:spacing w:before="120" w:after="120" w:line="276" w:lineRule="auto"/>
        <w:contextualSpacing/>
        <w:jc w:val="both"/>
        <w:rPr>
          <w:bCs/>
          <w:lang w:eastAsia="en-US"/>
        </w:rPr>
      </w:pPr>
      <w:r w:rsidRPr="00AC504F">
        <w:rPr>
          <w:bCs/>
          <w:lang w:eastAsia="en-US"/>
        </w:rPr>
        <w:t>В части установления предельных параметров разрешенного строительства, реконструкции объектов капитального строительства во всех территориальных зонах действуют следующие требования:</w:t>
      </w:r>
    </w:p>
    <w:p w14:paraId="1A9CF4AA" w14:textId="0797E8A9" w:rsidR="00A01949" w:rsidRPr="00AC504F" w:rsidRDefault="00003F07" w:rsidP="00F86E58">
      <w:pPr>
        <w:pStyle w:val="ac"/>
        <w:numPr>
          <w:ilvl w:val="0"/>
          <w:numId w:val="54"/>
        </w:numPr>
        <w:tabs>
          <w:tab w:val="left" w:pos="1276"/>
        </w:tabs>
        <w:autoSpaceDE w:val="0"/>
        <w:autoSpaceDN w:val="0"/>
        <w:adjustRightInd w:val="0"/>
        <w:spacing w:before="120" w:after="120" w:line="276" w:lineRule="auto"/>
        <w:ind w:left="0" w:firstLine="709"/>
        <w:jc w:val="both"/>
        <w:rPr>
          <w:bCs/>
          <w:lang w:eastAsia="en-US"/>
        </w:rPr>
      </w:pPr>
      <w:r w:rsidRPr="00AC504F">
        <w:rPr>
          <w:bCs/>
          <w:lang w:eastAsia="en-US"/>
        </w:rPr>
        <w:t>при определении предельного количества этажей в целях применения настоящих правил в количество этажей объектов капитального строительства включаются все надземные этажи, в том числе технический этаж, мансардный, а также цокольный этаж, если верх его перекрытия находится выше средней планировочной отметки земли не менее чем на 2 метра;</w:t>
      </w:r>
    </w:p>
    <w:p w14:paraId="7D29FEBD" w14:textId="55ED31AF" w:rsidR="00003F07" w:rsidRPr="00AC504F" w:rsidRDefault="00003F07" w:rsidP="00F86E58">
      <w:pPr>
        <w:pStyle w:val="ac"/>
        <w:numPr>
          <w:ilvl w:val="0"/>
          <w:numId w:val="54"/>
        </w:numPr>
        <w:tabs>
          <w:tab w:val="left" w:pos="1276"/>
        </w:tabs>
        <w:autoSpaceDE w:val="0"/>
        <w:autoSpaceDN w:val="0"/>
        <w:adjustRightInd w:val="0"/>
        <w:spacing w:before="120" w:after="120" w:line="276" w:lineRule="auto"/>
        <w:ind w:left="0" w:firstLine="709"/>
        <w:jc w:val="both"/>
        <w:rPr>
          <w:bCs/>
          <w:lang w:eastAsia="en-US"/>
        </w:rPr>
      </w:pPr>
      <w:r w:rsidRPr="00AC504F">
        <w:rPr>
          <w:bCs/>
          <w:lang w:eastAsia="en-US"/>
        </w:rPr>
        <w:t>требование к предельной высоте зданий, строений, сооружений включают общую высоту от планировочной отметки земли до конька крыши или парапета плоской кровли зданий, строений и сооружений;</w:t>
      </w:r>
    </w:p>
    <w:p w14:paraId="4F1E9783" w14:textId="63C27EA5" w:rsidR="00003F07" w:rsidRPr="00AC504F" w:rsidRDefault="00003F07" w:rsidP="00F86E58">
      <w:pPr>
        <w:pStyle w:val="ac"/>
        <w:numPr>
          <w:ilvl w:val="0"/>
          <w:numId w:val="54"/>
        </w:numPr>
        <w:tabs>
          <w:tab w:val="left" w:pos="1276"/>
        </w:tabs>
        <w:autoSpaceDE w:val="0"/>
        <w:autoSpaceDN w:val="0"/>
        <w:adjustRightInd w:val="0"/>
        <w:spacing w:before="120" w:after="120" w:line="276" w:lineRule="auto"/>
        <w:ind w:left="0" w:firstLine="709"/>
        <w:jc w:val="both"/>
        <w:rPr>
          <w:bCs/>
          <w:lang w:eastAsia="en-US"/>
        </w:rPr>
      </w:pPr>
      <w:r w:rsidRPr="00AC504F">
        <w:rPr>
          <w:bCs/>
          <w:lang w:eastAsia="en-US"/>
        </w:rPr>
        <w:t>требования в части предельной высоты зданий, строений, сооружений, установленные настоящими правилами, не распространяется на антенны, вентиляционные и дымовые трубы, ограждения, объекты религиозного назначения, а также на инженерное оборудование в открытом исполнении, на сквозные металлические конструкции в открытом исполнении, являющиеся частью здания или отдельно стоящие;</w:t>
      </w:r>
    </w:p>
    <w:p w14:paraId="02BE1943" w14:textId="445B0AC3" w:rsidR="00704C46" w:rsidRPr="00AC504F" w:rsidRDefault="00704C46" w:rsidP="00704C46">
      <w:pPr>
        <w:numPr>
          <w:ilvl w:val="0"/>
          <w:numId w:val="8"/>
        </w:numPr>
        <w:tabs>
          <w:tab w:val="left" w:pos="1276"/>
        </w:tabs>
        <w:autoSpaceDE w:val="0"/>
        <w:autoSpaceDN w:val="0"/>
        <w:adjustRightInd w:val="0"/>
        <w:spacing w:before="120" w:after="120" w:line="276" w:lineRule="auto"/>
        <w:contextualSpacing/>
        <w:jc w:val="both"/>
        <w:rPr>
          <w:bCs/>
          <w:lang w:eastAsia="en-US"/>
        </w:rPr>
      </w:pPr>
      <w:r w:rsidRPr="00AC504F">
        <w:rPr>
          <w:bCs/>
          <w:lang w:eastAsia="en-US"/>
        </w:rPr>
        <w:t xml:space="preserve">Требования к минимальным отступам зданий, строений, сооружений от границ земельных участков в целях определения мест допустимого размещения зданий, строений, сооружений при новом строительстве, за пределами которых запрещено строительство зданий, строений, сооружений, устанавливаются в соответствии с таблицей 3: </w:t>
      </w:r>
    </w:p>
    <w:p w14:paraId="51DBC840" w14:textId="77777777" w:rsidR="00704C46" w:rsidRPr="00AC504F" w:rsidRDefault="00704C46" w:rsidP="00704C46">
      <w:pPr>
        <w:autoSpaceDE w:val="0"/>
        <w:autoSpaceDN w:val="0"/>
        <w:adjustRightInd w:val="0"/>
        <w:ind w:left="709"/>
        <w:jc w:val="right"/>
        <w:outlineLvl w:val="3"/>
        <w:rPr>
          <w:lang w:eastAsia="en-US"/>
        </w:rPr>
      </w:pPr>
      <w:r w:rsidRPr="00AC504F">
        <w:rPr>
          <w:lang w:eastAsia="en-US"/>
        </w:rPr>
        <w:t xml:space="preserve">Таблица </w:t>
      </w:r>
      <w:r w:rsidRPr="00AC504F">
        <w:rPr>
          <w:lang w:eastAsia="en-US"/>
        </w:rPr>
        <w:fldChar w:fldCharType="begin"/>
      </w:r>
      <w:r w:rsidRPr="00AC504F">
        <w:rPr>
          <w:lang w:eastAsia="en-US"/>
        </w:rPr>
        <w:instrText xml:space="preserve"> SEQ Таблица \* ARABIC </w:instrText>
      </w:r>
      <w:r w:rsidRPr="00AC504F">
        <w:rPr>
          <w:lang w:eastAsia="en-US"/>
        </w:rPr>
        <w:fldChar w:fldCharType="separate"/>
      </w:r>
      <w:r w:rsidR="00D72550" w:rsidRPr="00AC504F">
        <w:rPr>
          <w:noProof/>
          <w:lang w:eastAsia="en-US"/>
        </w:rPr>
        <w:t>3</w:t>
      </w:r>
      <w:r w:rsidRPr="00AC504F">
        <w:rPr>
          <w:lang w:eastAsia="en-US"/>
        </w:rPr>
        <w:fldChar w:fldCharType="end"/>
      </w:r>
    </w:p>
    <w:tbl>
      <w:tblPr>
        <w:tblStyle w:val="24"/>
        <w:tblW w:w="5000" w:type="pct"/>
        <w:tblLook w:val="04A0" w:firstRow="1" w:lastRow="0" w:firstColumn="1" w:lastColumn="0" w:noHBand="0" w:noVBand="1"/>
      </w:tblPr>
      <w:tblGrid>
        <w:gridCol w:w="486"/>
        <w:gridCol w:w="716"/>
        <w:gridCol w:w="2922"/>
        <w:gridCol w:w="5431"/>
      </w:tblGrid>
      <w:tr w:rsidR="00704C46" w:rsidRPr="00AC504F" w14:paraId="591ABF9A" w14:textId="77777777" w:rsidTr="001F58BF">
        <w:trPr>
          <w:tblHeader/>
        </w:trPr>
        <w:tc>
          <w:tcPr>
            <w:tcW w:w="233" w:type="pct"/>
            <w:vMerge w:val="restart"/>
            <w:vAlign w:val="center"/>
          </w:tcPr>
          <w:p w14:paraId="779E1FD5" w14:textId="77777777" w:rsidR="00704C46" w:rsidRPr="00AC504F" w:rsidRDefault="00704C46" w:rsidP="001F58BF">
            <w:pPr>
              <w:tabs>
                <w:tab w:val="left" w:pos="1276"/>
              </w:tabs>
              <w:autoSpaceDE w:val="0"/>
              <w:autoSpaceDN w:val="0"/>
              <w:adjustRightInd w:val="0"/>
              <w:contextualSpacing/>
              <w:jc w:val="center"/>
              <w:rPr>
                <w:bCs/>
                <w:sz w:val="20"/>
                <w:szCs w:val="20"/>
              </w:rPr>
            </w:pPr>
            <w:r w:rsidRPr="00AC504F">
              <w:rPr>
                <w:bCs/>
                <w:sz w:val="20"/>
                <w:szCs w:val="20"/>
              </w:rPr>
              <w:t>№ п/п</w:t>
            </w:r>
          </w:p>
        </w:tc>
        <w:tc>
          <w:tcPr>
            <w:tcW w:w="1899" w:type="pct"/>
            <w:gridSpan w:val="2"/>
            <w:vAlign w:val="center"/>
          </w:tcPr>
          <w:p w14:paraId="08382465" w14:textId="77777777" w:rsidR="00704C46" w:rsidRPr="00AC504F" w:rsidRDefault="00704C46" w:rsidP="001F58BF">
            <w:pPr>
              <w:tabs>
                <w:tab w:val="left" w:pos="1276"/>
              </w:tabs>
              <w:autoSpaceDE w:val="0"/>
              <w:autoSpaceDN w:val="0"/>
              <w:adjustRightInd w:val="0"/>
              <w:contextualSpacing/>
              <w:jc w:val="center"/>
              <w:rPr>
                <w:bCs/>
                <w:sz w:val="20"/>
                <w:szCs w:val="20"/>
              </w:rPr>
            </w:pPr>
            <w:r w:rsidRPr="00AC504F">
              <w:rPr>
                <w:bCs/>
                <w:sz w:val="20"/>
                <w:szCs w:val="20"/>
              </w:rPr>
              <w:t>Вид разрешенного использования</w:t>
            </w:r>
          </w:p>
        </w:tc>
        <w:tc>
          <w:tcPr>
            <w:tcW w:w="2868" w:type="pct"/>
            <w:vMerge w:val="restart"/>
            <w:vAlign w:val="center"/>
          </w:tcPr>
          <w:p w14:paraId="6CD8ED76" w14:textId="77777777" w:rsidR="00704C46" w:rsidRPr="00AC504F" w:rsidRDefault="00704C46" w:rsidP="001F58BF">
            <w:pPr>
              <w:tabs>
                <w:tab w:val="left" w:pos="1276"/>
              </w:tabs>
              <w:autoSpaceDE w:val="0"/>
              <w:autoSpaceDN w:val="0"/>
              <w:adjustRightInd w:val="0"/>
              <w:contextualSpacing/>
              <w:jc w:val="center"/>
              <w:rPr>
                <w:bCs/>
                <w:sz w:val="20"/>
                <w:szCs w:val="20"/>
              </w:rPr>
            </w:pPr>
            <w:r w:rsidRPr="00AC504F">
              <w:rPr>
                <w:bCs/>
                <w:sz w:val="20"/>
                <w:szCs w:val="20"/>
              </w:rPr>
              <w:t>Значение*</w:t>
            </w:r>
          </w:p>
        </w:tc>
      </w:tr>
      <w:tr w:rsidR="00704C46" w:rsidRPr="00AC504F" w14:paraId="08FB5FC4" w14:textId="77777777" w:rsidTr="001F58BF">
        <w:trPr>
          <w:tblHeader/>
        </w:trPr>
        <w:tc>
          <w:tcPr>
            <w:tcW w:w="233" w:type="pct"/>
            <w:vMerge/>
            <w:vAlign w:val="center"/>
          </w:tcPr>
          <w:p w14:paraId="72355AF9" w14:textId="77777777" w:rsidR="00704C46" w:rsidRPr="00AC504F" w:rsidRDefault="00704C46" w:rsidP="001F58BF">
            <w:pPr>
              <w:tabs>
                <w:tab w:val="left" w:pos="1276"/>
              </w:tabs>
              <w:autoSpaceDE w:val="0"/>
              <w:autoSpaceDN w:val="0"/>
              <w:adjustRightInd w:val="0"/>
              <w:contextualSpacing/>
              <w:jc w:val="center"/>
              <w:rPr>
                <w:bCs/>
                <w:sz w:val="20"/>
                <w:szCs w:val="20"/>
              </w:rPr>
            </w:pPr>
          </w:p>
        </w:tc>
        <w:tc>
          <w:tcPr>
            <w:tcW w:w="344" w:type="pct"/>
            <w:vAlign w:val="center"/>
          </w:tcPr>
          <w:p w14:paraId="03EFEF1B" w14:textId="77777777" w:rsidR="00704C46" w:rsidRPr="00AC504F" w:rsidRDefault="00704C46" w:rsidP="001F58BF">
            <w:pPr>
              <w:tabs>
                <w:tab w:val="left" w:pos="1276"/>
              </w:tabs>
              <w:autoSpaceDE w:val="0"/>
              <w:autoSpaceDN w:val="0"/>
              <w:adjustRightInd w:val="0"/>
              <w:contextualSpacing/>
              <w:jc w:val="center"/>
              <w:rPr>
                <w:bCs/>
                <w:sz w:val="20"/>
                <w:szCs w:val="20"/>
              </w:rPr>
            </w:pPr>
            <w:r w:rsidRPr="00AC504F">
              <w:rPr>
                <w:bCs/>
                <w:sz w:val="20"/>
                <w:szCs w:val="20"/>
              </w:rPr>
              <w:t>Код</w:t>
            </w:r>
          </w:p>
        </w:tc>
        <w:tc>
          <w:tcPr>
            <w:tcW w:w="1555" w:type="pct"/>
            <w:vAlign w:val="center"/>
          </w:tcPr>
          <w:p w14:paraId="26B4A0F9" w14:textId="77777777" w:rsidR="00704C46" w:rsidRPr="00AC504F" w:rsidRDefault="00704C46" w:rsidP="001F58BF">
            <w:pPr>
              <w:tabs>
                <w:tab w:val="left" w:pos="1276"/>
              </w:tabs>
              <w:autoSpaceDE w:val="0"/>
              <w:autoSpaceDN w:val="0"/>
              <w:adjustRightInd w:val="0"/>
              <w:contextualSpacing/>
              <w:jc w:val="center"/>
              <w:rPr>
                <w:bCs/>
                <w:sz w:val="20"/>
                <w:szCs w:val="20"/>
              </w:rPr>
            </w:pPr>
            <w:r w:rsidRPr="00AC504F">
              <w:rPr>
                <w:bCs/>
                <w:sz w:val="20"/>
                <w:szCs w:val="20"/>
              </w:rPr>
              <w:t>Наименование</w:t>
            </w:r>
          </w:p>
        </w:tc>
        <w:tc>
          <w:tcPr>
            <w:tcW w:w="2868" w:type="pct"/>
            <w:vMerge/>
          </w:tcPr>
          <w:p w14:paraId="7A9032D7" w14:textId="77777777" w:rsidR="00704C46" w:rsidRPr="00AC504F" w:rsidRDefault="00704C46" w:rsidP="001F58BF">
            <w:pPr>
              <w:tabs>
                <w:tab w:val="left" w:pos="1276"/>
              </w:tabs>
              <w:autoSpaceDE w:val="0"/>
              <w:autoSpaceDN w:val="0"/>
              <w:adjustRightInd w:val="0"/>
              <w:contextualSpacing/>
              <w:jc w:val="both"/>
              <w:rPr>
                <w:bCs/>
                <w:sz w:val="20"/>
                <w:szCs w:val="20"/>
              </w:rPr>
            </w:pPr>
          </w:p>
        </w:tc>
      </w:tr>
      <w:tr w:rsidR="00704C46" w:rsidRPr="00AC504F" w14:paraId="340CFB09" w14:textId="77777777" w:rsidTr="001F58BF">
        <w:tc>
          <w:tcPr>
            <w:tcW w:w="233" w:type="pct"/>
          </w:tcPr>
          <w:p w14:paraId="2E9586D8" w14:textId="77777777" w:rsidR="00704C46" w:rsidRPr="00AC504F" w:rsidRDefault="00704C46" w:rsidP="001F58BF">
            <w:pPr>
              <w:tabs>
                <w:tab w:val="left" w:pos="1276"/>
              </w:tabs>
              <w:autoSpaceDE w:val="0"/>
              <w:autoSpaceDN w:val="0"/>
              <w:adjustRightInd w:val="0"/>
              <w:contextualSpacing/>
              <w:jc w:val="both"/>
              <w:rPr>
                <w:bCs/>
                <w:sz w:val="20"/>
                <w:szCs w:val="20"/>
              </w:rPr>
            </w:pPr>
            <w:r w:rsidRPr="00AC504F">
              <w:rPr>
                <w:bCs/>
                <w:sz w:val="20"/>
                <w:szCs w:val="20"/>
              </w:rPr>
              <w:t>1</w:t>
            </w:r>
          </w:p>
        </w:tc>
        <w:tc>
          <w:tcPr>
            <w:tcW w:w="344" w:type="pct"/>
          </w:tcPr>
          <w:p w14:paraId="3962DF7D" w14:textId="77777777" w:rsidR="00704C46" w:rsidRPr="00AC504F" w:rsidRDefault="00704C46" w:rsidP="001F58BF">
            <w:pPr>
              <w:tabs>
                <w:tab w:val="left" w:pos="1276"/>
              </w:tabs>
              <w:autoSpaceDE w:val="0"/>
              <w:autoSpaceDN w:val="0"/>
              <w:adjustRightInd w:val="0"/>
              <w:contextualSpacing/>
              <w:jc w:val="both"/>
              <w:rPr>
                <w:bCs/>
                <w:sz w:val="20"/>
                <w:szCs w:val="20"/>
              </w:rPr>
            </w:pPr>
            <w:r w:rsidRPr="00AC504F">
              <w:rPr>
                <w:bCs/>
                <w:sz w:val="20"/>
                <w:szCs w:val="20"/>
              </w:rPr>
              <w:t>1.12</w:t>
            </w:r>
          </w:p>
        </w:tc>
        <w:tc>
          <w:tcPr>
            <w:tcW w:w="1555" w:type="pct"/>
          </w:tcPr>
          <w:p w14:paraId="2124A224" w14:textId="77777777" w:rsidR="00704C46" w:rsidRPr="00AC504F" w:rsidRDefault="00704C46" w:rsidP="001F58BF">
            <w:pPr>
              <w:tabs>
                <w:tab w:val="left" w:pos="1276"/>
              </w:tabs>
              <w:autoSpaceDE w:val="0"/>
              <w:autoSpaceDN w:val="0"/>
              <w:adjustRightInd w:val="0"/>
              <w:contextualSpacing/>
              <w:jc w:val="both"/>
              <w:rPr>
                <w:bCs/>
                <w:sz w:val="20"/>
                <w:szCs w:val="20"/>
              </w:rPr>
            </w:pPr>
            <w:r w:rsidRPr="00AC504F">
              <w:rPr>
                <w:bCs/>
                <w:sz w:val="20"/>
                <w:szCs w:val="20"/>
              </w:rPr>
              <w:t>Пчеловодство</w:t>
            </w:r>
          </w:p>
        </w:tc>
        <w:tc>
          <w:tcPr>
            <w:tcW w:w="2868" w:type="pct"/>
          </w:tcPr>
          <w:p w14:paraId="156D0FDB" w14:textId="77777777" w:rsidR="00704C46" w:rsidRPr="00AC504F" w:rsidRDefault="00704C46" w:rsidP="00F86E58">
            <w:pPr>
              <w:widowControl w:val="0"/>
              <w:numPr>
                <w:ilvl w:val="0"/>
                <w:numId w:val="63"/>
              </w:numPr>
              <w:shd w:val="clear" w:color="auto" w:fill="FFFFFF"/>
              <w:tabs>
                <w:tab w:val="left" w:pos="409"/>
              </w:tabs>
              <w:autoSpaceDE w:val="0"/>
              <w:autoSpaceDN w:val="0"/>
              <w:ind w:left="0" w:firstLine="0"/>
              <w:jc w:val="both"/>
              <w:rPr>
                <w:rFonts w:eastAsia="Arial"/>
                <w:bCs/>
                <w:sz w:val="20"/>
                <w:szCs w:val="20"/>
              </w:rPr>
            </w:pPr>
            <w:r w:rsidRPr="00AC504F">
              <w:rPr>
                <w:rFonts w:eastAsia="Arial"/>
                <w:bCs/>
                <w:sz w:val="20"/>
                <w:szCs w:val="20"/>
              </w:rPr>
              <w:t>Места для содержания пчел (далее - пасеки) должны размещаться на расстоянии:</w:t>
            </w:r>
          </w:p>
          <w:p w14:paraId="1405F0B2" w14:textId="77777777" w:rsidR="00704C46" w:rsidRPr="00AC504F" w:rsidRDefault="00704C46" w:rsidP="001F58BF">
            <w:pPr>
              <w:widowControl w:val="0"/>
              <w:shd w:val="clear" w:color="auto" w:fill="FFFFFF"/>
              <w:tabs>
                <w:tab w:val="left" w:pos="409"/>
              </w:tabs>
              <w:autoSpaceDE w:val="0"/>
              <w:autoSpaceDN w:val="0"/>
              <w:jc w:val="both"/>
              <w:rPr>
                <w:rFonts w:eastAsia="Arial"/>
                <w:bCs/>
                <w:sz w:val="20"/>
                <w:szCs w:val="20"/>
              </w:rPr>
            </w:pPr>
            <w:r w:rsidRPr="00AC504F">
              <w:rPr>
                <w:rFonts w:eastAsia="Arial"/>
                <w:bCs/>
                <w:sz w:val="20"/>
                <w:szCs w:val="20"/>
              </w:rPr>
              <w:t xml:space="preserve">- не менее 100 м от </w:t>
            </w:r>
            <w:proofErr w:type="spellStart"/>
            <w:r w:rsidRPr="00AC504F">
              <w:rPr>
                <w:rFonts w:eastAsia="Arial"/>
                <w:bCs/>
                <w:sz w:val="20"/>
                <w:szCs w:val="20"/>
              </w:rPr>
              <w:t>воскоперерабатывающих</w:t>
            </w:r>
            <w:proofErr w:type="spellEnd"/>
            <w:r w:rsidRPr="00AC504F">
              <w:rPr>
                <w:rFonts w:eastAsia="Arial"/>
                <w:bCs/>
                <w:sz w:val="20"/>
                <w:szCs w:val="20"/>
              </w:rPr>
              <w:t xml:space="preserve"> предприятий, предприятий по производству кондитерской и (или) </w:t>
            </w:r>
            <w:r w:rsidRPr="00AC504F">
              <w:rPr>
                <w:rFonts w:eastAsia="Arial"/>
                <w:bCs/>
                <w:sz w:val="20"/>
                <w:szCs w:val="20"/>
              </w:rPr>
              <w:lastRenderedPageBreak/>
              <w:t xml:space="preserve">химической продукции, аэродромов, военных полигонов, границ полосы отвода железных дорог, линий электропередачи напряжением 110 </w:t>
            </w:r>
            <w:proofErr w:type="spellStart"/>
            <w:r w:rsidRPr="00AC504F">
              <w:rPr>
                <w:rFonts w:eastAsia="Arial"/>
                <w:bCs/>
                <w:sz w:val="20"/>
                <w:szCs w:val="20"/>
              </w:rPr>
              <w:t>кВ</w:t>
            </w:r>
            <w:proofErr w:type="spellEnd"/>
            <w:r w:rsidRPr="00AC504F">
              <w:rPr>
                <w:rFonts w:eastAsia="Arial"/>
                <w:bCs/>
                <w:sz w:val="20"/>
                <w:szCs w:val="20"/>
              </w:rPr>
              <w:t xml:space="preserve"> и выше, медицинских организаций, организаций культуры, организаций, осуществляющих образовательную деятельность, организаций отдыха детей и их оздоровления, социальных служб для детей, специализированных учреждений для несовершеннолетних, нуждающихся в социальной реабилитации;</w:t>
            </w:r>
          </w:p>
          <w:p w14:paraId="42EF8F9E" w14:textId="77777777" w:rsidR="00704C46" w:rsidRPr="00AC504F" w:rsidRDefault="00704C46" w:rsidP="001F58BF">
            <w:pPr>
              <w:widowControl w:val="0"/>
              <w:shd w:val="clear" w:color="auto" w:fill="FFFFFF"/>
              <w:tabs>
                <w:tab w:val="left" w:pos="409"/>
              </w:tabs>
              <w:autoSpaceDE w:val="0"/>
              <w:autoSpaceDN w:val="0"/>
              <w:jc w:val="both"/>
              <w:rPr>
                <w:rFonts w:eastAsia="Arial"/>
                <w:bCs/>
                <w:sz w:val="20"/>
                <w:szCs w:val="20"/>
              </w:rPr>
            </w:pPr>
            <w:r w:rsidRPr="00AC504F">
              <w:rPr>
                <w:rFonts w:eastAsia="Arial"/>
                <w:bCs/>
                <w:sz w:val="20"/>
                <w:szCs w:val="20"/>
              </w:rPr>
              <w:t>- не менее 3 м от границ соседних земельных участков, находящихся в населенных пунктах или на территориях ведения гражданами садоводства или огородничества для собственных нужд (далее - территории садоводства или огородничества), с направлением летков в противоположную сторону от границ этих участков или без ограничений по расстоянию и направлению летков при условии отделения пасек от соседних земельных участков сплошным ограждением высотой не менее 2 м;</w:t>
            </w:r>
          </w:p>
          <w:p w14:paraId="7B6567A7" w14:textId="77777777" w:rsidR="00704C46" w:rsidRPr="00AC504F" w:rsidRDefault="00704C46" w:rsidP="001F58BF">
            <w:pPr>
              <w:widowControl w:val="0"/>
              <w:shd w:val="clear" w:color="auto" w:fill="FFFFFF"/>
              <w:tabs>
                <w:tab w:val="left" w:pos="409"/>
              </w:tabs>
              <w:autoSpaceDE w:val="0"/>
              <w:autoSpaceDN w:val="0"/>
              <w:jc w:val="both"/>
              <w:rPr>
                <w:rFonts w:eastAsia="Arial"/>
                <w:bCs/>
                <w:sz w:val="20"/>
                <w:szCs w:val="20"/>
              </w:rPr>
            </w:pPr>
            <w:r w:rsidRPr="00AC504F">
              <w:rPr>
                <w:rFonts w:eastAsia="Arial"/>
                <w:bCs/>
                <w:sz w:val="20"/>
                <w:szCs w:val="20"/>
              </w:rPr>
              <w:t>- не менее 3 м от помещений, в которых содержатся животные других видов, включая птиц, с направлением летков в противоположную сторону от этих помещений или без ограничений по расстоянию и направлению летков при условии отделения пасек от помещений, в которых содержатся животные других видов, включая птиц, сплошным ограждением высотой не менее 2 м. Указанное требование распространяется на помещения, в которых содержатся животные других видов, включая птиц, размещенные вне границ населенных пунктов или территорий садоводства или огородничества (за исключением животных, содержащихся в хозяйствах).</w:t>
            </w:r>
          </w:p>
          <w:p w14:paraId="7C4667E7" w14:textId="77777777" w:rsidR="00704C46" w:rsidRPr="00AC504F" w:rsidRDefault="00704C46" w:rsidP="00F86E58">
            <w:pPr>
              <w:widowControl w:val="0"/>
              <w:numPr>
                <w:ilvl w:val="0"/>
                <w:numId w:val="63"/>
              </w:numPr>
              <w:shd w:val="clear" w:color="auto" w:fill="FFFFFF"/>
              <w:tabs>
                <w:tab w:val="left" w:pos="409"/>
              </w:tabs>
              <w:autoSpaceDE w:val="0"/>
              <w:autoSpaceDN w:val="0"/>
              <w:ind w:left="0" w:firstLine="0"/>
              <w:jc w:val="both"/>
              <w:rPr>
                <w:bCs/>
                <w:sz w:val="20"/>
                <w:szCs w:val="20"/>
              </w:rPr>
            </w:pPr>
            <w:r w:rsidRPr="00AC504F">
              <w:rPr>
                <w:rFonts w:eastAsia="Arial"/>
                <w:bCs/>
                <w:sz w:val="20"/>
                <w:szCs w:val="20"/>
              </w:rPr>
              <w:t>Иные минимальные отступы – не подлежат установлению</w:t>
            </w:r>
          </w:p>
        </w:tc>
      </w:tr>
      <w:tr w:rsidR="00704C46" w:rsidRPr="00AC504F" w14:paraId="445A13D8" w14:textId="77777777" w:rsidTr="001F58BF">
        <w:tc>
          <w:tcPr>
            <w:tcW w:w="233" w:type="pct"/>
          </w:tcPr>
          <w:p w14:paraId="71075452" w14:textId="77777777" w:rsidR="00704C46" w:rsidRPr="00AC504F" w:rsidRDefault="00704C46" w:rsidP="001F58BF">
            <w:pPr>
              <w:tabs>
                <w:tab w:val="left" w:pos="1276"/>
              </w:tabs>
              <w:autoSpaceDE w:val="0"/>
              <w:autoSpaceDN w:val="0"/>
              <w:adjustRightInd w:val="0"/>
              <w:contextualSpacing/>
              <w:jc w:val="both"/>
              <w:rPr>
                <w:bCs/>
                <w:sz w:val="20"/>
                <w:szCs w:val="20"/>
              </w:rPr>
            </w:pPr>
            <w:r w:rsidRPr="00AC504F">
              <w:rPr>
                <w:bCs/>
                <w:sz w:val="20"/>
                <w:szCs w:val="20"/>
              </w:rPr>
              <w:lastRenderedPageBreak/>
              <w:t>2</w:t>
            </w:r>
          </w:p>
        </w:tc>
        <w:tc>
          <w:tcPr>
            <w:tcW w:w="344" w:type="pct"/>
          </w:tcPr>
          <w:p w14:paraId="413AB5A4" w14:textId="77777777" w:rsidR="00704C46" w:rsidRPr="00AC504F" w:rsidRDefault="00704C46" w:rsidP="001F58BF">
            <w:pPr>
              <w:tabs>
                <w:tab w:val="left" w:pos="1276"/>
              </w:tabs>
              <w:autoSpaceDE w:val="0"/>
              <w:autoSpaceDN w:val="0"/>
              <w:adjustRightInd w:val="0"/>
              <w:contextualSpacing/>
              <w:rPr>
                <w:bCs/>
                <w:sz w:val="20"/>
                <w:szCs w:val="20"/>
              </w:rPr>
            </w:pPr>
            <w:r w:rsidRPr="00AC504F">
              <w:rPr>
                <w:bCs/>
                <w:sz w:val="20"/>
                <w:szCs w:val="20"/>
              </w:rPr>
              <w:t>2.1</w:t>
            </w:r>
          </w:p>
        </w:tc>
        <w:tc>
          <w:tcPr>
            <w:tcW w:w="1555" w:type="pct"/>
          </w:tcPr>
          <w:p w14:paraId="04572521" w14:textId="77777777" w:rsidR="00704C46" w:rsidRPr="00AC504F" w:rsidRDefault="00704C46" w:rsidP="001F58BF">
            <w:pPr>
              <w:tabs>
                <w:tab w:val="left" w:pos="1276"/>
              </w:tabs>
              <w:autoSpaceDE w:val="0"/>
              <w:autoSpaceDN w:val="0"/>
              <w:adjustRightInd w:val="0"/>
              <w:contextualSpacing/>
              <w:rPr>
                <w:sz w:val="20"/>
                <w:szCs w:val="20"/>
              </w:rPr>
            </w:pPr>
            <w:r w:rsidRPr="00AC504F">
              <w:rPr>
                <w:bCs/>
                <w:sz w:val="20"/>
                <w:szCs w:val="20"/>
              </w:rPr>
              <w:t>Для индивидуального жилищного строительства</w:t>
            </w:r>
          </w:p>
        </w:tc>
        <w:tc>
          <w:tcPr>
            <w:tcW w:w="2868" w:type="pct"/>
            <w:vMerge w:val="restart"/>
          </w:tcPr>
          <w:p w14:paraId="1E382095" w14:textId="7882ADC9" w:rsidR="00704C46" w:rsidRPr="00AC504F" w:rsidRDefault="00704C46" w:rsidP="00F86E58">
            <w:pPr>
              <w:pStyle w:val="ac"/>
              <w:numPr>
                <w:ilvl w:val="0"/>
                <w:numId w:val="72"/>
              </w:numPr>
              <w:ind w:left="0" w:firstLine="0"/>
              <w:jc w:val="both"/>
              <w:rPr>
                <w:rFonts w:eastAsia="Calibri"/>
                <w:sz w:val="20"/>
                <w:szCs w:val="20"/>
              </w:rPr>
            </w:pPr>
            <w:r w:rsidRPr="00AC504F">
              <w:rPr>
                <w:rFonts w:eastAsia="Calibri"/>
                <w:sz w:val="20"/>
                <w:szCs w:val="20"/>
              </w:rPr>
              <w:t>Минимальные отступы жилого дома:</w:t>
            </w:r>
          </w:p>
          <w:p w14:paraId="6A46B371" w14:textId="77777777" w:rsidR="00704C46" w:rsidRPr="00AC504F" w:rsidRDefault="00704C46" w:rsidP="00E5185A">
            <w:pPr>
              <w:jc w:val="both"/>
              <w:rPr>
                <w:rFonts w:eastAsia="Calibri"/>
                <w:sz w:val="20"/>
                <w:szCs w:val="20"/>
              </w:rPr>
            </w:pPr>
            <w:r w:rsidRPr="00AC504F">
              <w:rPr>
                <w:rFonts w:eastAsia="Calibri"/>
                <w:sz w:val="20"/>
                <w:szCs w:val="20"/>
              </w:rPr>
              <w:t>- от красной линии улицы (границ земельного участка, граничащего с улицей любой категории) – 5 м;</w:t>
            </w:r>
          </w:p>
          <w:p w14:paraId="355EE28C" w14:textId="77777777" w:rsidR="00704C46" w:rsidRPr="00AC504F" w:rsidRDefault="00704C46" w:rsidP="00E5185A">
            <w:pPr>
              <w:jc w:val="both"/>
              <w:rPr>
                <w:rFonts w:eastAsia="Calibri"/>
                <w:sz w:val="20"/>
                <w:szCs w:val="20"/>
              </w:rPr>
            </w:pPr>
            <w:r w:rsidRPr="00AC504F">
              <w:rPr>
                <w:rFonts w:eastAsia="Calibri"/>
                <w:sz w:val="20"/>
                <w:szCs w:val="20"/>
              </w:rPr>
              <w:t>- от красной линии проезда (границ земельного участка, граничащего с проездом) – 3 м;</w:t>
            </w:r>
          </w:p>
          <w:p w14:paraId="1425EF4D" w14:textId="77777777" w:rsidR="00704C46" w:rsidRPr="00AC504F" w:rsidRDefault="00704C46" w:rsidP="00F86E58">
            <w:pPr>
              <w:pStyle w:val="ac"/>
              <w:numPr>
                <w:ilvl w:val="0"/>
                <w:numId w:val="72"/>
              </w:numPr>
              <w:ind w:left="0" w:firstLine="0"/>
              <w:jc w:val="both"/>
              <w:rPr>
                <w:rFonts w:eastAsia="Calibri"/>
                <w:sz w:val="20"/>
                <w:szCs w:val="20"/>
              </w:rPr>
            </w:pPr>
            <w:r w:rsidRPr="00AC504F">
              <w:rPr>
                <w:rFonts w:eastAsia="Calibri"/>
                <w:sz w:val="20"/>
                <w:szCs w:val="20"/>
              </w:rPr>
              <w:t>Минимальные отступы хозяйственных построек:</w:t>
            </w:r>
          </w:p>
          <w:p w14:paraId="0E5A19AB" w14:textId="77777777" w:rsidR="00704C46" w:rsidRPr="00AC504F" w:rsidRDefault="00704C46" w:rsidP="00E5185A">
            <w:pPr>
              <w:jc w:val="both"/>
              <w:rPr>
                <w:rFonts w:eastAsia="Calibri"/>
                <w:sz w:val="20"/>
                <w:szCs w:val="20"/>
              </w:rPr>
            </w:pPr>
            <w:r w:rsidRPr="00AC504F">
              <w:rPr>
                <w:rFonts w:eastAsia="Calibri"/>
                <w:sz w:val="20"/>
                <w:szCs w:val="20"/>
              </w:rPr>
              <w:t>- от красных линий улиц и проездов (границ земельного участка, граничащего с улицей любой категории или проездом) – 5 м.</w:t>
            </w:r>
          </w:p>
          <w:p w14:paraId="31976D8B" w14:textId="485200FD" w:rsidR="00704C46" w:rsidRPr="00AC504F" w:rsidRDefault="00704C46" w:rsidP="00F86E58">
            <w:pPr>
              <w:pStyle w:val="ac"/>
              <w:numPr>
                <w:ilvl w:val="0"/>
                <w:numId w:val="72"/>
              </w:numPr>
              <w:ind w:left="0" w:firstLine="0"/>
              <w:jc w:val="both"/>
              <w:rPr>
                <w:rFonts w:eastAsia="Calibri"/>
                <w:sz w:val="20"/>
                <w:szCs w:val="20"/>
              </w:rPr>
            </w:pPr>
            <w:r w:rsidRPr="00AC504F">
              <w:rPr>
                <w:rFonts w:eastAsia="Calibri"/>
                <w:sz w:val="20"/>
                <w:szCs w:val="20"/>
              </w:rPr>
              <w:t xml:space="preserve">До границы соседнего </w:t>
            </w:r>
            <w:proofErr w:type="spellStart"/>
            <w:r w:rsidRPr="00AC504F">
              <w:rPr>
                <w:rFonts w:eastAsia="Calibri"/>
                <w:sz w:val="20"/>
                <w:szCs w:val="20"/>
              </w:rPr>
              <w:t>приквартирного</w:t>
            </w:r>
            <w:proofErr w:type="spellEnd"/>
            <w:r w:rsidRPr="00AC504F">
              <w:rPr>
                <w:rFonts w:eastAsia="Calibri"/>
                <w:sz w:val="20"/>
                <w:szCs w:val="20"/>
              </w:rPr>
              <w:t xml:space="preserve"> участка расстояния по санитарно-бытовым условиям должны быть не менее:</w:t>
            </w:r>
          </w:p>
          <w:p w14:paraId="19523EB9" w14:textId="77777777" w:rsidR="00704C46" w:rsidRPr="00AC504F" w:rsidRDefault="00704C46" w:rsidP="00E5185A">
            <w:pPr>
              <w:jc w:val="both"/>
              <w:rPr>
                <w:rFonts w:eastAsia="Calibri"/>
                <w:sz w:val="20"/>
                <w:szCs w:val="20"/>
              </w:rPr>
            </w:pPr>
            <w:r w:rsidRPr="00AC504F">
              <w:rPr>
                <w:rFonts w:eastAsia="Calibri"/>
                <w:sz w:val="20"/>
                <w:szCs w:val="20"/>
              </w:rPr>
              <w:t>- от жилого дома (с учетом требований п. 4.1.5 СП 30-102-99 «Планировка и застройка территории малоэтажного жилищного строительства») – 3 м;</w:t>
            </w:r>
          </w:p>
          <w:p w14:paraId="033CEECA" w14:textId="77777777" w:rsidR="00704C46" w:rsidRPr="00AC504F" w:rsidRDefault="00704C46" w:rsidP="00E5185A">
            <w:pPr>
              <w:jc w:val="both"/>
              <w:rPr>
                <w:rFonts w:eastAsia="Calibri"/>
                <w:sz w:val="20"/>
                <w:szCs w:val="20"/>
              </w:rPr>
            </w:pPr>
            <w:r w:rsidRPr="00AC504F">
              <w:rPr>
                <w:rFonts w:eastAsia="Calibri"/>
                <w:sz w:val="20"/>
                <w:szCs w:val="20"/>
              </w:rPr>
              <w:t>- от постройки для содержания скота и птицы – 4 м;</w:t>
            </w:r>
          </w:p>
          <w:p w14:paraId="53A17BF8" w14:textId="77777777" w:rsidR="00704C46" w:rsidRPr="00AC504F" w:rsidRDefault="00704C46" w:rsidP="00E5185A">
            <w:pPr>
              <w:jc w:val="both"/>
              <w:rPr>
                <w:rFonts w:eastAsia="Calibri"/>
                <w:sz w:val="20"/>
                <w:szCs w:val="20"/>
              </w:rPr>
            </w:pPr>
            <w:r w:rsidRPr="00AC504F">
              <w:rPr>
                <w:rFonts w:eastAsia="Calibri"/>
                <w:sz w:val="20"/>
                <w:szCs w:val="20"/>
              </w:rPr>
              <w:t>- от других построек (бани, гаражи и др.) – 1 м.</w:t>
            </w:r>
          </w:p>
          <w:p w14:paraId="489B16DD" w14:textId="77777777" w:rsidR="00E5185A" w:rsidRPr="00AC504F" w:rsidRDefault="00704C46" w:rsidP="00F86E58">
            <w:pPr>
              <w:pStyle w:val="ac"/>
              <w:numPr>
                <w:ilvl w:val="0"/>
                <w:numId w:val="72"/>
              </w:numPr>
              <w:ind w:left="0" w:firstLine="0"/>
              <w:jc w:val="both"/>
              <w:rPr>
                <w:rFonts w:eastAsia="Calibri"/>
                <w:sz w:val="20"/>
                <w:szCs w:val="20"/>
              </w:rPr>
            </w:pPr>
            <w:r w:rsidRPr="00AC504F">
              <w:rPr>
                <w:rFonts w:eastAsia="Calibri"/>
                <w:sz w:val="20"/>
                <w:szCs w:val="20"/>
              </w:rPr>
              <w:t>Расстояние от окон жилых помещений домов индивидуальной застройки до стен домов и хозяйственных построек (сарая, гаража, бани), расположенных на соседних земельных участках, должно быть не менее 6 м.</w:t>
            </w:r>
          </w:p>
          <w:p w14:paraId="12B37D7B" w14:textId="00C9081C" w:rsidR="00704C46" w:rsidRPr="00AC504F" w:rsidRDefault="00704C46" w:rsidP="00F86E58">
            <w:pPr>
              <w:pStyle w:val="ac"/>
              <w:numPr>
                <w:ilvl w:val="0"/>
                <w:numId w:val="72"/>
              </w:numPr>
              <w:ind w:left="0" w:firstLine="0"/>
              <w:jc w:val="both"/>
              <w:rPr>
                <w:rFonts w:eastAsia="Calibri"/>
                <w:sz w:val="20"/>
                <w:szCs w:val="20"/>
              </w:rPr>
            </w:pPr>
            <w:r w:rsidRPr="00AC504F">
              <w:rPr>
                <w:rFonts w:eastAsia="Calibri"/>
                <w:sz w:val="20"/>
                <w:szCs w:val="20"/>
              </w:rPr>
              <w:t>При отсутствии централизованной канализации расстояние от туалета необходимо принимать не менее:</w:t>
            </w:r>
          </w:p>
          <w:p w14:paraId="0AE191C2" w14:textId="77777777" w:rsidR="00704C46" w:rsidRPr="00AC504F" w:rsidRDefault="00704C46" w:rsidP="00E5185A">
            <w:pPr>
              <w:jc w:val="both"/>
              <w:rPr>
                <w:rFonts w:eastAsia="Calibri"/>
                <w:sz w:val="20"/>
                <w:szCs w:val="20"/>
              </w:rPr>
            </w:pPr>
            <w:r w:rsidRPr="00AC504F">
              <w:rPr>
                <w:rFonts w:eastAsia="Calibri"/>
                <w:sz w:val="20"/>
                <w:szCs w:val="20"/>
              </w:rPr>
              <w:t>- до стен ближайшего дома – 12 м;</w:t>
            </w:r>
          </w:p>
          <w:p w14:paraId="0AA16A30" w14:textId="77777777" w:rsidR="00704C46" w:rsidRPr="00AC504F" w:rsidRDefault="00704C46" w:rsidP="00E5185A">
            <w:pPr>
              <w:jc w:val="both"/>
              <w:rPr>
                <w:rFonts w:eastAsia="Calibri"/>
                <w:sz w:val="20"/>
                <w:szCs w:val="20"/>
              </w:rPr>
            </w:pPr>
            <w:r w:rsidRPr="00AC504F">
              <w:rPr>
                <w:rFonts w:eastAsia="Calibri"/>
                <w:sz w:val="20"/>
                <w:szCs w:val="20"/>
              </w:rPr>
              <w:t>- до источника водоснабжения (колодца) – 25 м.</w:t>
            </w:r>
          </w:p>
          <w:p w14:paraId="6D737B71" w14:textId="3B48DC42" w:rsidR="00704C46" w:rsidRPr="00AC504F" w:rsidRDefault="00704C46" w:rsidP="00F86E58">
            <w:pPr>
              <w:pStyle w:val="ac"/>
              <w:numPr>
                <w:ilvl w:val="0"/>
                <w:numId w:val="72"/>
              </w:numPr>
              <w:ind w:left="0" w:firstLine="0"/>
              <w:jc w:val="both"/>
              <w:rPr>
                <w:rFonts w:eastAsia="Calibri"/>
                <w:sz w:val="20"/>
                <w:szCs w:val="20"/>
              </w:rPr>
            </w:pPr>
            <w:r w:rsidRPr="00AC504F">
              <w:rPr>
                <w:rFonts w:eastAsia="Calibri"/>
                <w:sz w:val="20"/>
                <w:szCs w:val="20"/>
              </w:rPr>
              <w:t>Между длинными сторонами жилых зданий следует принимать расстояния (бытовые разрывы) **:</w:t>
            </w:r>
          </w:p>
          <w:p w14:paraId="02538D40" w14:textId="77777777" w:rsidR="00704C46" w:rsidRPr="00AC504F" w:rsidRDefault="00704C46" w:rsidP="00E5185A">
            <w:pPr>
              <w:jc w:val="both"/>
              <w:rPr>
                <w:rFonts w:eastAsia="Calibri"/>
                <w:sz w:val="20"/>
                <w:szCs w:val="20"/>
              </w:rPr>
            </w:pPr>
            <w:r w:rsidRPr="00AC504F">
              <w:rPr>
                <w:rFonts w:eastAsia="Calibri"/>
                <w:sz w:val="20"/>
                <w:szCs w:val="20"/>
              </w:rPr>
              <w:t xml:space="preserve">- для жилых зданий высотой два-три этажа - не менее 15 м; </w:t>
            </w:r>
          </w:p>
          <w:p w14:paraId="5A5E72A4" w14:textId="77777777" w:rsidR="00704C46" w:rsidRPr="00AC504F" w:rsidRDefault="00704C46" w:rsidP="00E5185A">
            <w:pPr>
              <w:jc w:val="both"/>
              <w:rPr>
                <w:rFonts w:eastAsia="Calibri"/>
                <w:sz w:val="20"/>
                <w:szCs w:val="20"/>
              </w:rPr>
            </w:pPr>
            <w:r w:rsidRPr="00AC504F">
              <w:rPr>
                <w:rFonts w:eastAsia="Calibri"/>
                <w:sz w:val="20"/>
                <w:szCs w:val="20"/>
              </w:rPr>
              <w:lastRenderedPageBreak/>
              <w:t>- расстояния между длинными сторонами и торцами этих же зданий с окнами из жилых комнат - не менее 10 м.;</w:t>
            </w:r>
          </w:p>
          <w:p w14:paraId="7460E5BA" w14:textId="0F40512A" w:rsidR="00704C46" w:rsidRPr="00AC504F" w:rsidRDefault="00704C46" w:rsidP="00E5185A">
            <w:pPr>
              <w:tabs>
                <w:tab w:val="left" w:pos="1276"/>
              </w:tabs>
              <w:autoSpaceDE w:val="0"/>
              <w:autoSpaceDN w:val="0"/>
              <w:adjustRightInd w:val="0"/>
              <w:contextualSpacing/>
              <w:jc w:val="both"/>
              <w:rPr>
                <w:bCs/>
                <w:sz w:val="20"/>
                <w:szCs w:val="20"/>
              </w:rPr>
            </w:pPr>
            <w:r w:rsidRPr="00AC504F">
              <w:rPr>
                <w:rFonts w:eastAsia="Calibri"/>
                <w:sz w:val="20"/>
                <w:szCs w:val="20"/>
              </w:rPr>
              <w:t xml:space="preserve">** В условиях реконструкции и других сложных градостроительных условиях указанные расстояния могут быть сокращены при соблюдении норм инсоляции, освещенности и противопожарных требований, а также при обеспечении </w:t>
            </w:r>
            <w:proofErr w:type="spellStart"/>
            <w:r w:rsidRPr="00AC504F">
              <w:rPr>
                <w:rFonts w:eastAsia="Calibri"/>
                <w:sz w:val="20"/>
                <w:szCs w:val="20"/>
              </w:rPr>
              <w:t>непросматриваемости</w:t>
            </w:r>
            <w:proofErr w:type="spellEnd"/>
            <w:r w:rsidRPr="00AC504F">
              <w:rPr>
                <w:rFonts w:eastAsia="Calibri"/>
                <w:sz w:val="20"/>
                <w:szCs w:val="20"/>
              </w:rPr>
              <w:t xml:space="preserve"> жилых помещений (комнат и кухонь) из окна в окно.</w:t>
            </w:r>
          </w:p>
        </w:tc>
      </w:tr>
      <w:tr w:rsidR="00704C46" w:rsidRPr="00AC504F" w14:paraId="0E039B7A" w14:textId="77777777" w:rsidTr="001F58BF">
        <w:tc>
          <w:tcPr>
            <w:tcW w:w="233" w:type="pct"/>
          </w:tcPr>
          <w:p w14:paraId="4EB8284C" w14:textId="77777777" w:rsidR="00704C46" w:rsidRPr="00AC504F" w:rsidRDefault="00704C46" w:rsidP="001F58BF">
            <w:pPr>
              <w:tabs>
                <w:tab w:val="left" w:pos="1276"/>
              </w:tabs>
              <w:autoSpaceDE w:val="0"/>
              <w:autoSpaceDN w:val="0"/>
              <w:adjustRightInd w:val="0"/>
              <w:contextualSpacing/>
              <w:jc w:val="both"/>
              <w:rPr>
                <w:bCs/>
                <w:sz w:val="20"/>
                <w:szCs w:val="20"/>
              </w:rPr>
            </w:pPr>
            <w:r w:rsidRPr="00AC504F">
              <w:rPr>
                <w:bCs/>
                <w:sz w:val="20"/>
                <w:szCs w:val="20"/>
              </w:rPr>
              <w:t>3</w:t>
            </w:r>
          </w:p>
        </w:tc>
        <w:tc>
          <w:tcPr>
            <w:tcW w:w="344" w:type="pct"/>
          </w:tcPr>
          <w:p w14:paraId="09EEDBDB" w14:textId="77777777" w:rsidR="00704C46" w:rsidRPr="00AC504F" w:rsidRDefault="00704C46" w:rsidP="001F58BF">
            <w:pPr>
              <w:tabs>
                <w:tab w:val="left" w:pos="1276"/>
              </w:tabs>
              <w:autoSpaceDE w:val="0"/>
              <w:autoSpaceDN w:val="0"/>
              <w:adjustRightInd w:val="0"/>
              <w:contextualSpacing/>
              <w:rPr>
                <w:bCs/>
                <w:sz w:val="20"/>
                <w:szCs w:val="20"/>
              </w:rPr>
            </w:pPr>
            <w:r w:rsidRPr="00AC504F">
              <w:rPr>
                <w:bCs/>
                <w:sz w:val="20"/>
                <w:szCs w:val="20"/>
              </w:rPr>
              <w:t>2.2</w:t>
            </w:r>
          </w:p>
        </w:tc>
        <w:tc>
          <w:tcPr>
            <w:tcW w:w="1555" w:type="pct"/>
          </w:tcPr>
          <w:p w14:paraId="2B7517C8" w14:textId="77777777" w:rsidR="00704C46" w:rsidRPr="00AC504F" w:rsidRDefault="00704C46" w:rsidP="001F58BF">
            <w:pPr>
              <w:tabs>
                <w:tab w:val="left" w:pos="1276"/>
              </w:tabs>
              <w:autoSpaceDE w:val="0"/>
              <w:autoSpaceDN w:val="0"/>
              <w:adjustRightInd w:val="0"/>
              <w:contextualSpacing/>
              <w:rPr>
                <w:bCs/>
                <w:sz w:val="20"/>
                <w:szCs w:val="20"/>
              </w:rPr>
            </w:pPr>
            <w:r w:rsidRPr="00AC504F">
              <w:rPr>
                <w:bCs/>
                <w:sz w:val="20"/>
                <w:szCs w:val="20"/>
              </w:rPr>
              <w:t>Для ведения личного подсобного хозяйства (приусадебный земельный участок)</w:t>
            </w:r>
          </w:p>
        </w:tc>
        <w:tc>
          <w:tcPr>
            <w:tcW w:w="2868" w:type="pct"/>
            <w:vMerge/>
          </w:tcPr>
          <w:p w14:paraId="461E287A" w14:textId="77777777" w:rsidR="00704C46" w:rsidRPr="00AC504F" w:rsidRDefault="00704C46" w:rsidP="001F58BF">
            <w:pPr>
              <w:jc w:val="both"/>
              <w:rPr>
                <w:rFonts w:eastAsia="Calibri"/>
                <w:sz w:val="20"/>
                <w:szCs w:val="20"/>
              </w:rPr>
            </w:pPr>
          </w:p>
        </w:tc>
      </w:tr>
      <w:tr w:rsidR="00704C46" w:rsidRPr="00AC504F" w14:paraId="037F621C" w14:textId="77777777" w:rsidTr="001F58BF">
        <w:tc>
          <w:tcPr>
            <w:tcW w:w="233" w:type="pct"/>
          </w:tcPr>
          <w:p w14:paraId="3B7051EA" w14:textId="77777777" w:rsidR="00704C46" w:rsidRPr="00AC504F" w:rsidRDefault="00704C46" w:rsidP="001F58BF">
            <w:pPr>
              <w:tabs>
                <w:tab w:val="left" w:pos="1276"/>
              </w:tabs>
              <w:autoSpaceDE w:val="0"/>
              <w:autoSpaceDN w:val="0"/>
              <w:adjustRightInd w:val="0"/>
              <w:contextualSpacing/>
              <w:jc w:val="both"/>
              <w:rPr>
                <w:bCs/>
                <w:sz w:val="20"/>
                <w:szCs w:val="20"/>
              </w:rPr>
            </w:pPr>
            <w:r w:rsidRPr="00AC504F">
              <w:rPr>
                <w:bCs/>
                <w:sz w:val="20"/>
                <w:szCs w:val="20"/>
              </w:rPr>
              <w:t>4</w:t>
            </w:r>
          </w:p>
        </w:tc>
        <w:tc>
          <w:tcPr>
            <w:tcW w:w="344" w:type="pct"/>
          </w:tcPr>
          <w:p w14:paraId="5F03597E" w14:textId="77777777" w:rsidR="00704C46" w:rsidRPr="00AC504F" w:rsidRDefault="00704C46" w:rsidP="001F58BF">
            <w:pPr>
              <w:tabs>
                <w:tab w:val="left" w:pos="1276"/>
              </w:tabs>
              <w:autoSpaceDE w:val="0"/>
              <w:autoSpaceDN w:val="0"/>
              <w:adjustRightInd w:val="0"/>
              <w:contextualSpacing/>
              <w:jc w:val="both"/>
              <w:rPr>
                <w:bCs/>
                <w:sz w:val="20"/>
                <w:szCs w:val="20"/>
              </w:rPr>
            </w:pPr>
            <w:r w:rsidRPr="00AC504F">
              <w:rPr>
                <w:bCs/>
                <w:sz w:val="20"/>
                <w:szCs w:val="20"/>
              </w:rPr>
              <w:t>2.1.1</w:t>
            </w:r>
          </w:p>
        </w:tc>
        <w:tc>
          <w:tcPr>
            <w:tcW w:w="1555" w:type="pct"/>
          </w:tcPr>
          <w:p w14:paraId="1E8D2EA9" w14:textId="77777777" w:rsidR="00704C46" w:rsidRPr="00AC504F" w:rsidRDefault="00704C46" w:rsidP="001F58BF">
            <w:pPr>
              <w:tabs>
                <w:tab w:val="left" w:pos="1276"/>
              </w:tabs>
              <w:autoSpaceDE w:val="0"/>
              <w:autoSpaceDN w:val="0"/>
              <w:adjustRightInd w:val="0"/>
              <w:contextualSpacing/>
              <w:jc w:val="both"/>
              <w:rPr>
                <w:bCs/>
                <w:sz w:val="20"/>
                <w:szCs w:val="20"/>
              </w:rPr>
            </w:pPr>
            <w:r w:rsidRPr="00AC504F">
              <w:rPr>
                <w:bCs/>
                <w:sz w:val="20"/>
                <w:szCs w:val="20"/>
              </w:rPr>
              <w:t>Малоэтажная многоквартирная застройка</w:t>
            </w:r>
          </w:p>
        </w:tc>
        <w:tc>
          <w:tcPr>
            <w:tcW w:w="2868" w:type="pct"/>
          </w:tcPr>
          <w:p w14:paraId="2943D4D9" w14:textId="77777777" w:rsidR="00704C46" w:rsidRPr="00AC504F" w:rsidRDefault="00704C46" w:rsidP="00F86E58">
            <w:pPr>
              <w:widowControl w:val="0"/>
              <w:numPr>
                <w:ilvl w:val="0"/>
                <w:numId w:val="55"/>
              </w:numPr>
              <w:shd w:val="clear" w:color="auto" w:fill="FFFFFF"/>
              <w:tabs>
                <w:tab w:val="left" w:pos="409"/>
              </w:tabs>
              <w:autoSpaceDE w:val="0"/>
              <w:autoSpaceDN w:val="0"/>
              <w:ind w:left="0" w:firstLine="0"/>
              <w:jc w:val="both"/>
              <w:rPr>
                <w:rFonts w:eastAsia="Arial"/>
                <w:bCs/>
                <w:sz w:val="20"/>
                <w:szCs w:val="20"/>
              </w:rPr>
            </w:pPr>
            <w:r w:rsidRPr="00AC504F">
              <w:rPr>
                <w:rFonts w:eastAsia="Arial"/>
                <w:bCs/>
                <w:sz w:val="20"/>
                <w:szCs w:val="20"/>
              </w:rPr>
              <w:t>Минимальные отступы жилого дома:</w:t>
            </w:r>
          </w:p>
          <w:p w14:paraId="2A495F4D" w14:textId="77777777" w:rsidR="00704C46" w:rsidRPr="00AC504F" w:rsidRDefault="00704C46" w:rsidP="001F58BF">
            <w:pPr>
              <w:widowControl w:val="0"/>
              <w:shd w:val="clear" w:color="auto" w:fill="FFFFFF"/>
              <w:tabs>
                <w:tab w:val="left" w:pos="409"/>
              </w:tabs>
              <w:autoSpaceDE w:val="0"/>
              <w:autoSpaceDN w:val="0"/>
              <w:jc w:val="both"/>
              <w:rPr>
                <w:rFonts w:eastAsia="Arial"/>
                <w:bCs/>
                <w:sz w:val="20"/>
                <w:szCs w:val="20"/>
              </w:rPr>
            </w:pPr>
            <w:r w:rsidRPr="00AC504F">
              <w:rPr>
                <w:rFonts w:eastAsia="Arial"/>
                <w:bCs/>
                <w:sz w:val="20"/>
                <w:szCs w:val="20"/>
              </w:rPr>
              <w:t>- от красной линии улицы (границ земельного участка, граничащего с улицей любой категории) – 5 м;</w:t>
            </w:r>
          </w:p>
          <w:p w14:paraId="5BD9D7F9" w14:textId="77777777" w:rsidR="00704C46" w:rsidRPr="00AC504F" w:rsidRDefault="00704C46" w:rsidP="001F58BF">
            <w:pPr>
              <w:widowControl w:val="0"/>
              <w:shd w:val="clear" w:color="auto" w:fill="FFFFFF"/>
              <w:tabs>
                <w:tab w:val="left" w:pos="409"/>
              </w:tabs>
              <w:autoSpaceDE w:val="0"/>
              <w:autoSpaceDN w:val="0"/>
              <w:jc w:val="both"/>
              <w:rPr>
                <w:rFonts w:eastAsia="Arial"/>
                <w:bCs/>
                <w:sz w:val="20"/>
                <w:szCs w:val="20"/>
              </w:rPr>
            </w:pPr>
            <w:r w:rsidRPr="00AC504F">
              <w:rPr>
                <w:rFonts w:eastAsia="Arial"/>
                <w:bCs/>
                <w:sz w:val="20"/>
                <w:szCs w:val="20"/>
              </w:rPr>
              <w:t>- от красной линии проезда (границ земельного участка, граничащего с проездом) – 3 м;</w:t>
            </w:r>
          </w:p>
          <w:p w14:paraId="4F3F64D7" w14:textId="77777777" w:rsidR="00704C46" w:rsidRPr="00AC504F" w:rsidRDefault="00704C46" w:rsidP="00F86E58">
            <w:pPr>
              <w:widowControl w:val="0"/>
              <w:numPr>
                <w:ilvl w:val="0"/>
                <w:numId w:val="55"/>
              </w:numPr>
              <w:shd w:val="clear" w:color="auto" w:fill="FFFFFF"/>
              <w:tabs>
                <w:tab w:val="left" w:pos="409"/>
              </w:tabs>
              <w:autoSpaceDE w:val="0"/>
              <w:autoSpaceDN w:val="0"/>
              <w:ind w:left="0" w:firstLine="0"/>
              <w:jc w:val="both"/>
              <w:rPr>
                <w:rFonts w:eastAsia="Arial"/>
                <w:bCs/>
                <w:sz w:val="20"/>
                <w:szCs w:val="20"/>
              </w:rPr>
            </w:pPr>
            <w:r w:rsidRPr="00AC504F">
              <w:rPr>
                <w:rFonts w:eastAsia="Arial"/>
                <w:bCs/>
                <w:sz w:val="20"/>
                <w:szCs w:val="20"/>
              </w:rPr>
              <w:t>Минимальные отступы хозяйственных построек:</w:t>
            </w:r>
          </w:p>
          <w:p w14:paraId="4E0C6FD6" w14:textId="77777777" w:rsidR="00704C46" w:rsidRPr="00AC504F" w:rsidRDefault="00704C46" w:rsidP="001F58BF">
            <w:pPr>
              <w:widowControl w:val="0"/>
              <w:shd w:val="clear" w:color="auto" w:fill="FFFFFF"/>
              <w:tabs>
                <w:tab w:val="left" w:pos="409"/>
              </w:tabs>
              <w:autoSpaceDE w:val="0"/>
              <w:autoSpaceDN w:val="0"/>
              <w:jc w:val="both"/>
              <w:rPr>
                <w:rFonts w:eastAsia="Arial"/>
                <w:bCs/>
                <w:sz w:val="20"/>
                <w:szCs w:val="20"/>
              </w:rPr>
            </w:pPr>
            <w:r w:rsidRPr="00AC504F">
              <w:rPr>
                <w:rFonts w:eastAsia="Arial"/>
                <w:bCs/>
                <w:sz w:val="20"/>
                <w:szCs w:val="20"/>
              </w:rPr>
              <w:t>- от красных линий улиц и проездов (границ земельного участка, граничащего с улицей любой категории или проездом) – 5 м.</w:t>
            </w:r>
          </w:p>
          <w:p w14:paraId="4E2B3584" w14:textId="77777777" w:rsidR="00704C46" w:rsidRPr="00AC504F" w:rsidRDefault="00704C46" w:rsidP="00F86E58">
            <w:pPr>
              <w:widowControl w:val="0"/>
              <w:numPr>
                <w:ilvl w:val="0"/>
                <w:numId w:val="55"/>
              </w:numPr>
              <w:shd w:val="clear" w:color="auto" w:fill="FFFFFF"/>
              <w:tabs>
                <w:tab w:val="left" w:pos="409"/>
              </w:tabs>
              <w:autoSpaceDE w:val="0"/>
              <w:autoSpaceDN w:val="0"/>
              <w:ind w:left="0" w:firstLine="0"/>
              <w:jc w:val="both"/>
              <w:rPr>
                <w:rFonts w:eastAsia="Arial"/>
                <w:bCs/>
                <w:sz w:val="20"/>
                <w:szCs w:val="20"/>
              </w:rPr>
            </w:pPr>
            <w:r w:rsidRPr="00AC504F">
              <w:rPr>
                <w:rFonts w:eastAsia="Arial"/>
                <w:bCs/>
                <w:sz w:val="20"/>
                <w:szCs w:val="20"/>
              </w:rPr>
              <w:t>Минимальные отступы зданий, сооружений от границы земельного участка со стороны прилегающих земельных участков определяются при проектировании при соблюдении требований пожарной безопасности, инсоляции, действия санитарно-защитных зон, разрывов и иных ограничений обеспечивающих безопасную эксплуатацию объектов недвижимости с учетом положений Федерального закона от 30 декабря 2009 года № 384-ФЗ «Технический регламент о безопасности зданий и сооружений»</w:t>
            </w:r>
          </w:p>
          <w:p w14:paraId="6AB0DB72" w14:textId="55866B35" w:rsidR="00704C46" w:rsidRPr="00AC504F" w:rsidRDefault="00704C46" w:rsidP="00F86E58">
            <w:pPr>
              <w:widowControl w:val="0"/>
              <w:numPr>
                <w:ilvl w:val="0"/>
                <w:numId w:val="55"/>
              </w:numPr>
              <w:shd w:val="clear" w:color="auto" w:fill="FFFFFF"/>
              <w:tabs>
                <w:tab w:val="left" w:pos="139"/>
              </w:tabs>
              <w:autoSpaceDE w:val="0"/>
              <w:autoSpaceDN w:val="0"/>
              <w:ind w:left="0" w:firstLine="0"/>
              <w:jc w:val="both"/>
              <w:rPr>
                <w:rFonts w:eastAsia="Arial"/>
                <w:bCs/>
                <w:sz w:val="20"/>
                <w:szCs w:val="20"/>
              </w:rPr>
            </w:pPr>
            <w:r w:rsidRPr="00AC504F">
              <w:rPr>
                <w:rFonts w:eastAsia="Arial"/>
                <w:bCs/>
                <w:sz w:val="20"/>
                <w:szCs w:val="20"/>
              </w:rPr>
              <w:t>Между длинными сторонами жилых зданий следует принимать расстояния (бытовые разрывы) **:</w:t>
            </w:r>
          </w:p>
          <w:p w14:paraId="1DDFA418" w14:textId="77777777" w:rsidR="00704C46" w:rsidRPr="00AC504F" w:rsidRDefault="00704C46" w:rsidP="001F58BF">
            <w:pPr>
              <w:widowControl w:val="0"/>
              <w:shd w:val="clear" w:color="auto" w:fill="FFFFFF"/>
              <w:tabs>
                <w:tab w:val="left" w:pos="139"/>
              </w:tabs>
              <w:autoSpaceDE w:val="0"/>
              <w:autoSpaceDN w:val="0"/>
              <w:jc w:val="both"/>
              <w:rPr>
                <w:rFonts w:eastAsia="Arial"/>
                <w:bCs/>
                <w:sz w:val="20"/>
                <w:szCs w:val="20"/>
              </w:rPr>
            </w:pPr>
            <w:r w:rsidRPr="00AC504F">
              <w:rPr>
                <w:rFonts w:eastAsia="Arial"/>
                <w:bCs/>
                <w:sz w:val="20"/>
                <w:szCs w:val="20"/>
              </w:rPr>
              <w:t xml:space="preserve">- для жилых зданий высотой два-три этажа - не менее 15 м; </w:t>
            </w:r>
          </w:p>
          <w:p w14:paraId="27A6F3FA" w14:textId="77777777" w:rsidR="00704C46" w:rsidRPr="00AC504F" w:rsidRDefault="00704C46" w:rsidP="001F58BF">
            <w:pPr>
              <w:widowControl w:val="0"/>
              <w:shd w:val="clear" w:color="auto" w:fill="FFFFFF"/>
              <w:tabs>
                <w:tab w:val="left" w:pos="139"/>
              </w:tabs>
              <w:autoSpaceDE w:val="0"/>
              <w:autoSpaceDN w:val="0"/>
              <w:jc w:val="both"/>
              <w:rPr>
                <w:rFonts w:eastAsia="Arial"/>
                <w:bCs/>
                <w:sz w:val="20"/>
                <w:szCs w:val="20"/>
              </w:rPr>
            </w:pPr>
            <w:r w:rsidRPr="00AC504F">
              <w:rPr>
                <w:rFonts w:eastAsia="Arial"/>
                <w:bCs/>
                <w:sz w:val="20"/>
                <w:szCs w:val="20"/>
              </w:rPr>
              <w:t>- для жилых зданий высотой четыре этажа – не менее 20 м;</w:t>
            </w:r>
          </w:p>
          <w:p w14:paraId="4AEA8DB2" w14:textId="77777777" w:rsidR="00704C46" w:rsidRPr="00AC504F" w:rsidRDefault="00704C46" w:rsidP="001F58BF">
            <w:pPr>
              <w:widowControl w:val="0"/>
              <w:shd w:val="clear" w:color="auto" w:fill="FFFFFF"/>
              <w:tabs>
                <w:tab w:val="left" w:pos="139"/>
              </w:tabs>
              <w:autoSpaceDE w:val="0"/>
              <w:autoSpaceDN w:val="0"/>
              <w:jc w:val="both"/>
              <w:rPr>
                <w:rFonts w:eastAsia="Arial"/>
                <w:bCs/>
                <w:sz w:val="20"/>
                <w:szCs w:val="20"/>
              </w:rPr>
            </w:pPr>
            <w:r w:rsidRPr="00AC504F">
              <w:rPr>
                <w:rFonts w:eastAsia="Arial"/>
                <w:bCs/>
                <w:sz w:val="20"/>
                <w:szCs w:val="20"/>
              </w:rPr>
              <w:t>- расстояния между длинными сторонами и торцами этих же зданий с окнами из жилых комнат - не менее 10 м.;</w:t>
            </w:r>
          </w:p>
          <w:p w14:paraId="234AB145" w14:textId="5771097B" w:rsidR="00704C46" w:rsidRPr="00AC504F" w:rsidRDefault="00704C46" w:rsidP="001F58BF">
            <w:pPr>
              <w:tabs>
                <w:tab w:val="left" w:pos="1276"/>
              </w:tabs>
              <w:autoSpaceDE w:val="0"/>
              <w:autoSpaceDN w:val="0"/>
              <w:adjustRightInd w:val="0"/>
              <w:contextualSpacing/>
              <w:jc w:val="both"/>
              <w:rPr>
                <w:bCs/>
                <w:sz w:val="20"/>
                <w:szCs w:val="20"/>
              </w:rPr>
            </w:pPr>
            <w:r w:rsidRPr="00AC504F">
              <w:rPr>
                <w:bCs/>
                <w:sz w:val="20"/>
                <w:szCs w:val="20"/>
              </w:rPr>
              <w:t>**</w:t>
            </w:r>
            <w:r w:rsidR="004811DC" w:rsidRPr="00AC504F">
              <w:rPr>
                <w:bCs/>
                <w:sz w:val="20"/>
                <w:szCs w:val="20"/>
              </w:rPr>
              <w:t xml:space="preserve"> </w:t>
            </w:r>
            <w:r w:rsidRPr="00AC504F">
              <w:rPr>
                <w:bCs/>
                <w:sz w:val="20"/>
                <w:szCs w:val="20"/>
              </w:rPr>
              <w:t xml:space="preserve">В условиях реконструкции и других сложных градостроительных условиях указанные расстояния могут быть сокращены при соблюдении норм инсоляции, освещенности и противопожарных требований, а также при обеспечении </w:t>
            </w:r>
            <w:proofErr w:type="spellStart"/>
            <w:r w:rsidRPr="00AC504F">
              <w:rPr>
                <w:bCs/>
                <w:sz w:val="20"/>
                <w:szCs w:val="20"/>
              </w:rPr>
              <w:t>непросматриваемости</w:t>
            </w:r>
            <w:proofErr w:type="spellEnd"/>
            <w:r w:rsidRPr="00AC504F">
              <w:rPr>
                <w:bCs/>
                <w:sz w:val="20"/>
                <w:szCs w:val="20"/>
              </w:rPr>
              <w:t xml:space="preserve"> жилых помещений (комнат и кухонь) из окна в окно.</w:t>
            </w:r>
          </w:p>
        </w:tc>
      </w:tr>
      <w:tr w:rsidR="00704C46" w:rsidRPr="00AC504F" w14:paraId="416962F7" w14:textId="77777777" w:rsidTr="001F58BF">
        <w:tc>
          <w:tcPr>
            <w:tcW w:w="233" w:type="pct"/>
          </w:tcPr>
          <w:p w14:paraId="48E38EEF" w14:textId="77777777" w:rsidR="00704C46" w:rsidRPr="00AC504F" w:rsidRDefault="00704C46" w:rsidP="001F58BF">
            <w:pPr>
              <w:tabs>
                <w:tab w:val="left" w:pos="1276"/>
              </w:tabs>
              <w:autoSpaceDE w:val="0"/>
              <w:autoSpaceDN w:val="0"/>
              <w:adjustRightInd w:val="0"/>
              <w:contextualSpacing/>
              <w:jc w:val="both"/>
              <w:rPr>
                <w:bCs/>
                <w:sz w:val="20"/>
                <w:szCs w:val="20"/>
              </w:rPr>
            </w:pPr>
            <w:r w:rsidRPr="00AC504F">
              <w:rPr>
                <w:bCs/>
                <w:sz w:val="20"/>
                <w:szCs w:val="20"/>
              </w:rPr>
              <w:t>5</w:t>
            </w:r>
          </w:p>
        </w:tc>
        <w:tc>
          <w:tcPr>
            <w:tcW w:w="344" w:type="pct"/>
          </w:tcPr>
          <w:p w14:paraId="5CEF3A98" w14:textId="77777777" w:rsidR="00704C46" w:rsidRPr="00AC504F" w:rsidRDefault="00704C46" w:rsidP="001F58BF">
            <w:pPr>
              <w:tabs>
                <w:tab w:val="left" w:pos="1276"/>
              </w:tabs>
              <w:autoSpaceDE w:val="0"/>
              <w:autoSpaceDN w:val="0"/>
              <w:adjustRightInd w:val="0"/>
              <w:contextualSpacing/>
              <w:jc w:val="both"/>
              <w:rPr>
                <w:bCs/>
                <w:sz w:val="20"/>
                <w:szCs w:val="20"/>
              </w:rPr>
            </w:pPr>
            <w:r w:rsidRPr="00AC504F">
              <w:rPr>
                <w:bCs/>
                <w:sz w:val="20"/>
                <w:szCs w:val="20"/>
              </w:rPr>
              <w:t>2.3</w:t>
            </w:r>
          </w:p>
        </w:tc>
        <w:tc>
          <w:tcPr>
            <w:tcW w:w="1555" w:type="pct"/>
          </w:tcPr>
          <w:p w14:paraId="60A7B5E7" w14:textId="77777777" w:rsidR="00704C46" w:rsidRPr="00AC504F" w:rsidRDefault="00704C46" w:rsidP="001F58BF">
            <w:pPr>
              <w:tabs>
                <w:tab w:val="left" w:pos="1276"/>
              </w:tabs>
              <w:autoSpaceDE w:val="0"/>
              <w:autoSpaceDN w:val="0"/>
              <w:adjustRightInd w:val="0"/>
              <w:contextualSpacing/>
              <w:jc w:val="both"/>
              <w:rPr>
                <w:bCs/>
                <w:sz w:val="20"/>
                <w:szCs w:val="20"/>
              </w:rPr>
            </w:pPr>
            <w:r w:rsidRPr="00AC504F">
              <w:rPr>
                <w:bCs/>
                <w:sz w:val="20"/>
                <w:szCs w:val="20"/>
              </w:rPr>
              <w:t>Блокированная жилая застройка</w:t>
            </w:r>
          </w:p>
        </w:tc>
        <w:tc>
          <w:tcPr>
            <w:tcW w:w="2868" w:type="pct"/>
          </w:tcPr>
          <w:p w14:paraId="1CFA5336" w14:textId="77777777" w:rsidR="00704C46" w:rsidRPr="00AC504F" w:rsidRDefault="00704C46" w:rsidP="00F86E58">
            <w:pPr>
              <w:widowControl w:val="0"/>
              <w:numPr>
                <w:ilvl w:val="0"/>
                <w:numId w:val="73"/>
              </w:numPr>
              <w:shd w:val="clear" w:color="auto" w:fill="FFFFFF"/>
              <w:tabs>
                <w:tab w:val="left" w:pos="139"/>
              </w:tabs>
              <w:autoSpaceDE w:val="0"/>
              <w:autoSpaceDN w:val="0"/>
              <w:ind w:left="0" w:firstLine="0"/>
              <w:jc w:val="both"/>
              <w:rPr>
                <w:rFonts w:eastAsia="Arial"/>
                <w:bCs/>
                <w:sz w:val="20"/>
                <w:szCs w:val="20"/>
              </w:rPr>
            </w:pPr>
            <w:r w:rsidRPr="00AC504F">
              <w:rPr>
                <w:rFonts w:eastAsia="Arial"/>
                <w:bCs/>
                <w:sz w:val="20"/>
                <w:szCs w:val="20"/>
              </w:rPr>
              <w:t>Минимальные отступы жилого дома:</w:t>
            </w:r>
          </w:p>
          <w:p w14:paraId="4A56EE7F" w14:textId="77777777" w:rsidR="00704C46" w:rsidRPr="00AC504F" w:rsidRDefault="00704C46" w:rsidP="004811DC">
            <w:pPr>
              <w:jc w:val="both"/>
              <w:rPr>
                <w:rFonts w:eastAsia="Calibri"/>
                <w:sz w:val="20"/>
                <w:szCs w:val="20"/>
              </w:rPr>
            </w:pPr>
            <w:r w:rsidRPr="00AC504F">
              <w:rPr>
                <w:rFonts w:eastAsia="Calibri"/>
                <w:sz w:val="20"/>
                <w:szCs w:val="20"/>
              </w:rPr>
              <w:t>- от красной линии улицы (границ земельного участка, граничащего с улицей любой категории) – 5 м;</w:t>
            </w:r>
          </w:p>
          <w:p w14:paraId="04085A9A" w14:textId="77777777" w:rsidR="00704C46" w:rsidRPr="00AC504F" w:rsidRDefault="00704C46" w:rsidP="004811DC">
            <w:pPr>
              <w:jc w:val="both"/>
              <w:rPr>
                <w:rFonts w:eastAsia="Calibri"/>
                <w:sz w:val="20"/>
                <w:szCs w:val="20"/>
              </w:rPr>
            </w:pPr>
            <w:r w:rsidRPr="00AC504F">
              <w:rPr>
                <w:rFonts w:eastAsia="Calibri"/>
                <w:sz w:val="20"/>
                <w:szCs w:val="20"/>
              </w:rPr>
              <w:t>- от красной линии проезда (границ земельного участка, граничащего с проездом) – 3 м;</w:t>
            </w:r>
          </w:p>
          <w:p w14:paraId="4F887EF7" w14:textId="77777777" w:rsidR="00704C46" w:rsidRPr="00AC504F" w:rsidRDefault="00704C46" w:rsidP="00F86E58">
            <w:pPr>
              <w:widowControl w:val="0"/>
              <w:numPr>
                <w:ilvl w:val="0"/>
                <w:numId w:val="73"/>
              </w:numPr>
              <w:shd w:val="clear" w:color="auto" w:fill="FFFFFF"/>
              <w:tabs>
                <w:tab w:val="left" w:pos="139"/>
              </w:tabs>
              <w:autoSpaceDE w:val="0"/>
              <w:autoSpaceDN w:val="0"/>
              <w:ind w:left="0" w:firstLine="0"/>
              <w:jc w:val="both"/>
              <w:rPr>
                <w:rFonts w:eastAsia="Arial"/>
                <w:bCs/>
                <w:sz w:val="20"/>
                <w:szCs w:val="20"/>
              </w:rPr>
            </w:pPr>
            <w:r w:rsidRPr="00AC504F">
              <w:rPr>
                <w:rFonts w:eastAsia="Arial"/>
                <w:bCs/>
                <w:sz w:val="20"/>
                <w:szCs w:val="20"/>
              </w:rPr>
              <w:t>Минимальные отступы хозяйственных построек:</w:t>
            </w:r>
          </w:p>
          <w:p w14:paraId="427BAC56" w14:textId="77777777" w:rsidR="00704C46" w:rsidRPr="00AC504F" w:rsidRDefault="00704C46" w:rsidP="004811DC">
            <w:pPr>
              <w:jc w:val="both"/>
              <w:rPr>
                <w:rFonts w:eastAsia="Calibri"/>
                <w:sz w:val="20"/>
                <w:szCs w:val="20"/>
              </w:rPr>
            </w:pPr>
            <w:r w:rsidRPr="00AC504F">
              <w:rPr>
                <w:rFonts w:eastAsia="Calibri"/>
                <w:sz w:val="20"/>
                <w:szCs w:val="20"/>
              </w:rPr>
              <w:t>- от красных линий улиц и проездов (границ земельного участка, граничащего с улицей любой категории или проездом) – 5 м.</w:t>
            </w:r>
          </w:p>
          <w:p w14:paraId="1D8F3A95" w14:textId="0B4A08B3" w:rsidR="00704C46" w:rsidRPr="00AC504F" w:rsidRDefault="00704C46" w:rsidP="00F86E58">
            <w:pPr>
              <w:widowControl w:val="0"/>
              <w:numPr>
                <w:ilvl w:val="0"/>
                <w:numId w:val="73"/>
              </w:numPr>
              <w:shd w:val="clear" w:color="auto" w:fill="FFFFFF"/>
              <w:tabs>
                <w:tab w:val="left" w:pos="139"/>
              </w:tabs>
              <w:autoSpaceDE w:val="0"/>
              <w:autoSpaceDN w:val="0"/>
              <w:ind w:left="0" w:firstLine="0"/>
              <w:jc w:val="both"/>
              <w:rPr>
                <w:rFonts w:eastAsia="Arial"/>
                <w:bCs/>
                <w:sz w:val="20"/>
                <w:szCs w:val="20"/>
              </w:rPr>
            </w:pPr>
            <w:r w:rsidRPr="00AC504F">
              <w:rPr>
                <w:rFonts w:eastAsia="Arial"/>
                <w:bCs/>
                <w:sz w:val="20"/>
                <w:szCs w:val="20"/>
              </w:rPr>
              <w:t>Минимальный отступ зданий, сооружений от границы земельного участка со стороны общей стены между блоками (блок-секциями) – 0 м.</w:t>
            </w:r>
          </w:p>
          <w:p w14:paraId="1AC729B8" w14:textId="268598B0" w:rsidR="00704C46" w:rsidRPr="00AC504F" w:rsidRDefault="00704C46" w:rsidP="00F86E58">
            <w:pPr>
              <w:widowControl w:val="0"/>
              <w:numPr>
                <w:ilvl w:val="0"/>
                <w:numId w:val="73"/>
              </w:numPr>
              <w:shd w:val="clear" w:color="auto" w:fill="FFFFFF"/>
              <w:tabs>
                <w:tab w:val="left" w:pos="139"/>
              </w:tabs>
              <w:autoSpaceDE w:val="0"/>
              <w:autoSpaceDN w:val="0"/>
              <w:ind w:left="0" w:firstLine="0"/>
              <w:jc w:val="both"/>
              <w:rPr>
                <w:rFonts w:eastAsia="Arial"/>
                <w:bCs/>
                <w:sz w:val="20"/>
                <w:szCs w:val="20"/>
              </w:rPr>
            </w:pPr>
            <w:r w:rsidRPr="00AC504F">
              <w:rPr>
                <w:rFonts w:eastAsia="Arial"/>
                <w:bCs/>
                <w:sz w:val="20"/>
                <w:szCs w:val="20"/>
              </w:rPr>
              <w:t xml:space="preserve">До границы соседнего </w:t>
            </w:r>
            <w:proofErr w:type="spellStart"/>
            <w:r w:rsidRPr="00AC504F">
              <w:rPr>
                <w:rFonts w:eastAsia="Arial"/>
                <w:bCs/>
                <w:sz w:val="20"/>
                <w:szCs w:val="20"/>
              </w:rPr>
              <w:t>приквартирного</w:t>
            </w:r>
            <w:proofErr w:type="spellEnd"/>
            <w:r w:rsidRPr="00AC504F">
              <w:rPr>
                <w:rFonts w:eastAsia="Arial"/>
                <w:bCs/>
                <w:sz w:val="20"/>
                <w:szCs w:val="20"/>
              </w:rPr>
              <w:t xml:space="preserve"> участка расстояния по санитарно-бытовым условиям должны быть не менее</w:t>
            </w:r>
            <w:r w:rsidR="005225D3" w:rsidRPr="00AC504F">
              <w:rPr>
                <w:rFonts w:eastAsia="Arial"/>
                <w:bCs/>
                <w:sz w:val="20"/>
                <w:szCs w:val="20"/>
              </w:rPr>
              <w:t>**</w:t>
            </w:r>
            <w:r w:rsidRPr="00AC504F">
              <w:rPr>
                <w:rFonts w:eastAsia="Arial"/>
                <w:bCs/>
                <w:sz w:val="20"/>
                <w:szCs w:val="20"/>
              </w:rPr>
              <w:t>:</w:t>
            </w:r>
          </w:p>
          <w:p w14:paraId="6598252C" w14:textId="77777777" w:rsidR="00704C46" w:rsidRPr="00AC504F" w:rsidRDefault="00704C46" w:rsidP="004811DC">
            <w:pPr>
              <w:jc w:val="both"/>
              <w:rPr>
                <w:rFonts w:eastAsia="Calibri"/>
                <w:sz w:val="20"/>
                <w:szCs w:val="20"/>
              </w:rPr>
            </w:pPr>
            <w:r w:rsidRPr="00AC504F">
              <w:rPr>
                <w:rFonts w:eastAsia="Calibri"/>
                <w:sz w:val="20"/>
                <w:szCs w:val="20"/>
              </w:rPr>
              <w:t>- от жилого дома (с учетом требований п. 4.1.5 СП 30-102-99 «Планировка и застройка территории малоэтажного жилищного строительства») – 3 м;</w:t>
            </w:r>
          </w:p>
          <w:p w14:paraId="18D70511" w14:textId="77777777" w:rsidR="00704C46" w:rsidRPr="00AC504F" w:rsidRDefault="00704C46" w:rsidP="004811DC">
            <w:pPr>
              <w:jc w:val="both"/>
              <w:rPr>
                <w:rFonts w:eastAsia="Calibri"/>
                <w:sz w:val="20"/>
                <w:szCs w:val="20"/>
              </w:rPr>
            </w:pPr>
            <w:r w:rsidRPr="00AC504F">
              <w:rPr>
                <w:rFonts w:eastAsia="Calibri"/>
                <w:sz w:val="20"/>
                <w:szCs w:val="20"/>
              </w:rPr>
              <w:t>- от других построек (бани, гаражи и др.) – 1 м.</w:t>
            </w:r>
          </w:p>
          <w:p w14:paraId="248FC5BB" w14:textId="6E3F6C14" w:rsidR="005225D3" w:rsidRPr="00AC504F" w:rsidRDefault="005225D3" w:rsidP="004811DC">
            <w:pPr>
              <w:jc w:val="both"/>
              <w:rPr>
                <w:sz w:val="20"/>
                <w:szCs w:val="20"/>
              </w:rPr>
            </w:pPr>
            <w:r w:rsidRPr="00AC504F">
              <w:rPr>
                <w:sz w:val="20"/>
                <w:szCs w:val="20"/>
              </w:rPr>
              <w:t xml:space="preserve">** допускается блокирование жилых домов, а также хозяйственных построек на смежных приусадебных </w:t>
            </w:r>
            <w:r w:rsidRPr="00AC504F">
              <w:rPr>
                <w:sz w:val="20"/>
                <w:szCs w:val="20"/>
              </w:rPr>
              <w:lastRenderedPageBreak/>
              <w:t>земельных участках по взаимному (удостоверенному) согласию домовладельцев с учётом противопожарных требований.</w:t>
            </w:r>
          </w:p>
          <w:p w14:paraId="0BEA2F3A" w14:textId="53A199F3" w:rsidR="00704C46" w:rsidRPr="00AC504F" w:rsidRDefault="00704C46" w:rsidP="00F86E58">
            <w:pPr>
              <w:widowControl w:val="0"/>
              <w:numPr>
                <w:ilvl w:val="0"/>
                <w:numId w:val="73"/>
              </w:numPr>
              <w:shd w:val="clear" w:color="auto" w:fill="FFFFFF"/>
              <w:tabs>
                <w:tab w:val="left" w:pos="139"/>
              </w:tabs>
              <w:autoSpaceDE w:val="0"/>
              <w:autoSpaceDN w:val="0"/>
              <w:ind w:left="0" w:firstLine="0"/>
              <w:jc w:val="both"/>
              <w:rPr>
                <w:rFonts w:eastAsia="Arial"/>
                <w:bCs/>
                <w:sz w:val="20"/>
                <w:szCs w:val="20"/>
              </w:rPr>
            </w:pPr>
            <w:r w:rsidRPr="00AC504F">
              <w:rPr>
                <w:rFonts w:eastAsia="Arial"/>
                <w:bCs/>
                <w:sz w:val="20"/>
                <w:szCs w:val="20"/>
              </w:rPr>
              <w:t>Расстояние от окон жилых помещений до домов и хозяйственных построек (сарая, гаража, бани), расположенных на соседних земельных участках, должно быть не менее 6 м.</w:t>
            </w:r>
          </w:p>
          <w:p w14:paraId="32227393" w14:textId="799BD2F8" w:rsidR="00704C46" w:rsidRPr="00AC504F" w:rsidRDefault="00704C46" w:rsidP="00F86E58">
            <w:pPr>
              <w:widowControl w:val="0"/>
              <w:numPr>
                <w:ilvl w:val="0"/>
                <w:numId w:val="73"/>
              </w:numPr>
              <w:shd w:val="clear" w:color="auto" w:fill="FFFFFF"/>
              <w:tabs>
                <w:tab w:val="left" w:pos="139"/>
              </w:tabs>
              <w:autoSpaceDE w:val="0"/>
              <w:autoSpaceDN w:val="0"/>
              <w:ind w:left="0" w:firstLine="0"/>
              <w:jc w:val="both"/>
              <w:rPr>
                <w:rFonts w:eastAsia="Arial"/>
                <w:bCs/>
                <w:sz w:val="20"/>
                <w:szCs w:val="20"/>
              </w:rPr>
            </w:pPr>
            <w:r w:rsidRPr="00AC504F">
              <w:rPr>
                <w:rFonts w:eastAsia="Arial"/>
                <w:bCs/>
                <w:sz w:val="20"/>
                <w:szCs w:val="20"/>
              </w:rPr>
              <w:t>При отсутствии централизованной канализации расстояние от туалета необходимо принимать не менее:</w:t>
            </w:r>
          </w:p>
          <w:p w14:paraId="6EB8AE62" w14:textId="77777777" w:rsidR="00704C46" w:rsidRPr="00AC504F" w:rsidRDefault="00704C46" w:rsidP="004811DC">
            <w:pPr>
              <w:jc w:val="both"/>
              <w:rPr>
                <w:rFonts w:eastAsia="Calibri"/>
                <w:sz w:val="20"/>
                <w:szCs w:val="20"/>
              </w:rPr>
            </w:pPr>
            <w:r w:rsidRPr="00AC504F">
              <w:rPr>
                <w:rFonts w:eastAsia="Calibri"/>
                <w:sz w:val="20"/>
                <w:szCs w:val="20"/>
              </w:rPr>
              <w:t>- до стен ближайшего дома – 12 м;</w:t>
            </w:r>
          </w:p>
          <w:p w14:paraId="3E06D997" w14:textId="77777777" w:rsidR="00704C46" w:rsidRPr="00AC504F" w:rsidRDefault="00704C46" w:rsidP="004811DC">
            <w:pPr>
              <w:jc w:val="both"/>
              <w:rPr>
                <w:rFonts w:eastAsia="Calibri"/>
                <w:sz w:val="20"/>
                <w:szCs w:val="20"/>
              </w:rPr>
            </w:pPr>
            <w:r w:rsidRPr="00AC504F">
              <w:rPr>
                <w:rFonts w:eastAsia="Calibri"/>
                <w:sz w:val="20"/>
                <w:szCs w:val="20"/>
              </w:rPr>
              <w:t>- до источника водоснабжения (колодца) – 25 м.</w:t>
            </w:r>
          </w:p>
          <w:p w14:paraId="27D65697" w14:textId="12223ACC" w:rsidR="00704C46" w:rsidRPr="00AC504F" w:rsidRDefault="00704C46" w:rsidP="00F86E58">
            <w:pPr>
              <w:widowControl w:val="0"/>
              <w:numPr>
                <w:ilvl w:val="0"/>
                <w:numId w:val="73"/>
              </w:numPr>
              <w:shd w:val="clear" w:color="auto" w:fill="FFFFFF"/>
              <w:tabs>
                <w:tab w:val="left" w:pos="139"/>
              </w:tabs>
              <w:autoSpaceDE w:val="0"/>
              <w:autoSpaceDN w:val="0"/>
              <w:ind w:left="0" w:firstLine="0"/>
              <w:jc w:val="both"/>
              <w:rPr>
                <w:rFonts w:eastAsia="Arial"/>
                <w:bCs/>
                <w:sz w:val="20"/>
                <w:szCs w:val="20"/>
              </w:rPr>
            </w:pPr>
            <w:r w:rsidRPr="00AC504F">
              <w:rPr>
                <w:rFonts w:eastAsia="Arial"/>
                <w:bCs/>
                <w:sz w:val="20"/>
                <w:szCs w:val="20"/>
              </w:rPr>
              <w:t>Между длинными сторонами жилых зданий следует принимать расстояния (бытовые разрывы) **</w:t>
            </w:r>
            <w:r w:rsidR="005225D3" w:rsidRPr="00AC504F">
              <w:rPr>
                <w:rFonts w:eastAsia="Arial"/>
                <w:bCs/>
                <w:sz w:val="20"/>
                <w:szCs w:val="20"/>
              </w:rPr>
              <w:t>*</w:t>
            </w:r>
            <w:r w:rsidRPr="00AC504F">
              <w:rPr>
                <w:rFonts w:eastAsia="Arial"/>
                <w:bCs/>
                <w:sz w:val="20"/>
                <w:szCs w:val="20"/>
              </w:rPr>
              <w:t>:</w:t>
            </w:r>
          </w:p>
          <w:p w14:paraId="64C4A570" w14:textId="77777777" w:rsidR="00704C46" w:rsidRPr="00AC504F" w:rsidRDefault="00704C46" w:rsidP="004811DC">
            <w:pPr>
              <w:jc w:val="both"/>
              <w:rPr>
                <w:rFonts w:eastAsia="Calibri"/>
                <w:sz w:val="20"/>
                <w:szCs w:val="20"/>
              </w:rPr>
            </w:pPr>
            <w:r w:rsidRPr="00AC504F">
              <w:rPr>
                <w:rFonts w:eastAsia="Calibri"/>
                <w:sz w:val="20"/>
                <w:szCs w:val="20"/>
              </w:rPr>
              <w:t xml:space="preserve">- для жилых зданий высотой два-три этажа - не менее 15 м; </w:t>
            </w:r>
          </w:p>
          <w:p w14:paraId="670B9792" w14:textId="77777777" w:rsidR="00704C46" w:rsidRPr="00AC504F" w:rsidRDefault="00704C46" w:rsidP="004811DC">
            <w:pPr>
              <w:jc w:val="both"/>
              <w:rPr>
                <w:rFonts w:eastAsia="Calibri"/>
                <w:sz w:val="20"/>
                <w:szCs w:val="20"/>
              </w:rPr>
            </w:pPr>
            <w:r w:rsidRPr="00AC504F">
              <w:rPr>
                <w:rFonts w:eastAsia="Calibri"/>
                <w:sz w:val="20"/>
                <w:szCs w:val="20"/>
              </w:rPr>
              <w:t>- расстояния между длинными сторонами и торцами этих же зданий с окнами из жилых комнат - не менее 10 м.;</w:t>
            </w:r>
          </w:p>
          <w:p w14:paraId="42C2ACBB" w14:textId="2EB0DCD2" w:rsidR="00704C46" w:rsidRPr="00AC504F" w:rsidRDefault="00704C46" w:rsidP="004811DC">
            <w:pPr>
              <w:widowControl w:val="0"/>
              <w:shd w:val="clear" w:color="auto" w:fill="FFFFFF"/>
              <w:tabs>
                <w:tab w:val="left" w:pos="409"/>
              </w:tabs>
              <w:autoSpaceDE w:val="0"/>
              <w:autoSpaceDN w:val="0"/>
              <w:jc w:val="both"/>
              <w:rPr>
                <w:rFonts w:eastAsia="Arial"/>
                <w:bCs/>
                <w:sz w:val="20"/>
                <w:szCs w:val="20"/>
              </w:rPr>
            </w:pPr>
            <w:r w:rsidRPr="00AC504F">
              <w:rPr>
                <w:rFonts w:eastAsia="Calibri"/>
                <w:sz w:val="20"/>
                <w:szCs w:val="20"/>
              </w:rPr>
              <w:t>**</w:t>
            </w:r>
            <w:r w:rsidR="005225D3" w:rsidRPr="00AC504F">
              <w:rPr>
                <w:rFonts w:eastAsia="Calibri"/>
                <w:sz w:val="20"/>
                <w:szCs w:val="20"/>
              </w:rPr>
              <w:t>*</w:t>
            </w:r>
            <w:r w:rsidRPr="00AC504F">
              <w:rPr>
                <w:rFonts w:eastAsia="Calibri"/>
                <w:sz w:val="20"/>
                <w:szCs w:val="20"/>
              </w:rPr>
              <w:t xml:space="preserve"> В условиях реконструкции и других сложных градостроительных условиях указанные расстояния могут быть сокращены при соблюдении норм инсоляции, освещенности и противопожарных требований, а также при обеспечении </w:t>
            </w:r>
            <w:proofErr w:type="spellStart"/>
            <w:r w:rsidRPr="00AC504F">
              <w:rPr>
                <w:rFonts w:eastAsia="Calibri"/>
                <w:sz w:val="20"/>
                <w:szCs w:val="20"/>
              </w:rPr>
              <w:t>непросматриваемости</w:t>
            </w:r>
            <w:proofErr w:type="spellEnd"/>
            <w:r w:rsidRPr="00AC504F">
              <w:rPr>
                <w:rFonts w:eastAsia="Calibri"/>
                <w:sz w:val="20"/>
                <w:szCs w:val="20"/>
              </w:rPr>
              <w:t xml:space="preserve"> жилых помещений (комнат и кухонь) из окна в окно.</w:t>
            </w:r>
          </w:p>
        </w:tc>
      </w:tr>
      <w:tr w:rsidR="00704C46" w:rsidRPr="00AC504F" w14:paraId="5D4B02D6" w14:textId="77777777" w:rsidTr="001F58BF">
        <w:tc>
          <w:tcPr>
            <w:tcW w:w="233" w:type="pct"/>
          </w:tcPr>
          <w:p w14:paraId="03068031" w14:textId="77777777" w:rsidR="00704C46" w:rsidRPr="00AC504F" w:rsidRDefault="00704C46" w:rsidP="001F58BF">
            <w:pPr>
              <w:tabs>
                <w:tab w:val="left" w:pos="1276"/>
              </w:tabs>
              <w:autoSpaceDE w:val="0"/>
              <w:autoSpaceDN w:val="0"/>
              <w:adjustRightInd w:val="0"/>
              <w:contextualSpacing/>
              <w:jc w:val="both"/>
              <w:rPr>
                <w:bCs/>
                <w:sz w:val="20"/>
                <w:szCs w:val="20"/>
              </w:rPr>
            </w:pPr>
            <w:r w:rsidRPr="00AC504F">
              <w:rPr>
                <w:bCs/>
                <w:sz w:val="20"/>
                <w:szCs w:val="20"/>
              </w:rPr>
              <w:lastRenderedPageBreak/>
              <w:t>6</w:t>
            </w:r>
          </w:p>
        </w:tc>
        <w:tc>
          <w:tcPr>
            <w:tcW w:w="344" w:type="pct"/>
          </w:tcPr>
          <w:p w14:paraId="2B707ED7" w14:textId="77777777" w:rsidR="00704C46" w:rsidRPr="00AC504F" w:rsidRDefault="00704C46" w:rsidP="001F58BF">
            <w:pPr>
              <w:tabs>
                <w:tab w:val="left" w:pos="1276"/>
              </w:tabs>
              <w:autoSpaceDE w:val="0"/>
              <w:autoSpaceDN w:val="0"/>
              <w:adjustRightInd w:val="0"/>
              <w:contextualSpacing/>
              <w:jc w:val="both"/>
              <w:rPr>
                <w:bCs/>
                <w:sz w:val="20"/>
                <w:szCs w:val="20"/>
              </w:rPr>
            </w:pPr>
            <w:r w:rsidRPr="00AC504F">
              <w:rPr>
                <w:bCs/>
                <w:sz w:val="20"/>
                <w:szCs w:val="20"/>
              </w:rPr>
              <w:t>2.7.1</w:t>
            </w:r>
          </w:p>
        </w:tc>
        <w:tc>
          <w:tcPr>
            <w:tcW w:w="1555" w:type="pct"/>
          </w:tcPr>
          <w:p w14:paraId="15BEC9F0" w14:textId="77777777" w:rsidR="00704C46" w:rsidRPr="00AC504F" w:rsidRDefault="00704C46" w:rsidP="001F58BF">
            <w:pPr>
              <w:tabs>
                <w:tab w:val="left" w:pos="1276"/>
              </w:tabs>
              <w:autoSpaceDE w:val="0"/>
              <w:autoSpaceDN w:val="0"/>
              <w:adjustRightInd w:val="0"/>
              <w:contextualSpacing/>
              <w:jc w:val="both"/>
              <w:rPr>
                <w:bCs/>
                <w:sz w:val="20"/>
                <w:szCs w:val="20"/>
              </w:rPr>
            </w:pPr>
            <w:r w:rsidRPr="00AC504F">
              <w:rPr>
                <w:bCs/>
                <w:sz w:val="20"/>
                <w:szCs w:val="20"/>
              </w:rPr>
              <w:t>Хранение автотранспорта</w:t>
            </w:r>
          </w:p>
        </w:tc>
        <w:tc>
          <w:tcPr>
            <w:tcW w:w="2868" w:type="pct"/>
            <w:vMerge w:val="restart"/>
          </w:tcPr>
          <w:p w14:paraId="5355BFC6" w14:textId="77777777" w:rsidR="00704C46" w:rsidRPr="00AC504F" w:rsidRDefault="00704C46" w:rsidP="00F86E58">
            <w:pPr>
              <w:widowControl w:val="0"/>
              <w:numPr>
                <w:ilvl w:val="0"/>
                <w:numId w:val="58"/>
              </w:numPr>
              <w:shd w:val="clear" w:color="auto" w:fill="FFFFFF"/>
              <w:tabs>
                <w:tab w:val="left" w:pos="409"/>
              </w:tabs>
              <w:autoSpaceDE w:val="0"/>
              <w:autoSpaceDN w:val="0"/>
              <w:ind w:left="0" w:firstLine="0"/>
              <w:jc w:val="both"/>
              <w:rPr>
                <w:rFonts w:eastAsia="Arial"/>
                <w:bCs/>
                <w:sz w:val="20"/>
                <w:szCs w:val="20"/>
              </w:rPr>
            </w:pPr>
            <w:r w:rsidRPr="00AC504F">
              <w:rPr>
                <w:rFonts w:eastAsia="Arial"/>
                <w:bCs/>
                <w:sz w:val="20"/>
                <w:szCs w:val="20"/>
              </w:rPr>
              <w:t xml:space="preserve">От красной линии до размещения зданий, строений, сооружений (до линии застройки): </w:t>
            </w:r>
          </w:p>
          <w:p w14:paraId="1BAAE2A1" w14:textId="77777777" w:rsidR="00704C46" w:rsidRPr="00AC504F" w:rsidRDefault="00704C46" w:rsidP="001F58BF">
            <w:pPr>
              <w:widowControl w:val="0"/>
              <w:shd w:val="clear" w:color="auto" w:fill="FFFFFF"/>
              <w:tabs>
                <w:tab w:val="left" w:pos="409"/>
              </w:tabs>
              <w:autoSpaceDE w:val="0"/>
              <w:autoSpaceDN w:val="0"/>
              <w:jc w:val="both"/>
              <w:rPr>
                <w:rFonts w:eastAsia="Arial"/>
                <w:bCs/>
                <w:sz w:val="20"/>
                <w:szCs w:val="20"/>
              </w:rPr>
            </w:pPr>
            <w:r w:rsidRPr="00AC504F">
              <w:rPr>
                <w:rFonts w:eastAsia="Arial"/>
                <w:bCs/>
                <w:sz w:val="20"/>
                <w:szCs w:val="20"/>
              </w:rPr>
              <w:t xml:space="preserve">- от красной линии улиц – 5 м; </w:t>
            </w:r>
          </w:p>
          <w:p w14:paraId="05C4E9D9" w14:textId="77777777" w:rsidR="00704C46" w:rsidRPr="00AC504F" w:rsidRDefault="00704C46" w:rsidP="001F58BF">
            <w:pPr>
              <w:widowControl w:val="0"/>
              <w:shd w:val="clear" w:color="auto" w:fill="FFFFFF"/>
              <w:tabs>
                <w:tab w:val="left" w:pos="409"/>
              </w:tabs>
              <w:autoSpaceDE w:val="0"/>
              <w:autoSpaceDN w:val="0"/>
              <w:jc w:val="both"/>
              <w:rPr>
                <w:rFonts w:eastAsia="Arial"/>
                <w:bCs/>
                <w:sz w:val="20"/>
                <w:szCs w:val="20"/>
              </w:rPr>
            </w:pPr>
            <w:r w:rsidRPr="00AC504F">
              <w:rPr>
                <w:rFonts w:eastAsia="Arial"/>
                <w:bCs/>
                <w:sz w:val="20"/>
                <w:szCs w:val="20"/>
              </w:rPr>
              <w:t xml:space="preserve">- от красной линии проездов – 3 м; </w:t>
            </w:r>
          </w:p>
          <w:p w14:paraId="6E4BD583" w14:textId="77777777" w:rsidR="00704C46" w:rsidRPr="00AC504F" w:rsidRDefault="00704C46" w:rsidP="00F86E58">
            <w:pPr>
              <w:widowControl w:val="0"/>
              <w:numPr>
                <w:ilvl w:val="0"/>
                <w:numId w:val="58"/>
              </w:numPr>
              <w:shd w:val="clear" w:color="auto" w:fill="FFFFFF"/>
              <w:tabs>
                <w:tab w:val="left" w:pos="409"/>
              </w:tabs>
              <w:autoSpaceDE w:val="0"/>
              <w:autoSpaceDN w:val="0"/>
              <w:ind w:left="0" w:firstLine="0"/>
              <w:jc w:val="both"/>
              <w:rPr>
                <w:rFonts w:eastAsia="Arial"/>
                <w:bCs/>
                <w:sz w:val="20"/>
                <w:szCs w:val="20"/>
              </w:rPr>
            </w:pPr>
            <w:r w:rsidRPr="00AC504F">
              <w:rPr>
                <w:rFonts w:eastAsia="Arial"/>
                <w:bCs/>
                <w:sz w:val="20"/>
                <w:szCs w:val="20"/>
              </w:rPr>
              <w:t>разрыв от сооружений для хранения легкового автотранспорта до объектов застройки следует принимать, не менее:</w:t>
            </w:r>
          </w:p>
          <w:tbl>
            <w:tblPr>
              <w:tblW w:w="5000" w:type="pct"/>
              <w:tblBorders>
                <w:top w:val="single" w:sz="4" w:space="0" w:color="auto"/>
                <w:bottom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2439"/>
              <w:gridCol w:w="658"/>
              <w:gridCol w:w="421"/>
              <w:gridCol w:w="455"/>
              <w:gridCol w:w="523"/>
              <w:gridCol w:w="719"/>
            </w:tblGrid>
            <w:tr w:rsidR="00704C46" w:rsidRPr="00AC504F" w14:paraId="07B070E0" w14:textId="77777777" w:rsidTr="001F58BF">
              <w:trPr>
                <w:trHeight w:val="60"/>
              </w:trPr>
              <w:tc>
                <w:tcPr>
                  <w:tcW w:w="2426" w:type="pct"/>
                  <w:vMerge w:val="restart"/>
                  <w:shd w:val="clear" w:color="auto" w:fill="FFFFFF"/>
                  <w:tcMar>
                    <w:top w:w="0" w:type="dxa"/>
                    <w:left w:w="74" w:type="dxa"/>
                    <w:bottom w:w="0" w:type="dxa"/>
                    <w:right w:w="74" w:type="dxa"/>
                  </w:tcMar>
                  <w:hideMark/>
                </w:tcPr>
                <w:p w14:paraId="6E4AFED2" w14:textId="77777777" w:rsidR="00704C46" w:rsidRPr="00AC504F" w:rsidRDefault="00704C46" w:rsidP="001F58BF">
                  <w:pPr>
                    <w:jc w:val="both"/>
                    <w:textAlignment w:val="baseline"/>
                    <w:rPr>
                      <w:spacing w:val="2"/>
                      <w:sz w:val="20"/>
                      <w:szCs w:val="20"/>
                    </w:rPr>
                  </w:pPr>
                  <w:r w:rsidRPr="00AC504F">
                    <w:rPr>
                      <w:spacing w:val="2"/>
                      <w:sz w:val="20"/>
                      <w:szCs w:val="20"/>
                    </w:rPr>
                    <w:t>Объекты, до которых исчисляется разрыв</w:t>
                  </w:r>
                </w:p>
              </w:tc>
              <w:tc>
                <w:tcPr>
                  <w:tcW w:w="2574" w:type="pct"/>
                  <w:gridSpan w:val="5"/>
                  <w:shd w:val="clear" w:color="auto" w:fill="FFFFFF"/>
                  <w:tcMar>
                    <w:top w:w="0" w:type="dxa"/>
                    <w:left w:w="74" w:type="dxa"/>
                    <w:bottom w:w="0" w:type="dxa"/>
                    <w:right w:w="74" w:type="dxa"/>
                  </w:tcMar>
                  <w:hideMark/>
                </w:tcPr>
                <w:p w14:paraId="4E1E9E6C" w14:textId="77777777" w:rsidR="00704C46" w:rsidRPr="00AC504F" w:rsidRDefault="00704C46" w:rsidP="001F58BF">
                  <w:pPr>
                    <w:jc w:val="both"/>
                    <w:textAlignment w:val="baseline"/>
                    <w:rPr>
                      <w:spacing w:val="2"/>
                      <w:sz w:val="20"/>
                      <w:szCs w:val="20"/>
                    </w:rPr>
                  </w:pPr>
                  <w:r w:rsidRPr="00AC504F">
                    <w:rPr>
                      <w:spacing w:val="2"/>
                      <w:sz w:val="20"/>
                      <w:szCs w:val="20"/>
                    </w:rPr>
                    <w:t>Расстояние, м</w:t>
                  </w:r>
                </w:p>
              </w:tc>
            </w:tr>
            <w:tr w:rsidR="00704C46" w:rsidRPr="00AC504F" w14:paraId="1336C3D7" w14:textId="77777777" w:rsidTr="001F58BF">
              <w:trPr>
                <w:trHeight w:val="60"/>
              </w:trPr>
              <w:tc>
                <w:tcPr>
                  <w:tcW w:w="2426" w:type="pct"/>
                  <w:vMerge/>
                  <w:shd w:val="clear" w:color="auto" w:fill="FFFFFF"/>
                  <w:tcMar>
                    <w:top w:w="0" w:type="dxa"/>
                    <w:left w:w="74" w:type="dxa"/>
                    <w:bottom w:w="0" w:type="dxa"/>
                    <w:right w:w="74" w:type="dxa"/>
                  </w:tcMar>
                </w:tcPr>
                <w:p w14:paraId="16E6FA79" w14:textId="77777777" w:rsidR="00704C46" w:rsidRPr="00AC504F" w:rsidRDefault="00704C46" w:rsidP="001F58BF">
                  <w:pPr>
                    <w:jc w:val="both"/>
                    <w:textAlignment w:val="baseline"/>
                    <w:rPr>
                      <w:spacing w:val="2"/>
                      <w:sz w:val="20"/>
                      <w:szCs w:val="20"/>
                    </w:rPr>
                  </w:pPr>
                </w:p>
              </w:tc>
              <w:tc>
                <w:tcPr>
                  <w:tcW w:w="2574" w:type="pct"/>
                  <w:gridSpan w:val="5"/>
                  <w:shd w:val="clear" w:color="auto" w:fill="FFFFFF"/>
                  <w:tcMar>
                    <w:top w:w="0" w:type="dxa"/>
                    <w:left w:w="74" w:type="dxa"/>
                    <w:bottom w:w="0" w:type="dxa"/>
                    <w:right w:w="74" w:type="dxa"/>
                  </w:tcMar>
                </w:tcPr>
                <w:p w14:paraId="3623B72B" w14:textId="77777777" w:rsidR="00704C46" w:rsidRPr="00AC504F" w:rsidRDefault="00704C46" w:rsidP="001F58BF">
                  <w:pPr>
                    <w:jc w:val="both"/>
                    <w:textAlignment w:val="baseline"/>
                    <w:rPr>
                      <w:spacing w:val="2"/>
                      <w:sz w:val="20"/>
                      <w:szCs w:val="20"/>
                    </w:rPr>
                  </w:pPr>
                  <w:r w:rsidRPr="00AC504F">
                    <w:rPr>
                      <w:spacing w:val="2"/>
                      <w:sz w:val="20"/>
                      <w:szCs w:val="20"/>
                    </w:rPr>
                    <w:t xml:space="preserve">Открытые автостоянки и паркинги вместимостью, </w:t>
                  </w:r>
                  <w:proofErr w:type="spellStart"/>
                  <w:r w:rsidRPr="00AC504F">
                    <w:rPr>
                      <w:spacing w:val="2"/>
                      <w:sz w:val="20"/>
                      <w:szCs w:val="20"/>
                    </w:rPr>
                    <w:t>машино</w:t>
                  </w:r>
                  <w:proofErr w:type="spellEnd"/>
                  <w:r w:rsidRPr="00AC504F">
                    <w:rPr>
                      <w:spacing w:val="2"/>
                      <w:sz w:val="20"/>
                      <w:szCs w:val="20"/>
                    </w:rPr>
                    <w:t>-мест</w:t>
                  </w:r>
                </w:p>
              </w:tc>
            </w:tr>
            <w:tr w:rsidR="00704C46" w:rsidRPr="00AC504F" w14:paraId="32883AC7" w14:textId="77777777" w:rsidTr="001F58BF">
              <w:tc>
                <w:tcPr>
                  <w:tcW w:w="2426" w:type="pct"/>
                  <w:vMerge/>
                  <w:shd w:val="clear" w:color="auto" w:fill="FFFFFF"/>
                  <w:tcMar>
                    <w:top w:w="0" w:type="dxa"/>
                    <w:left w:w="74" w:type="dxa"/>
                    <w:bottom w:w="0" w:type="dxa"/>
                    <w:right w:w="74" w:type="dxa"/>
                  </w:tcMar>
                  <w:hideMark/>
                </w:tcPr>
                <w:p w14:paraId="3703D311" w14:textId="77777777" w:rsidR="00704C46" w:rsidRPr="00AC504F" w:rsidRDefault="00704C46" w:rsidP="001F58BF">
                  <w:pPr>
                    <w:jc w:val="both"/>
                    <w:textAlignment w:val="baseline"/>
                    <w:rPr>
                      <w:spacing w:val="2"/>
                      <w:sz w:val="20"/>
                      <w:szCs w:val="20"/>
                    </w:rPr>
                  </w:pPr>
                </w:p>
              </w:tc>
              <w:tc>
                <w:tcPr>
                  <w:tcW w:w="566" w:type="pct"/>
                  <w:shd w:val="clear" w:color="auto" w:fill="FFFFFF"/>
                  <w:tcMar>
                    <w:top w:w="0" w:type="dxa"/>
                    <w:left w:w="74" w:type="dxa"/>
                    <w:bottom w:w="0" w:type="dxa"/>
                    <w:right w:w="74" w:type="dxa"/>
                  </w:tcMar>
                  <w:vAlign w:val="center"/>
                  <w:hideMark/>
                </w:tcPr>
                <w:p w14:paraId="28C5035A" w14:textId="77777777" w:rsidR="00704C46" w:rsidRPr="00AC504F" w:rsidRDefault="00704C46" w:rsidP="001F58BF">
                  <w:pPr>
                    <w:jc w:val="both"/>
                    <w:textAlignment w:val="baseline"/>
                    <w:rPr>
                      <w:spacing w:val="2"/>
                      <w:sz w:val="20"/>
                      <w:szCs w:val="20"/>
                    </w:rPr>
                  </w:pPr>
                  <w:r w:rsidRPr="00AC504F">
                    <w:rPr>
                      <w:spacing w:val="2"/>
                      <w:sz w:val="20"/>
                      <w:szCs w:val="20"/>
                    </w:rPr>
                    <w:t>10 и менее</w:t>
                  </w:r>
                </w:p>
              </w:tc>
              <w:tc>
                <w:tcPr>
                  <w:tcW w:w="362" w:type="pct"/>
                  <w:shd w:val="clear" w:color="auto" w:fill="FFFFFF"/>
                  <w:tcMar>
                    <w:top w:w="0" w:type="dxa"/>
                    <w:left w:w="74" w:type="dxa"/>
                    <w:bottom w:w="0" w:type="dxa"/>
                    <w:right w:w="74" w:type="dxa"/>
                  </w:tcMar>
                  <w:vAlign w:val="center"/>
                  <w:hideMark/>
                </w:tcPr>
                <w:p w14:paraId="291E54CF" w14:textId="77777777" w:rsidR="00704C46" w:rsidRPr="00AC504F" w:rsidRDefault="00704C46" w:rsidP="001F58BF">
                  <w:pPr>
                    <w:jc w:val="both"/>
                    <w:textAlignment w:val="baseline"/>
                    <w:rPr>
                      <w:spacing w:val="2"/>
                      <w:sz w:val="20"/>
                      <w:szCs w:val="20"/>
                    </w:rPr>
                  </w:pPr>
                  <w:r w:rsidRPr="00AC504F">
                    <w:rPr>
                      <w:spacing w:val="2"/>
                      <w:sz w:val="20"/>
                      <w:szCs w:val="20"/>
                    </w:rPr>
                    <w:t>11-50</w:t>
                  </w:r>
                </w:p>
              </w:tc>
              <w:tc>
                <w:tcPr>
                  <w:tcW w:w="514" w:type="pct"/>
                  <w:shd w:val="clear" w:color="auto" w:fill="FFFFFF"/>
                  <w:tcMar>
                    <w:top w:w="0" w:type="dxa"/>
                    <w:left w:w="74" w:type="dxa"/>
                    <w:bottom w:w="0" w:type="dxa"/>
                    <w:right w:w="74" w:type="dxa"/>
                  </w:tcMar>
                  <w:vAlign w:val="center"/>
                  <w:hideMark/>
                </w:tcPr>
                <w:p w14:paraId="0BA85D1F" w14:textId="77777777" w:rsidR="00704C46" w:rsidRPr="00AC504F" w:rsidRDefault="00704C46" w:rsidP="001F58BF">
                  <w:pPr>
                    <w:jc w:val="both"/>
                    <w:textAlignment w:val="baseline"/>
                    <w:rPr>
                      <w:spacing w:val="2"/>
                      <w:sz w:val="20"/>
                      <w:szCs w:val="20"/>
                    </w:rPr>
                  </w:pPr>
                  <w:r w:rsidRPr="00AC504F">
                    <w:rPr>
                      <w:spacing w:val="2"/>
                      <w:sz w:val="20"/>
                      <w:szCs w:val="20"/>
                    </w:rPr>
                    <w:t>51-100</w:t>
                  </w:r>
                </w:p>
              </w:tc>
              <w:tc>
                <w:tcPr>
                  <w:tcW w:w="514" w:type="pct"/>
                  <w:shd w:val="clear" w:color="auto" w:fill="FFFFFF"/>
                  <w:tcMar>
                    <w:top w:w="0" w:type="dxa"/>
                    <w:left w:w="74" w:type="dxa"/>
                    <w:bottom w:w="0" w:type="dxa"/>
                    <w:right w:w="74" w:type="dxa"/>
                  </w:tcMar>
                  <w:vAlign w:val="center"/>
                  <w:hideMark/>
                </w:tcPr>
                <w:p w14:paraId="55093285" w14:textId="77777777" w:rsidR="00704C46" w:rsidRPr="00AC504F" w:rsidRDefault="00704C46" w:rsidP="001F58BF">
                  <w:pPr>
                    <w:jc w:val="both"/>
                    <w:textAlignment w:val="baseline"/>
                    <w:rPr>
                      <w:spacing w:val="2"/>
                      <w:sz w:val="20"/>
                      <w:szCs w:val="20"/>
                    </w:rPr>
                  </w:pPr>
                  <w:r w:rsidRPr="00AC504F">
                    <w:rPr>
                      <w:spacing w:val="2"/>
                      <w:sz w:val="20"/>
                      <w:szCs w:val="20"/>
                    </w:rPr>
                    <w:t>101-300</w:t>
                  </w:r>
                </w:p>
              </w:tc>
              <w:tc>
                <w:tcPr>
                  <w:tcW w:w="619" w:type="pct"/>
                  <w:shd w:val="clear" w:color="auto" w:fill="FFFFFF"/>
                  <w:tcMar>
                    <w:top w:w="0" w:type="dxa"/>
                    <w:left w:w="74" w:type="dxa"/>
                    <w:bottom w:w="0" w:type="dxa"/>
                    <w:right w:w="74" w:type="dxa"/>
                  </w:tcMar>
                  <w:vAlign w:val="center"/>
                </w:tcPr>
                <w:p w14:paraId="5CE4045D" w14:textId="77777777" w:rsidR="00704C46" w:rsidRPr="00AC504F" w:rsidRDefault="00704C46" w:rsidP="001F58BF">
                  <w:pPr>
                    <w:jc w:val="both"/>
                    <w:textAlignment w:val="baseline"/>
                    <w:rPr>
                      <w:spacing w:val="2"/>
                      <w:sz w:val="20"/>
                      <w:szCs w:val="20"/>
                    </w:rPr>
                  </w:pPr>
                  <w:r w:rsidRPr="00AC504F">
                    <w:rPr>
                      <w:spacing w:val="2"/>
                      <w:sz w:val="20"/>
                      <w:szCs w:val="20"/>
                    </w:rPr>
                    <w:t>свыше 300</w:t>
                  </w:r>
                </w:p>
              </w:tc>
            </w:tr>
            <w:tr w:rsidR="00704C46" w:rsidRPr="00AC504F" w14:paraId="55CDF087" w14:textId="77777777" w:rsidTr="001F58BF">
              <w:trPr>
                <w:trHeight w:val="160"/>
              </w:trPr>
              <w:tc>
                <w:tcPr>
                  <w:tcW w:w="2426" w:type="pct"/>
                  <w:shd w:val="clear" w:color="auto" w:fill="FFFFFF"/>
                  <w:tcMar>
                    <w:top w:w="0" w:type="dxa"/>
                    <w:left w:w="74" w:type="dxa"/>
                    <w:bottom w:w="0" w:type="dxa"/>
                    <w:right w:w="74" w:type="dxa"/>
                  </w:tcMar>
                  <w:hideMark/>
                </w:tcPr>
                <w:p w14:paraId="2F43B9B6" w14:textId="77777777" w:rsidR="00704C46" w:rsidRPr="00AC504F" w:rsidRDefault="00704C46" w:rsidP="001F58BF">
                  <w:pPr>
                    <w:tabs>
                      <w:tab w:val="left" w:pos="0"/>
                    </w:tabs>
                    <w:jc w:val="both"/>
                    <w:textAlignment w:val="baseline"/>
                    <w:rPr>
                      <w:spacing w:val="2"/>
                      <w:sz w:val="20"/>
                      <w:szCs w:val="20"/>
                    </w:rPr>
                  </w:pPr>
                  <w:r w:rsidRPr="00AC504F">
                    <w:rPr>
                      <w:spacing w:val="2"/>
                      <w:sz w:val="20"/>
                      <w:szCs w:val="20"/>
                    </w:rPr>
                    <w:t>Фасады жилых домов и торцы с окнами</w:t>
                  </w:r>
                </w:p>
              </w:tc>
              <w:tc>
                <w:tcPr>
                  <w:tcW w:w="566" w:type="pct"/>
                  <w:shd w:val="clear" w:color="auto" w:fill="FFFFFF"/>
                  <w:tcMar>
                    <w:top w:w="0" w:type="dxa"/>
                    <w:left w:w="74" w:type="dxa"/>
                    <w:bottom w:w="0" w:type="dxa"/>
                    <w:right w:w="74" w:type="dxa"/>
                  </w:tcMar>
                </w:tcPr>
                <w:p w14:paraId="543857A7" w14:textId="77777777" w:rsidR="00704C46" w:rsidRPr="00AC504F" w:rsidRDefault="00704C46" w:rsidP="001F58BF">
                  <w:pPr>
                    <w:jc w:val="both"/>
                    <w:textAlignment w:val="baseline"/>
                    <w:rPr>
                      <w:spacing w:val="2"/>
                      <w:sz w:val="20"/>
                      <w:szCs w:val="20"/>
                    </w:rPr>
                  </w:pPr>
                  <w:r w:rsidRPr="00AC504F">
                    <w:rPr>
                      <w:spacing w:val="2"/>
                      <w:sz w:val="20"/>
                      <w:szCs w:val="20"/>
                    </w:rPr>
                    <w:t>10</w:t>
                  </w:r>
                </w:p>
              </w:tc>
              <w:tc>
                <w:tcPr>
                  <w:tcW w:w="362" w:type="pct"/>
                  <w:shd w:val="clear" w:color="auto" w:fill="FFFFFF"/>
                  <w:tcMar>
                    <w:top w:w="0" w:type="dxa"/>
                    <w:left w:w="74" w:type="dxa"/>
                    <w:bottom w:w="0" w:type="dxa"/>
                    <w:right w:w="74" w:type="dxa"/>
                  </w:tcMar>
                </w:tcPr>
                <w:p w14:paraId="10878806" w14:textId="77777777" w:rsidR="00704C46" w:rsidRPr="00AC504F" w:rsidRDefault="00704C46" w:rsidP="001F58BF">
                  <w:pPr>
                    <w:jc w:val="both"/>
                    <w:textAlignment w:val="baseline"/>
                    <w:rPr>
                      <w:spacing w:val="2"/>
                      <w:sz w:val="20"/>
                      <w:szCs w:val="20"/>
                    </w:rPr>
                  </w:pPr>
                  <w:r w:rsidRPr="00AC504F">
                    <w:rPr>
                      <w:spacing w:val="2"/>
                      <w:sz w:val="20"/>
                      <w:szCs w:val="20"/>
                    </w:rPr>
                    <w:t>15</w:t>
                  </w:r>
                </w:p>
              </w:tc>
              <w:tc>
                <w:tcPr>
                  <w:tcW w:w="514" w:type="pct"/>
                  <w:shd w:val="clear" w:color="auto" w:fill="FFFFFF"/>
                  <w:tcMar>
                    <w:top w:w="0" w:type="dxa"/>
                    <w:left w:w="74" w:type="dxa"/>
                    <w:bottom w:w="0" w:type="dxa"/>
                    <w:right w:w="74" w:type="dxa"/>
                  </w:tcMar>
                </w:tcPr>
                <w:p w14:paraId="3A7A064D" w14:textId="77777777" w:rsidR="00704C46" w:rsidRPr="00AC504F" w:rsidRDefault="00704C46" w:rsidP="001F58BF">
                  <w:pPr>
                    <w:jc w:val="both"/>
                    <w:textAlignment w:val="baseline"/>
                    <w:rPr>
                      <w:spacing w:val="2"/>
                      <w:sz w:val="20"/>
                      <w:szCs w:val="20"/>
                    </w:rPr>
                  </w:pPr>
                  <w:r w:rsidRPr="00AC504F">
                    <w:rPr>
                      <w:spacing w:val="2"/>
                      <w:sz w:val="20"/>
                      <w:szCs w:val="20"/>
                    </w:rPr>
                    <w:t>25</w:t>
                  </w:r>
                </w:p>
              </w:tc>
              <w:tc>
                <w:tcPr>
                  <w:tcW w:w="514" w:type="pct"/>
                  <w:shd w:val="clear" w:color="auto" w:fill="FFFFFF"/>
                  <w:tcMar>
                    <w:top w:w="0" w:type="dxa"/>
                    <w:left w:w="74" w:type="dxa"/>
                    <w:bottom w:w="0" w:type="dxa"/>
                    <w:right w:w="74" w:type="dxa"/>
                  </w:tcMar>
                </w:tcPr>
                <w:p w14:paraId="765093AF" w14:textId="77777777" w:rsidR="00704C46" w:rsidRPr="00AC504F" w:rsidRDefault="00704C46" w:rsidP="001F58BF">
                  <w:pPr>
                    <w:jc w:val="both"/>
                    <w:textAlignment w:val="baseline"/>
                    <w:rPr>
                      <w:spacing w:val="2"/>
                      <w:sz w:val="20"/>
                      <w:szCs w:val="20"/>
                    </w:rPr>
                  </w:pPr>
                  <w:r w:rsidRPr="00AC504F">
                    <w:rPr>
                      <w:spacing w:val="2"/>
                      <w:sz w:val="20"/>
                      <w:szCs w:val="20"/>
                    </w:rPr>
                    <w:t>35</w:t>
                  </w:r>
                </w:p>
              </w:tc>
              <w:tc>
                <w:tcPr>
                  <w:tcW w:w="619" w:type="pct"/>
                  <w:shd w:val="clear" w:color="auto" w:fill="FFFFFF"/>
                  <w:tcMar>
                    <w:top w:w="0" w:type="dxa"/>
                    <w:left w:w="74" w:type="dxa"/>
                    <w:bottom w:w="0" w:type="dxa"/>
                    <w:right w:w="74" w:type="dxa"/>
                  </w:tcMar>
                </w:tcPr>
                <w:p w14:paraId="0C3E8701" w14:textId="77777777" w:rsidR="00704C46" w:rsidRPr="00AC504F" w:rsidRDefault="00704C46" w:rsidP="001F58BF">
                  <w:pPr>
                    <w:jc w:val="both"/>
                    <w:textAlignment w:val="baseline"/>
                    <w:rPr>
                      <w:spacing w:val="2"/>
                      <w:sz w:val="20"/>
                      <w:szCs w:val="20"/>
                    </w:rPr>
                  </w:pPr>
                  <w:r w:rsidRPr="00AC504F">
                    <w:rPr>
                      <w:spacing w:val="2"/>
                      <w:sz w:val="20"/>
                      <w:szCs w:val="20"/>
                    </w:rPr>
                    <w:t>50</w:t>
                  </w:r>
                </w:p>
              </w:tc>
            </w:tr>
            <w:tr w:rsidR="00704C46" w:rsidRPr="00AC504F" w14:paraId="057FAC0D" w14:textId="77777777" w:rsidTr="001F58BF">
              <w:tc>
                <w:tcPr>
                  <w:tcW w:w="2426" w:type="pct"/>
                  <w:shd w:val="clear" w:color="auto" w:fill="FFFFFF"/>
                  <w:tcMar>
                    <w:top w:w="0" w:type="dxa"/>
                    <w:left w:w="74" w:type="dxa"/>
                    <w:bottom w:w="0" w:type="dxa"/>
                    <w:right w:w="74" w:type="dxa"/>
                  </w:tcMar>
                  <w:hideMark/>
                </w:tcPr>
                <w:p w14:paraId="5891499A" w14:textId="77777777" w:rsidR="00704C46" w:rsidRPr="00AC504F" w:rsidRDefault="00704C46" w:rsidP="001F58BF">
                  <w:pPr>
                    <w:tabs>
                      <w:tab w:val="left" w:pos="0"/>
                    </w:tabs>
                    <w:jc w:val="both"/>
                    <w:textAlignment w:val="baseline"/>
                    <w:rPr>
                      <w:spacing w:val="2"/>
                      <w:sz w:val="20"/>
                      <w:szCs w:val="20"/>
                    </w:rPr>
                  </w:pPr>
                  <w:r w:rsidRPr="00AC504F">
                    <w:rPr>
                      <w:spacing w:val="2"/>
                      <w:sz w:val="20"/>
                      <w:szCs w:val="20"/>
                    </w:rPr>
                    <w:t>Торцы жилых домов без окон</w:t>
                  </w:r>
                </w:p>
              </w:tc>
              <w:tc>
                <w:tcPr>
                  <w:tcW w:w="566" w:type="pct"/>
                  <w:shd w:val="clear" w:color="auto" w:fill="FFFFFF"/>
                  <w:tcMar>
                    <w:top w:w="0" w:type="dxa"/>
                    <w:left w:w="74" w:type="dxa"/>
                    <w:bottom w:w="0" w:type="dxa"/>
                    <w:right w:w="74" w:type="dxa"/>
                  </w:tcMar>
                </w:tcPr>
                <w:p w14:paraId="58C17BA0" w14:textId="77777777" w:rsidR="00704C46" w:rsidRPr="00AC504F" w:rsidRDefault="00704C46" w:rsidP="001F58BF">
                  <w:pPr>
                    <w:jc w:val="both"/>
                    <w:textAlignment w:val="baseline"/>
                    <w:rPr>
                      <w:spacing w:val="2"/>
                      <w:sz w:val="20"/>
                      <w:szCs w:val="20"/>
                    </w:rPr>
                  </w:pPr>
                  <w:r w:rsidRPr="00AC504F">
                    <w:rPr>
                      <w:spacing w:val="2"/>
                      <w:sz w:val="20"/>
                      <w:szCs w:val="20"/>
                    </w:rPr>
                    <w:t>10</w:t>
                  </w:r>
                </w:p>
              </w:tc>
              <w:tc>
                <w:tcPr>
                  <w:tcW w:w="362" w:type="pct"/>
                  <w:shd w:val="clear" w:color="auto" w:fill="FFFFFF"/>
                  <w:tcMar>
                    <w:top w:w="0" w:type="dxa"/>
                    <w:left w:w="74" w:type="dxa"/>
                    <w:bottom w:w="0" w:type="dxa"/>
                    <w:right w:w="74" w:type="dxa"/>
                  </w:tcMar>
                </w:tcPr>
                <w:p w14:paraId="11B08B6F" w14:textId="77777777" w:rsidR="00704C46" w:rsidRPr="00AC504F" w:rsidRDefault="00704C46" w:rsidP="001F58BF">
                  <w:pPr>
                    <w:jc w:val="both"/>
                    <w:textAlignment w:val="baseline"/>
                    <w:rPr>
                      <w:spacing w:val="2"/>
                      <w:sz w:val="20"/>
                      <w:szCs w:val="20"/>
                    </w:rPr>
                  </w:pPr>
                  <w:r w:rsidRPr="00AC504F">
                    <w:rPr>
                      <w:spacing w:val="2"/>
                      <w:sz w:val="20"/>
                      <w:szCs w:val="20"/>
                    </w:rPr>
                    <w:t>10</w:t>
                  </w:r>
                </w:p>
              </w:tc>
              <w:tc>
                <w:tcPr>
                  <w:tcW w:w="514" w:type="pct"/>
                  <w:shd w:val="clear" w:color="auto" w:fill="FFFFFF"/>
                  <w:tcMar>
                    <w:top w:w="0" w:type="dxa"/>
                    <w:left w:w="74" w:type="dxa"/>
                    <w:bottom w:w="0" w:type="dxa"/>
                    <w:right w:w="74" w:type="dxa"/>
                  </w:tcMar>
                </w:tcPr>
                <w:p w14:paraId="3CE1E0CA" w14:textId="77777777" w:rsidR="00704C46" w:rsidRPr="00AC504F" w:rsidRDefault="00704C46" w:rsidP="001F58BF">
                  <w:pPr>
                    <w:jc w:val="both"/>
                    <w:textAlignment w:val="baseline"/>
                    <w:rPr>
                      <w:spacing w:val="2"/>
                      <w:sz w:val="20"/>
                      <w:szCs w:val="20"/>
                    </w:rPr>
                  </w:pPr>
                  <w:r w:rsidRPr="00AC504F">
                    <w:rPr>
                      <w:spacing w:val="2"/>
                      <w:sz w:val="20"/>
                      <w:szCs w:val="20"/>
                    </w:rPr>
                    <w:t>15</w:t>
                  </w:r>
                </w:p>
              </w:tc>
              <w:tc>
                <w:tcPr>
                  <w:tcW w:w="514" w:type="pct"/>
                  <w:shd w:val="clear" w:color="auto" w:fill="FFFFFF"/>
                  <w:tcMar>
                    <w:top w:w="0" w:type="dxa"/>
                    <w:left w:w="74" w:type="dxa"/>
                    <w:bottom w:w="0" w:type="dxa"/>
                    <w:right w:w="74" w:type="dxa"/>
                  </w:tcMar>
                </w:tcPr>
                <w:p w14:paraId="40797974" w14:textId="77777777" w:rsidR="00704C46" w:rsidRPr="00AC504F" w:rsidRDefault="00704C46" w:rsidP="001F58BF">
                  <w:pPr>
                    <w:jc w:val="both"/>
                    <w:textAlignment w:val="baseline"/>
                    <w:rPr>
                      <w:spacing w:val="2"/>
                      <w:sz w:val="20"/>
                      <w:szCs w:val="20"/>
                    </w:rPr>
                  </w:pPr>
                  <w:r w:rsidRPr="00AC504F">
                    <w:rPr>
                      <w:spacing w:val="2"/>
                      <w:sz w:val="20"/>
                      <w:szCs w:val="20"/>
                    </w:rPr>
                    <w:t>25</w:t>
                  </w:r>
                </w:p>
              </w:tc>
              <w:tc>
                <w:tcPr>
                  <w:tcW w:w="619" w:type="pct"/>
                  <w:shd w:val="clear" w:color="auto" w:fill="FFFFFF"/>
                  <w:tcMar>
                    <w:top w:w="0" w:type="dxa"/>
                    <w:left w:w="74" w:type="dxa"/>
                    <w:bottom w:w="0" w:type="dxa"/>
                    <w:right w:w="74" w:type="dxa"/>
                  </w:tcMar>
                </w:tcPr>
                <w:p w14:paraId="0F352957" w14:textId="77777777" w:rsidR="00704C46" w:rsidRPr="00AC504F" w:rsidRDefault="00704C46" w:rsidP="001F58BF">
                  <w:pPr>
                    <w:jc w:val="both"/>
                    <w:textAlignment w:val="baseline"/>
                    <w:rPr>
                      <w:spacing w:val="2"/>
                      <w:sz w:val="20"/>
                      <w:szCs w:val="20"/>
                    </w:rPr>
                  </w:pPr>
                  <w:r w:rsidRPr="00AC504F">
                    <w:rPr>
                      <w:spacing w:val="2"/>
                      <w:sz w:val="20"/>
                      <w:szCs w:val="20"/>
                    </w:rPr>
                    <w:t>35</w:t>
                  </w:r>
                </w:p>
              </w:tc>
            </w:tr>
            <w:tr w:rsidR="00704C46" w:rsidRPr="00AC504F" w14:paraId="43C9313A" w14:textId="77777777" w:rsidTr="001F58BF">
              <w:tc>
                <w:tcPr>
                  <w:tcW w:w="2426" w:type="pct"/>
                  <w:shd w:val="clear" w:color="auto" w:fill="FFFFFF"/>
                  <w:tcMar>
                    <w:top w:w="0" w:type="dxa"/>
                    <w:left w:w="74" w:type="dxa"/>
                    <w:bottom w:w="0" w:type="dxa"/>
                    <w:right w:w="74" w:type="dxa"/>
                  </w:tcMar>
                  <w:hideMark/>
                </w:tcPr>
                <w:p w14:paraId="0DF8201B" w14:textId="77777777" w:rsidR="00704C46" w:rsidRPr="00AC504F" w:rsidRDefault="00704C46" w:rsidP="001F58BF">
                  <w:pPr>
                    <w:tabs>
                      <w:tab w:val="left" w:pos="0"/>
                    </w:tabs>
                    <w:jc w:val="both"/>
                    <w:textAlignment w:val="baseline"/>
                    <w:rPr>
                      <w:spacing w:val="2"/>
                      <w:sz w:val="20"/>
                      <w:szCs w:val="20"/>
                    </w:rPr>
                  </w:pPr>
                  <w:r w:rsidRPr="00AC504F">
                    <w:rPr>
                      <w:spacing w:val="2"/>
                      <w:sz w:val="20"/>
                      <w:szCs w:val="20"/>
                    </w:rPr>
                    <w:t>Территории школ, детских учреждений, ПТУ, техникумов, площадок для отдыха, игр и спорта, детских</w:t>
                  </w:r>
                </w:p>
              </w:tc>
              <w:tc>
                <w:tcPr>
                  <w:tcW w:w="566" w:type="pct"/>
                  <w:shd w:val="clear" w:color="auto" w:fill="FFFFFF"/>
                  <w:tcMar>
                    <w:top w:w="0" w:type="dxa"/>
                    <w:left w:w="74" w:type="dxa"/>
                    <w:bottom w:w="0" w:type="dxa"/>
                    <w:right w:w="74" w:type="dxa"/>
                  </w:tcMar>
                </w:tcPr>
                <w:p w14:paraId="02F453D3" w14:textId="77777777" w:rsidR="00704C46" w:rsidRPr="00AC504F" w:rsidRDefault="00704C46" w:rsidP="001F58BF">
                  <w:pPr>
                    <w:jc w:val="both"/>
                    <w:textAlignment w:val="baseline"/>
                    <w:rPr>
                      <w:spacing w:val="2"/>
                      <w:sz w:val="20"/>
                      <w:szCs w:val="20"/>
                    </w:rPr>
                  </w:pPr>
                  <w:r w:rsidRPr="00AC504F">
                    <w:rPr>
                      <w:spacing w:val="2"/>
                      <w:sz w:val="20"/>
                      <w:szCs w:val="20"/>
                    </w:rPr>
                    <w:t>25</w:t>
                  </w:r>
                </w:p>
              </w:tc>
              <w:tc>
                <w:tcPr>
                  <w:tcW w:w="362" w:type="pct"/>
                  <w:shd w:val="clear" w:color="auto" w:fill="FFFFFF"/>
                  <w:tcMar>
                    <w:top w:w="0" w:type="dxa"/>
                    <w:left w:w="74" w:type="dxa"/>
                    <w:bottom w:w="0" w:type="dxa"/>
                    <w:right w:w="74" w:type="dxa"/>
                  </w:tcMar>
                </w:tcPr>
                <w:p w14:paraId="724078FA" w14:textId="77777777" w:rsidR="00704C46" w:rsidRPr="00AC504F" w:rsidRDefault="00704C46" w:rsidP="001F58BF">
                  <w:pPr>
                    <w:jc w:val="both"/>
                    <w:textAlignment w:val="baseline"/>
                    <w:rPr>
                      <w:spacing w:val="2"/>
                      <w:sz w:val="20"/>
                      <w:szCs w:val="20"/>
                    </w:rPr>
                  </w:pPr>
                  <w:r w:rsidRPr="00AC504F">
                    <w:rPr>
                      <w:spacing w:val="2"/>
                      <w:sz w:val="20"/>
                      <w:szCs w:val="20"/>
                    </w:rPr>
                    <w:t>50</w:t>
                  </w:r>
                </w:p>
              </w:tc>
              <w:tc>
                <w:tcPr>
                  <w:tcW w:w="514" w:type="pct"/>
                  <w:shd w:val="clear" w:color="auto" w:fill="FFFFFF"/>
                  <w:tcMar>
                    <w:top w:w="0" w:type="dxa"/>
                    <w:left w:w="74" w:type="dxa"/>
                    <w:bottom w:w="0" w:type="dxa"/>
                    <w:right w:w="74" w:type="dxa"/>
                  </w:tcMar>
                </w:tcPr>
                <w:p w14:paraId="2E6DF8EC" w14:textId="77777777" w:rsidR="00704C46" w:rsidRPr="00AC504F" w:rsidRDefault="00704C46" w:rsidP="001F58BF">
                  <w:pPr>
                    <w:jc w:val="both"/>
                    <w:textAlignment w:val="baseline"/>
                    <w:rPr>
                      <w:spacing w:val="2"/>
                      <w:sz w:val="20"/>
                      <w:szCs w:val="20"/>
                    </w:rPr>
                  </w:pPr>
                  <w:r w:rsidRPr="00AC504F">
                    <w:rPr>
                      <w:spacing w:val="2"/>
                      <w:sz w:val="20"/>
                      <w:szCs w:val="20"/>
                    </w:rPr>
                    <w:t>50</w:t>
                  </w:r>
                </w:p>
              </w:tc>
              <w:tc>
                <w:tcPr>
                  <w:tcW w:w="514" w:type="pct"/>
                  <w:shd w:val="clear" w:color="auto" w:fill="FFFFFF"/>
                  <w:tcMar>
                    <w:top w:w="0" w:type="dxa"/>
                    <w:left w:w="74" w:type="dxa"/>
                    <w:bottom w:w="0" w:type="dxa"/>
                    <w:right w:w="74" w:type="dxa"/>
                  </w:tcMar>
                </w:tcPr>
                <w:p w14:paraId="4BF34815" w14:textId="77777777" w:rsidR="00704C46" w:rsidRPr="00AC504F" w:rsidRDefault="00704C46" w:rsidP="001F58BF">
                  <w:pPr>
                    <w:jc w:val="both"/>
                    <w:textAlignment w:val="baseline"/>
                    <w:rPr>
                      <w:spacing w:val="2"/>
                      <w:sz w:val="20"/>
                      <w:szCs w:val="20"/>
                    </w:rPr>
                  </w:pPr>
                  <w:r w:rsidRPr="00AC504F">
                    <w:rPr>
                      <w:spacing w:val="2"/>
                      <w:sz w:val="20"/>
                      <w:szCs w:val="20"/>
                    </w:rPr>
                    <w:t>50</w:t>
                  </w:r>
                </w:p>
              </w:tc>
              <w:tc>
                <w:tcPr>
                  <w:tcW w:w="619" w:type="pct"/>
                  <w:shd w:val="clear" w:color="auto" w:fill="FFFFFF"/>
                  <w:tcMar>
                    <w:top w:w="0" w:type="dxa"/>
                    <w:left w:w="74" w:type="dxa"/>
                    <w:bottom w:w="0" w:type="dxa"/>
                    <w:right w:w="74" w:type="dxa"/>
                  </w:tcMar>
                </w:tcPr>
                <w:p w14:paraId="4F211902" w14:textId="77777777" w:rsidR="00704C46" w:rsidRPr="00AC504F" w:rsidRDefault="00704C46" w:rsidP="001F58BF">
                  <w:pPr>
                    <w:jc w:val="both"/>
                    <w:textAlignment w:val="baseline"/>
                    <w:rPr>
                      <w:spacing w:val="2"/>
                      <w:sz w:val="20"/>
                      <w:szCs w:val="20"/>
                    </w:rPr>
                  </w:pPr>
                  <w:r w:rsidRPr="00AC504F">
                    <w:rPr>
                      <w:spacing w:val="2"/>
                      <w:sz w:val="20"/>
                      <w:szCs w:val="20"/>
                    </w:rPr>
                    <w:t>50</w:t>
                  </w:r>
                </w:p>
              </w:tc>
            </w:tr>
            <w:tr w:rsidR="00704C46" w:rsidRPr="00AC504F" w14:paraId="02BFA236" w14:textId="77777777" w:rsidTr="001F58BF">
              <w:trPr>
                <w:cantSplit/>
                <w:trHeight w:val="1134"/>
              </w:trPr>
              <w:tc>
                <w:tcPr>
                  <w:tcW w:w="2426" w:type="pct"/>
                  <w:shd w:val="clear" w:color="auto" w:fill="FFFFFF"/>
                  <w:tcMar>
                    <w:top w:w="0" w:type="dxa"/>
                    <w:left w:w="74" w:type="dxa"/>
                    <w:bottom w:w="0" w:type="dxa"/>
                    <w:right w:w="74" w:type="dxa"/>
                  </w:tcMar>
                  <w:hideMark/>
                </w:tcPr>
                <w:p w14:paraId="18724D33" w14:textId="77777777" w:rsidR="00704C46" w:rsidRPr="00AC504F" w:rsidRDefault="00704C46" w:rsidP="001F58BF">
                  <w:pPr>
                    <w:tabs>
                      <w:tab w:val="left" w:pos="0"/>
                    </w:tabs>
                    <w:jc w:val="both"/>
                    <w:textAlignment w:val="baseline"/>
                    <w:rPr>
                      <w:spacing w:val="2"/>
                      <w:sz w:val="20"/>
                      <w:szCs w:val="20"/>
                    </w:rPr>
                  </w:pPr>
                  <w:r w:rsidRPr="00AC504F">
                    <w:rPr>
                      <w:spacing w:val="2"/>
                      <w:sz w:val="20"/>
                      <w:szCs w:val="20"/>
                    </w:rPr>
                    <w:t>Территории лечебных учреждений стационарного типа, открытые спортивные сооружения общего пользования, места отдыха населения (сады, скверы, парки)</w:t>
                  </w:r>
                </w:p>
              </w:tc>
              <w:tc>
                <w:tcPr>
                  <w:tcW w:w="566" w:type="pct"/>
                  <w:shd w:val="clear" w:color="auto" w:fill="FFFFFF"/>
                  <w:tcMar>
                    <w:top w:w="0" w:type="dxa"/>
                    <w:left w:w="74" w:type="dxa"/>
                    <w:bottom w:w="0" w:type="dxa"/>
                    <w:right w:w="74" w:type="dxa"/>
                  </w:tcMar>
                </w:tcPr>
                <w:p w14:paraId="740849CF" w14:textId="77777777" w:rsidR="00704C46" w:rsidRPr="00AC504F" w:rsidRDefault="00704C46" w:rsidP="001F58BF">
                  <w:pPr>
                    <w:jc w:val="both"/>
                    <w:textAlignment w:val="baseline"/>
                    <w:rPr>
                      <w:spacing w:val="2"/>
                      <w:sz w:val="20"/>
                      <w:szCs w:val="20"/>
                    </w:rPr>
                  </w:pPr>
                  <w:r w:rsidRPr="00AC504F">
                    <w:rPr>
                      <w:spacing w:val="2"/>
                      <w:sz w:val="20"/>
                      <w:szCs w:val="20"/>
                    </w:rPr>
                    <w:t>25</w:t>
                  </w:r>
                </w:p>
              </w:tc>
              <w:tc>
                <w:tcPr>
                  <w:tcW w:w="362" w:type="pct"/>
                  <w:shd w:val="clear" w:color="auto" w:fill="FFFFFF"/>
                  <w:tcMar>
                    <w:top w:w="0" w:type="dxa"/>
                    <w:left w:w="74" w:type="dxa"/>
                    <w:bottom w:w="0" w:type="dxa"/>
                    <w:right w:w="74" w:type="dxa"/>
                  </w:tcMar>
                </w:tcPr>
                <w:p w14:paraId="7D047172" w14:textId="77777777" w:rsidR="00704C46" w:rsidRPr="00AC504F" w:rsidRDefault="00704C46" w:rsidP="001F58BF">
                  <w:pPr>
                    <w:jc w:val="both"/>
                    <w:textAlignment w:val="baseline"/>
                    <w:rPr>
                      <w:spacing w:val="2"/>
                      <w:sz w:val="20"/>
                      <w:szCs w:val="20"/>
                    </w:rPr>
                  </w:pPr>
                  <w:r w:rsidRPr="00AC504F">
                    <w:rPr>
                      <w:spacing w:val="2"/>
                      <w:sz w:val="20"/>
                      <w:szCs w:val="20"/>
                    </w:rPr>
                    <w:t>50</w:t>
                  </w:r>
                </w:p>
              </w:tc>
              <w:tc>
                <w:tcPr>
                  <w:tcW w:w="514" w:type="pct"/>
                  <w:shd w:val="clear" w:color="auto" w:fill="FFFFFF"/>
                  <w:tcMar>
                    <w:top w:w="0" w:type="dxa"/>
                    <w:left w:w="74" w:type="dxa"/>
                    <w:bottom w:w="0" w:type="dxa"/>
                    <w:right w:w="74" w:type="dxa"/>
                  </w:tcMar>
                  <w:textDirection w:val="btLr"/>
                </w:tcPr>
                <w:p w14:paraId="2E812E4E" w14:textId="77777777" w:rsidR="00704C46" w:rsidRPr="00AC504F" w:rsidRDefault="00704C46" w:rsidP="001F58BF">
                  <w:pPr>
                    <w:jc w:val="both"/>
                    <w:textAlignment w:val="baseline"/>
                    <w:rPr>
                      <w:spacing w:val="2"/>
                      <w:sz w:val="20"/>
                      <w:szCs w:val="20"/>
                    </w:rPr>
                  </w:pPr>
                  <w:r w:rsidRPr="00AC504F">
                    <w:rPr>
                      <w:spacing w:val="2"/>
                      <w:sz w:val="20"/>
                      <w:szCs w:val="20"/>
                    </w:rPr>
                    <w:t>по расчету</w:t>
                  </w:r>
                </w:p>
              </w:tc>
              <w:tc>
                <w:tcPr>
                  <w:tcW w:w="514" w:type="pct"/>
                  <w:shd w:val="clear" w:color="auto" w:fill="FFFFFF"/>
                  <w:tcMar>
                    <w:top w:w="0" w:type="dxa"/>
                    <w:left w:w="74" w:type="dxa"/>
                    <w:bottom w:w="0" w:type="dxa"/>
                    <w:right w:w="74" w:type="dxa"/>
                  </w:tcMar>
                  <w:textDirection w:val="btLr"/>
                </w:tcPr>
                <w:p w14:paraId="2CDA44F9" w14:textId="77777777" w:rsidR="00704C46" w:rsidRPr="00AC504F" w:rsidRDefault="00704C46" w:rsidP="001F58BF">
                  <w:pPr>
                    <w:jc w:val="both"/>
                    <w:textAlignment w:val="baseline"/>
                    <w:rPr>
                      <w:spacing w:val="2"/>
                      <w:sz w:val="20"/>
                      <w:szCs w:val="20"/>
                    </w:rPr>
                  </w:pPr>
                  <w:r w:rsidRPr="00AC504F">
                    <w:rPr>
                      <w:spacing w:val="2"/>
                      <w:sz w:val="20"/>
                      <w:szCs w:val="20"/>
                    </w:rPr>
                    <w:t>по расчету</w:t>
                  </w:r>
                </w:p>
              </w:tc>
              <w:tc>
                <w:tcPr>
                  <w:tcW w:w="619" w:type="pct"/>
                  <w:shd w:val="clear" w:color="auto" w:fill="FFFFFF"/>
                  <w:tcMar>
                    <w:top w:w="0" w:type="dxa"/>
                    <w:left w:w="74" w:type="dxa"/>
                    <w:bottom w:w="0" w:type="dxa"/>
                    <w:right w:w="74" w:type="dxa"/>
                  </w:tcMar>
                  <w:textDirection w:val="btLr"/>
                </w:tcPr>
                <w:p w14:paraId="4C94C7BE" w14:textId="77777777" w:rsidR="00704C46" w:rsidRPr="00AC504F" w:rsidRDefault="00704C46" w:rsidP="001F58BF">
                  <w:pPr>
                    <w:jc w:val="both"/>
                    <w:textAlignment w:val="baseline"/>
                    <w:rPr>
                      <w:spacing w:val="2"/>
                      <w:sz w:val="20"/>
                      <w:szCs w:val="20"/>
                    </w:rPr>
                  </w:pPr>
                  <w:r w:rsidRPr="00AC504F">
                    <w:rPr>
                      <w:spacing w:val="2"/>
                      <w:sz w:val="20"/>
                      <w:szCs w:val="20"/>
                    </w:rPr>
                    <w:t>по расчету</w:t>
                  </w:r>
                </w:p>
              </w:tc>
            </w:tr>
          </w:tbl>
          <w:p w14:paraId="0CBEB176" w14:textId="77777777" w:rsidR="00704C46" w:rsidRPr="00AC504F" w:rsidRDefault="00704C46" w:rsidP="00F86E58">
            <w:pPr>
              <w:widowControl w:val="0"/>
              <w:numPr>
                <w:ilvl w:val="0"/>
                <w:numId w:val="58"/>
              </w:numPr>
              <w:shd w:val="clear" w:color="auto" w:fill="FFFFFF"/>
              <w:tabs>
                <w:tab w:val="left" w:pos="409"/>
              </w:tabs>
              <w:autoSpaceDE w:val="0"/>
              <w:autoSpaceDN w:val="0"/>
              <w:ind w:left="0" w:firstLine="0"/>
              <w:jc w:val="both"/>
              <w:rPr>
                <w:rFonts w:eastAsia="Arial"/>
                <w:bCs/>
                <w:sz w:val="20"/>
                <w:szCs w:val="20"/>
              </w:rPr>
            </w:pPr>
            <w:r w:rsidRPr="00AC504F">
              <w:rPr>
                <w:rFonts w:eastAsia="Arial"/>
                <w:bCs/>
                <w:sz w:val="20"/>
                <w:szCs w:val="20"/>
              </w:rPr>
              <w:t>от иных границ земельных участков:</w:t>
            </w:r>
          </w:p>
          <w:p w14:paraId="0AAAA60F" w14:textId="77777777" w:rsidR="00704C46" w:rsidRPr="00AC504F" w:rsidRDefault="00704C46" w:rsidP="001F58BF">
            <w:pPr>
              <w:widowControl w:val="0"/>
              <w:shd w:val="clear" w:color="auto" w:fill="FFFFFF"/>
              <w:tabs>
                <w:tab w:val="left" w:pos="409"/>
              </w:tabs>
              <w:autoSpaceDE w:val="0"/>
              <w:autoSpaceDN w:val="0"/>
              <w:jc w:val="both"/>
              <w:rPr>
                <w:rFonts w:eastAsia="Arial"/>
                <w:bCs/>
                <w:sz w:val="20"/>
                <w:szCs w:val="20"/>
              </w:rPr>
            </w:pPr>
            <w:r w:rsidRPr="00AC504F">
              <w:rPr>
                <w:rFonts w:eastAsia="Arial"/>
                <w:bCs/>
                <w:sz w:val="20"/>
                <w:szCs w:val="20"/>
              </w:rPr>
              <w:t xml:space="preserve">- до зданий гаражей – 1 м (допускается их блокировка на смежных земельных участках); </w:t>
            </w:r>
          </w:p>
          <w:p w14:paraId="4FB13BAC" w14:textId="77777777" w:rsidR="00704C46" w:rsidRPr="00AC504F" w:rsidRDefault="00704C46" w:rsidP="001F58BF">
            <w:pPr>
              <w:jc w:val="both"/>
              <w:rPr>
                <w:rFonts w:eastAsia="Calibri"/>
                <w:sz w:val="20"/>
                <w:szCs w:val="20"/>
              </w:rPr>
            </w:pPr>
            <w:r w:rsidRPr="00AC504F">
              <w:rPr>
                <w:rFonts w:eastAsia="Arial"/>
                <w:bCs/>
                <w:sz w:val="20"/>
                <w:szCs w:val="20"/>
              </w:rPr>
              <w:t>- до иных объектов капитального строительства – 3 м.</w:t>
            </w:r>
          </w:p>
        </w:tc>
      </w:tr>
      <w:tr w:rsidR="00704C46" w:rsidRPr="00AC504F" w14:paraId="79C8E77A" w14:textId="77777777" w:rsidTr="001F58BF">
        <w:tc>
          <w:tcPr>
            <w:tcW w:w="233" w:type="pct"/>
          </w:tcPr>
          <w:p w14:paraId="21B8BE62" w14:textId="77777777" w:rsidR="00704C46" w:rsidRPr="00AC504F" w:rsidRDefault="00704C46" w:rsidP="001F58BF">
            <w:pPr>
              <w:tabs>
                <w:tab w:val="left" w:pos="1276"/>
              </w:tabs>
              <w:autoSpaceDE w:val="0"/>
              <w:autoSpaceDN w:val="0"/>
              <w:adjustRightInd w:val="0"/>
              <w:contextualSpacing/>
              <w:jc w:val="both"/>
              <w:rPr>
                <w:bCs/>
                <w:sz w:val="20"/>
                <w:szCs w:val="20"/>
              </w:rPr>
            </w:pPr>
            <w:r w:rsidRPr="00AC504F">
              <w:rPr>
                <w:bCs/>
                <w:sz w:val="20"/>
                <w:szCs w:val="20"/>
              </w:rPr>
              <w:t>7</w:t>
            </w:r>
          </w:p>
        </w:tc>
        <w:tc>
          <w:tcPr>
            <w:tcW w:w="344" w:type="pct"/>
          </w:tcPr>
          <w:p w14:paraId="476C8BFE" w14:textId="77777777" w:rsidR="00704C46" w:rsidRPr="00AC504F" w:rsidRDefault="00704C46" w:rsidP="001F58BF">
            <w:pPr>
              <w:tabs>
                <w:tab w:val="left" w:pos="1276"/>
              </w:tabs>
              <w:autoSpaceDE w:val="0"/>
              <w:autoSpaceDN w:val="0"/>
              <w:adjustRightInd w:val="0"/>
              <w:contextualSpacing/>
              <w:jc w:val="both"/>
              <w:rPr>
                <w:bCs/>
                <w:sz w:val="20"/>
                <w:szCs w:val="20"/>
              </w:rPr>
            </w:pPr>
            <w:r w:rsidRPr="00AC504F">
              <w:rPr>
                <w:bCs/>
                <w:sz w:val="20"/>
                <w:szCs w:val="20"/>
              </w:rPr>
              <w:t>4.9</w:t>
            </w:r>
          </w:p>
        </w:tc>
        <w:tc>
          <w:tcPr>
            <w:tcW w:w="1555" w:type="pct"/>
          </w:tcPr>
          <w:p w14:paraId="2A4379AC" w14:textId="77777777" w:rsidR="00704C46" w:rsidRPr="00AC504F" w:rsidRDefault="00704C46" w:rsidP="001F58BF">
            <w:pPr>
              <w:tabs>
                <w:tab w:val="left" w:pos="1276"/>
              </w:tabs>
              <w:autoSpaceDE w:val="0"/>
              <w:autoSpaceDN w:val="0"/>
              <w:adjustRightInd w:val="0"/>
              <w:contextualSpacing/>
              <w:jc w:val="both"/>
              <w:rPr>
                <w:bCs/>
                <w:sz w:val="20"/>
                <w:szCs w:val="20"/>
              </w:rPr>
            </w:pPr>
            <w:r w:rsidRPr="00AC504F">
              <w:rPr>
                <w:bCs/>
                <w:sz w:val="20"/>
                <w:szCs w:val="20"/>
              </w:rPr>
              <w:t>Служебные гаражи</w:t>
            </w:r>
          </w:p>
        </w:tc>
        <w:tc>
          <w:tcPr>
            <w:tcW w:w="2868" w:type="pct"/>
            <w:vMerge/>
          </w:tcPr>
          <w:p w14:paraId="799F929F" w14:textId="77777777" w:rsidR="00704C46" w:rsidRPr="00AC504F" w:rsidRDefault="00704C46" w:rsidP="001F58BF">
            <w:pPr>
              <w:jc w:val="both"/>
              <w:rPr>
                <w:rFonts w:eastAsia="Calibri"/>
                <w:sz w:val="20"/>
                <w:szCs w:val="20"/>
              </w:rPr>
            </w:pPr>
          </w:p>
        </w:tc>
      </w:tr>
      <w:tr w:rsidR="00704C46" w:rsidRPr="00AC504F" w14:paraId="59C0281E" w14:textId="77777777" w:rsidTr="001F58BF">
        <w:tc>
          <w:tcPr>
            <w:tcW w:w="233" w:type="pct"/>
          </w:tcPr>
          <w:p w14:paraId="2B652E21" w14:textId="77777777" w:rsidR="00704C46" w:rsidRPr="00AC504F" w:rsidRDefault="00704C46" w:rsidP="001F58BF">
            <w:pPr>
              <w:tabs>
                <w:tab w:val="left" w:pos="1276"/>
              </w:tabs>
              <w:autoSpaceDE w:val="0"/>
              <w:autoSpaceDN w:val="0"/>
              <w:adjustRightInd w:val="0"/>
              <w:contextualSpacing/>
              <w:jc w:val="both"/>
              <w:rPr>
                <w:bCs/>
                <w:sz w:val="20"/>
                <w:szCs w:val="20"/>
              </w:rPr>
            </w:pPr>
            <w:r w:rsidRPr="00AC504F">
              <w:rPr>
                <w:bCs/>
                <w:sz w:val="20"/>
                <w:szCs w:val="20"/>
              </w:rPr>
              <w:t>8</w:t>
            </w:r>
          </w:p>
        </w:tc>
        <w:tc>
          <w:tcPr>
            <w:tcW w:w="344" w:type="pct"/>
          </w:tcPr>
          <w:p w14:paraId="63A776BC" w14:textId="77777777" w:rsidR="00704C46" w:rsidRPr="00AC504F" w:rsidRDefault="00704C46" w:rsidP="001F58BF">
            <w:pPr>
              <w:tabs>
                <w:tab w:val="left" w:pos="1276"/>
              </w:tabs>
              <w:autoSpaceDE w:val="0"/>
              <w:autoSpaceDN w:val="0"/>
              <w:adjustRightInd w:val="0"/>
              <w:contextualSpacing/>
              <w:jc w:val="both"/>
              <w:rPr>
                <w:bCs/>
                <w:sz w:val="20"/>
                <w:szCs w:val="20"/>
              </w:rPr>
            </w:pPr>
            <w:r w:rsidRPr="00AC504F">
              <w:rPr>
                <w:bCs/>
                <w:sz w:val="20"/>
                <w:szCs w:val="20"/>
              </w:rPr>
              <w:t>2.7.2</w:t>
            </w:r>
          </w:p>
        </w:tc>
        <w:tc>
          <w:tcPr>
            <w:tcW w:w="1555" w:type="pct"/>
          </w:tcPr>
          <w:p w14:paraId="2A8306D4" w14:textId="77777777" w:rsidR="00704C46" w:rsidRPr="00AC504F" w:rsidRDefault="00704C46" w:rsidP="001F58BF">
            <w:pPr>
              <w:tabs>
                <w:tab w:val="left" w:pos="1276"/>
              </w:tabs>
              <w:autoSpaceDE w:val="0"/>
              <w:autoSpaceDN w:val="0"/>
              <w:adjustRightInd w:val="0"/>
              <w:contextualSpacing/>
              <w:jc w:val="both"/>
              <w:rPr>
                <w:bCs/>
                <w:sz w:val="20"/>
                <w:szCs w:val="20"/>
              </w:rPr>
            </w:pPr>
            <w:r w:rsidRPr="00AC504F">
              <w:rPr>
                <w:bCs/>
                <w:sz w:val="20"/>
                <w:szCs w:val="20"/>
              </w:rPr>
              <w:t>Размещение гаражей для собственных нужд</w:t>
            </w:r>
          </w:p>
        </w:tc>
        <w:tc>
          <w:tcPr>
            <w:tcW w:w="2868" w:type="pct"/>
          </w:tcPr>
          <w:p w14:paraId="7FA9C881" w14:textId="77777777" w:rsidR="00704C46" w:rsidRPr="00AC504F" w:rsidRDefault="00704C46" w:rsidP="00F86E58">
            <w:pPr>
              <w:widowControl w:val="0"/>
              <w:numPr>
                <w:ilvl w:val="0"/>
                <w:numId w:val="60"/>
              </w:numPr>
              <w:shd w:val="clear" w:color="auto" w:fill="FFFFFF"/>
              <w:tabs>
                <w:tab w:val="left" w:pos="409"/>
              </w:tabs>
              <w:autoSpaceDE w:val="0"/>
              <w:autoSpaceDN w:val="0"/>
              <w:ind w:left="0" w:firstLine="0"/>
              <w:jc w:val="both"/>
              <w:rPr>
                <w:rFonts w:eastAsia="Arial"/>
                <w:bCs/>
                <w:sz w:val="20"/>
                <w:szCs w:val="20"/>
              </w:rPr>
            </w:pPr>
            <w:r w:rsidRPr="00AC504F">
              <w:rPr>
                <w:rFonts w:eastAsia="Arial"/>
                <w:bCs/>
                <w:sz w:val="20"/>
                <w:szCs w:val="20"/>
              </w:rPr>
              <w:t xml:space="preserve">Расстояние до места допустимого размещения гаражей для собственных нужд от границ земельного участка ‒ 1 м, данное расстояние может быть сокращено по взаимному </w:t>
            </w:r>
            <w:r w:rsidRPr="00AC504F">
              <w:rPr>
                <w:rFonts w:eastAsia="Arial"/>
                <w:bCs/>
                <w:sz w:val="20"/>
                <w:szCs w:val="20"/>
              </w:rPr>
              <w:lastRenderedPageBreak/>
              <w:t>согласию правообладателей земельных участков или объектов капитального строительства;</w:t>
            </w:r>
          </w:p>
          <w:p w14:paraId="2F7E06BC" w14:textId="77777777" w:rsidR="00704C46" w:rsidRPr="00AC504F" w:rsidRDefault="00704C46" w:rsidP="00F86E58">
            <w:pPr>
              <w:widowControl w:val="0"/>
              <w:numPr>
                <w:ilvl w:val="0"/>
                <w:numId w:val="60"/>
              </w:numPr>
              <w:shd w:val="clear" w:color="auto" w:fill="FFFFFF"/>
              <w:tabs>
                <w:tab w:val="left" w:pos="409"/>
              </w:tabs>
              <w:autoSpaceDE w:val="0"/>
              <w:autoSpaceDN w:val="0"/>
              <w:ind w:left="0" w:firstLine="0"/>
              <w:jc w:val="both"/>
              <w:rPr>
                <w:rFonts w:eastAsia="Arial"/>
                <w:bCs/>
                <w:sz w:val="20"/>
                <w:szCs w:val="20"/>
              </w:rPr>
            </w:pPr>
            <w:r w:rsidRPr="00AC504F">
              <w:rPr>
                <w:rFonts w:eastAsia="Arial"/>
                <w:bCs/>
                <w:sz w:val="20"/>
                <w:szCs w:val="20"/>
              </w:rPr>
              <w:t>Расстояние до места допустимого размещения гаражей для собственных нужд до красной линии ‒ 1 м.</w:t>
            </w:r>
          </w:p>
          <w:p w14:paraId="10D5162B" w14:textId="77777777" w:rsidR="00704C46" w:rsidRPr="00AC504F" w:rsidRDefault="00704C46" w:rsidP="00F86E58">
            <w:pPr>
              <w:widowControl w:val="0"/>
              <w:numPr>
                <w:ilvl w:val="0"/>
                <w:numId w:val="60"/>
              </w:numPr>
              <w:shd w:val="clear" w:color="auto" w:fill="FFFFFF"/>
              <w:tabs>
                <w:tab w:val="left" w:pos="409"/>
              </w:tabs>
              <w:autoSpaceDE w:val="0"/>
              <w:autoSpaceDN w:val="0"/>
              <w:ind w:left="0" w:firstLine="0"/>
              <w:jc w:val="both"/>
              <w:rPr>
                <w:rFonts w:eastAsia="Calibri"/>
                <w:sz w:val="20"/>
                <w:szCs w:val="20"/>
              </w:rPr>
            </w:pPr>
            <w:r w:rsidRPr="00AC504F">
              <w:rPr>
                <w:rFonts w:eastAsia="Arial"/>
                <w:bCs/>
                <w:sz w:val="20"/>
                <w:szCs w:val="20"/>
              </w:rPr>
              <w:t>Иные минимальные отступы зданий, строений, сооружений от границ земельных участков – не подлежат установлению.</w:t>
            </w:r>
          </w:p>
        </w:tc>
      </w:tr>
      <w:tr w:rsidR="00704C46" w:rsidRPr="00AC504F" w14:paraId="060AB681" w14:textId="77777777" w:rsidTr="001F58BF">
        <w:tc>
          <w:tcPr>
            <w:tcW w:w="233" w:type="pct"/>
          </w:tcPr>
          <w:p w14:paraId="3BCFDF17" w14:textId="77777777" w:rsidR="00704C46" w:rsidRPr="00AC504F" w:rsidRDefault="00704C46" w:rsidP="001F58BF">
            <w:pPr>
              <w:tabs>
                <w:tab w:val="left" w:pos="1276"/>
              </w:tabs>
              <w:autoSpaceDE w:val="0"/>
              <w:autoSpaceDN w:val="0"/>
              <w:adjustRightInd w:val="0"/>
              <w:contextualSpacing/>
              <w:jc w:val="both"/>
              <w:rPr>
                <w:bCs/>
                <w:sz w:val="20"/>
                <w:szCs w:val="20"/>
              </w:rPr>
            </w:pPr>
            <w:r w:rsidRPr="00AC504F">
              <w:rPr>
                <w:bCs/>
                <w:sz w:val="20"/>
                <w:szCs w:val="20"/>
              </w:rPr>
              <w:lastRenderedPageBreak/>
              <w:t>9</w:t>
            </w:r>
          </w:p>
        </w:tc>
        <w:tc>
          <w:tcPr>
            <w:tcW w:w="344" w:type="pct"/>
          </w:tcPr>
          <w:p w14:paraId="30AE472E" w14:textId="77777777" w:rsidR="00704C46" w:rsidRPr="00AC504F" w:rsidRDefault="00704C46" w:rsidP="001F58BF">
            <w:pPr>
              <w:tabs>
                <w:tab w:val="left" w:pos="1276"/>
              </w:tabs>
              <w:autoSpaceDE w:val="0"/>
              <w:autoSpaceDN w:val="0"/>
              <w:adjustRightInd w:val="0"/>
              <w:contextualSpacing/>
              <w:jc w:val="both"/>
              <w:rPr>
                <w:bCs/>
                <w:sz w:val="20"/>
                <w:szCs w:val="20"/>
              </w:rPr>
            </w:pPr>
            <w:r w:rsidRPr="00AC504F">
              <w:rPr>
                <w:bCs/>
                <w:sz w:val="20"/>
                <w:szCs w:val="20"/>
              </w:rPr>
              <w:t>3.5.1</w:t>
            </w:r>
          </w:p>
        </w:tc>
        <w:tc>
          <w:tcPr>
            <w:tcW w:w="1555" w:type="pct"/>
          </w:tcPr>
          <w:p w14:paraId="28ED70AD" w14:textId="77777777" w:rsidR="00704C46" w:rsidRPr="00AC504F" w:rsidRDefault="00704C46" w:rsidP="001F58BF">
            <w:pPr>
              <w:tabs>
                <w:tab w:val="left" w:pos="1276"/>
              </w:tabs>
              <w:autoSpaceDE w:val="0"/>
              <w:autoSpaceDN w:val="0"/>
              <w:adjustRightInd w:val="0"/>
              <w:contextualSpacing/>
              <w:jc w:val="both"/>
              <w:rPr>
                <w:bCs/>
                <w:sz w:val="20"/>
                <w:szCs w:val="20"/>
              </w:rPr>
            </w:pPr>
            <w:r w:rsidRPr="00AC504F">
              <w:rPr>
                <w:bCs/>
                <w:sz w:val="20"/>
                <w:szCs w:val="20"/>
              </w:rPr>
              <w:t>Дошкольное, начальное и среднее общее образование</w:t>
            </w:r>
          </w:p>
        </w:tc>
        <w:tc>
          <w:tcPr>
            <w:tcW w:w="2868" w:type="pct"/>
          </w:tcPr>
          <w:p w14:paraId="380862D5" w14:textId="77777777" w:rsidR="00704C46" w:rsidRPr="00AC504F" w:rsidRDefault="00704C46" w:rsidP="00F86E58">
            <w:pPr>
              <w:widowControl w:val="0"/>
              <w:numPr>
                <w:ilvl w:val="0"/>
                <w:numId w:val="57"/>
              </w:numPr>
              <w:shd w:val="clear" w:color="auto" w:fill="FFFFFF"/>
              <w:tabs>
                <w:tab w:val="left" w:pos="409"/>
              </w:tabs>
              <w:autoSpaceDE w:val="0"/>
              <w:autoSpaceDN w:val="0"/>
              <w:ind w:left="0" w:firstLine="0"/>
              <w:jc w:val="both"/>
              <w:rPr>
                <w:rFonts w:eastAsia="Arial"/>
                <w:bCs/>
                <w:sz w:val="20"/>
                <w:szCs w:val="20"/>
              </w:rPr>
            </w:pPr>
            <w:r w:rsidRPr="00AC504F">
              <w:rPr>
                <w:rFonts w:eastAsia="Arial"/>
                <w:bCs/>
                <w:sz w:val="20"/>
                <w:szCs w:val="20"/>
              </w:rPr>
              <w:t xml:space="preserve">От красной линии до размещения зданий, строений, сооружений: </w:t>
            </w:r>
          </w:p>
          <w:p w14:paraId="34C451E2" w14:textId="77777777" w:rsidR="00704C46" w:rsidRPr="00AC504F" w:rsidRDefault="00704C46" w:rsidP="001F58BF">
            <w:pPr>
              <w:widowControl w:val="0"/>
              <w:shd w:val="clear" w:color="auto" w:fill="FFFFFF"/>
              <w:tabs>
                <w:tab w:val="left" w:pos="409"/>
              </w:tabs>
              <w:autoSpaceDE w:val="0"/>
              <w:autoSpaceDN w:val="0"/>
              <w:jc w:val="both"/>
              <w:rPr>
                <w:rFonts w:eastAsia="Arial"/>
                <w:bCs/>
                <w:sz w:val="20"/>
                <w:szCs w:val="20"/>
              </w:rPr>
            </w:pPr>
            <w:r w:rsidRPr="00AC504F">
              <w:rPr>
                <w:rFonts w:eastAsia="Arial"/>
                <w:bCs/>
                <w:sz w:val="20"/>
                <w:szCs w:val="20"/>
              </w:rPr>
              <w:t xml:space="preserve">- от красной линии улиц (границ земельного участка, граничащего с улицей любой категории) – 5 м; </w:t>
            </w:r>
          </w:p>
          <w:p w14:paraId="6A861009" w14:textId="77777777" w:rsidR="00704C46" w:rsidRPr="00AC504F" w:rsidRDefault="00704C46" w:rsidP="001F58BF">
            <w:pPr>
              <w:widowControl w:val="0"/>
              <w:shd w:val="clear" w:color="auto" w:fill="FFFFFF"/>
              <w:tabs>
                <w:tab w:val="left" w:pos="409"/>
              </w:tabs>
              <w:autoSpaceDE w:val="0"/>
              <w:autoSpaceDN w:val="0"/>
              <w:jc w:val="both"/>
              <w:rPr>
                <w:rFonts w:eastAsia="Arial"/>
                <w:bCs/>
                <w:sz w:val="20"/>
                <w:szCs w:val="20"/>
              </w:rPr>
            </w:pPr>
            <w:r w:rsidRPr="00AC504F">
              <w:rPr>
                <w:rFonts w:eastAsia="Arial"/>
                <w:bCs/>
                <w:sz w:val="20"/>
                <w:szCs w:val="20"/>
              </w:rPr>
              <w:t xml:space="preserve">- от красной линии проездов (границ земельного участка, граничащего с проездом) – 3 м; </w:t>
            </w:r>
          </w:p>
          <w:p w14:paraId="3422074E" w14:textId="77777777" w:rsidR="00704C46" w:rsidRPr="00AC504F" w:rsidRDefault="00704C46" w:rsidP="001F58BF">
            <w:pPr>
              <w:widowControl w:val="0"/>
              <w:shd w:val="clear" w:color="auto" w:fill="FFFFFF"/>
              <w:tabs>
                <w:tab w:val="left" w:pos="409"/>
              </w:tabs>
              <w:autoSpaceDE w:val="0"/>
              <w:autoSpaceDN w:val="0"/>
              <w:jc w:val="both"/>
              <w:rPr>
                <w:rFonts w:eastAsia="Arial"/>
                <w:bCs/>
                <w:sz w:val="20"/>
                <w:szCs w:val="20"/>
              </w:rPr>
            </w:pPr>
            <w:r w:rsidRPr="00AC504F">
              <w:rPr>
                <w:rFonts w:eastAsia="Arial"/>
                <w:bCs/>
                <w:sz w:val="20"/>
                <w:szCs w:val="20"/>
              </w:rPr>
              <w:t>- до детских дошкольных учреждений и общеобразовательных школ (стен здания) - 10 м.</w:t>
            </w:r>
          </w:p>
          <w:p w14:paraId="187F139B" w14:textId="77777777" w:rsidR="00704C46" w:rsidRPr="00AC504F" w:rsidRDefault="00704C46" w:rsidP="00F86E58">
            <w:pPr>
              <w:widowControl w:val="0"/>
              <w:numPr>
                <w:ilvl w:val="0"/>
                <w:numId w:val="57"/>
              </w:numPr>
              <w:shd w:val="clear" w:color="auto" w:fill="FFFFFF"/>
              <w:tabs>
                <w:tab w:val="left" w:pos="409"/>
              </w:tabs>
              <w:autoSpaceDE w:val="0"/>
              <w:autoSpaceDN w:val="0"/>
              <w:ind w:left="0" w:firstLine="0"/>
              <w:jc w:val="both"/>
              <w:rPr>
                <w:rFonts w:eastAsia="Arial"/>
                <w:bCs/>
                <w:sz w:val="20"/>
                <w:szCs w:val="20"/>
              </w:rPr>
            </w:pPr>
            <w:r w:rsidRPr="00AC504F">
              <w:rPr>
                <w:rFonts w:eastAsia="Arial"/>
                <w:bCs/>
                <w:sz w:val="20"/>
                <w:szCs w:val="20"/>
              </w:rPr>
              <w:t xml:space="preserve">от иных границ земельных участков: </w:t>
            </w:r>
          </w:p>
          <w:p w14:paraId="5E1FD3BC" w14:textId="77777777" w:rsidR="00704C46" w:rsidRPr="00AC504F" w:rsidRDefault="00704C46" w:rsidP="004811DC">
            <w:pPr>
              <w:widowControl w:val="0"/>
              <w:shd w:val="clear" w:color="auto" w:fill="FFFFFF"/>
              <w:tabs>
                <w:tab w:val="left" w:pos="409"/>
              </w:tabs>
              <w:autoSpaceDE w:val="0"/>
              <w:autoSpaceDN w:val="0"/>
              <w:jc w:val="both"/>
              <w:rPr>
                <w:rFonts w:eastAsia="Arial"/>
                <w:bCs/>
                <w:sz w:val="20"/>
                <w:szCs w:val="20"/>
              </w:rPr>
            </w:pPr>
            <w:r w:rsidRPr="00AC504F">
              <w:rPr>
                <w:rFonts w:eastAsia="Arial"/>
                <w:bCs/>
                <w:sz w:val="20"/>
                <w:szCs w:val="20"/>
              </w:rPr>
              <w:t>- при условии расчетов инсоляции и освещенности в соответствии с требованиями, приведенными в разделе 14 СП 42.13330.2016 «Свод правил. Градостроительство. Планировка и застройка городских и сельских поселений. Актуализированная редакция СНиП 2.07.01-89*», нормами освещенности, приведенными в СП 52.13330 «Свод правил. Естественное и искусственное освещение. Актуализированная редакция СНиП 23-05-95*», а также в соответствии с противопожарными требованиями, приведенными в разделе 15 СП 42.13330.2016 «Свод правил. Градостроительство. Планировка и застройка городских и сельских поселений. Актуализированная редакция СНиП 2.07.01-89*» и не менее 3 м от границ земельных участков.</w:t>
            </w:r>
          </w:p>
        </w:tc>
      </w:tr>
      <w:tr w:rsidR="00704C46" w:rsidRPr="00AC504F" w14:paraId="2B933712" w14:textId="77777777" w:rsidTr="001F58BF">
        <w:tc>
          <w:tcPr>
            <w:tcW w:w="233" w:type="pct"/>
          </w:tcPr>
          <w:p w14:paraId="64083938" w14:textId="77777777" w:rsidR="00704C46" w:rsidRPr="00AC504F" w:rsidRDefault="00704C46" w:rsidP="001F58BF">
            <w:pPr>
              <w:tabs>
                <w:tab w:val="left" w:pos="1276"/>
              </w:tabs>
              <w:autoSpaceDE w:val="0"/>
              <w:autoSpaceDN w:val="0"/>
              <w:adjustRightInd w:val="0"/>
              <w:contextualSpacing/>
              <w:jc w:val="both"/>
              <w:rPr>
                <w:bCs/>
                <w:sz w:val="20"/>
                <w:szCs w:val="20"/>
              </w:rPr>
            </w:pPr>
            <w:r w:rsidRPr="00AC504F">
              <w:rPr>
                <w:bCs/>
                <w:sz w:val="20"/>
                <w:szCs w:val="20"/>
              </w:rPr>
              <w:t>10</w:t>
            </w:r>
          </w:p>
        </w:tc>
        <w:tc>
          <w:tcPr>
            <w:tcW w:w="344" w:type="pct"/>
          </w:tcPr>
          <w:p w14:paraId="2A8808B0" w14:textId="77777777" w:rsidR="00704C46" w:rsidRPr="00AC504F" w:rsidRDefault="00704C46" w:rsidP="001F58BF">
            <w:pPr>
              <w:tabs>
                <w:tab w:val="left" w:pos="1276"/>
              </w:tabs>
              <w:autoSpaceDE w:val="0"/>
              <w:autoSpaceDN w:val="0"/>
              <w:adjustRightInd w:val="0"/>
              <w:contextualSpacing/>
              <w:jc w:val="both"/>
              <w:rPr>
                <w:bCs/>
                <w:sz w:val="20"/>
                <w:szCs w:val="20"/>
              </w:rPr>
            </w:pPr>
            <w:r w:rsidRPr="00AC504F">
              <w:rPr>
                <w:bCs/>
                <w:sz w:val="20"/>
                <w:szCs w:val="20"/>
              </w:rPr>
              <w:t>8.3</w:t>
            </w:r>
          </w:p>
        </w:tc>
        <w:tc>
          <w:tcPr>
            <w:tcW w:w="1555" w:type="pct"/>
          </w:tcPr>
          <w:p w14:paraId="3FC21EA1" w14:textId="77777777" w:rsidR="00704C46" w:rsidRPr="00AC504F" w:rsidRDefault="00704C46" w:rsidP="001F58BF">
            <w:pPr>
              <w:tabs>
                <w:tab w:val="left" w:pos="1276"/>
              </w:tabs>
              <w:autoSpaceDE w:val="0"/>
              <w:autoSpaceDN w:val="0"/>
              <w:adjustRightInd w:val="0"/>
              <w:contextualSpacing/>
              <w:jc w:val="both"/>
              <w:rPr>
                <w:bCs/>
                <w:sz w:val="20"/>
                <w:szCs w:val="20"/>
              </w:rPr>
            </w:pPr>
            <w:r w:rsidRPr="00AC504F">
              <w:rPr>
                <w:bCs/>
                <w:sz w:val="20"/>
                <w:szCs w:val="20"/>
              </w:rPr>
              <w:t>Обеспечение внутреннего порядка</w:t>
            </w:r>
          </w:p>
        </w:tc>
        <w:tc>
          <w:tcPr>
            <w:tcW w:w="2868" w:type="pct"/>
          </w:tcPr>
          <w:p w14:paraId="151DE666" w14:textId="77777777" w:rsidR="00704C46" w:rsidRPr="00AC504F" w:rsidRDefault="00704C46" w:rsidP="00F86E58">
            <w:pPr>
              <w:widowControl w:val="0"/>
              <w:numPr>
                <w:ilvl w:val="0"/>
                <w:numId w:val="64"/>
              </w:numPr>
              <w:shd w:val="clear" w:color="auto" w:fill="FFFFFF"/>
              <w:tabs>
                <w:tab w:val="left" w:pos="409"/>
              </w:tabs>
              <w:autoSpaceDE w:val="0"/>
              <w:autoSpaceDN w:val="0"/>
              <w:ind w:left="0" w:firstLine="0"/>
              <w:jc w:val="both"/>
              <w:rPr>
                <w:rFonts w:eastAsia="Arial"/>
                <w:bCs/>
                <w:sz w:val="20"/>
                <w:szCs w:val="20"/>
              </w:rPr>
            </w:pPr>
            <w:r w:rsidRPr="00AC504F">
              <w:rPr>
                <w:rFonts w:eastAsia="Arial"/>
                <w:bCs/>
                <w:sz w:val="20"/>
                <w:szCs w:val="20"/>
              </w:rPr>
              <w:t>От красных линий:</w:t>
            </w:r>
          </w:p>
          <w:p w14:paraId="371C9DB7" w14:textId="77777777" w:rsidR="00704C46" w:rsidRPr="00AC504F" w:rsidRDefault="00704C46" w:rsidP="004811DC">
            <w:pPr>
              <w:widowControl w:val="0"/>
              <w:shd w:val="clear" w:color="auto" w:fill="FFFFFF"/>
              <w:tabs>
                <w:tab w:val="left" w:pos="409"/>
              </w:tabs>
              <w:autoSpaceDE w:val="0"/>
              <w:autoSpaceDN w:val="0"/>
              <w:jc w:val="both"/>
              <w:rPr>
                <w:rFonts w:eastAsia="Arial"/>
                <w:bCs/>
                <w:sz w:val="20"/>
                <w:szCs w:val="20"/>
              </w:rPr>
            </w:pPr>
            <w:r w:rsidRPr="00AC504F">
              <w:rPr>
                <w:rFonts w:eastAsia="Arial"/>
                <w:bCs/>
                <w:sz w:val="20"/>
                <w:szCs w:val="20"/>
              </w:rPr>
              <w:t>- от красной линии улицы (границ земельного участка, граничащего с улицей любой категории) – 5 м;</w:t>
            </w:r>
          </w:p>
          <w:p w14:paraId="5FDB33F8" w14:textId="77777777" w:rsidR="00704C46" w:rsidRPr="00AC504F" w:rsidRDefault="00704C46" w:rsidP="004811DC">
            <w:pPr>
              <w:widowControl w:val="0"/>
              <w:shd w:val="clear" w:color="auto" w:fill="FFFFFF"/>
              <w:tabs>
                <w:tab w:val="left" w:pos="409"/>
              </w:tabs>
              <w:autoSpaceDE w:val="0"/>
              <w:autoSpaceDN w:val="0"/>
              <w:jc w:val="both"/>
              <w:rPr>
                <w:rFonts w:eastAsia="Arial"/>
                <w:bCs/>
                <w:sz w:val="20"/>
                <w:szCs w:val="20"/>
              </w:rPr>
            </w:pPr>
            <w:r w:rsidRPr="00AC504F">
              <w:rPr>
                <w:rFonts w:eastAsia="Arial"/>
                <w:bCs/>
                <w:sz w:val="20"/>
                <w:szCs w:val="20"/>
              </w:rPr>
              <w:t>- от красной линии проезда (границ земельного участка, граничащего с проездом) – 3 м;</w:t>
            </w:r>
          </w:p>
          <w:p w14:paraId="77659DA9" w14:textId="77777777" w:rsidR="00704C46" w:rsidRPr="00AC504F" w:rsidRDefault="00704C46" w:rsidP="00F86E58">
            <w:pPr>
              <w:widowControl w:val="0"/>
              <w:numPr>
                <w:ilvl w:val="0"/>
                <w:numId w:val="64"/>
              </w:numPr>
              <w:shd w:val="clear" w:color="auto" w:fill="FFFFFF"/>
              <w:tabs>
                <w:tab w:val="left" w:pos="409"/>
              </w:tabs>
              <w:autoSpaceDE w:val="0"/>
              <w:autoSpaceDN w:val="0"/>
              <w:ind w:left="0" w:firstLine="0"/>
              <w:jc w:val="both"/>
              <w:rPr>
                <w:rFonts w:eastAsia="Arial"/>
                <w:bCs/>
                <w:sz w:val="20"/>
                <w:szCs w:val="20"/>
              </w:rPr>
            </w:pPr>
            <w:r w:rsidRPr="00AC504F">
              <w:rPr>
                <w:rFonts w:eastAsia="Arial"/>
                <w:bCs/>
                <w:sz w:val="20"/>
                <w:szCs w:val="20"/>
              </w:rPr>
              <w:t>- пожарные депо необходимо располагать на участке с отступом от красной линии до фронта выезда пожарных автомобилей не менее чем на 10 м.</w:t>
            </w:r>
          </w:p>
          <w:p w14:paraId="105E642B" w14:textId="77777777" w:rsidR="00704C46" w:rsidRPr="00AC504F" w:rsidRDefault="00704C46" w:rsidP="00F86E58">
            <w:pPr>
              <w:widowControl w:val="0"/>
              <w:numPr>
                <w:ilvl w:val="0"/>
                <w:numId w:val="64"/>
              </w:numPr>
              <w:shd w:val="clear" w:color="auto" w:fill="FFFFFF"/>
              <w:tabs>
                <w:tab w:val="left" w:pos="409"/>
              </w:tabs>
              <w:autoSpaceDE w:val="0"/>
              <w:autoSpaceDN w:val="0"/>
              <w:ind w:left="0" w:firstLine="0"/>
              <w:jc w:val="both"/>
              <w:rPr>
                <w:rFonts w:eastAsia="Arial"/>
                <w:bCs/>
                <w:sz w:val="20"/>
                <w:szCs w:val="20"/>
              </w:rPr>
            </w:pPr>
            <w:r w:rsidRPr="00AC504F">
              <w:rPr>
                <w:rFonts w:eastAsia="Arial"/>
                <w:bCs/>
                <w:sz w:val="20"/>
                <w:szCs w:val="20"/>
              </w:rPr>
              <w:t xml:space="preserve">от иных границ земельных участков: </w:t>
            </w:r>
          </w:p>
          <w:p w14:paraId="10357E32" w14:textId="77777777" w:rsidR="00704C46" w:rsidRPr="00AC504F" w:rsidRDefault="00704C46" w:rsidP="004811DC">
            <w:pPr>
              <w:widowControl w:val="0"/>
              <w:shd w:val="clear" w:color="auto" w:fill="FFFFFF"/>
              <w:tabs>
                <w:tab w:val="left" w:pos="409"/>
              </w:tabs>
              <w:autoSpaceDE w:val="0"/>
              <w:autoSpaceDN w:val="0"/>
              <w:jc w:val="both"/>
              <w:rPr>
                <w:rFonts w:eastAsia="Arial"/>
                <w:bCs/>
                <w:sz w:val="20"/>
                <w:szCs w:val="20"/>
              </w:rPr>
            </w:pPr>
            <w:r w:rsidRPr="00AC504F">
              <w:rPr>
                <w:rFonts w:eastAsia="Arial"/>
                <w:bCs/>
                <w:sz w:val="20"/>
                <w:szCs w:val="20"/>
              </w:rPr>
              <w:t xml:space="preserve">- при условии расчетов инсоляции и освещенности в соответствии с требованиями, приведенными в разделе 14 СП 42.13330.2016 «Свод правил. Градостроительство. Планировка и застройка городских и сельских поселений. Актуализированная редакция СНиП 2.07.01-89*», нормами освещенности, приведенными в СП 52.13330 «Свод правил. Естественное и искусственное освещение. Актуализированная редакция СНиП 23-05-95*», а также в соответствии с противопожарными требованиями, приведенными в разделе 15 СП 42.13330.2016 «Свод правил. Градостроительство. Планировка и застройка городских и сельских поселений. Актуализированная редакция СНиП 2.07.01-89*» и не менее 3 м от границ земельных участков; </w:t>
            </w:r>
          </w:p>
          <w:p w14:paraId="6F36FCF5" w14:textId="77777777" w:rsidR="00704C46" w:rsidRPr="00AC504F" w:rsidRDefault="00704C46" w:rsidP="004811DC">
            <w:pPr>
              <w:widowControl w:val="0"/>
              <w:shd w:val="clear" w:color="auto" w:fill="FFFFFF"/>
              <w:tabs>
                <w:tab w:val="left" w:pos="409"/>
              </w:tabs>
              <w:autoSpaceDE w:val="0"/>
              <w:autoSpaceDN w:val="0"/>
              <w:jc w:val="both"/>
              <w:rPr>
                <w:rFonts w:eastAsia="Arial"/>
                <w:bCs/>
                <w:sz w:val="20"/>
                <w:szCs w:val="20"/>
              </w:rPr>
            </w:pPr>
            <w:r w:rsidRPr="00AC504F">
              <w:rPr>
                <w:rFonts w:eastAsia="Arial"/>
                <w:bCs/>
                <w:sz w:val="20"/>
                <w:szCs w:val="20"/>
              </w:rPr>
              <w:t>- расстояние от границ участка пожарного депо до общественных и жилых зданий должно быть не менее 15 м, а до границ земельных участков школ, детских и лечебных учреждений - не менее 30 м.</w:t>
            </w:r>
          </w:p>
        </w:tc>
      </w:tr>
      <w:tr w:rsidR="00704C46" w:rsidRPr="00AC504F" w14:paraId="378E0D14" w14:textId="77777777" w:rsidTr="001F58BF">
        <w:tc>
          <w:tcPr>
            <w:tcW w:w="233" w:type="pct"/>
          </w:tcPr>
          <w:p w14:paraId="49B46EF4" w14:textId="77777777" w:rsidR="00704C46" w:rsidRPr="00AC504F" w:rsidRDefault="00704C46" w:rsidP="001F58BF">
            <w:pPr>
              <w:tabs>
                <w:tab w:val="left" w:pos="1276"/>
              </w:tabs>
              <w:autoSpaceDE w:val="0"/>
              <w:autoSpaceDN w:val="0"/>
              <w:adjustRightInd w:val="0"/>
              <w:contextualSpacing/>
              <w:jc w:val="both"/>
              <w:rPr>
                <w:bCs/>
                <w:sz w:val="20"/>
                <w:szCs w:val="20"/>
              </w:rPr>
            </w:pPr>
            <w:r w:rsidRPr="00AC504F">
              <w:rPr>
                <w:bCs/>
                <w:sz w:val="20"/>
                <w:szCs w:val="20"/>
              </w:rPr>
              <w:t>11</w:t>
            </w:r>
          </w:p>
        </w:tc>
        <w:tc>
          <w:tcPr>
            <w:tcW w:w="344" w:type="pct"/>
          </w:tcPr>
          <w:p w14:paraId="2A115012" w14:textId="77777777" w:rsidR="00704C46" w:rsidRPr="00AC504F" w:rsidRDefault="00704C46" w:rsidP="001F58BF">
            <w:pPr>
              <w:tabs>
                <w:tab w:val="left" w:pos="1276"/>
              </w:tabs>
              <w:autoSpaceDE w:val="0"/>
              <w:autoSpaceDN w:val="0"/>
              <w:adjustRightInd w:val="0"/>
              <w:contextualSpacing/>
              <w:jc w:val="both"/>
              <w:rPr>
                <w:bCs/>
                <w:sz w:val="20"/>
                <w:szCs w:val="20"/>
              </w:rPr>
            </w:pPr>
            <w:r w:rsidRPr="00AC504F">
              <w:rPr>
                <w:bCs/>
                <w:sz w:val="20"/>
                <w:szCs w:val="20"/>
              </w:rPr>
              <w:t>12.1</w:t>
            </w:r>
          </w:p>
        </w:tc>
        <w:tc>
          <w:tcPr>
            <w:tcW w:w="1555" w:type="pct"/>
          </w:tcPr>
          <w:p w14:paraId="75399CAD" w14:textId="77777777" w:rsidR="00704C46" w:rsidRPr="00AC504F" w:rsidRDefault="00704C46" w:rsidP="001F58BF">
            <w:pPr>
              <w:tabs>
                <w:tab w:val="left" w:pos="1276"/>
              </w:tabs>
              <w:autoSpaceDE w:val="0"/>
              <w:autoSpaceDN w:val="0"/>
              <w:adjustRightInd w:val="0"/>
              <w:contextualSpacing/>
              <w:jc w:val="both"/>
              <w:rPr>
                <w:bCs/>
                <w:sz w:val="20"/>
                <w:szCs w:val="20"/>
              </w:rPr>
            </w:pPr>
            <w:r w:rsidRPr="00AC504F">
              <w:rPr>
                <w:bCs/>
                <w:sz w:val="20"/>
                <w:szCs w:val="20"/>
              </w:rPr>
              <w:t>Ритуальная деятельность</w:t>
            </w:r>
          </w:p>
        </w:tc>
        <w:tc>
          <w:tcPr>
            <w:tcW w:w="2868" w:type="pct"/>
          </w:tcPr>
          <w:p w14:paraId="3E3C8665" w14:textId="77777777" w:rsidR="00704C46" w:rsidRPr="00AC504F" w:rsidRDefault="00704C46" w:rsidP="00F86E58">
            <w:pPr>
              <w:widowControl w:val="0"/>
              <w:numPr>
                <w:ilvl w:val="0"/>
                <w:numId w:val="65"/>
              </w:numPr>
              <w:shd w:val="clear" w:color="auto" w:fill="FFFFFF"/>
              <w:tabs>
                <w:tab w:val="left" w:pos="409"/>
              </w:tabs>
              <w:autoSpaceDE w:val="0"/>
              <w:autoSpaceDN w:val="0"/>
              <w:ind w:left="0" w:firstLine="0"/>
              <w:jc w:val="both"/>
              <w:rPr>
                <w:rFonts w:eastAsia="Arial"/>
                <w:bCs/>
                <w:sz w:val="20"/>
                <w:szCs w:val="20"/>
              </w:rPr>
            </w:pPr>
            <w:r w:rsidRPr="00AC504F">
              <w:rPr>
                <w:rFonts w:eastAsia="Arial"/>
                <w:bCs/>
                <w:sz w:val="20"/>
                <w:szCs w:val="20"/>
              </w:rPr>
              <w:t>Расстояние от границ участков кладбищ традиционного захоронения, крематориев, кладбищ для погребения после кремации до красной линии магистральных улиц – 6 м;</w:t>
            </w:r>
          </w:p>
          <w:p w14:paraId="32FC99BF" w14:textId="5A21B217" w:rsidR="00704C46" w:rsidRPr="00AC504F" w:rsidRDefault="00704C46" w:rsidP="00F86E58">
            <w:pPr>
              <w:widowControl w:val="0"/>
              <w:numPr>
                <w:ilvl w:val="0"/>
                <w:numId w:val="65"/>
              </w:numPr>
              <w:shd w:val="clear" w:color="auto" w:fill="FFFFFF"/>
              <w:tabs>
                <w:tab w:val="left" w:pos="409"/>
              </w:tabs>
              <w:autoSpaceDE w:val="0"/>
              <w:autoSpaceDN w:val="0"/>
              <w:ind w:left="0" w:firstLine="0"/>
              <w:jc w:val="both"/>
              <w:rPr>
                <w:rFonts w:eastAsia="Arial"/>
                <w:bCs/>
                <w:sz w:val="20"/>
                <w:szCs w:val="20"/>
              </w:rPr>
            </w:pPr>
            <w:r w:rsidRPr="00AC504F">
              <w:rPr>
                <w:rFonts w:eastAsia="Arial"/>
                <w:bCs/>
                <w:sz w:val="20"/>
                <w:szCs w:val="20"/>
              </w:rPr>
              <w:lastRenderedPageBreak/>
              <w:t>Расстояние от границ участков до стен жилых домов, до зданий общеобразовательных организаций, дошкольных образовательных и медицинских организаций**:</w:t>
            </w:r>
          </w:p>
          <w:p w14:paraId="1FA3120D" w14:textId="77777777" w:rsidR="00704C46" w:rsidRPr="00AC504F" w:rsidRDefault="00704C46" w:rsidP="003C4C6E">
            <w:pPr>
              <w:widowControl w:val="0"/>
              <w:shd w:val="clear" w:color="auto" w:fill="FFFFFF"/>
              <w:tabs>
                <w:tab w:val="left" w:pos="409"/>
              </w:tabs>
              <w:autoSpaceDE w:val="0"/>
              <w:autoSpaceDN w:val="0"/>
              <w:jc w:val="both"/>
              <w:rPr>
                <w:rFonts w:eastAsia="Arial"/>
                <w:bCs/>
                <w:sz w:val="20"/>
                <w:szCs w:val="20"/>
              </w:rPr>
            </w:pPr>
            <w:r w:rsidRPr="00AC504F">
              <w:rPr>
                <w:rFonts w:eastAsia="Arial"/>
                <w:bCs/>
                <w:sz w:val="20"/>
                <w:szCs w:val="20"/>
              </w:rPr>
              <w:t>- кладбища традиционного захоронения – 500, 300, 100 метров в зависимости от площади;</w:t>
            </w:r>
          </w:p>
          <w:p w14:paraId="4DF83225" w14:textId="77777777" w:rsidR="00704C46" w:rsidRPr="00AC504F" w:rsidRDefault="00704C46" w:rsidP="003C4C6E">
            <w:pPr>
              <w:widowControl w:val="0"/>
              <w:shd w:val="clear" w:color="auto" w:fill="FFFFFF"/>
              <w:tabs>
                <w:tab w:val="left" w:pos="409"/>
              </w:tabs>
              <w:autoSpaceDE w:val="0"/>
              <w:autoSpaceDN w:val="0"/>
              <w:jc w:val="both"/>
              <w:rPr>
                <w:rFonts w:eastAsia="Arial"/>
                <w:bCs/>
                <w:sz w:val="20"/>
                <w:szCs w:val="20"/>
              </w:rPr>
            </w:pPr>
            <w:r w:rsidRPr="00AC504F">
              <w:rPr>
                <w:rFonts w:eastAsia="Arial"/>
                <w:bCs/>
                <w:sz w:val="20"/>
                <w:szCs w:val="20"/>
              </w:rPr>
              <w:t>- крематории – 500-1000 метров в зависимости от мощности;</w:t>
            </w:r>
          </w:p>
          <w:p w14:paraId="45A8A2D6" w14:textId="77777777" w:rsidR="00704C46" w:rsidRPr="00AC504F" w:rsidRDefault="00704C46" w:rsidP="003C4C6E">
            <w:pPr>
              <w:widowControl w:val="0"/>
              <w:shd w:val="clear" w:color="auto" w:fill="FFFFFF"/>
              <w:tabs>
                <w:tab w:val="left" w:pos="409"/>
              </w:tabs>
              <w:autoSpaceDE w:val="0"/>
              <w:autoSpaceDN w:val="0"/>
              <w:jc w:val="both"/>
              <w:rPr>
                <w:rFonts w:eastAsia="Arial"/>
                <w:bCs/>
                <w:sz w:val="20"/>
                <w:szCs w:val="20"/>
              </w:rPr>
            </w:pPr>
            <w:r w:rsidRPr="00AC504F">
              <w:rPr>
                <w:rFonts w:eastAsia="Arial"/>
                <w:bCs/>
                <w:sz w:val="20"/>
                <w:szCs w:val="20"/>
              </w:rPr>
              <w:t>- кладбища для погребения после кремации – 100 м.</w:t>
            </w:r>
          </w:p>
          <w:p w14:paraId="717BCD12" w14:textId="59B9FC6A" w:rsidR="00704C46" w:rsidRPr="00AC504F" w:rsidRDefault="00704C46" w:rsidP="003C4C6E">
            <w:pPr>
              <w:widowControl w:val="0"/>
              <w:shd w:val="clear" w:color="auto" w:fill="FFFFFF"/>
              <w:tabs>
                <w:tab w:val="left" w:pos="409"/>
              </w:tabs>
              <w:autoSpaceDE w:val="0"/>
              <w:autoSpaceDN w:val="0"/>
              <w:jc w:val="both"/>
              <w:rPr>
                <w:rFonts w:eastAsia="Arial"/>
                <w:bCs/>
                <w:sz w:val="20"/>
                <w:szCs w:val="20"/>
              </w:rPr>
            </w:pPr>
            <w:r w:rsidRPr="00AC504F">
              <w:rPr>
                <w:rFonts w:eastAsia="Arial"/>
                <w:bCs/>
                <w:sz w:val="20"/>
                <w:szCs w:val="20"/>
              </w:rPr>
              <w:t>** - После закрытия кладбища традиционного захоронения по истечении 25 лет после последнего захоронения расстояния до жилой застройки могут быть сокращены до 100 м. В сельских поселениях и сложившихся районах городов, подлежащих реконструкции, расстояние от кладбищ до стен жилых домов, зданий дошкольных образовательных, общеобразовательных и медицинских организаций допускается уменьшать по согласованию с органами санитарно-эпидемиологического надзора, но следует принимать не менее 100 м.</w:t>
            </w:r>
          </w:p>
          <w:p w14:paraId="32F2D706" w14:textId="0557F558" w:rsidR="003C4C6E" w:rsidRPr="00AC504F" w:rsidRDefault="003C4C6E" w:rsidP="00F86E58">
            <w:pPr>
              <w:widowControl w:val="0"/>
              <w:numPr>
                <w:ilvl w:val="0"/>
                <w:numId w:val="65"/>
              </w:numPr>
              <w:shd w:val="clear" w:color="auto" w:fill="FFFFFF"/>
              <w:tabs>
                <w:tab w:val="left" w:pos="409"/>
              </w:tabs>
              <w:autoSpaceDE w:val="0"/>
              <w:autoSpaceDN w:val="0"/>
              <w:ind w:left="0" w:firstLine="0"/>
              <w:jc w:val="both"/>
              <w:rPr>
                <w:rFonts w:eastAsia="Arial"/>
                <w:bCs/>
                <w:sz w:val="20"/>
                <w:szCs w:val="20"/>
              </w:rPr>
            </w:pPr>
            <w:r w:rsidRPr="00AC504F">
              <w:rPr>
                <w:rFonts w:eastAsia="Arial"/>
                <w:bCs/>
                <w:sz w:val="20"/>
                <w:szCs w:val="20"/>
              </w:rPr>
              <w:t>Вновь создаваемые места погребения должны размещаться на расстоянии не менее 300 метров от границ селитебной территории;</w:t>
            </w:r>
          </w:p>
          <w:p w14:paraId="357729DF" w14:textId="77777777" w:rsidR="00704C46" w:rsidRPr="00AC504F" w:rsidRDefault="00704C46" w:rsidP="00F86E58">
            <w:pPr>
              <w:widowControl w:val="0"/>
              <w:numPr>
                <w:ilvl w:val="0"/>
                <w:numId w:val="65"/>
              </w:numPr>
              <w:shd w:val="clear" w:color="auto" w:fill="FFFFFF"/>
              <w:tabs>
                <w:tab w:val="left" w:pos="409"/>
              </w:tabs>
              <w:autoSpaceDE w:val="0"/>
              <w:autoSpaceDN w:val="0"/>
              <w:ind w:left="0" w:firstLine="0"/>
              <w:jc w:val="both"/>
              <w:rPr>
                <w:rFonts w:eastAsia="Arial"/>
                <w:bCs/>
                <w:sz w:val="20"/>
                <w:szCs w:val="20"/>
              </w:rPr>
            </w:pPr>
            <w:r w:rsidRPr="00AC504F">
              <w:rPr>
                <w:rFonts w:eastAsia="Arial"/>
                <w:bCs/>
                <w:sz w:val="20"/>
                <w:szCs w:val="20"/>
              </w:rPr>
              <w:t>Иные минимальные отступы зданий, строений, сооружений от границ земельных участков – не подлежат установлению.</w:t>
            </w:r>
          </w:p>
        </w:tc>
      </w:tr>
      <w:tr w:rsidR="00704C46" w:rsidRPr="00AC504F" w14:paraId="39345429" w14:textId="77777777" w:rsidTr="001F58BF">
        <w:tc>
          <w:tcPr>
            <w:tcW w:w="233" w:type="pct"/>
          </w:tcPr>
          <w:p w14:paraId="5F989387" w14:textId="77777777" w:rsidR="00704C46" w:rsidRPr="00AC504F" w:rsidRDefault="00704C46" w:rsidP="001F58BF">
            <w:pPr>
              <w:tabs>
                <w:tab w:val="left" w:pos="1276"/>
              </w:tabs>
              <w:autoSpaceDE w:val="0"/>
              <w:autoSpaceDN w:val="0"/>
              <w:adjustRightInd w:val="0"/>
              <w:contextualSpacing/>
              <w:jc w:val="both"/>
              <w:rPr>
                <w:bCs/>
                <w:sz w:val="20"/>
                <w:szCs w:val="20"/>
              </w:rPr>
            </w:pPr>
            <w:r w:rsidRPr="00AC504F">
              <w:rPr>
                <w:bCs/>
                <w:sz w:val="20"/>
                <w:szCs w:val="20"/>
              </w:rPr>
              <w:lastRenderedPageBreak/>
              <w:t>12</w:t>
            </w:r>
          </w:p>
        </w:tc>
        <w:tc>
          <w:tcPr>
            <w:tcW w:w="344" w:type="pct"/>
          </w:tcPr>
          <w:p w14:paraId="7B608505" w14:textId="77777777" w:rsidR="00704C46" w:rsidRPr="00AC504F" w:rsidRDefault="00704C46" w:rsidP="001F58BF">
            <w:pPr>
              <w:tabs>
                <w:tab w:val="left" w:pos="1276"/>
              </w:tabs>
              <w:autoSpaceDE w:val="0"/>
              <w:autoSpaceDN w:val="0"/>
              <w:adjustRightInd w:val="0"/>
              <w:contextualSpacing/>
              <w:jc w:val="both"/>
              <w:rPr>
                <w:bCs/>
                <w:sz w:val="20"/>
                <w:szCs w:val="20"/>
              </w:rPr>
            </w:pPr>
            <w:r w:rsidRPr="00AC504F">
              <w:rPr>
                <w:bCs/>
                <w:sz w:val="20"/>
                <w:szCs w:val="20"/>
              </w:rPr>
              <w:t>13.1</w:t>
            </w:r>
          </w:p>
        </w:tc>
        <w:tc>
          <w:tcPr>
            <w:tcW w:w="1555" w:type="pct"/>
          </w:tcPr>
          <w:p w14:paraId="40DC0EFF" w14:textId="77777777" w:rsidR="00704C46" w:rsidRPr="00AC504F" w:rsidRDefault="00704C46" w:rsidP="001F58BF">
            <w:pPr>
              <w:tabs>
                <w:tab w:val="left" w:pos="1276"/>
              </w:tabs>
              <w:autoSpaceDE w:val="0"/>
              <w:autoSpaceDN w:val="0"/>
              <w:adjustRightInd w:val="0"/>
              <w:contextualSpacing/>
              <w:jc w:val="both"/>
              <w:rPr>
                <w:bCs/>
                <w:sz w:val="20"/>
                <w:szCs w:val="20"/>
              </w:rPr>
            </w:pPr>
            <w:r w:rsidRPr="00AC504F">
              <w:rPr>
                <w:bCs/>
                <w:sz w:val="20"/>
                <w:szCs w:val="20"/>
              </w:rPr>
              <w:t>Ведение огородничества</w:t>
            </w:r>
          </w:p>
        </w:tc>
        <w:tc>
          <w:tcPr>
            <w:tcW w:w="2868" w:type="pct"/>
          </w:tcPr>
          <w:p w14:paraId="553821FB" w14:textId="77777777" w:rsidR="00704C46" w:rsidRPr="00AC504F" w:rsidRDefault="00704C46" w:rsidP="00F86E58">
            <w:pPr>
              <w:widowControl w:val="0"/>
              <w:numPr>
                <w:ilvl w:val="0"/>
                <w:numId w:val="56"/>
              </w:numPr>
              <w:shd w:val="clear" w:color="auto" w:fill="FFFFFF"/>
              <w:tabs>
                <w:tab w:val="left" w:pos="409"/>
              </w:tabs>
              <w:autoSpaceDE w:val="0"/>
              <w:autoSpaceDN w:val="0"/>
              <w:ind w:left="0" w:firstLine="0"/>
              <w:jc w:val="both"/>
              <w:rPr>
                <w:rFonts w:eastAsia="Arial"/>
                <w:bCs/>
                <w:sz w:val="20"/>
                <w:szCs w:val="20"/>
              </w:rPr>
            </w:pPr>
            <w:r w:rsidRPr="00AC504F">
              <w:rPr>
                <w:rFonts w:eastAsia="Arial"/>
                <w:bCs/>
                <w:sz w:val="20"/>
                <w:szCs w:val="20"/>
              </w:rPr>
              <w:t>Минимальные отступы хозяйственных построек:</w:t>
            </w:r>
          </w:p>
          <w:p w14:paraId="657C6FC0" w14:textId="77777777" w:rsidR="00704C46" w:rsidRPr="00AC504F" w:rsidRDefault="00704C46" w:rsidP="001F58BF">
            <w:pPr>
              <w:widowControl w:val="0"/>
              <w:shd w:val="clear" w:color="auto" w:fill="FFFFFF"/>
              <w:tabs>
                <w:tab w:val="left" w:pos="409"/>
              </w:tabs>
              <w:autoSpaceDE w:val="0"/>
              <w:autoSpaceDN w:val="0"/>
              <w:jc w:val="both"/>
              <w:rPr>
                <w:rFonts w:eastAsia="Arial"/>
                <w:bCs/>
                <w:sz w:val="20"/>
                <w:szCs w:val="20"/>
              </w:rPr>
            </w:pPr>
            <w:r w:rsidRPr="00AC504F">
              <w:rPr>
                <w:rFonts w:eastAsia="Arial"/>
                <w:bCs/>
                <w:sz w:val="20"/>
                <w:szCs w:val="20"/>
              </w:rPr>
              <w:t>- от красной линии улицы (границ земельного участка, граничащего с улично-дорожной сетью) – 5 м;</w:t>
            </w:r>
          </w:p>
          <w:p w14:paraId="71D80338" w14:textId="77777777" w:rsidR="00704C46" w:rsidRPr="00AC504F" w:rsidRDefault="00704C46" w:rsidP="001F58BF">
            <w:pPr>
              <w:widowControl w:val="0"/>
              <w:shd w:val="clear" w:color="auto" w:fill="FFFFFF"/>
              <w:tabs>
                <w:tab w:val="left" w:pos="409"/>
              </w:tabs>
              <w:autoSpaceDE w:val="0"/>
              <w:autoSpaceDN w:val="0"/>
              <w:jc w:val="both"/>
              <w:rPr>
                <w:rFonts w:eastAsia="Arial"/>
                <w:bCs/>
                <w:sz w:val="20"/>
                <w:szCs w:val="20"/>
              </w:rPr>
            </w:pPr>
            <w:r w:rsidRPr="00AC504F">
              <w:rPr>
                <w:rFonts w:eastAsia="Arial"/>
                <w:bCs/>
                <w:sz w:val="20"/>
                <w:szCs w:val="20"/>
              </w:rPr>
              <w:t>- от красной линии проезда (границ земельного участка, граничащего с проездом) – 3 м;</w:t>
            </w:r>
          </w:p>
          <w:p w14:paraId="07007FD2" w14:textId="77777777" w:rsidR="00704C46" w:rsidRPr="00AC504F" w:rsidRDefault="00704C46" w:rsidP="001F58BF">
            <w:pPr>
              <w:widowControl w:val="0"/>
              <w:shd w:val="clear" w:color="auto" w:fill="FFFFFF"/>
              <w:tabs>
                <w:tab w:val="left" w:pos="409"/>
              </w:tabs>
              <w:autoSpaceDE w:val="0"/>
              <w:autoSpaceDN w:val="0"/>
              <w:jc w:val="both"/>
              <w:rPr>
                <w:rFonts w:eastAsia="Arial"/>
                <w:bCs/>
                <w:sz w:val="20"/>
                <w:szCs w:val="20"/>
              </w:rPr>
            </w:pPr>
            <w:r w:rsidRPr="00AC504F">
              <w:rPr>
                <w:rFonts w:eastAsia="Arial"/>
                <w:bCs/>
                <w:sz w:val="20"/>
                <w:szCs w:val="20"/>
              </w:rPr>
              <w:t>- от границ земельного участка до хозяйственных построек – 1 м.</w:t>
            </w:r>
          </w:p>
        </w:tc>
      </w:tr>
      <w:tr w:rsidR="00704C46" w:rsidRPr="00AC504F" w14:paraId="722480F1" w14:textId="77777777" w:rsidTr="001F58BF">
        <w:tc>
          <w:tcPr>
            <w:tcW w:w="233" w:type="pct"/>
          </w:tcPr>
          <w:p w14:paraId="278D7D91" w14:textId="77777777" w:rsidR="00704C46" w:rsidRPr="00AC504F" w:rsidRDefault="00704C46" w:rsidP="001F58BF">
            <w:pPr>
              <w:tabs>
                <w:tab w:val="left" w:pos="1276"/>
              </w:tabs>
              <w:autoSpaceDE w:val="0"/>
              <w:autoSpaceDN w:val="0"/>
              <w:adjustRightInd w:val="0"/>
              <w:contextualSpacing/>
              <w:jc w:val="both"/>
              <w:rPr>
                <w:bCs/>
                <w:sz w:val="20"/>
                <w:szCs w:val="20"/>
              </w:rPr>
            </w:pPr>
            <w:r w:rsidRPr="00AC504F">
              <w:rPr>
                <w:bCs/>
                <w:sz w:val="20"/>
                <w:szCs w:val="20"/>
              </w:rPr>
              <w:t>13</w:t>
            </w:r>
          </w:p>
        </w:tc>
        <w:tc>
          <w:tcPr>
            <w:tcW w:w="344" w:type="pct"/>
          </w:tcPr>
          <w:p w14:paraId="7A16E0E4" w14:textId="77777777" w:rsidR="00704C46" w:rsidRPr="00AC504F" w:rsidRDefault="00704C46" w:rsidP="001F58BF">
            <w:pPr>
              <w:tabs>
                <w:tab w:val="left" w:pos="1276"/>
              </w:tabs>
              <w:autoSpaceDE w:val="0"/>
              <w:autoSpaceDN w:val="0"/>
              <w:adjustRightInd w:val="0"/>
              <w:contextualSpacing/>
              <w:jc w:val="both"/>
              <w:rPr>
                <w:bCs/>
                <w:sz w:val="20"/>
                <w:szCs w:val="20"/>
              </w:rPr>
            </w:pPr>
            <w:r w:rsidRPr="00AC504F">
              <w:rPr>
                <w:bCs/>
                <w:sz w:val="20"/>
                <w:szCs w:val="20"/>
              </w:rPr>
              <w:t>13.2</w:t>
            </w:r>
          </w:p>
        </w:tc>
        <w:tc>
          <w:tcPr>
            <w:tcW w:w="1555" w:type="pct"/>
          </w:tcPr>
          <w:p w14:paraId="5ABE7407" w14:textId="77777777" w:rsidR="00704C46" w:rsidRPr="00AC504F" w:rsidRDefault="00704C46" w:rsidP="001F58BF">
            <w:pPr>
              <w:tabs>
                <w:tab w:val="left" w:pos="1276"/>
              </w:tabs>
              <w:autoSpaceDE w:val="0"/>
              <w:autoSpaceDN w:val="0"/>
              <w:adjustRightInd w:val="0"/>
              <w:contextualSpacing/>
              <w:jc w:val="both"/>
              <w:rPr>
                <w:bCs/>
                <w:sz w:val="20"/>
                <w:szCs w:val="20"/>
              </w:rPr>
            </w:pPr>
            <w:r w:rsidRPr="00AC504F">
              <w:rPr>
                <w:bCs/>
                <w:sz w:val="20"/>
                <w:szCs w:val="20"/>
              </w:rPr>
              <w:t>Ведение садоводства</w:t>
            </w:r>
          </w:p>
        </w:tc>
        <w:tc>
          <w:tcPr>
            <w:tcW w:w="2868" w:type="pct"/>
          </w:tcPr>
          <w:p w14:paraId="57760B48" w14:textId="77777777" w:rsidR="00704C46" w:rsidRPr="00AC504F" w:rsidRDefault="00704C46" w:rsidP="00F86E58">
            <w:pPr>
              <w:widowControl w:val="0"/>
              <w:numPr>
                <w:ilvl w:val="0"/>
                <w:numId w:val="74"/>
              </w:numPr>
              <w:shd w:val="clear" w:color="auto" w:fill="FFFFFF"/>
              <w:tabs>
                <w:tab w:val="left" w:pos="409"/>
              </w:tabs>
              <w:autoSpaceDE w:val="0"/>
              <w:autoSpaceDN w:val="0"/>
              <w:ind w:left="0" w:firstLine="0"/>
              <w:jc w:val="both"/>
              <w:rPr>
                <w:rFonts w:eastAsia="Arial"/>
                <w:bCs/>
                <w:sz w:val="20"/>
                <w:szCs w:val="20"/>
              </w:rPr>
            </w:pPr>
            <w:r w:rsidRPr="00AC504F">
              <w:rPr>
                <w:rFonts w:eastAsia="Arial"/>
                <w:bCs/>
                <w:sz w:val="20"/>
                <w:szCs w:val="20"/>
              </w:rPr>
              <w:t>Минимальные отступы жилого дома:</w:t>
            </w:r>
          </w:p>
          <w:p w14:paraId="669BA1B8" w14:textId="77777777" w:rsidR="00704C46" w:rsidRPr="00AC504F" w:rsidRDefault="00704C46" w:rsidP="004811DC">
            <w:pPr>
              <w:widowControl w:val="0"/>
              <w:shd w:val="clear" w:color="auto" w:fill="FFFFFF"/>
              <w:tabs>
                <w:tab w:val="left" w:pos="409"/>
              </w:tabs>
              <w:autoSpaceDE w:val="0"/>
              <w:autoSpaceDN w:val="0"/>
              <w:jc w:val="both"/>
              <w:rPr>
                <w:rFonts w:eastAsia="Arial"/>
                <w:bCs/>
                <w:sz w:val="20"/>
                <w:szCs w:val="20"/>
              </w:rPr>
            </w:pPr>
            <w:r w:rsidRPr="00AC504F">
              <w:rPr>
                <w:rFonts w:eastAsia="Arial"/>
                <w:bCs/>
                <w:sz w:val="20"/>
                <w:szCs w:val="20"/>
              </w:rPr>
              <w:t>- от красной линии улицы (границ земельного участка, граничащего с улицей любой категории) – 5 м;</w:t>
            </w:r>
          </w:p>
          <w:p w14:paraId="7B980481" w14:textId="77777777" w:rsidR="00704C46" w:rsidRPr="00AC504F" w:rsidRDefault="00704C46" w:rsidP="004811DC">
            <w:pPr>
              <w:widowControl w:val="0"/>
              <w:shd w:val="clear" w:color="auto" w:fill="FFFFFF"/>
              <w:tabs>
                <w:tab w:val="left" w:pos="409"/>
              </w:tabs>
              <w:autoSpaceDE w:val="0"/>
              <w:autoSpaceDN w:val="0"/>
              <w:jc w:val="both"/>
              <w:rPr>
                <w:rFonts w:eastAsia="Arial"/>
                <w:bCs/>
                <w:sz w:val="20"/>
                <w:szCs w:val="20"/>
              </w:rPr>
            </w:pPr>
            <w:r w:rsidRPr="00AC504F">
              <w:rPr>
                <w:rFonts w:eastAsia="Arial"/>
                <w:bCs/>
                <w:sz w:val="20"/>
                <w:szCs w:val="20"/>
              </w:rPr>
              <w:t>- от красной линии проезда (границ земельного участка, граничащего с проездом) – 3 м;</w:t>
            </w:r>
          </w:p>
          <w:p w14:paraId="11F1C1F3" w14:textId="77777777" w:rsidR="00704C46" w:rsidRPr="00AC504F" w:rsidRDefault="00704C46" w:rsidP="00F86E58">
            <w:pPr>
              <w:widowControl w:val="0"/>
              <w:numPr>
                <w:ilvl w:val="0"/>
                <w:numId w:val="74"/>
              </w:numPr>
              <w:shd w:val="clear" w:color="auto" w:fill="FFFFFF"/>
              <w:tabs>
                <w:tab w:val="left" w:pos="409"/>
              </w:tabs>
              <w:autoSpaceDE w:val="0"/>
              <w:autoSpaceDN w:val="0"/>
              <w:ind w:left="0" w:firstLine="0"/>
              <w:jc w:val="both"/>
              <w:rPr>
                <w:rFonts w:eastAsia="Arial"/>
                <w:bCs/>
                <w:sz w:val="20"/>
                <w:szCs w:val="20"/>
              </w:rPr>
            </w:pPr>
            <w:r w:rsidRPr="00AC504F">
              <w:rPr>
                <w:rFonts w:eastAsia="Arial"/>
                <w:bCs/>
                <w:sz w:val="20"/>
                <w:szCs w:val="20"/>
              </w:rPr>
              <w:t>Минимальные отступы хозяйственных построек:</w:t>
            </w:r>
          </w:p>
          <w:p w14:paraId="02AA4F23" w14:textId="77777777" w:rsidR="00704C46" w:rsidRPr="00AC504F" w:rsidRDefault="00704C46" w:rsidP="004811DC">
            <w:pPr>
              <w:widowControl w:val="0"/>
              <w:shd w:val="clear" w:color="auto" w:fill="FFFFFF"/>
              <w:tabs>
                <w:tab w:val="left" w:pos="409"/>
              </w:tabs>
              <w:autoSpaceDE w:val="0"/>
              <w:autoSpaceDN w:val="0"/>
              <w:jc w:val="both"/>
              <w:rPr>
                <w:rFonts w:eastAsia="Arial"/>
                <w:bCs/>
                <w:sz w:val="20"/>
                <w:szCs w:val="20"/>
              </w:rPr>
            </w:pPr>
            <w:r w:rsidRPr="00AC504F">
              <w:rPr>
                <w:rFonts w:eastAsia="Arial"/>
                <w:bCs/>
                <w:sz w:val="20"/>
                <w:szCs w:val="20"/>
              </w:rPr>
              <w:t>- от красных линий улиц и проездов (границ земельного участка, граничащего с улицей любой категории или проездом) – 5 м.</w:t>
            </w:r>
          </w:p>
          <w:p w14:paraId="5AAAAC9B" w14:textId="77777777" w:rsidR="00704C46" w:rsidRPr="00AC504F" w:rsidRDefault="00704C46" w:rsidP="00F86E58">
            <w:pPr>
              <w:widowControl w:val="0"/>
              <w:numPr>
                <w:ilvl w:val="0"/>
                <w:numId w:val="74"/>
              </w:numPr>
              <w:shd w:val="clear" w:color="auto" w:fill="FFFFFF"/>
              <w:tabs>
                <w:tab w:val="left" w:pos="139"/>
              </w:tabs>
              <w:autoSpaceDE w:val="0"/>
              <w:autoSpaceDN w:val="0"/>
              <w:ind w:left="0" w:firstLine="0"/>
              <w:jc w:val="both"/>
              <w:rPr>
                <w:rFonts w:eastAsia="Arial"/>
                <w:bCs/>
                <w:sz w:val="20"/>
                <w:szCs w:val="20"/>
              </w:rPr>
            </w:pPr>
            <w:r w:rsidRPr="00AC504F">
              <w:rPr>
                <w:rFonts w:eastAsia="Arial"/>
                <w:bCs/>
                <w:sz w:val="20"/>
                <w:szCs w:val="20"/>
              </w:rPr>
              <w:t>Минимальные расстояния до соседнего участка должны быть не менее:</w:t>
            </w:r>
          </w:p>
          <w:p w14:paraId="60ACADAC" w14:textId="77777777" w:rsidR="00704C46" w:rsidRPr="00AC504F" w:rsidRDefault="00704C46" w:rsidP="004811DC">
            <w:pPr>
              <w:widowControl w:val="0"/>
              <w:shd w:val="clear" w:color="auto" w:fill="FFFFFF"/>
              <w:tabs>
                <w:tab w:val="left" w:pos="139"/>
              </w:tabs>
              <w:autoSpaceDE w:val="0"/>
              <w:autoSpaceDN w:val="0"/>
              <w:jc w:val="both"/>
              <w:rPr>
                <w:rFonts w:eastAsia="Arial"/>
                <w:bCs/>
                <w:sz w:val="20"/>
                <w:szCs w:val="20"/>
              </w:rPr>
            </w:pPr>
            <w:r w:rsidRPr="00AC504F">
              <w:rPr>
                <w:rFonts w:eastAsia="Arial"/>
                <w:bCs/>
                <w:sz w:val="20"/>
                <w:szCs w:val="20"/>
              </w:rPr>
              <w:t>- от садового (или жилого) дома – 3 м;</w:t>
            </w:r>
          </w:p>
          <w:p w14:paraId="5B8F7786" w14:textId="77777777" w:rsidR="00704C46" w:rsidRPr="00AC504F" w:rsidRDefault="00704C46" w:rsidP="004811DC">
            <w:pPr>
              <w:widowControl w:val="0"/>
              <w:shd w:val="clear" w:color="auto" w:fill="FFFFFF"/>
              <w:tabs>
                <w:tab w:val="left" w:pos="139"/>
              </w:tabs>
              <w:autoSpaceDE w:val="0"/>
              <w:autoSpaceDN w:val="0"/>
              <w:jc w:val="both"/>
              <w:rPr>
                <w:rFonts w:eastAsia="Arial"/>
                <w:bCs/>
                <w:sz w:val="20"/>
                <w:szCs w:val="20"/>
              </w:rPr>
            </w:pPr>
            <w:r w:rsidRPr="00AC504F">
              <w:rPr>
                <w:rFonts w:eastAsia="Arial"/>
                <w:bCs/>
                <w:sz w:val="20"/>
                <w:szCs w:val="20"/>
              </w:rPr>
              <w:t>- от постройки для содержания скота и птицы – 4 м;</w:t>
            </w:r>
          </w:p>
          <w:p w14:paraId="29E939EE" w14:textId="77777777" w:rsidR="00704C46" w:rsidRPr="00AC504F" w:rsidRDefault="00704C46" w:rsidP="004811DC">
            <w:pPr>
              <w:widowControl w:val="0"/>
              <w:shd w:val="clear" w:color="auto" w:fill="FFFFFF"/>
              <w:tabs>
                <w:tab w:val="left" w:pos="139"/>
              </w:tabs>
              <w:autoSpaceDE w:val="0"/>
              <w:autoSpaceDN w:val="0"/>
              <w:jc w:val="both"/>
              <w:rPr>
                <w:rFonts w:eastAsia="Arial"/>
                <w:bCs/>
                <w:sz w:val="20"/>
                <w:szCs w:val="20"/>
              </w:rPr>
            </w:pPr>
            <w:r w:rsidRPr="00AC504F">
              <w:rPr>
                <w:rFonts w:eastAsia="Arial"/>
                <w:bCs/>
                <w:sz w:val="20"/>
                <w:szCs w:val="20"/>
              </w:rPr>
              <w:t>- от других построек (бани, гаражи и др.) – 1 м.</w:t>
            </w:r>
          </w:p>
          <w:p w14:paraId="736028AA" w14:textId="77777777" w:rsidR="00704C46" w:rsidRPr="00AC504F" w:rsidRDefault="00704C46" w:rsidP="00F86E58">
            <w:pPr>
              <w:widowControl w:val="0"/>
              <w:numPr>
                <w:ilvl w:val="0"/>
                <w:numId w:val="74"/>
              </w:numPr>
              <w:shd w:val="clear" w:color="auto" w:fill="FFFFFF"/>
              <w:tabs>
                <w:tab w:val="left" w:pos="139"/>
              </w:tabs>
              <w:autoSpaceDE w:val="0"/>
              <w:autoSpaceDN w:val="0"/>
              <w:ind w:left="0" w:firstLine="0"/>
              <w:jc w:val="both"/>
              <w:rPr>
                <w:rFonts w:eastAsia="Arial"/>
                <w:bCs/>
                <w:sz w:val="20"/>
                <w:szCs w:val="20"/>
              </w:rPr>
            </w:pPr>
            <w:r w:rsidRPr="00AC504F">
              <w:rPr>
                <w:rFonts w:eastAsia="Arial"/>
                <w:bCs/>
                <w:sz w:val="20"/>
                <w:szCs w:val="20"/>
              </w:rPr>
              <w:t>Минимальные расстояния между постройками должны быть:</w:t>
            </w:r>
          </w:p>
          <w:p w14:paraId="4B04ED5B" w14:textId="77777777" w:rsidR="00704C46" w:rsidRPr="00AC504F" w:rsidRDefault="00704C46" w:rsidP="004811DC">
            <w:pPr>
              <w:widowControl w:val="0"/>
              <w:shd w:val="clear" w:color="auto" w:fill="FFFFFF"/>
              <w:tabs>
                <w:tab w:val="left" w:pos="139"/>
              </w:tabs>
              <w:autoSpaceDE w:val="0"/>
              <w:autoSpaceDN w:val="0"/>
              <w:jc w:val="both"/>
              <w:rPr>
                <w:rFonts w:eastAsia="Arial"/>
                <w:bCs/>
                <w:sz w:val="20"/>
                <w:szCs w:val="20"/>
              </w:rPr>
            </w:pPr>
            <w:r w:rsidRPr="00AC504F">
              <w:rPr>
                <w:rFonts w:eastAsia="Arial"/>
                <w:bCs/>
                <w:sz w:val="20"/>
                <w:szCs w:val="20"/>
              </w:rPr>
              <w:t>- от садового дома или жилого дома до душа, отдельно стоящей бани (сауны), надворной уборной – 8 м;</w:t>
            </w:r>
          </w:p>
          <w:p w14:paraId="17128F9B" w14:textId="77777777" w:rsidR="00704C46" w:rsidRPr="00AC504F" w:rsidRDefault="00704C46" w:rsidP="004811DC">
            <w:pPr>
              <w:widowControl w:val="0"/>
              <w:shd w:val="clear" w:color="auto" w:fill="FFFFFF"/>
              <w:tabs>
                <w:tab w:val="left" w:pos="139"/>
              </w:tabs>
              <w:autoSpaceDE w:val="0"/>
              <w:autoSpaceDN w:val="0"/>
              <w:jc w:val="both"/>
              <w:rPr>
                <w:rFonts w:eastAsia="Arial"/>
                <w:bCs/>
                <w:sz w:val="20"/>
                <w:szCs w:val="20"/>
              </w:rPr>
            </w:pPr>
            <w:r w:rsidRPr="00AC504F">
              <w:rPr>
                <w:rFonts w:eastAsia="Arial"/>
                <w:bCs/>
                <w:sz w:val="20"/>
                <w:szCs w:val="20"/>
              </w:rPr>
              <w:t>- от колодца до надворной уборной и компостного устройства – 8 м.</w:t>
            </w:r>
          </w:p>
          <w:p w14:paraId="3E1BF517" w14:textId="77777777" w:rsidR="00704C46" w:rsidRPr="00AC504F" w:rsidRDefault="00704C46" w:rsidP="00F86E58">
            <w:pPr>
              <w:widowControl w:val="0"/>
              <w:numPr>
                <w:ilvl w:val="0"/>
                <w:numId w:val="74"/>
              </w:numPr>
              <w:shd w:val="clear" w:color="auto" w:fill="FFFFFF"/>
              <w:tabs>
                <w:tab w:val="left" w:pos="139"/>
              </w:tabs>
              <w:autoSpaceDE w:val="0"/>
              <w:autoSpaceDN w:val="0"/>
              <w:ind w:left="0" w:firstLine="0"/>
              <w:jc w:val="both"/>
              <w:rPr>
                <w:rFonts w:eastAsia="Arial"/>
                <w:bCs/>
                <w:sz w:val="20"/>
                <w:szCs w:val="20"/>
              </w:rPr>
            </w:pPr>
            <w:r w:rsidRPr="00AC504F">
              <w:rPr>
                <w:rFonts w:eastAsia="Arial"/>
                <w:bCs/>
                <w:sz w:val="20"/>
                <w:szCs w:val="20"/>
              </w:rPr>
              <w:t>При отсутствии централизованной канализации расстояние от надворной уборной необходимо принимать не менее:</w:t>
            </w:r>
          </w:p>
          <w:p w14:paraId="51964DA5" w14:textId="77777777" w:rsidR="00704C46" w:rsidRPr="00AC504F" w:rsidRDefault="00704C46" w:rsidP="004811DC">
            <w:pPr>
              <w:widowControl w:val="0"/>
              <w:shd w:val="clear" w:color="auto" w:fill="FFFFFF"/>
              <w:tabs>
                <w:tab w:val="left" w:pos="139"/>
              </w:tabs>
              <w:autoSpaceDE w:val="0"/>
              <w:autoSpaceDN w:val="0"/>
              <w:jc w:val="both"/>
              <w:rPr>
                <w:rFonts w:eastAsia="Arial"/>
                <w:bCs/>
                <w:sz w:val="20"/>
                <w:szCs w:val="20"/>
              </w:rPr>
            </w:pPr>
            <w:r w:rsidRPr="00AC504F">
              <w:rPr>
                <w:rFonts w:eastAsia="Arial"/>
                <w:bCs/>
                <w:sz w:val="20"/>
                <w:szCs w:val="20"/>
              </w:rPr>
              <w:t>- до стен соседнего дома – 12 м;</w:t>
            </w:r>
          </w:p>
          <w:p w14:paraId="0E2D8810" w14:textId="77777777" w:rsidR="00704C46" w:rsidRPr="00AC504F" w:rsidRDefault="00704C46" w:rsidP="004811DC">
            <w:pPr>
              <w:widowControl w:val="0"/>
              <w:shd w:val="clear" w:color="auto" w:fill="FFFFFF"/>
              <w:tabs>
                <w:tab w:val="left" w:pos="139"/>
              </w:tabs>
              <w:autoSpaceDE w:val="0"/>
              <w:autoSpaceDN w:val="0"/>
              <w:jc w:val="both"/>
              <w:rPr>
                <w:rFonts w:eastAsia="Arial"/>
                <w:bCs/>
                <w:sz w:val="20"/>
                <w:szCs w:val="20"/>
              </w:rPr>
            </w:pPr>
            <w:r w:rsidRPr="00AC504F">
              <w:rPr>
                <w:rFonts w:eastAsia="Arial"/>
                <w:bCs/>
                <w:sz w:val="20"/>
                <w:szCs w:val="20"/>
              </w:rPr>
              <w:t xml:space="preserve">- до источника водоснабжения (колодца или артезианской скважины) – согласно пунктам 8.1 и 8.2 СП 53-13330.2019 «Свод правил. Планировка и застройка территории ведения гражданами садоводства. Здания и сооружения (СНиП 30-02-97* Планировка и застройка территории садоводческих </w:t>
            </w:r>
            <w:r w:rsidRPr="00AC504F">
              <w:rPr>
                <w:rFonts w:eastAsia="Arial"/>
                <w:bCs/>
                <w:sz w:val="20"/>
                <w:szCs w:val="20"/>
              </w:rPr>
              <w:lastRenderedPageBreak/>
              <w:t>(дачных) объединений граждан, здания и сооружения)».</w:t>
            </w:r>
          </w:p>
          <w:p w14:paraId="03C98E7B" w14:textId="77777777" w:rsidR="00704C46" w:rsidRPr="00AC504F" w:rsidRDefault="00704C46" w:rsidP="00F86E58">
            <w:pPr>
              <w:widowControl w:val="0"/>
              <w:numPr>
                <w:ilvl w:val="0"/>
                <w:numId w:val="74"/>
              </w:numPr>
              <w:shd w:val="clear" w:color="auto" w:fill="FFFFFF"/>
              <w:tabs>
                <w:tab w:val="left" w:pos="139"/>
              </w:tabs>
              <w:autoSpaceDE w:val="0"/>
              <w:autoSpaceDN w:val="0"/>
              <w:ind w:left="0" w:firstLine="0"/>
              <w:jc w:val="both"/>
              <w:rPr>
                <w:rFonts w:eastAsia="Arial"/>
                <w:bCs/>
                <w:sz w:val="20"/>
                <w:szCs w:val="20"/>
              </w:rPr>
            </w:pPr>
            <w:r w:rsidRPr="00AC504F">
              <w:rPr>
                <w:rFonts w:eastAsia="Arial"/>
                <w:bCs/>
                <w:sz w:val="20"/>
                <w:szCs w:val="20"/>
              </w:rPr>
              <w:t>Противопожарные расстояния между строениями и сооружениями в пределах одного садового земельного участка не нормируются.</w:t>
            </w:r>
          </w:p>
          <w:p w14:paraId="666BAECB" w14:textId="77777777" w:rsidR="00704C46" w:rsidRPr="00AC504F" w:rsidRDefault="00704C46" w:rsidP="00F86E58">
            <w:pPr>
              <w:widowControl w:val="0"/>
              <w:numPr>
                <w:ilvl w:val="0"/>
                <w:numId w:val="74"/>
              </w:numPr>
              <w:shd w:val="clear" w:color="auto" w:fill="FFFFFF"/>
              <w:tabs>
                <w:tab w:val="left" w:pos="139"/>
              </w:tabs>
              <w:autoSpaceDE w:val="0"/>
              <w:autoSpaceDN w:val="0"/>
              <w:ind w:left="0" w:firstLine="0"/>
              <w:jc w:val="both"/>
              <w:rPr>
                <w:rFonts w:eastAsia="Arial"/>
                <w:bCs/>
                <w:sz w:val="20"/>
                <w:szCs w:val="20"/>
              </w:rPr>
            </w:pPr>
            <w:r w:rsidRPr="00AC504F">
              <w:rPr>
                <w:rFonts w:eastAsia="Arial"/>
                <w:bCs/>
                <w:sz w:val="20"/>
                <w:szCs w:val="20"/>
              </w:rPr>
              <w:t>Противопожарные расстояния между садовыми или жилыми домами, расположенными на соседних участках, следует принимать по таблице 1 СП 4.13130 «Свод правил. Системы противопожарной защиты. Ограничение распространения пожара на объектах защиты. Требования к объемно-планировочным и конструктивным решениям»</w:t>
            </w:r>
          </w:p>
          <w:p w14:paraId="4C1D7EBB" w14:textId="77777777" w:rsidR="00704C46" w:rsidRPr="00AC504F" w:rsidRDefault="00704C46" w:rsidP="00F86E58">
            <w:pPr>
              <w:widowControl w:val="0"/>
              <w:numPr>
                <w:ilvl w:val="0"/>
                <w:numId w:val="74"/>
              </w:numPr>
              <w:shd w:val="clear" w:color="auto" w:fill="FFFFFF"/>
              <w:tabs>
                <w:tab w:val="left" w:pos="139"/>
              </w:tabs>
              <w:autoSpaceDE w:val="0"/>
              <w:autoSpaceDN w:val="0"/>
              <w:ind w:left="0" w:firstLine="0"/>
              <w:jc w:val="both"/>
              <w:rPr>
                <w:rFonts w:eastAsia="Arial"/>
                <w:bCs/>
                <w:sz w:val="20"/>
                <w:szCs w:val="20"/>
              </w:rPr>
            </w:pPr>
            <w:r w:rsidRPr="00AC504F">
              <w:rPr>
                <w:rFonts w:eastAsia="Arial"/>
                <w:bCs/>
                <w:sz w:val="20"/>
                <w:szCs w:val="20"/>
              </w:rPr>
              <w:t>Расстояние от окон жилых помещений до стен дома и хозяйственных построек (сарая, гаража, гаража-стоянки, бани), расположенных на соседних садовых земельных участках, должны быть не менее 4 м.</w:t>
            </w:r>
          </w:p>
          <w:p w14:paraId="2293B5BC" w14:textId="55AF561D" w:rsidR="00704C46" w:rsidRPr="00AC504F" w:rsidRDefault="00704C46" w:rsidP="00F86E58">
            <w:pPr>
              <w:widowControl w:val="0"/>
              <w:numPr>
                <w:ilvl w:val="0"/>
                <w:numId w:val="74"/>
              </w:numPr>
              <w:shd w:val="clear" w:color="auto" w:fill="FFFFFF"/>
              <w:tabs>
                <w:tab w:val="left" w:pos="139"/>
              </w:tabs>
              <w:autoSpaceDE w:val="0"/>
              <w:autoSpaceDN w:val="0"/>
              <w:ind w:left="0" w:firstLine="0"/>
              <w:jc w:val="both"/>
              <w:rPr>
                <w:rFonts w:eastAsia="Arial"/>
                <w:bCs/>
                <w:sz w:val="20"/>
                <w:szCs w:val="20"/>
              </w:rPr>
            </w:pPr>
            <w:r w:rsidRPr="00AC504F">
              <w:rPr>
                <w:rFonts w:eastAsia="Arial"/>
                <w:bCs/>
                <w:sz w:val="20"/>
                <w:szCs w:val="20"/>
              </w:rPr>
              <w:t>Между длинными сторонами жилых зданий следует принимать расстояния (бытовые разрывы) **:</w:t>
            </w:r>
          </w:p>
          <w:p w14:paraId="17AFB30F" w14:textId="77777777" w:rsidR="00704C46" w:rsidRPr="00AC504F" w:rsidRDefault="00704C46" w:rsidP="004811DC">
            <w:pPr>
              <w:widowControl w:val="0"/>
              <w:shd w:val="clear" w:color="auto" w:fill="FFFFFF"/>
              <w:tabs>
                <w:tab w:val="left" w:pos="139"/>
              </w:tabs>
              <w:autoSpaceDE w:val="0"/>
              <w:autoSpaceDN w:val="0"/>
              <w:jc w:val="both"/>
              <w:rPr>
                <w:rFonts w:eastAsia="Arial"/>
                <w:bCs/>
                <w:sz w:val="20"/>
                <w:szCs w:val="20"/>
              </w:rPr>
            </w:pPr>
            <w:r w:rsidRPr="00AC504F">
              <w:rPr>
                <w:rFonts w:eastAsia="Arial"/>
                <w:bCs/>
                <w:sz w:val="20"/>
                <w:szCs w:val="20"/>
              </w:rPr>
              <w:t xml:space="preserve">- для жилых зданий высотой два-три этажа - не менее 15 м; </w:t>
            </w:r>
          </w:p>
          <w:p w14:paraId="4A74FE0C" w14:textId="77777777" w:rsidR="00704C46" w:rsidRPr="00AC504F" w:rsidRDefault="00704C46" w:rsidP="004811DC">
            <w:pPr>
              <w:widowControl w:val="0"/>
              <w:shd w:val="clear" w:color="auto" w:fill="FFFFFF"/>
              <w:tabs>
                <w:tab w:val="left" w:pos="139"/>
              </w:tabs>
              <w:autoSpaceDE w:val="0"/>
              <w:autoSpaceDN w:val="0"/>
              <w:jc w:val="both"/>
              <w:rPr>
                <w:rFonts w:eastAsia="Arial"/>
                <w:bCs/>
                <w:sz w:val="20"/>
                <w:szCs w:val="20"/>
              </w:rPr>
            </w:pPr>
            <w:r w:rsidRPr="00AC504F">
              <w:rPr>
                <w:rFonts w:eastAsia="Arial"/>
                <w:bCs/>
                <w:sz w:val="20"/>
                <w:szCs w:val="20"/>
              </w:rPr>
              <w:t>- расстояния между длинными сторонами и торцами этих же зданий с окнами из жилых комнат - не менее 10 м.;</w:t>
            </w:r>
          </w:p>
          <w:p w14:paraId="0542E3A9" w14:textId="4287680F" w:rsidR="00704C46" w:rsidRPr="00AC504F" w:rsidRDefault="00704C46" w:rsidP="004811DC">
            <w:pPr>
              <w:widowControl w:val="0"/>
              <w:shd w:val="clear" w:color="auto" w:fill="FFFFFF"/>
              <w:tabs>
                <w:tab w:val="left" w:pos="409"/>
              </w:tabs>
              <w:autoSpaceDE w:val="0"/>
              <w:autoSpaceDN w:val="0"/>
              <w:jc w:val="both"/>
              <w:rPr>
                <w:rFonts w:eastAsia="Arial"/>
                <w:bCs/>
                <w:sz w:val="20"/>
                <w:szCs w:val="20"/>
              </w:rPr>
            </w:pPr>
            <w:r w:rsidRPr="00AC504F">
              <w:rPr>
                <w:rFonts w:eastAsia="Arial"/>
                <w:bCs/>
                <w:sz w:val="20"/>
                <w:szCs w:val="20"/>
              </w:rPr>
              <w:t xml:space="preserve">** В условиях реконструкции и других сложных градостроительных условиях указанные расстояния могут быть сокращены при соблюдении норм инсоляции, освещенности и противопожарных требований, а также при обеспечении </w:t>
            </w:r>
            <w:proofErr w:type="spellStart"/>
            <w:r w:rsidRPr="00AC504F">
              <w:rPr>
                <w:rFonts w:eastAsia="Arial"/>
                <w:bCs/>
                <w:sz w:val="20"/>
                <w:szCs w:val="20"/>
              </w:rPr>
              <w:t>непросматриваемости</w:t>
            </w:r>
            <w:proofErr w:type="spellEnd"/>
            <w:r w:rsidRPr="00AC504F">
              <w:rPr>
                <w:rFonts w:eastAsia="Arial"/>
                <w:bCs/>
                <w:sz w:val="20"/>
                <w:szCs w:val="20"/>
              </w:rPr>
              <w:t xml:space="preserve"> жилых помещений (комнат и кухонь) из окна в окно.</w:t>
            </w:r>
          </w:p>
        </w:tc>
      </w:tr>
      <w:tr w:rsidR="00704C46" w:rsidRPr="00AC504F" w14:paraId="0C19B1B7" w14:textId="77777777" w:rsidTr="001F58BF">
        <w:tc>
          <w:tcPr>
            <w:tcW w:w="233" w:type="pct"/>
          </w:tcPr>
          <w:p w14:paraId="7D738061" w14:textId="77777777" w:rsidR="00704C46" w:rsidRPr="00AC504F" w:rsidRDefault="00704C46" w:rsidP="001F58BF">
            <w:pPr>
              <w:tabs>
                <w:tab w:val="left" w:pos="1276"/>
              </w:tabs>
              <w:autoSpaceDE w:val="0"/>
              <w:autoSpaceDN w:val="0"/>
              <w:adjustRightInd w:val="0"/>
              <w:contextualSpacing/>
              <w:jc w:val="both"/>
              <w:rPr>
                <w:bCs/>
                <w:sz w:val="20"/>
                <w:szCs w:val="20"/>
              </w:rPr>
            </w:pPr>
            <w:r w:rsidRPr="00AC504F">
              <w:rPr>
                <w:bCs/>
                <w:sz w:val="20"/>
                <w:szCs w:val="20"/>
              </w:rPr>
              <w:lastRenderedPageBreak/>
              <w:t>14</w:t>
            </w:r>
          </w:p>
        </w:tc>
        <w:tc>
          <w:tcPr>
            <w:tcW w:w="344" w:type="pct"/>
          </w:tcPr>
          <w:p w14:paraId="5310F98E" w14:textId="77777777" w:rsidR="00704C46" w:rsidRPr="00AC504F" w:rsidRDefault="00704C46" w:rsidP="001F58BF">
            <w:pPr>
              <w:tabs>
                <w:tab w:val="left" w:pos="1276"/>
              </w:tabs>
              <w:autoSpaceDE w:val="0"/>
              <w:autoSpaceDN w:val="0"/>
              <w:adjustRightInd w:val="0"/>
              <w:contextualSpacing/>
              <w:jc w:val="both"/>
              <w:rPr>
                <w:bCs/>
                <w:sz w:val="20"/>
                <w:szCs w:val="20"/>
              </w:rPr>
            </w:pPr>
            <w:r w:rsidRPr="00AC504F">
              <w:rPr>
                <w:bCs/>
                <w:sz w:val="20"/>
                <w:szCs w:val="20"/>
              </w:rPr>
              <w:t>1.13</w:t>
            </w:r>
          </w:p>
        </w:tc>
        <w:tc>
          <w:tcPr>
            <w:tcW w:w="1555" w:type="pct"/>
          </w:tcPr>
          <w:p w14:paraId="4D42A137" w14:textId="77777777" w:rsidR="00704C46" w:rsidRPr="00AC504F" w:rsidRDefault="00704C46" w:rsidP="001F58BF">
            <w:pPr>
              <w:tabs>
                <w:tab w:val="left" w:pos="1276"/>
              </w:tabs>
              <w:autoSpaceDE w:val="0"/>
              <w:autoSpaceDN w:val="0"/>
              <w:adjustRightInd w:val="0"/>
              <w:contextualSpacing/>
              <w:jc w:val="both"/>
              <w:rPr>
                <w:bCs/>
                <w:sz w:val="20"/>
                <w:szCs w:val="20"/>
              </w:rPr>
            </w:pPr>
            <w:r w:rsidRPr="00AC504F">
              <w:rPr>
                <w:bCs/>
                <w:sz w:val="20"/>
                <w:szCs w:val="20"/>
              </w:rPr>
              <w:t xml:space="preserve">Рыбоводство </w:t>
            </w:r>
          </w:p>
        </w:tc>
        <w:tc>
          <w:tcPr>
            <w:tcW w:w="2868" w:type="pct"/>
            <w:vMerge w:val="restart"/>
          </w:tcPr>
          <w:p w14:paraId="102F92A6" w14:textId="10B33ED5" w:rsidR="00704C46" w:rsidRPr="00AC504F" w:rsidRDefault="00704C46" w:rsidP="001F58BF">
            <w:pPr>
              <w:widowControl w:val="0"/>
              <w:shd w:val="clear" w:color="auto" w:fill="FFFFFF"/>
              <w:tabs>
                <w:tab w:val="left" w:pos="409"/>
              </w:tabs>
              <w:autoSpaceDE w:val="0"/>
              <w:autoSpaceDN w:val="0"/>
              <w:jc w:val="both"/>
              <w:rPr>
                <w:rFonts w:eastAsia="Arial"/>
                <w:bCs/>
                <w:sz w:val="20"/>
                <w:szCs w:val="20"/>
              </w:rPr>
            </w:pPr>
            <w:r w:rsidRPr="00AC504F">
              <w:rPr>
                <w:rFonts w:eastAsia="Arial"/>
                <w:bCs/>
                <w:sz w:val="20"/>
                <w:szCs w:val="20"/>
              </w:rPr>
              <w:t>Не подлежат установлению</w:t>
            </w:r>
            <w:r w:rsidR="00BA646A" w:rsidRPr="00AC504F">
              <w:rPr>
                <w:rFonts w:eastAsia="Arial"/>
                <w:bCs/>
                <w:sz w:val="20"/>
                <w:szCs w:val="20"/>
              </w:rPr>
              <w:t>. Для определения параметров разрешенного строительства, реконструкции объектов капитального строительства необходимо учитывать требования технических регламентов, положения национальных стандартов и сводов правил, нормативы градостроительного проектирования, требования действующего градостроительного и земельного законодательства.</w:t>
            </w:r>
          </w:p>
        </w:tc>
      </w:tr>
      <w:tr w:rsidR="00704C46" w:rsidRPr="00AC504F" w14:paraId="21292C18" w14:textId="77777777" w:rsidTr="001F58BF">
        <w:tc>
          <w:tcPr>
            <w:tcW w:w="233" w:type="pct"/>
          </w:tcPr>
          <w:p w14:paraId="50C370ED" w14:textId="77777777" w:rsidR="00704C46" w:rsidRPr="00AC504F" w:rsidRDefault="00704C46" w:rsidP="001F58BF">
            <w:pPr>
              <w:tabs>
                <w:tab w:val="left" w:pos="1276"/>
              </w:tabs>
              <w:autoSpaceDE w:val="0"/>
              <w:autoSpaceDN w:val="0"/>
              <w:adjustRightInd w:val="0"/>
              <w:contextualSpacing/>
              <w:jc w:val="both"/>
              <w:rPr>
                <w:bCs/>
                <w:sz w:val="20"/>
                <w:szCs w:val="20"/>
              </w:rPr>
            </w:pPr>
            <w:r w:rsidRPr="00AC504F">
              <w:rPr>
                <w:bCs/>
                <w:sz w:val="20"/>
                <w:szCs w:val="20"/>
              </w:rPr>
              <w:t>15</w:t>
            </w:r>
          </w:p>
        </w:tc>
        <w:tc>
          <w:tcPr>
            <w:tcW w:w="344" w:type="pct"/>
          </w:tcPr>
          <w:p w14:paraId="74D01DD2" w14:textId="77777777" w:rsidR="00704C46" w:rsidRPr="00AC504F" w:rsidRDefault="00704C46" w:rsidP="001F58BF">
            <w:pPr>
              <w:tabs>
                <w:tab w:val="left" w:pos="1276"/>
              </w:tabs>
              <w:autoSpaceDE w:val="0"/>
              <w:autoSpaceDN w:val="0"/>
              <w:adjustRightInd w:val="0"/>
              <w:contextualSpacing/>
              <w:jc w:val="both"/>
              <w:rPr>
                <w:bCs/>
                <w:sz w:val="20"/>
                <w:szCs w:val="20"/>
              </w:rPr>
            </w:pPr>
            <w:r w:rsidRPr="00AC504F">
              <w:rPr>
                <w:bCs/>
                <w:sz w:val="20"/>
                <w:szCs w:val="20"/>
              </w:rPr>
              <w:t>1.14</w:t>
            </w:r>
          </w:p>
        </w:tc>
        <w:tc>
          <w:tcPr>
            <w:tcW w:w="1555" w:type="pct"/>
          </w:tcPr>
          <w:p w14:paraId="6F14E671" w14:textId="77777777" w:rsidR="00704C46" w:rsidRPr="00AC504F" w:rsidRDefault="00704C46" w:rsidP="001F58BF">
            <w:pPr>
              <w:tabs>
                <w:tab w:val="left" w:pos="1276"/>
              </w:tabs>
              <w:autoSpaceDE w:val="0"/>
              <w:autoSpaceDN w:val="0"/>
              <w:adjustRightInd w:val="0"/>
              <w:contextualSpacing/>
              <w:jc w:val="both"/>
              <w:rPr>
                <w:bCs/>
                <w:sz w:val="20"/>
                <w:szCs w:val="20"/>
              </w:rPr>
            </w:pPr>
            <w:r w:rsidRPr="00AC504F">
              <w:rPr>
                <w:bCs/>
                <w:sz w:val="20"/>
                <w:szCs w:val="20"/>
              </w:rPr>
              <w:t>Научное обеспечение сельского хозяйства</w:t>
            </w:r>
          </w:p>
        </w:tc>
        <w:tc>
          <w:tcPr>
            <w:tcW w:w="2868" w:type="pct"/>
            <w:vMerge/>
          </w:tcPr>
          <w:p w14:paraId="0FD95F49" w14:textId="77777777" w:rsidR="00704C46" w:rsidRPr="00AC504F" w:rsidRDefault="00704C46" w:rsidP="00F86E58">
            <w:pPr>
              <w:widowControl w:val="0"/>
              <w:numPr>
                <w:ilvl w:val="0"/>
                <w:numId w:val="74"/>
              </w:numPr>
              <w:shd w:val="clear" w:color="auto" w:fill="FFFFFF"/>
              <w:tabs>
                <w:tab w:val="left" w:pos="409"/>
              </w:tabs>
              <w:autoSpaceDE w:val="0"/>
              <w:autoSpaceDN w:val="0"/>
              <w:ind w:left="0" w:firstLine="0"/>
              <w:jc w:val="both"/>
              <w:rPr>
                <w:rFonts w:eastAsia="Arial"/>
                <w:bCs/>
                <w:sz w:val="20"/>
                <w:szCs w:val="20"/>
              </w:rPr>
            </w:pPr>
          </w:p>
        </w:tc>
      </w:tr>
      <w:tr w:rsidR="00704C46" w:rsidRPr="00AC504F" w14:paraId="449418B8" w14:textId="77777777" w:rsidTr="001F58BF">
        <w:tc>
          <w:tcPr>
            <w:tcW w:w="233" w:type="pct"/>
          </w:tcPr>
          <w:p w14:paraId="438D4D84" w14:textId="77777777" w:rsidR="00704C46" w:rsidRPr="00AC504F" w:rsidRDefault="00704C46" w:rsidP="001F58BF">
            <w:pPr>
              <w:tabs>
                <w:tab w:val="left" w:pos="1276"/>
              </w:tabs>
              <w:autoSpaceDE w:val="0"/>
              <w:autoSpaceDN w:val="0"/>
              <w:adjustRightInd w:val="0"/>
              <w:contextualSpacing/>
              <w:jc w:val="both"/>
              <w:rPr>
                <w:bCs/>
                <w:sz w:val="20"/>
                <w:szCs w:val="20"/>
              </w:rPr>
            </w:pPr>
            <w:r w:rsidRPr="00AC504F">
              <w:rPr>
                <w:bCs/>
                <w:sz w:val="20"/>
                <w:szCs w:val="20"/>
              </w:rPr>
              <w:t>16</w:t>
            </w:r>
          </w:p>
        </w:tc>
        <w:tc>
          <w:tcPr>
            <w:tcW w:w="344" w:type="pct"/>
          </w:tcPr>
          <w:p w14:paraId="1EE38EA8" w14:textId="77777777" w:rsidR="00704C46" w:rsidRPr="00AC504F" w:rsidRDefault="00704C46" w:rsidP="001F58BF">
            <w:pPr>
              <w:tabs>
                <w:tab w:val="left" w:pos="1276"/>
              </w:tabs>
              <w:autoSpaceDE w:val="0"/>
              <w:autoSpaceDN w:val="0"/>
              <w:adjustRightInd w:val="0"/>
              <w:contextualSpacing/>
              <w:jc w:val="both"/>
              <w:rPr>
                <w:bCs/>
                <w:sz w:val="20"/>
                <w:szCs w:val="20"/>
              </w:rPr>
            </w:pPr>
            <w:r w:rsidRPr="00AC504F">
              <w:rPr>
                <w:bCs/>
                <w:sz w:val="20"/>
                <w:szCs w:val="20"/>
              </w:rPr>
              <w:t>1.16</w:t>
            </w:r>
          </w:p>
        </w:tc>
        <w:tc>
          <w:tcPr>
            <w:tcW w:w="1555" w:type="pct"/>
          </w:tcPr>
          <w:p w14:paraId="1AE4845F" w14:textId="77777777" w:rsidR="00704C46" w:rsidRPr="00AC504F" w:rsidRDefault="00704C46" w:rsidP="001F58BF">
            <w:pPr>
              <w:tabs>
                <w:tab w:val="left" w:pos="1276"/>
              </w:tabs>
              <w:autoSpaceDE w:val="0"/>
              <w:autoSpaceDN w:val="0"/>
              <w:adjustRightInd w:val="0"/>
              <w:contextualSpacing/>
              <w:jc w:val="both"/>
              <w:rPr>
                <w:bCs/>
                <w:sz w:val="20"/>
                <w:szCs w:val="20"/>
              </w:rPr>
            </w:pPr>
            <w:r w:rsidRPr="00AC504F">
              <w:rPr>
                <w:bCs/>
                <w:sz w:val="20"/>
                <w:szCs w:val="20"/>
              </w:rPr>
              <w:t>Ведение личного подсобного хозяйства на полевых участках</w:t>
            </w:r>
          </w:p>
        </w:tc>
        <w:tc>
          <w:tcPr>
            <w:tcW w:w="2868" w:type="pct"/>
            <w:vMerge/>
          </w:tcPr>
          <w:p w14:paraId="4BB6F2F9" w14:textId="77777777" w:rsidR="00704C46" w:rsidRPr="00AC504F" w:rsidRDefault="00704C46" w:rsidP="00F86E58">
            <w:pPr>
              <w:widowControl w:val="0"/>
              <w:numPr>
                <w:ilvl w:val="0"/>
                <w:numId w:val="74"/>
              </w:numPr>
              <w:shd w:val="clear" w:color="auto" w:fill="FFFFFF"/>
              <w:tabs>
                <w:tab w:val="left" w:pos="409"/>
              </w:tabs>
              <w:autoSpaceDE w:val="0"/>
              <w:autoSpaceDN w:val="0"/>
              <w:ind w:left="0" w:firstLine="0"/>
              <w:jc w:val="both"/>
              <w:rPr>
                <w:rFonts w:eastAsia="Arial"/>
                <w:bCs/>
                <w:sz w:val="20"/>
                <w:szCs w:val="20"/>
              </w:rPr>
            </w:pPr>
          </w:p>
        </w:tc>
      </w:tr>
      <w:tr w:rsidR="00704C46" w:rsidRPr="00AC504F" w14:paraId="624D36F4" w14:textId="77777777" w:rsidTr="001F58BF">
        <w:tc>
          <w:tcPr>
            <w:tcW w:w="233" w:type="pct"/>
          </w:tcPr>
          <w:p w14:paraId="008511A8" w14:textId="77777777" w:rsidR="00704C46" w:rsidRPr="00AC504F" w:rsidRDefault="00704C46" w:rsidP="001F58BF">
            <w:pPr>
              <w:tabs>
                <w:tab w:val="left" w:pos="1276"/>
              </w:tabs>
              <w:autoSpaceDE w:val="0"/>
              <w:autoSpaceDN w:val="0"/>
              <w:adjustRightInd w:val="0"/>
              <w:contextualSpacing/>
              <w:jc w:val="both"/>
              <w:rPr>
                <w:bCs/>
                <w:sz w:val="20"/>
                <w:szCs w:val="20"/>
              </w:rPr>
            </w:pPr>
            <w:r w:rsidRPr="00AC504F">
              <w:rPr>
                <w:bCs/>
                <w:sz w:val="20"/>
                <w:szCs w:val="20"/>
              </w:rPr>
              <w:t>17</w:t>
            </w:r>
          </w:p>
        </w:tc>
        <w:tc>
          <w:tcPr>
            <w:tcW w:w="344" w:type="pct"/>
          </w:tcPr>
          <w:p w14:paraId="0C030019" w14:textId="77777777" w:rsidR="00704C46" w:rsidRPr="00AC504F" w:rsidRDefault="00704C46" w:rsidP="001F58BF">
            <w:pPr>
              <w:tabs>
                <w:tab w:val="left" w:pos="1276"/>
              </w:tabs>
              <w:autoSpaceDE w:val="0"/>
              <w:autoSpaceDN w:val="0"/>
              <w:adjustRightInd w:val="0"/>
              <w:contextualSpacing/>
              <w:jc w:val="both"/>
              <w:rPr>
                <w:bCs/>
                <w:sz w:val="20"/>
                <w:szCs w:val="20"/>
              </w:rPr>
            </w:pPr>
            <w:r w:rsidRPr="00AC504F">
              <w:rPr>
                <w:bCs/>
                <w:sz w:val="20"/>
                <w:szCs w:val="20"/>
              </w:rPr>
              <w:t>1.19</w:t>
            </w:r>
          </w:p>
        </w:tc>
        <w:tc>
          <w:tcPr>
            <w:tcW w:w="1555" w:type="pct"/>
          </w:tcPr>
          <w:p w14:paraId="6A277D0C" w14:textId="77777777" w:rsidR="00704C46" w:rsidRPr="00AC504F" w:rsidRDefault="00704C46" w:rsidP="001F58BF">
            <w:pPr>
              <w:tabs>
                <w:tab w:val="left" w:pos="1276"/>
              </w:tabs>
              <w:autoSpaceDE w:val="0"/>
              <w:autoSpaceDN w:val="0"/>
              <w:adjustRightInd w:val="0"/>
              <w:contextualSpacing/>
              <w:jc w:val="both"/>
              <w:rPr>
                <w:bCs/>
                <w:sz w:val="20"/>
                <w:szCs w:val="20"/>
              </w:rPr>
            </w:pPr>
            <w:r w:rsidRPr="00AC504F">
              <w:rPr>
                <w:bCs/>
                <w:sz w:val="20"/>
                <w:szCs w:val="20"/>
              </w:rPr>
              <w:t>Сенокошение</w:t>
            </w:r>
          </w:p>
        </w:tc>
        <w:tc>
          <w:tcPr>
            <w:tcW w:w="2868" w:type="pct"/>
            <w:vMerge/>
          </w:tcPr>
          <w:p w14:paraId="07F52305" w14:textId="77777777" w:rsidR="00704C46" w:rsidRPr="00AC504F"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AC504F" w14:paraId="1F575BA1" w14:textId="77777777" w:rsidTr="001F58BF">
        <w:tc>
          <w:tcPr>
            <w:tcW w:w="233" w:type="pct"/>
          </w:tcPr>
          <w:p w14:paraId="47421B10" w14:textId="77777777" w:rsidR="00704C46" w:rsidRPr="00AC504F" w:rsidRDefault="00704C46" w:rsidP="001F58BF">
            <w:pPr>
              <w:tabs>
                <w:tab w:val="left" w:pos="1276"/>
              </w:tabs>
              <w:autoSpaceDE w:val="0"/>
              <w:autoSpaceDN w:val="0"/>
              <w:adjustRightInd w:val="0"/>
              <w:contextualSpacing/>
              <w:jc w:val="both"/>
              <w:rPr>
                <w:bCs/>
                <w:sz w:val="20"/>
                <w:szCs w:val="20"/>
              </w:rPr>
            </w:pPr>
            <w:r w:rsidRPr="00AC504F">
              <w:rPr>
                <w:bCs/>
                <w:sz w:val="20"/>
                <w:szCs w:val="20"/>
              </w:rPr>
              <w:t>18</w:t>
            </w:r>
          </w:p>
        </w:tc>
        <w:tc>
          <w:tcPr>
            <w:tcW w:w="344" w:type="pct"/>
          </w:tcPr>
          <w:p w14:paraId="4E150848" w14:textId="77777777" w:rsidR="00704C46" w:rsidRPr="00AC504F" w:rsidRDefault="00704C46" w:rsidP="001F58BF">
            <w:pPr>
              <w:tabs>
                <w:tab w:val="left" w:pos="1276"/>
              </w:tabs>
              <w:autoSpaceDE w:val="0"/>
              <w:autoSpaceDN w:val="0"/>
              <w:adjustRightInd w:val="0"/>
              <w:contextualSpacing/>
              <w:jc w:val="both"/>
              <w:rPr>
                <w:bCs/>
                <w:sz w:val="20"/>
                <w:szCs w:val="20"/>
              </w:rPr>
            </w:pPr>
            <w:r w:rsidRPr="00AC504F">
              <w:rPr>
                <w:bCs/>
                <w:sz w:val="20"/>
                <w:szCs w:val="20"/>
              </w:rPr>
              <w:t>1.20</w:t>
            </w:r>
          </w:p>
        </w:tc>
        <w:tc>
          <w:tcPr>
            <w:tcW w:w="1555" w:type="pct"/>
          </w:tcPr>
          <w:p w14:paraId="17EB9956" w14:textId="77777777" w:rsidR="00704C46" w:rsidRPr="00AC504F" w:rsidRDefault="00704C46" w:rsidP="001F58BF">
            <w:pPr>
              <w:tabs>
                <w:tab w:val="left" w:pos="1276"/>
              </w:tabs>
              <w:autoSpaceDE w:val="0"/>
              <w:autoSpaceDN w:val="0"/>
              <w:adjustRightInd w:val="0"/>
              <w:contextualSpacing/>
              <w:jc w:val="both"/>
              <w:rPr>
                <w:bCs/>
                <w:sz w:val="20"/>
                <w:szCs w:val="20"/>
              </w:rPr>
            </w:pPr>
            <w:r w:rsidRPr="00AC504F">
              <w:rPr>
                <w:bCs/>
                <w:sz w:val="20"/>
                <w:szCs w:val="20"/>
              </w:rPr>
              <w:t>Выпас сельскохозяйственных животных</w:t>
            </w:r>
          </w:p>
        </w:tc>
        <w:tc>
          <w:tcPr>
            <w:tcW w:w="2868" w:type="pct"/>
            <w:vMerge/>
          </w:tcPr>
          <w:p w14:paraId="4466304A" w14:textId="77777777" w:rsidR="00704C46" w:rsidRPr="00AC504F"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AC504F" w14:paraId="7625E065" w14:textId="77777777" w:rsidTr="001F58BF">
        <w:tc>
          <w:tcPr>
            <w:tcW w:w="233" w:type="pct"/>
          </w:tcPr>
          <w:p w14:paraId="7562F3AC" w14:textId="77777777" w:rsidR="00704C46" w:rsidRPr="00AC504F" w:rsidRDefault="00704C46" w:rsidP="001F58BF">
            <w:pPr>
              <w:tabs>
                <w:tab w:val="left" w:pos="1276"/>
              </w:tabs>
              <w:autoSpaceDE w:val="0"/>
              <w:autoSpaceDN w:val="0"/>
              <w:adjustRightInd w:val="0"/>
              <w:contextualSpacing/>
              <w:jc w:val="both"/>
              <w:rPr>
                <w:bCs/>
                <w:sz w:val="20"/>
                <w:szCs w:val="20"/>
              </w:rPr>
            </w:pPr>
            <w:r w:rsidRPr="00AC504F">
              <w:rPr>
                <w:bCs/>
                <w:sz w:val="20"/>
                <w:szCs w:val="20"/>
              </w:rPr>
              <w:t>19</w:t>
            </w:r>
          </w:p>
        </w:tc>
        <w:tc>
          <w:tcPr>
            <w:tcW w:w="344" w:type="pct"/>
          </w:tcPr>
          <w:p w14:paraId="702AF28F" w14:textId="77777777" w:rsidR="00704C46" w:rsidRPr="00AC504F" w:rsidRDefault="00704C46" w:rsidP="001F58BF">
            <w:pPr>
              <w:tabs>
                <w:tab w:val="left" w:pos="1276"/>
              </w:tabs>
              <w:autoSpaceDE w:val="0"/>
              <w:autoSpaceDN w:val="0"/>
              <w:adjustRightInd w:val="0"/>
              <w:contextualSpacing/>
              <w:jc w:val="both"/>
              <w:rPr>
                <w:bCs/>
                <w:sz w:val="20"/>
                <w:szCs w:val="20"/>
              </w:rPr>
            </w:pPr>
            <w:r w:rsidRPr="00AC504F">
              <w:rPr>
                <w:bCs/>
                <w:sz w:val="20"/>
                <w:szCs w:val="20"/>
              </w:rPr>
              <w:t>3.6.2</w:t>
            </w:r>
          </w:p>
        </w:tc>
        <w:tc>
          <w:tcPr>
            <w:tcW w:w="1555" w:type="pct"/>
          </w:tcPr>
          <w:p w14:paraId="3AA85980" w14:textId="77777777" w:rsidR="00704C46" w:rsidRPr="00AC504F" w:rsidRDefault="00704C46" w:rsidP="001F58BF">
            <w:pPr>
              <w:tabs>
                <w:tab w:val="left" w:pos="1276"/>
              </w:tabs>
              <w:autoSpaceDE w:val="0"/>
              <w:autoSpaceDN w:val="0"/>
              <w:adjustRightInd w:val="0"/>
              <w:contextualSpacing/>
              <w:jc w:val="both"/>
              <w:rPr>
                <w:bCs/>
                <w:sz w:val="20"/>
                <w:szCs w:val="20"/>
              </w:rPr>
            </w:pPr>
            <w:r w:rsidRPr="00AC504F">
              <w:rPr>
                <w:bCs/>
                <w:sz w:val="20"/>
                <w:szCs w:val="20"/>
              </w:rPr>
              <w:t xml:space="preserve">Парки культуры и отдыха </w:t>
            </w:r>
          </w:p>
        </w:tc>
        <w:tc>
          <w:tcPr>
            <w:tcW w:w="2868" w:type="pct"/>
            <w:vMerge/>
          </w:tcPr>
          <w:p w14:paraId="677E5F96" w14:textId="77777777" w:rsidR="00704C46" w:rsidRPr="00AC504F"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AC504F" w14:paraId="34F46A52" w14:textId="77777777" w:rsidTr="001F58BF">
        <w:tc>
          <w:tcPr>
            <w:tcW w:w="233" w:type="pct"/>
          </w:tcPr>
          <w:p w14:paraId="261E79E7" w14:textId="77777777" w:rsidR="00704C46" w:rsidRPr="00AC504F" w:rsidRDefault="00704C46" w:rsidP="001F58BF">
            <w:pPr>
              <w:tabs>
                <w:tab w:val="left" w:pos="1276"/>
              </w:tabs>
              <w:autoSpaceDE w:val="0"/>
              <w:autoSpaceDN w:val="0"/>
              <w:adjustRightInd w:val="0"/>
              <w:contextualSpacing/>
              <w:jc w:val="both"/>
              <w:rPr>
                <w:bCs/>
                <w:sz w:val="20"/>
                <w:szCs w:val="20"/>
              </w:rPr>
            </w:pPr>
            <w:r w:rsidRPr="00AC504F">
              <w:rPr>
                <w:bCs/>
                <w:sz w:val="20"/>
                <w:szCs w:val="20"/>
              </w:rPr>
              <w:t>20</w:t>
            </w:r>
          </w:p>
        </w:tc>
        <w:tc>
          <w:tcPr>
            <w:tcW w:w="344" w:type="pct"/>
          </w:tcPr>
          <w:p w14:paraId="7A376C74" w14:textId="77777777" w:rsidR="00704C46" w:rsidRPr="00AC504F" w:rsidRDefault="00704C46" w:rsidP="001F58BF">
            <w:pPr>
              <w:tabs>
                <w:tab w:val="left" w:pos="1276"/>
              </w:tabs>
              <w:autoSpaceDE w:val="0"/>
              <w:autoSpaceDN w:val="0"/>
              <w:adjustRightInd w:val="0"/>
              <w:contextualSpacing/>
              <w:jc w:val="both"/>
              <w:rPr>
                <w:bCs/>
                <w:sz w:val="20"/>
                <w:szCs w:val="20"/>
              </w:rPr>
            </w:pPr>
            <w:r w:rsidRPr="00AC504F">
              <w:rPr>
                <w:bCs/>
                <w:sz w:val="20"/>
                <w:szCs w:val="20"/>
              </w:rPr>
              <w:t>5.1.3</w:t>
            </w:r>
          </w:p>
        </w:tc>
        <w:tc>
          <w:tcPr>
            <w:tcW w:w="1555" w:type="pct"/>
          </w:tcPr>
          <w:p w14:paraId="3B48A0AB" w14:textId="77777777" w:rsidR="00704C46" w:rsidRPr="00AC504F" w:rsidRDefault="00704C46" w:rsidP="001F58BF">
            <w:pPr>
              <w:tabs>
                <w:tab w:val="left" w:pos="1276"/>
              </w:tabs>
              <w:autoSpaceDE w:val="0"/>
              <w:autoSpaceDN w:val="0"/>
              <w:adjustRightInd w:val="0"/>
              <w:contextualSpacing/>
              <w:jc w:val="both"/>
              <w:rPr>
                <w:bCs/>
                <w:sz w:val="20"/>
                <w:szCs w:val="20"/>
              </w:rPr>
            </w:pPr>
            <w:r w:rsidRPr="00AC504F">
              <w:rPr>
                <w:bCs/>
                <w:sz w:val="20"/>
                <w:szCs w:val="20"/>
              </w:rPr>
              <w:t>Площадки для занятий спортом</w:t>
            </w:r>
          </w:p>
        </w:tc>
        <w:tc>
          <w:tcPr>
            <w:tcW w:w="2868" w:type="pct"/>
            <w:vMerge/>
          </w:tcPr>
          <w:p w14:paraId="6C4883C7" w14:textId="77777777" w:rsidR="00704C46" w:rsidRPr="00AC504F"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AC504F" w14:paraId="7E137249" w14:textId="77777777" w:rsidTr="001F58BF">
        <w:tc>
          <w:tcPr>
            <w:tcW w:w="233" w:type="pct"/>
          </w:tcPr>
          <w:p w14:paraId="1F9F9D8A" w14:textId="77777777" w:rsidR="00704C46" w:rsidRPr="00AC504F" w:rsidRDefault="00704C46" w:rsidP="001F58BF">
            <w:pPr>
              <w:tabs>
                <w:tab w:val="left" w:pos="1276"/>
              </w:tabs>
              <w:autoSpaceDE w:val="0"/>
              <w:autoSpaceDN w:val="0"/>
              <w:adjustRightInd w:val="0"/>
              <w:contextualSpacing/>
              <w:jc w:val="both"/>
              <w:rPr>
                <w:bCs/>
                <w:sz w:val="20"/>
                <w:szCs w:val="20"/>
              </w:rPr>
            </w:pPr>
            <w:r w:rsidRPr="00AC504F">
              <w:rPr>
                <w:bCs/>
                <w:sz w:val="20"/>
                <w:szCs w:val="20"/>
              </w:rPr>
              <w:t>21</w:t>
            </w:r>
          </w:p>
        </w:tc>
        <w:tc>
          <w:tcPr>
            <w:tcW w:w="344" w:type="pct"/>
          </w:tcPr>
          <w:p w14:paraId="496B7121" w14:textId="77777777" w:rsidR="00704C46" w:rsidRPr="00AC504F" w:rsidRDefault="00704C46" w:rsidP="001F58BF">
            <w:pPr>
              <w:tabs>
                <w:tab w:val="left" w:pos="1276"/>
              </w:tabs>
              <w:autoSpaceDE w:val="0"/>
              <w:autoSpaceDN w:val="0"/>
              <w:adjustRightInd w:val="0"/>
              <w:contextualSpacing/>
              <w:jc w:val="both"/>
              <w:rPr>
                <w:bCs/>
                <w:sz w:val="20"/>
                <w:szCs w:val="20"/>
              </w:rPr>
            </w:pPr>
            <w:r w:rsidRPr="00AC504F">
              <w:rPr>
                <w:bCs/>
                <w:sz w:val="20"/>
                <w:szCs w:val="20"/>
              </w:rPr>
              <w:t>5.1.4</w:t>
            </w:r>
          </w:p>
        </w:tc>
        <w:tc>
          <w:tcPr>
            <w:tcW w:w="1555" w:type="pct"/>
          </w:tcPr>
          <w:p w14:paraId="39DFC918" w14:textId="77777777" w:rsidR="00704C46" w:rsidRPr="00AC504F" w:rsidRDefault="00704C46" w:rsidP="001F58BF">
            <w:pPr>
              <w:tabs>
                <w:tab w:val="left" w:pos="1276"/>
              </w:tabs>
              <w:autoSpaceDE w:val="0"/>
              <w:autoSpaceDN w:val="0"/>
              <w:adjustRightInd w:val="0"/>
              <w:contextualSpacing/>
              <w:jc w:val="both"/>
              <w:rPr>
                <w:bCs/>
                <w:sz w:val="20"/>
                <w:szCs w:val="20"/>
              </w:rPr>
            </w:pPr>
            <w:r w:rsidRPr="00AC504F">
              <w:rPr>
                <w:bCs/>
                <w:sz w:val="20"/>
                <w:szCs w:val="20"/>
              </w:rPr>
              <w:t>Оборудованные площадки для занятий спортом</w:t>
            </w:r>
          </w:p>
        </w:tc>
        <w:tc>
          <w:tcPr>
            <w:tcW w:w="2868" w:type="pct"/>
            <w:vMerge/>
          </w:tcPr>
          <w:p w14:paraId="593269D8" w14:textId="77777777" w:rsidR="00704C46" w:rsidRPr="00AC504F"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AC504F" w14:paraId="7EF32959" w14:textId="77777777" w:rsidTr="001F58BF">
        <w:tc>
          <w:tcPr>
            <w:tcW w:w="233" w:type="pct"/>
          </w:tcPr>
          <w:p w14:paraId="4B144D29" w14:textId="77777777" w:rsidR="00704C46" w:rsidRPr="00AC504F" w:rsidRDefault="00704C46" w:rsidP="001F58BF">
            <w:pPr>
              <w:tabs>
                <w:tab w:val="left" w:pos="1276"/>
              </w:tabs>
              <w:autoSpaceDE w:val="0"/>
              <w:autoSpaceDN w:val="0"/>
              <w:adjustRightInd w:val="0"/>
              <w:contextualSpacing/>
              <w:jc w:val="both"/>
              <w:rPr>
                <w:bCs/>
                <w:sz w:val="20"/>
                <w:szCs w:val="20"/>
              </w:rPr>
            </w:pPr>
            <w:r w:rsidRPr="00AC504F">
              <w:rPr>
                <w:bCs/>
                <w:sz w:val="20"/>
                <w:szCs w:val="20"/>
              </w:rPr>
              <w:t>22</w:t>
            </w:r>
          </w:p>
        </w:tc>
        <w:tc>
          <w:tcPr>
            <w:tcW w:w="344" w:type="pct"/>
          </w:tcPr>
          <w:p w14:paraId="64E0F46F" w14:textId="77777777" w:rsidR="00704C46" w:rsidRPr="00AC504F" w:rsidRDefault="00704C46" w:rsidP="001F58BF">
            <w:pPr>
              <w:tabs>
                <w:tab w:val="left" w:pos="1276"/>
              </w:tabs>
              <w:autoSpaceDE w:val="0"/>
              <w:autoSpaceDN w:val="0"/>
              <w:adjustRightInd w:val="0"/>
              <w:contextualSpacing/>
              <w:jc w:val="both"/>
              <w:rPr>
                <w:bCs/>
                <w:sz w:val="20"/>
                <w:szCs w:val="20"/>
              </w:rPr>
            </w:pPr>
            <w:r w:rsidRPr="00AC504F">
              <w:rPr>
                <w:bCs/>
                <w:sz w:val="20"/>
                <w:szCs w:val="20"/>
              </w:rPr>
              <w:t>5.1.5</w:t>
            </w:r>
          </w:p>
        </w:tc>
        <w:tc>
          <w:tcPr>
            <w:tcW w:w="1555" w:type="pct"/>
          </w:tcPr>
          <w:p w14:paraId="250E3EA9" w14:textId="77777777" w:rsidR="00704C46" w:rsidRPr="00AC504F" w:rsidRDefault="00704C46" w:rsidP="001F58BF">
            <w:pPr>
              <w:tabs>
                <w:tab w:val="left" w:pos="1276"/>
              </w:tabs>
              <w:autoSpaceDE w:val="0"/>
              <w:autoSpaceDN w:val="0"/>
              <w:adjustRightInd w:val="0"/>
              <w:contextualSpacing/>
              <w:jc w:val="both"/>
              <w:rPr>
                <w:bCs/>
                <w:sz w:val="20"/>
                <w:szCs w:val="20"/>
              </w:rPr>
            </w:pPr>
            <w:r w:rsidRPr="00AC504F">
              <w:rPr>
                <w:bCs/>
                <w:sz w:val="20"/>
                <w:szCs w:val="20"/>
              </w:rPr>
              <w:t>Водный спорт</w:t>
            </w:r>
          </w:p>
        </w:tc>
        <w:tc>
          <w:tcPr>
            <w:tcW w:w="2868" w:type="pct"/>
            <w:vMerge/>
          </w:tcPr>
          <w:p w14:paraId="2E86A84C" w14:textId="77777777" w:rsidR="00704C46" w:rsidRPr="00AC504F"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AC504F" w14:paraId="683E02C1" w14:textId="77777777" w:rsidTr="001F58BF">
        <w:tc>
          <w:tcPr>
            <w:tcW w:w="233" w:type="pct"/>
          </w:tcPr>
          <w:p w14:paraId="51862EF2" w14:textId="77777777" w:rsidR="00704C46" w:rsidRPr="00AC504F" w:rsidRDefault="00704C46" w:rsidP="001F58BF">
            <w:pPr>
              <w:tabs>
                <w:tab w:val="left" w:pos="1276"/>
              </w:tabs>
              <w:autoSpaceDE w:val="0"/>
              <w:autoSpaceDN w:val="0"/>
              <w:adjustRightInd w:val="0"/>
              <w:contextualSpacing/>
              <w:jc w:val="both"/>
              <w:rPr>
                <w:bCs/>
                <w:sz w:val="20"/>
                <w:szCs w:val="20"/>
              </w:rPr>
            </w:pPr>
            <w:r w:rsidRPr="00AC504F">
              <w:rPr>
                <w:bCs/>
                <w:sz w:val="20"/>
                <w:szCs w:val="20"/>
              </w:rPr>
              <w:t>23</w:t>
            </w:r>
          </w:p>
        </w:tc>
        <w:tc>
          <w:tcPr>
            <w:tcW w:w="344" w:type="pct"/>
          </w:tcPr>
          <w:p w14:paraId="23C3DE3F" w14:textId="77777777" w:rsidR="00704C46" w:rsidRPr="00AC504F" w:rsidRDefault="00704C46" w:rsidP="001F58BF">
            <w:pPr>
              <w:tabs>
                <w:tab w:val="left" w:pos="1276"/>
              </w:tabs>
              <w:autoSpaceDE w:val="0"/>
              <w:autoSpaceDN w:val="0"/>
              <w:adjustRightInd w:val="0"/>
              <w:contextualSpacing/>
              <w:jc w:val="both"/>
              <w:rPr>
                <w:bCs/>
                <w:sz w:val="20"/>
                <w:szCs w:val="20"/>
              </w:rPr>
            </w:pPr>
            <w:r w:rsidRPr="00AC504F">
              <w:rPr>
                <w:bCs/>
                <w:sz w:val="20"/>
                <w:szCs w:val="20"/>
              </w:rPr>
              <w:t>5.1.6</w:t>
            </w:r>
          </w:p>
        </w:tc>
        <w:tc>
          <w:tcPr>
            <w:tcW w:w="1555" w:type="pct"/>
          </w:tcPr>
          <w:p w14:paraId="2C31D2AE" w14:textId="77777777" w:rsidR="00704C46" w:rsidRPr="00AC504F" w:rsidRDefault="00704C46" w:rsidP="001F58BF">
            <w:pPr>
              <w:tabs>
                <w:tab w:val="left" w:pos="1276"/>
              </w:tabs>
              <w:autoSpaceDE w:val="0"/>
              <w:autoSpaceDN w:val="0"/>
              <w:adjustRightInd w:val="0"/>
              <w:contextualSpacing/>
              <w:jc w:val="both"/>
              <w:rPr>
                <w:bCs/>
                <w:sz w:val="20"/>
                <w:szCs w:val="20"/>
              </w:rPr>
            </w:pPr>
            <w:r w:rsidRPr="00AC504F">
              <w:rPr>
                <w:bCs/>
                <w:sz w:val="20"/>
                <w:szCs w:val="20"/>
              </w:rPr>
              <w:t>Авиационный спорт</w:t>
            </w:r>
          </w:p>
        </w:tc>
        <w:tc>
          <w:tcPr>
            <w:tcW w:w="2868" w:type="pct"/>
            <w:vMerge/>
          </w:tcPr>
          <w:p w14:paraId="0E6C351B" w14:textId="77777777" w:rsidR="00704C46" w:rsidRPr="00AC504F"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AC504F" w14:paraId="76C4747F" w14:textId="77777777" w:rsidTr="001F58BF">
        <w:tc>
          <w:tcPr>
            <w:tcW w:w="233" w:type="pct"/>
          </w:tcPr>
          <w:p w14:paraId="2DFC9DED" w14:textId="77777777" w:rsidR="00704C46" w:rsidRPr="00AC504F" w:rsidRDefault="00704C46" w:rsidP="001F58BF">
            <w:pPr>
              <w:tabs>
                <w:tab w:val="left" w:pos="1276"/>
              </w:tabs>
              <w:autoSpaceDE w:val="0"/>
              <w:autoSpaceDN w:val="0"/>
              <w:adjustRightInd w:val="0"/>
              <w:contextualSpacing/>
              <w:jc w:val="both"/>
              <w:rPr>
                <w:bCs/>
                <w:sz w:val="20"/>
                <w:szCs w:val="20"/>
              </w:rPr>
            </w:pPr>
            <w:r w:rsidRPr="00AC504F">
              <w:rPr>
                <w:bCs/>
                <w:sz w:val="20"/>
                <w:szCs w:val="20"/>
              </w:rPr>
              <w:t>24</w:t>
            </w:r>
          </w:p>
        </w:tc>
        <w:tc>
          <w:tcPr>
            <w:tcW w:w="344" w:type="pct"/>
          </w:tcPr>
          <w:p w14:paraId="4F435195" w14:textId="77777777" w:rsidR="00704C46" w:rsidRPr="00AC504F" w:rsidRDefault="00704C46" w:rsidP="001F58BF">
            <w:pPr>
              <w:tabs>
                <w:tab w:val="left" w:pos="1276"/>
              </w:tabs>
              <w:autoSpaceDE w:val="0"/>
              <w:autoSpaceDN w:val="0"/>
              <w:adjustRightInd w:val="0"/>
              <w:contextualSpacing/>
              <w:jc w:val="both"/>
              <w:rPr>
                <w:bCs/>
                <w:sz w:val="20"/>
                <w:szCs w:val="20"/>
              </w:rPr>
            </w:pPr>
            <w:r w:rsidRPr="00AC504F">
              <w:rPr>
                <w:bCs/>
                <w:sz w:val="20"/>
                <w:szCs w:val="20"/>
              </w:rPr>
              <w:t>5.2</w:t>
            </w:r>
          </w:p>
        </w:tc>
        <w:tc>
          <w:tcPr>
            <w:tcW w:w="1555" w:type="pct"/>
          </w:tcPr>
          <w:p w14:paraId="649D9BB7" w14:textId="77777777" w:rsidR="00704C46" w:rsidRPr="00AC504F" w:rsidRDefault="00704C46" w:rsidP="001F58BF">
            <w:pPr>
              <w:tabs>
                <w:tab w:val="left" w:pos="1276"/>
              </w:tabs>
              <w:autoSpaceDE w:val="0"/>
              <w:autoSpaceDN w:val="0"/>
              <w:adjustRightInd w:val="0"/>
              <w:contextualSpacing/>
              <w:jc w:val="both"/>
              <w:rPr>
                <w:bCs/>
                <w:sz w:val="20"/>
                <w:szCs w:val="20"/>
              </w:rPr>
            </w:pPr>
            <w:r w:rsidRPr="00AC504F">
              <w:rPr>
                <w:bCs/>
                <w:sz w:val="20"/>
                <w:szCs w:val="20"/>
              </w:rPr>
              <w:t>Природно-познавательный туризм</w:t>
            </w:r>
          </w:p>
        </w:tc>
        <w:tc>
          <w:tcPr>
            <w:tcW w:w="2868" w:type="pct"/>
            <w:vMerge/>
          </w:tcPr>
          <w:p w14:paraId="0D6BAC7A" w14:textId="77777777" w:rsidR="00704C46" w:rsidRPr="00AC504F"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AC504F" w14:paraId="66E5CD62" w14:textId="77777777" w:rsidTr="001F58BF">
        <w:tc>
          <w:tcPr>
            <w:tcW w:w="233" w:type="pct"/>
          </w:tcPr>
          <w:p w14:paraId="69B62478" w14:textId="77777777" w:rsidR="00704C46" w:rsidRPr="00AC504F" w:rsidRDefault="00704C46" w:rsidP="001F58BF">
            <w:pPr>
              <w:tabs>
                <w:tab w:val="left" w:pos="1276"/>
              </w:tabs>
              <w:autoSpaceDE w:val="0"/>
              <w:autoSpaceDN w:val="0"/>
              <w:adjustRightInd w:val="0"/>
              <w:contextualSpacing/>
              <w:jc w:val="both"/>
              <w:rPr>
                <w:bCs/>
                <w:sz w:val="20"/>
                <w:szCs w:val="20"/>
              </w:rPr>
            </w:pPr>
            <w:r w:rsidRPr="00AC504F">
              <w:rPr>
                <w:bCs/>
                <w:sz w:val="20"/>
                <w:szCs w:val="20"/>
              </w:rPr>
              <w:t>25</w:t>
            </w:r>
          </w:p>
        </w:tc>
        <w:tc>
          <w:tcPr>
            <w:tcW w:w="344" w:type="pct"/>
          </w:tcPr>
          <w:p w14:paraId="0BA20503" w14:textId="77777777" w:rsidR="00704C46" w:rsidRPr="00AC504F" w:rsidRDefault="00704C46" w:rsidP="001F58BF">
            <w:pPr>
              <w:tabs>
                <w:tab w:val="left" w:pos="1276"/>
              </w:tabs>
              <w:autoSpaceDE w:val="0"/>
              <w:autoSpaceDN w:val="0"/>
              <w:adjustRightInd w:val="0"/>
              <w:contextualSpacing/>
              <w:jc w:val="both"/>
              <w:rPr>
                <w:bCs/>
                <w:sz w:val="20"/>
                <w:szCs w:val="20"/>
              </w:rPr>
            </w:pPr>
            <w:r w:rsidRPr="00AC504F">
              <w:rPr>
                <w:bCs/>
                <w:sz w:val="20"/>
                <w:szCs w:val="20"/>
              </w:rPr>
              <w:t>5.3</w:t>
            </w:r>
          </w:p>
        </w:tc>
        <w:tc>
          <w:tcPr>
            <w:tcW w:w="1555" w:type="pct"/>
          </w:tcPr>
          <w:p w14:paraId="61A6E967" w14:textId="77777777" w:rsidR="00704C46" w:rsidRPr="00AC504F" w:rsidRDefault="00704C46" w:rsidP="001F58BF">
            <w:pPr>
              <w:tabs>
                <w:tab w:val="left" w:pos="1276"/>
              </w:tabs>
              <w:autoSpaceDE w:val="0"/>
              <w:autoSpaceDN w:val="0"/>
              <w:adjustRightInd w:val="0"/>
              <w:contextualSpacing/>
              <w:jc w:val="both"/>
              <w:rPr>
                <w:bCs/>
                <w:sz w:val="20"/>
                <w:szCs w:val="20"/>
              </w:rPr>
            </w:pPr>
            <w:r w:rsidRPr="00AC504F">
              <w:rPr>
                <w:bCs/>
                <w:sz w:val="20"/>
                <w:szCs w:val="20"/>
              </w:rPr>
              <w:t>Охота и рыбалка</w:t>
            </w:r>
          </w:p>
        </w:tc>
        <w:tc>
          <w:tcPr>
            <w:tcW w:w="2868" w:type="pct"/>
            <w:vMerge/>
          </w:tcPr>
          <w:p w14:paraId="5B54FFCA" w14:textId="77777777" w:rsidR="00704C46" w:rsidRPr="00AC504F"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AC504F" w14:paraId="79F870B4" w14:textId="77777777" w:rsidTr="001F58BF">
        <w:tc>
          <w:tcPr>
            <w:tcW w:w="233" w:type="pct"/>
          </w:tcPr>
          <w:p w14:paraId="1905231D" w14:textId="77777777" w:rsidR="00704C46" w:rsidRPr="00AC504F" w:rsidRDefault="00704C46" w:rsidP="001F58BF">
            <w:pPr>
              <w:tabs>
                <w:tab w:val="left" w:pos="1276"/>
              </w:tabs>
              <w:autoSpaceDE w:val="0"/>
              <w:autoSpaceDN w:val="0"/>
              <w:adjustRightInd w:val="0"/>
              <w:contextualSpacing/>
              <w:jc w:val="both"/>
              <w:rPr>
                <w:bCs/>
                <w:sz w:val="20"/>
                <w:szCs w:val="20"/>
              </w:rPr>
            </w:pPr>
            <w:r w:rsidRPr="00AC504F">
              <w:rPr>
                <w:bCs/>
                <w:sz w:val="20"/>
                <w:szCs w:val="20"/>
              </w:rPr>
              <w:t>26</w:t>
            </w:r>
          </w:p>
        </w:tc>
        <w:tc>
          <w:tcPr>
            <w:tcW w:w="344" w:type="pct"/>
          </w:tcPr>
          <w:p w14:paraId="7520C255" w14:textId="77777777" w:rsidR="00704C46" w:rsidRPr="00AC504F" w:rsidRDefault="00704C46" w:rsidP="001F58BF">
            <w:pPr>
              <w:tabs>
                <w:tab w:val="left" w:pos="1276"/>
              </w:tabs>
              <w:autoSpaceDE w:val="0"/>
              <w:autoSpaceDN w:val="0"/>
              <w:adjustRightInd w:val="0"/>
              <w:contextualSpacing/>
              <w:jc w:val="both"/>
              <w:rPr>
                <w:bCs/>
                <w:sz w:val="20"/>
                <w:szCs w:val="20"/>
              </w:rPr>
            </w:pPr>
            <w:r w:rsidRPr="00AC504F">
              <w:rPr>
                <w:bCs/>
                <w:sz w:val="20"/>
                <w:szCs w:val="20"/>
              </w:rPr>
              <w:t>5.4</w:t>
            </w:r>
          </w:p>
        </w:tc>
        <w:tc>
          <w:tcPr>
            <w:tcW w:w="1555" w:type="pct"/>
          </w:tcPr>
          <w:p w14:paraId="04CC3CEE" w14:textId="77777777" w:rsidR="00704C46" w:rsidRPr="00AC504F" w:rsidRDefault="00704C46" w:rsidP="001F58BF">
            <w:pPr>
              <w:tabs>
                <w:tab w:val="left" w:pos="1276"/>
              </w:tabs>
              <w:autoSpaceDE w:val="0"/>
              <w:autoSpaceDN w:val="0"/>
              <w:adjustRightInd w:val="0"/>
              <w:contextualSpacing/>
              <w:jc w:val="both"/>
              <w:rPr>
                <w:bCs/>
                <w:sz w:val="20"/>
                <w:szCs w:val="20"/>
              </w:rPr>
            </w:pPr>
            <w:r w:rsidRPr="00AC504F">
              <w:rPr>
                <w:bCs/>
                <w:sz w:val="20"/>
                <w:szCs w:val="20"/>
              </w:rPr>
              <w:t>Причалы для маломерных судов</w:t>
            </w:r>
          </w:p>
        </w:tc>
        <w:tc>
          <w:tcPr>
            <w:tcW w:w="2868" w:type="pct"/>
            <w:vMerge/>
          </w:tcPr>
          <w:p w14:paraId="2A4A284A" w14:textId="77777777" w:rsidR="00704C46" w:rsidRPr="00AC504F"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AC504F" w14:paraId="0857ED7E" w14:textId="77777777" w:rsidTr="001F58BF">
        <w:tc>
          <w:tcPr>
            <w:tcW w:w="233" w:type="pct"/>
          </w:tcPr>
          <w:p w14:paraId="4B0890B7" w14:textId="77777777" w:rsidR="00704C46" w:rsidRPr="00AC504F" w:rsidRDefault="00704C46" w:rsidP="001F58BF">
            <w:pPr>
              <w:tabs>
                <w:tab w:val="left" w:pos="1276"/>
              </w:tabs>
              <w:autoSpaceDE w:val="0"/>
              <w:autoSpaceDN w:val="0"/>
              <w:adjustRightInd w:val="0"/>
              <w:contextualSpacing/>
              <w:jc w:val="both"/>
              <w:rPr>
                <w:bCs/>
                <w:sz w:val="20"/>
                <w:szCs w:val="20"/>
              </w:rPr>
            </w:pPr>
            <w:r w:rsidRPr="00AC504F">
              <w:rPr>
                <w:bCs/>
                <w:sz w:val="20"/>
                <w:szCs w:val="20"/>
              </w:rPr>
              <w:t>27</w:t>
            </w:r>
          </w:p>
        </w:tc>
        <w:tc>
          <w:tcPr>
            <w:tcW w:w="344" w:type="pct"/>
          </w:tcPr>
          <w:p w14:paraId="22A4A8E7" w14:textId="77777777" w:rsidR="00704C46" w:rsidRPr="00AC504F" w:rsidRDefault="00704C46" w:rsidP="001F58BF">
            <w:pPr>
              <w:tabs>
                <w:tab w:val="left" w:pos="1276"/>
              </w:tabs>
              <w:autoSpaceDE w:val="0"/>
              <w:autoSpaceDN w:val="0"/>
              <w:adjustRightInd w:val="0"/>
              <w:contextualSpacing/>
              <w:jc w:val="both"/>
              <w:rPr>
                <w:bCs/>
                <w:sz w:val="20"/>
                <w:szCs w:val="20"/>
              </w:rPr>
            </w:pPr>
            <w:r w:rsidRPr="00AC504F">
              <w:rPr>
                <w:bCs/>
                <w:sz w:val="20"/>
                <w:szCs w:val="20"/>
              </w:rPr>
              <w:t>5.5</w:t>
            </w:r>
          </w:p>
        </w:tc>
        <w:tc>
          <w:tcPr>
            <w:tcW w:w="1555" w:type="pct"/>
          </w:tcPr>
          <w:p w14:paraId="21F07964" w14:textId="77777777" w:rsidR="00704C46" w:rsidRPr="00AC504F" w:rsidRDefault="00704C46" w:rsidP="001F58BF">
            <w:pPr>
              <w:tabs>
                <w:tab w:val="left" w:pos="1276"/>
              </w:tabs>
              <w:autoSpaceDE w:val="0"/>
              <w:autoSpaceDN w:val="0"/>
              <w:adjustRightInd w:val="0"/>
              <w:contextualSpacing/>
              <w:jc w:val="both"/>
              <w:rPr>
                <w:bCs/>
                <w:sz w:val="20"/>
                <w:szCs w:val="20"/>
              </w:rPr>
            </w:pPr>
            <w:r w:rsidRPr="00AC504F">
              <w:rPr>
                <w:bCs/>
                <w:sz w:val="20"/>
                <w:szCs w:val="20"/>
              </w:rPr>
              <w:t>Поля для гольфа или конных прогулок</w:t>
            </w:r>
          </w:p>
        </w:tc>
        <w:tc>
          <w:tcPr>
            <w:tcW w:w="2868" w:type="pct"/>
            <w:vMerge/>
          </w:tcPr>
          <w:p w14:paraId="216DB225" w14:textId="77777777" w:rsidR="00704C46" w:rsidRPr="00AC504F"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AC504F" w14:paraId="60E5FBCD" w14:textId="77777777" w:rsidTr="001F58BF">
        <w:tc>
          <w:tcPr>
            <w:tcW w:w="233" w:type="pct"/>
          </w:tcPr>
          <w:p w14:paraId="303EA928" w14:textId="77777777" w:rsidR="00704C46" w:rsidRPr="00AC504F" w:rsidRDefault="00704C46" w:rsidP="001F58BF">
            <w:pPr>
              <w:tabs>
                <w:tab w:val="left" w:pos="1276"/>
              </w:tabs>
              <w:autoSpaceDE w:val="0"/>
              <w:autoSpaceDN w:val="0"/>
              <w:adjustRightInd w:val="0"/>
              <w:contextualSpacing/>
              <w:jc w:val="both"/>
              <w:rPr>
                <w:bCs/>
                <w:sz w:val="20"/>
                <w:szCs w:val="20"/>
              </w:rPr>
            </w:pPr>
            <w:r w:rsidRPr="00AC504F">
              <w:rPr>
                <w:bCs/>
                <w:sz w:val="20"/>
                <w:szCs w:val="20"/>
              </w:rPr>
              <w:t>28</w:t>
            </w:r>
          </w:p>
        </w:tc>
        <w:tc>
          <w:tcPr>
            <w:tcW w:w="344" w:type="pct"/>
          </w:tcPr>
          <w:p w14:paraId="6EEC27B7" w14:textId="77777777" w:rsidR="00704C46" w:rsidRPr="00AC504F" w:rsidRDefault="00704C46" w:rsidP="001F58BF">
            <w:pPr>
              <w:tabs>
                <w:tab w:val="left" w:pos="1276"/>
              </w:tabs>
              <w:autoSpaceDE w:val="0"/>
              <w:autoSpaceDN w:val="0"/>
              <w:adjustRightInd w:val="0"/>
              <w:contextualSpacing/>
              <w:jc w:val="both"/>
              <w:rPr>
                <w:bCs/>
                <w:sz w:val="20"/>
                <w:szCs w:val="20"/>
              </w:rPr>
            </w:pPr>
            <w:r w:rsidRPr="00AC504F">
              <w:rPr>
                <w:bCs/>
                <w:sz w:val="20"/>
                <w:szCs w:val="20"/>
              </w:rPr>
              <w:t>6.7</w:t>
            </w:r>
          </w:p>
        </w:tc>
        <w:tc>
          <w:tcPr>
            <w:tcW w:w="1555" w:type="pct"/>
          </w:tcPr>
          <w:p w14:paraId="74BC7C8E" w14:textId="77777777" w:rsidR="00704C46" w:rsidRPr="00AC504F" w:rsidRDefault="00704C46" w:rsidP="001F58BF">
            <w:pPr>
              <w:tabs>
                <w:tab w:val="left" w:pos="1276"/>
              </w:tabs>
              <w:autoSpaceDE w:val="0"/>
              <w:autoSpaceDN w:val="0"/>
              <w:adjustRightInd w:val="0"/>
              <w:contextualSpacing/>
              <w:jc w:val="both"/>
              <w:rPr>
                <w:bCs/>
                <w:sz w:val="20"/>
                <w:szCs w:val="20"/>
              </w:rPr>
            </w:pPr>
            <w:r w:rsidRPr="00AC504F">
              <w:rPr>
                <w:bCs/>
                <w:sz w:val="20"/>
                <w:szCs w:val="20"/>
              </w:rPr>
              <w:t>Энергетика</w:t>
            </w:r>
          </w:p>
        </w:tc>
        <w:tc>
          <w:tcPr>
            <w:tcW w:w="2868" w:type="pct"/>
            <w:vMerge/>
          </w:tcPr>
          <w:p w14:paraId="7E035522" w14:textId="77777777" w:rsidR="00704C46" w:rsidRPr="00AC504F"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AC504F" w14:paraId="24A8F408" w14:textId="77777777" w:rsidTr="001F58BF">
        <w:tc>
          <w:tcPr>
            <w:tcW w:w="233" w:type="pct"/>
          </w:tcPr>
          <w:p w14:paraId="71F9CA73" w14:textId="77777777" w:rsidR="00704C46" w:rsidRPr="00AC504F" w:rsidRDefault="00704C46" w:rsidP="001F58BF">
            <w:pPr>
              <w:tabs>
                <w:tab w:val="left" w:pos="1276"/>
              </w:tabs>
              <w:autoSpaceDE w:val="0"/>
              <w:autoSpaceDN w:val="0"/>
              <w:adjustRightInd w:val="0"/>
              <w:contextualSpacing/>
              <w:jc w:val="both"/>
              <w:rPr>
                <w:bCs/>
                <w:sz w:val="20"/>
                <w:szCs w:val="20"/>
              </w:rPr>
            </w:pPr>
            <w:r w:rsidRPr="00AC504F">
              <w:rPr>
                <w:bCs/>
                <w:sz w:val="20"/>
                <w:szCs w:val="20"/>
              </w:rPr>
              <w:t>29</w:t>
            </w:r>
          </w:p>
        </w:tc>
        <w:tc>
          <w:tcPr>
            <w:tcW w:w="344" w:type="pct"/>
          </w:tcPr>
          <w:p w14:paraId="16D89BF6" w14:textId="77777777" w:rsidR="00704C46" w:rsidRPr="00AC504F" w:rsidRDefault="00704C46" w:rsidP="001F58BF">
            <w:pPr>
              <w:tabs>
                <w:tab w:val="left" w:pos="1276"/>
              </w:tabs>
              <w:autoSpaceDE w:val="0"/>
              <w:autoSpaceDN w:val="0"/>
              <w:adjustRightInd w:val="0"/>
              <w:contextualSpacing/>
              <w:jc w:val="both"/>
              <w:rPr>
                <w:bCs/>
                <w:sz w:val="20"/>
                <w:szCs w:val="20"/>
              </w:rPr>
            </w:pPr>
            <w:r w:rsidRPr="00AC504F">
              <w:rPr>
                <w:bCs/>
                <w:sz w:val="20"/>
                <w:szCs w:val="20"/>
              </w:rPr>
              <w:t>6.7.1</w:t>
            </w:r>
          </w:p>
        </w:tc>
        <w:tc>
          <w:tcPr>
            <w:tcW w:w="1555" w:type="pct"/>
          </w:tcPr>
          <w:p w14:paraId="0EE3DB5A" w14:textId="77777777" w:rsidR="00704C46" w:rsidRPr="00AC504F" w:rsidRDefault="00704C46" w:rsidP="001F58BF">
            <w:pPr>
              <w:tabs>
                <w:tab w:val="left" w:pos="1276"/>
              </w:tabs>
              <w:autoSpaceDE w:val="0"/>
              <w:autoSpaceDN w:val="0"/>
              <w:adjustRightInd w:val="0"/>
              <w:contextualSpacing/>
              <w:jc w:val="both"/>
              <w:rPr>
                <w:bCs/>
                <w:sz w:val="20"/>
                <w:szCs w:val="20"/>
              </w:rPr>
            </w:pPr>
            <w:r w:rsidRPr="00AC504F">
              <w:rPr>
                <w:bCs/>
                <w:sz w:val="20"/>
                <w:szCs w:val="20"/>
              </w:rPr>
              <w:t>Атомная энергетика</w:t>
            </w:r>
          </w:p>
        </w:tc>
        <w:tc>
          <w:tcPr>
            <w:tcW w:w="2868" w:type="pct"/>
            <w:vMerge/>
          </w:tcPr>
          <w:p w14:paraId="5662BAE6" w14:textId="77777777" w:rsidR="00704C46" w:rsidRPr="00AC504F"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AC504F" w14:paraId="52C1E6E3" w14:textId="77777777" w:rsidTr="001F58BF">
        <w:tc>
          <w:tcPr>
            <w:tcW w:w="233" w:type="pct"/>
          </w:tcPr>
          <w:p w14:paraId="00A68EA8" w14:textId="77777777" w:rsidR="00704C46" w:rsidRPr="00AC504F" w:rsidRDefault="00704C46" w:rsidP="001F58BF">
            <w:pPr>
              <w:tabs>
                <w:tab w:val="left" w:pos="1276"/>
              </w:tabs>
              <w:autoSpaceDE w:val="0"/>
              <w:autoSpaceDN w:val="0"/>
              <w:adjustRightInd w:val="0"/>
              <w:contextualSpacing/>
              <w:jc w:val="both"/>
              <w:rPr>
                <w:bCs/>
                <w:sz w:val="20"/>
                <w:szCs w:val="20"/>
              </w:rPr>
            </w:pPr>
            <w:r w:rsidRPr="00AC504F">
              <w:rPr>
                <w:bCs/>
                <w:sz w:val="20"/>
                <w:szCs w:val="20"/>
              </w:rPr>
              <w:t>30</w:t>
            </w:r>
          </w:p>
        </w:tc>
        <w:tc>
          <w:tcPr>
            <w:tcW w:w="344" w:type="pct"/>
          </w:tcPr>
          <w:p w14:paraId="10BB7BE8" w14:textId="77777777" w:rsidR="00704C46" w:rsidRPr="00AC504F" w:rsidRDefault="00704C46" w:rsidP="001F58BF">
            <w:pPr>
              <w:tabs>
                <w:tab w:val="left" w:pos="1276"/>
              </w:tabs>
              <w:autoSpaceDE w:val="0"/>
              <w:autoSpaceDN w:val="0"/>
              <w:adjustRightInd w:val="0"/>
              <w:contextualSpacing/>
              <w:jc w:val="both"/>
              <w:rPr>
                <w:bCs/>
                <w:sz w:val="20"/>
                <w:szCs w:val="20"/>
              </w:rPr>
            </w:pPr>
            <w:r w:rsidRPr="00AC504F">
              <w:rPr>
                <w:bCs/>
                <w:sz w:val="20"/>
                <w:szCs w:val="20"/>
              </w:rPr>
              <w:t>6.8</w:t>
            </w:r>
          </w:p>
        </w:tc>
        <w:tc>
          <w:tcPr>
            <w:tcW w:w="1555" w:type="pct"/>
          </w:tcPr>
          <w:p w14:paraId="038D2198" w14:textId="77777777" w:rsidR="00704C46" w:rsidRPr="00AC504F" w:rsidRDefault="00704C46" w:rsidP="001F58BF">
            <w:pPr>
              <w:tabs>
                <w:tab w:val="left" w:pos="1276"/>
              </w:tabs>
              <w:autoSpaceDE w:val="0"/>
              <w:autoSpaceDN w:val="0"/>
              <w:adjustRightInd w:val="0"/>
              <w:contextualSpacing/>
              <w:jc w:val="both"/>
              <w:rPr>
                <w:bCs/>
                <w:sz w:val="20"/>
                <w:szCs w:val="20"/>
              </w:rPr>
            </w:pPr>
            <w:r w:rsidRPr="00AC504F">
              <w:rPr>
                <w:bCs/>
                <w:sz w:val="20"/>
                <w:szCs w:val="20"/>
              </w:rPr>
              <w:t>Связь</w:t>
            </w:r>
          </w:p>
        </w:tc>
        <w:tc>
          <w:tcPr>
            <w:tcW w:w="2868" w:type="pct"/>
            <w:vMerge/>
          </w:tcPr>
          <w:p w14:paraId="584E6692" w14:textId="77777777" w:rsidR="00704C46" w:rsidRPr="00AC504F"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AC504F" w14:paraId="2327D38B" w14:textId="77777777" w:rsidTr="001F58BF">
        <w:tc>
          <w:tcPr>
            <w:tcW w:w="233" w:type="pct"/>
          </w:tcPr>
          <w:p w14:paraId="73C36D93" w14:textId="77777777" w:rsidR="00704C46" w:rsidRPr="00AC504F" w:rsidRDefault="00704C46" w:rsidP="001F58BF">
            <w:pPr>
              <w:tabs>
                <w:tab w:val="left" w:pos="1276"/>
              </w:tabs>
              <w:autoSpaceDE w:val="0"/>
              <w:autoSpaceDN w:val="0"/>
              <w:adjustRightInd w:val="0"/>
              <w:contextualSpacing/>
              <w:jc w:val="both"/>
              <w:rPr>
                <w:bCs/>
                <w:sz w:val="20"/>
                <w:szCs w:val="20"/>
              </w:rPr>
            </w:pPr>
            <w:r w:rsidRPr="00AC504F">
              <w:rPr>
                <w:bCs/>
                <w:sz w:val="20"/>
                <w:szCs w:val="20"/>
              </w:rPr>
              <w:t>31</w:t>
            </w:r>
          </w:p>
        </w:tc>
        <w:tc>
          <w:tcPr>
            <w:tcW w:w="344" w:type="pct"/>
          </w:tcPr>
          <w:p w14:paraId="2B4F9BD0" w14:textId="77777777" w:rsidR="00704C46" w:rsidRPr="00AC504F" w:rsidRDefault="00704C46" w:rsidP="001F58BF">
            <w:pPr>
              <w:tabs>
                <w:tab w:val="left" w:pos="1276"/>
              </w:tabs>
              <w:autoSpaceDE w:val="0"/>
              <w:autoSpaceDN w:val="0"/>
              <w:adjustRightInd w:val="0"/>
              <w:contextualSpacing/>
              <w:jc w:val="both"/>
              <w:rPr>
                <w:bCs/>
                <w:sz w:val="20"/>
                <w:szCs w:val="20"/>
              </w:rPr>
            </w:pPr>
            <w:r w:rsidRPr="00AC504F">
              <w:rPr>
                <w:bCs/>
                <w:sz w:val="20"/>
                <w:szCs w:val="20"/>
              </w:rPr>
              <w:t>6.9.1</w:t>
            </w:r>
          </w:p>
        </w:tc>
        <w:tc>
          <w:tcPr>
            <w:tcW w:w="1555" w:type="pct"/>
          </w:tcPr>
          <w:p w14:paraId="28193456" w14:textId="77777777" w:rsidR="00704C46" w:rsidRPr="00AC504F" w:rsidRDefault="00704C46" w:rsidP="001F58BF">
            <w:pPr>
              <w:tabs>
                <w:tab w:val="left" w:pos="1276"/>
              </w:tabs>
              <w:autoSpaceDE w:val="0"/>
              <w:autoSpaceDN w:val="0"/>
              <w:adjustRightInd w:val="0"/>
              <w:contextualSpacing/>
              <w:jc w:val="both"/>
              <w:rPr>
                <w:bCs/>
                <w:sz w:val="20"/>
                <w:szCs w:val="20"/>
              </w:rPr>
            </w:pPr>
            <w:r w:rsidRPr="00AC504F">
              <w:rPr>
                <w:bCs/>
                <w:sz w:val="20"/>
                <w:szCs w:val="20"/>
              </w:rPr>
              <w:t>Складские площадки</w:t>
            </w:r>
          </w:p>
        </w:tc>
        <w:tc>
          <w:tcPr>
            <w:tcW w:w="2868" w:type="pct"/>
            <w:vMerge/>
          </w:tcPr>
          <w:p w14:paraId="69F97C70" w14:textId="77777777" w:rsidR="00704C46" w:rsidRPr="00AC504F"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AC504F" w14:paraId="295AC7C5" w14:textId="77777777" w:rsidTr="001F58BF">
        <w:tc>
          <w:tcPr>
            <w:tcW w:w="233" w:type="pct"/>
          </w:tcPr>
          <w:p w14:paraId="49EB42D4" w14:textId="77777777" w:rsidR="00704C46" w:rsidRPr="00AC504F" w:rsidRDefault="00704C46" w:rsidP="001F58BF">
            <w:pPr>
              <w:tabs>
                <w:tab w:val="left" w:pos="1276"/>
              </w:tabs>
              <w:autoSpaceDE w:val="0"/>
              <w:autoSpaceDN w:val="0"/>
              <w:adjustRightInd w:val="0"/>
              <w:contextualSpacing/>
              <w:jc w:val="both"/>
              <w:rPr>
                <w:bCs/>
                <w:sz w:val="20"/>
                <w:szCs w:val="20"/>
              </w:rPr>
            </w:pPr>
            <w:r w:rsidRPr="00AC504F">
              <w:rPr>
                <w:bCs/>
                <w:sz w:val="20"/>
                <w:szCs w:val="20"/>
              </w:rPr>
              <w:t>32</w:t>
            </w:r>
          </w:p>
        </w:tc>
        <w:tc>
          <w:tcPr>
            <w:tcW w:w="344" w:type="pct"/>
          </w:tcPr>
          <w:p w14:paraId="616F95DB" w14:textId="77777777" w:rsidR="00704C46" w:rsidRPr="00AC504F" w:rsidRDefault="00704C46" w:rsidP="001F58BF">
            <w:pPr>
              <w:tabs>
                <w:tab w:val="left" w:pos="1276"/>
              </w:tabs>
              <w:autoSpaceDE w:val="0"/>
              <w:autoSpaceDN w:val="0"/>
              <w:adjustRightInd w:val="0"/>
              <w:contextualSpacing/>
              <w:jc w:val="both"/>
              <w:rPr>
                <w:bCs/>
                <w:sz w:val="20"/>
                <w:szCs w:val="20"/>
              </w:rPr>
            </w:pPr>
            <w:r w:rsidRPr="00AC504F">
              <w:rPr>
                <w:bCs/>
                <w:sz w:val="20"/>
                <w:szCs w:val="20"/>
              </w:rPr>
              <w:t>6.10</w:t>
            </w:r>
          </w:p>
        </w:tc>
        <w:tc>
          <w:tcPr>
            <w:tcW w:w="1555" w:type="pct"/>
          </w:tcPr>
          <w:p w14:paraId="10D4E068" w14:textId="77777777" w:rsidR="00704C46" w:rsidRPr="00AC504F" w:rsidRDefault="00704C46" w:rsidP="001F58BF">
            <w:pPr>
              <w:tabs>
                <w:tab w:val="left" w:pos="1276"/>
              </w:tabs>
              <w:autoSpaceDE w:val="0"/>
              <w:autoSpaceDN w:val="0"/>
              <w:adjustRightInd w:val="0"/>
              <w:contextualSpacing/>
              <w:jc w:val="both"/>
              <w:rPr>
                <w:bCs/>
                <w:sz w:val="20"/>
                <w:szCs w:val="20"/>
              </w:rPr>
            </w:pPr>
            <w:r w:rsidRPr="00AC504F">
              <w:rPr>
                <w:bCs/>
                <w:sz w:val="20"/>
                <w:szCs w:val="20"/>
              </w:rPr>
              <w:t>Обеспечение космической деятельности</w:t>
            </w:r>
          </w:p>
        </w:tc>
        <w:tc>
          <w:tcPr>
            <w:tcW w:w="2868" w:type="pct"/>
            <w:vMerge/>
          </w:tcPr>
          <w:p w14:paraId="51B1B432" w14:textId="77777777" w:rsidR="00704C46" w:rsidRPr="00AC504F"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AC504F" w14:paraId="38D1C63E" w14:textId="77777777" w:rsidTr="001F58BF">
        <w:tc>
          <w:tcPr>
            <w:tcW w:w="233" w:type="pct"/>
          </w:tcPr>
          <w:p w14:paraId="1AAE8FBC" w14:textId="77777777" w:rsidR="00704C46" w:rsidRPr="00AC504F" w:rsidRDefault="00704C46" w:rsidP="001F58BF">
            <w:pPr>
              <w:tabs>
                <w:tab w:val="left" w:pos="1276"/>
              </w:tabs>
              <w:autoSpaceDE w:val="0"/>
              <w:autoSpaceDN w:val="0"/>
              <w:adjustRightInd w:val="0"/>
              <w:contextualSpacing/>
              <w:jc w:val="both"/>
              <w:rPr>
                <w:bCs/>
                <w:sz w:val="20"/>
                <w:szCs w:val="20"/>
              </w:rPr>
            </w:pPr>
            <w:r w:rsidRPr="00AC504F">
              <w:rPr>
                <w:bCs/>
                <w:sz w:val="20"/>
                <w:szCs w:val="20"/>
              </w:rPr>
              <w:t>33</w:t>
            </w:r>
          </w:p>
        </w:tc>
        <w:tc>
          <w:tcPr>
            <w:tcW w:w="344" w:type="pct"/>
          </w:tcPr>
          <w:p w14:paraId="35CCD77E" w14:textId="77777777" w:rsidR="00704C46" w:rsidRPr="00AC504F" w:rsidRDefault="00704C46" w:rsidP="001F58BF">
            <w:pPr>
              <w:tabs>
                <w:tab w:val="left" w:pos="1276"/>
              </w:tabs>
              <w:autoSpaceDE w:val="0"/>
              <w:autoSpaceDN w:val="0"/>
              <w:adjustRightInd w:val="0"/>
              <w:contextualSpacing/>
              <w:jc w:val="both"/>
              <w:rPr>
                <w:bCs/>
                <w:sz w:val="20"/>
                <w:szCs w:val="20"/>
              </w:rPr>
            </w:pPr>
            <w:r w:rsidRPr="00AC504F">
              <w:rPr>
                <w:bCs/>
                <w:sz w:val="20"/>
                <w:szCs w:val="20"/>
              </w:rPr>
              <w:t>7.1.1</w:t>
            </w:r>
          </w:p>
        </w:tc>
        <w:tc>
          <w:tcPr>
            <w:tcW w:w="1555" w:type="pct"/>
          </w:tcPr>
          <w:p w14:paraId="0E73DF75" w14:textId="77777777" w:rsidR="00704C46" w:rsidRPr="00AC504F" w:rsidRDefault="00704C46" w:rsidP="001F58BF">
            <w:pPr>
              <w:tabs>
                <w:tab w:val="left" w:pos="1276"/>
              </w:tabs>
              <w:autoSpaceDE w:val="0"/>
              <w:autoSpaceDN w:val="0"/>
              <w:adjustRightInd w:val="0"/>
              <w:contextualSpacing/>
              <w:jc w:val="both"/>
              <w:rPr>
                <w:bCs/>
                <w:sz w:val="20"/>
                <w:szCs w:val="20"/>
              </w:rPr>
            </w:pPr>
            <w:r w:rsidRPr="00AC504F">
              <w:rPr>
                <w:bCs/>
                <w:sz w:val="20"/>
                <w:szCs w:val="20"/>
              </w:rPr>
              <w:t>Железнодорожные пути</w:t>
            </w:r>
          </w:p>
        </w:tc>
        <w:tc>
          <w:tcPr>
            <w:tcW w:w="2868" w:type="pct"/>
            <w:vMerge/>
          </w:tcPr>
          <w:p w14:paraId="0E504773" w14:textId="77777777" w:rsidR="00704C46" w:rsidRPr="00AC504F"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AC504F" w14:paraId="5564F049" w14:textId="77777777" w:rsidTr="001F58BF">
        <w:tc>
          <w:tcPr>
            <w:tcW w:w="233" w:type="pct"/>
          </w:tcPr>
          <w:p w14:paraId="62AF0C97" w14:textId="77777777" w:rsidR="00704C46" w:rsidRPr="00AC504F" w:rsidRDefault="00704C46" w:rsidP="001F58BF">
            <w:pPr>
              <w:tabs>
                <w:tab w:val="left" w:pos="1276"/>
              </w:tabs>
              <w:autoSpaceDE w:val="0"/>
              <w:autoSpaceDN w:val="0"/>
              <w:adjustRightInd w:val="0"/>
              <w:contextualSpacing/>
              <w:jc w:val="both"/>
              <w:rPr>
                <w:bCs/>
                <w:sz w:val="20"/>
                <w:szCs w:val="20"/>
              </w:rPr>
            </w:pPr>
            <w:r w:rsidRPr="00AC504F">
              <w:rPr>
                <w:bCs/>
                <w:sz w:val="20"/>
                <w:szCs w:val="20"/>
              </w:rPr>
              <w:t>34</w:t>
            </w:r>
          </w:p>
        </w:tc>
        <w:tc>
          <w:tcPr>
            <w:tcW w:w="344" w:type="pct"/>
          </w:tcPr>
          <w:p w14:paraId="7082F56A" w14:textId="77777777" w:rsidR="00704C46" w:rsidRPr="00AC504F" w:rsidRDefault="00704C46" w:rsidP="001F58BF">
            <w:pPr>
              <w:tabs>
                <w:tab w:val="left" w:pos="1276"/>
              </w:tabs>
              <w:autoSpaceDE w:val="0"/>
              <w:autoSpaceDN w:val="0"/>
              <w:adjustRightInd w:val="0"/>
              <w:contextualSpacing/>
              <w:jc w:val="both"/>
              <w:rPr>
                <w:bCs/>
                <w:sz w:val="20"/>
                <w:szCs w:val="20"/>
              </w:rPr>
            </w:pPr>
            <w:r w:rsidRPr="00AC504F">
              <w:rPr>
                <w:bCs/>
                <w:sz w:val="20"/>
                <w:szCs w:val="20"/>
              </w:rPr>
              <w:t>7.1.2</w:t>
            </w:r>
          </w:p>
        </w:tc>
        <w:tc>
          <w:tcPr>
            <w:tcW w:w="1555" w:type="pct"/>
          </w:tcPr>
          <w:p w14:paraId="6B0DC74F" w14:textId="77777777" w:rsidR="00704C46" w:rsidRPr="00AC504F" w:rsidRDefault="00704C46" w:rsidP="001F58BF">
            <w:pPr>
              <w:tabs>
                <w:tab w:val="left" w:pos="1276"/>
              </w:tabs>
              <w:autoSpaceDE w:val="0"/>
              <w:autoSpaceDN w:val="0"/>
              <w:adjustRightInd w:val="0"/>
              <w:contextualSpacing/>
              <w:jc w:val="both"/>
              <w:rPr>
                <w:bCs/>
                <w:sz w:val="20"/>
                <w:szCs w:val="20"/>
              </w:rPr>
            </w:pPr>
            <w:r w:rsidRPr="00AC504F">
              <w:rPr>
                <w:bCs/>
                <w:sz w:val="20"/>
                <w:szCs w:val="20"/>
              </w:rPr>
              <w:t>Обслуживание железнодорожных перевозок</w:t>
            </w:r>
          </w:p>
        </w:tc>
        <w:tc>
          <w:tcPr>
            <w:tcW w:w="2868" w:type="pct"/>
            <w:vMerge/>
          </w:tcPr>
          <w:p w14:paraId="0AA41FCF" w14:textId="77777777" w:rsidR="00704C46" w:rsidRPr="00AC504F"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AC504F" w14:paraId="148A4677" w14:textId="77777777" w:rsidTr="001F58BF">
        <w:tc>
          <w:tcPr>
            <w:tcW w:w="233" w:type="pct"/>
          </w:tcPr>
          <w:p w14:paraId="1C63012E" w14:textId="77777777" w:rsidR="00704C46" w:rsidRPr="00AC504F" w:rsidRDefault="00704C46" w:rsidP="001F58BF">
            <w:pPr>
              <w:tabs>
                <w:tab w:val="left" w:pos="1276"/>
              </w:tabs>
              <w:autoSpaceDE w:val="0"/>
              <w:autoSpaceDN w:val="0"/>
              <w:adjustRightInd w:val="0"/>
              <w:contextualSpacing/>
              <w:jc w:val="both"/>
              <w:rPr>
                <w:bCs/>
                <w:sz w:val="20"/>
                <w:szCs w:val="20"/>
              </w:rPr>
            </w:pPr>
            <w:r w:rsidRPr="00AC504F">
              <w:rPr>
                <w:bCs/>
                <w:sz w:val="20"/>
                <w:szCs w:val="20"/>
              </w:rPr>
              <w:t>35</w:t>
            </w:r>
          </w:p>
        </w:tc>
        <w:tc>
          <w:tcPr>
            <w:tcW w:w="344" w:type="pct"/>
          </w:tcPr>
          <w:p w14:paraId="1D310154" w14:textId="77777777" w:rsidR="00704C46" w:rsidRPr="00AC504F" w:rsidRDefault="00704C46" w:rsidP="001F58BF">
            <w:pPr>
              <w:tabs>
                <w:tab w:val="left" w:pos="1276"/>
              </w:tabs>
              <w:autoSpaceDE w:val="0"/>
              <w:autoSpaceDN w:val="0"/>
              <w:adjustRightInd w:val="0"/>
              <w:contextualSpacing/>
              <w:jc w:val="both"/>
              <w:rPr>
                <w:bCs/>
                <w:sz w:val="20"/>
                <w:szCs w:val="20"/>
              </w:rPr>
            </w:pPr>
            <w:r w:rsidRPr="00AC504F">
              <w:rPr>
                <w:bCs/>
                <w:sz w:val="20"/>
                <w:szCs w:val="20"/>
              </w:rPr>
              <w:t>7.2.1</w:t>
            </w:r>
          </w:p>
        </w:tc>
        <w:tc>
          <w:tcPr>
            <w:tcW w:w="1555" w:type="pct"/>
          </w:tcPr>
          <w:p w14:paraId="7C0CAF28" w14:textId="77777777" w:rsidR="00704C46" w:rsidRPr="00AC504F" w:rsidRDefault="00704C46" w:rsidP="001F58BF">
            <w:pPr>
              <w:tabs>
                <w:tab w:val="left" w:pos="1276"/>
              </w:tabs>
              <w:autoSpaceDE w:val="0"/>
              <w:autoSpaceDN w:val="0"/>
              <w:adjustRightInd w:val="0"/>
              <w:contextualSpacing/>
              <w:jc w:val="both"/>
              <w:rPr>
                <w:bCs/>
                <w:sz w:val="20"/>
                <w:szCs w:val="20"/>
              </w:rPr>
            </w:pPr>
            <w:r w:rsidRPr="00AC504F">
              <w:rPr>
                <w:bCs/>
                <w:sz w:val="20"/>
                <w:szCs w:val="20"/>
              </w:rPr>
              <w:t>Размещение автомобильных дорог</w:t>
            </w:r>
          </w:p>
        </w:tc>
        <w:tc>
          <w:tcPr>
            <w:tcW w:w="2868" w:type="pct"/>
            <w:vMerge/>
          </w:tcPr>
          <w:p w14:paraId="0DA881DA" w14:textId="77777777" w:rsidR="00704C46" w:rsidRPr="00AC504F"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AC504F" w14:paraId="599525C4" w14:textId="77777777" w:rsidTr="001F58BF">
        <w:tc>
          <w:tcPr>
            <w:tcW w:w="233" w:type="pct"/>
          </w:tcPr>
          <w:p w14:paraId="17BDF489" w14:textId="77777777" w:rsidR="00704C46" w:rsidRPr="00AC504F" w:rsidRDefault="00704C46" w:rsidP="001F58BF">
            <w:pPr>
              <w:tabs>
                <w:tab w:val="left" w:pos="1276"/>
              </w:tabs>
              <w:autoSpaceDE w:val="0"/>
              <w:autoSpaceDN w:val="0"/>
              <w:adjustRightInd w:val="0"/>
              <w:contextualSpacing/>
              <w:jc w:val="both"/>
              <w:rPr>
                <w:bCs/>
                <w:sz w:val="20"/>
                <w:szCs w:val="20"/>
              </w:rPr>
            </w:pPr>
            <w:r w:rsidRPr="00AC504F">
              <w:rPr>
                <w:bCs/>
                <w:sz w:val="20"/>
                <w:szCs w:val="20"/>
              </w:rPr>
              <w:t>36</w:t>
            </w:r>
          </w:p>
        </w:tc>
        <w:tc>
          <w:tcPr>
            <w:tcW w:w="344" w:type="pct"/>
          </w:tcPr>
          <w:p w14:paraId="6D5AF32C" w14:textId="77777777" w:rsidR="00704C46" w:rsidRPr="00AC504F" w:rsidRDefault="00704C46" w:rsidP="001F58BF">
            <w:pPr>
              <w:tabs>
                <w:tab w:val="left" w:pos="1276"/>
              </w:tabs>
              <w:autoSpaceDE w:val="0"/>
              <w:autoSpaceDN w:val="0"/>
              <w:adjustRightInd w:val="0"/>
              <w:contextualSpacing/>
              <w:jc w:val="both"/>
              <w:rPr>
                <w:bCs/>
                <w:sz w:val="20"/>
                <w:szCs w:val="20"/>
              </w:rPr>
            </w:pPr>
            <w:r w:rsidRPr="00AC504F">
              <w:rPr>
                <w:bCs/>
                <w:sz w:val="20"/>
                <w:szCs w:val="20"/>
              </w:rPr>
              <w:t>7.2.3</w:t>
            </w:r>
          </w:p>
        </w:tc>
        <w:tc>
          <w:tcPr>
            <w:tcW w:w="1555" w:type="pct"/>
          </w:tcPr>
          <w:p w14:paraId="552FE328" w14:textId="77777777" w:rsidR="00704C46" w:rsidRPr="00AC504F" w:rsidRDefault="00704C46" w:rsidP="001F58BF">
            <w:pPr>
              <w:tabs>
                <w:tab w:val="left" w:pos="1276"/>
              </w:tabs>
              <w:autoSpaceDE w:val="0"/>
              <w:autoSpaceDN w:val="0"/>
              <w:adjustRightInd w:val="0"/>
              <w:contextualSpacing/>
              <w:jc w:val="both"/>
              <w:rPr>
                <w:bCs/>
                <w:sz w:val="20"/>
                <w:szCs w:val="20"/>
              </w:rPr>
            </w:pPr>
            <w:r w:rsidRPr="00AC504F">
              <w:rPr>
                <w:bCs/>
                <w:sz w:val="20"/>
                <w:szCs w:val="20"/>
              </w:rPr>
              <w:t xml:space="preserve">Стоянки транспорта общего </w:t>
            </w:r>
            <w:r w:rsidRPr="00AC504F">
              <w:rPr>
                <w:bCs/>
                <w:sz w:val="20"/>
                <w:szCs w:val="20"/>
              </w:rPr>
              <w:lastRenderedPageBreak/>
              <w:t>пользования</w:t>
            </w:r>
          </w:p>
        </w:tc>
        <w:tc>
          <w:tcPr>
            <w:tcW w:w="2868" w:type="pct"/>
            <w:vMerge/>
          </w:tcPr>
          <w:p w14:paraId="292A5F42" w14:textId="77777777" w:rsidR="00704C46" w:rsidRPr="00AC504F"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AC504F" w14:paraId="6EFC1944" w14:textId="77777777" w:rsidTr="001F58BF">
        <w:tc>
          <w:tcPr>
            <w:tcW w:w="233" w:type="pct"/>
          </w:tcPr>
          <w:p w14:paraId="49D6B249" w14:textId="77777777" w:rsidR="00704C46" w:rsidRPr="00AC504F" w:rsidRDefault="00704C46" w:rsidP="001F58BF">
            <w:pPr>
              <w:tabs>
                <w:tab w:val="left" w:pos="1276"/>
              </w:tabs>
              <w:autoSpaceDE w:val="0"/>
              <w:autoSpaceDN w:val="0"/>
              <w:adjustRightInd w:val="0"/>
              <w:contextualSpacing/>
              <w:jc w:val="both"/>
              <w:rPr>
                <w:bCs/>
                <w:sz w:val="20"/>
                <w:szCs w:val="20"/>
              </w:rPr>
            </w:pPr>
            <w:r w:rsidRPr="00AC504F">
              <w:rPr>
                <w:bCs/>
                <w:sz w:val="20"/>
                <w:szCs w:val="20"/>
              </w:rPr>
              <w:t>37</w:t>
            </w:r>
          </w:p>
        </w:tc>
        <w:tc>
          <w:tcPr>
            <w:tcW w:w="344" w:type="pct"/>
          </w:tcPr>
          <w:p w14:paraId="4C826B71" w14:textId="77777777" w:rsidR="00704C46" w:rsidRPr="00AC504F" w:rsidRDefault="00704C46" w:rsidP="001F58BF">
            <w:pPr>
              <w:tabs>
                <w:tab w:val="left" w:pos="1276"/>
              </w:tabs>
              <w:autoSpaceDE w:val="0"/>
              <w:autoSpaceDN w:val="0"/>
              <w:adjustRightInd w:val="0"/>
              <w:contextualSpacing/>
              <w:jc w:val="both"/>
              <w:rPr>
                <w:bCs/>
                <w:sz w:val="20"/>
                <w:szCs w:val="20"/>
              </w:rPr>
            </w:pPr>
            <w:r w:rsidRPr="00AC504F">
              <w:rPr>
                <w:bCs/>
                <w:sz w:val="20"/>
                <w:szCs w:val="20"/>
              </w:rPr>
              <w:t>7.3</w:t>
            </w:r>
          </w:p>
        </w:tc>
        <w:tc>
          <w:tcPr>
            <w:tcW w:w="1555" w:type="pct"/>
          </w:tcPr>
          <w:p w14:paraId="4260AE7C" w14:textId="77777777" w:rsidR="00704C46" w:rsidRPr="00AC504F" w:rsidRDefault="00704C46" w:rsidP="001F58BF">
            <w:pPr>
              <w:tabs>
                <w:tab w:val="left" w:pos="1276"/>
              </w:tabs>
              <w:autoSpaceDE w:val="0"/>
              <w:autoSpaceDN w:val="0"/>
              <w:adjustRightInd w:val="0"/>
              <w:contextualSpacing/>
              <w:jc w:val="both"/>
              <w:rPr>
                <w:bCs/>
                <w:sz w:val="20"/>
                <w:szCs w:val="20"/>
              </w:rPr>
            </w:pPr>
            <w:r w:rsidRPr="00AC504F">
              <w:rPr>
                <w:bCs/>
                <w:sz w:val="20"/>
                <w:szCs w:val="20"/>
              </w:rPr>
              <w:t>Водный транспорт</w:t>
            </w:r>
          </w:p>
        </w:tc>
        <w:tc>
          <w:tcPr>
            <w:tcW w:w="2868" w:type="pct"/>
            <w:vMerge/>
          </w:tcPr>
          <w:p w14:paraId="12129C1F" w14:textId="77777777" w:rsidR="00704C46" w:rsidRPr="00AC504F"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AC504F" w14:paraId="6310C057" w14:textId="77777777" w:rsidTr="001F58BF">
        <w:tc>
          <w:tcPr>
            <w:tcW w:w="233" w:type="pct"/>
          </w:tcPr>
          <w:p w14:paraId="586234E5" w14:textId="77777777" w:rsidR="00704C46" w:rsidRPr="00AC504F" w:rsidRDefault="00704C46" w:rsidP="001F58BF">
            <w:pPr>
              <w:tabs>
                <w:tab w:val="left" w:pos="1276"/>
              </w:tabs>
              <w:autoSpaceDE w:val="0"/>
              <w:autoSpaceDN w:val="0"/>
              <w:adjustRightInd w:val="0"/>
              <w:contextualSpacing/>
              <w:jc w:val="both"/>
              <w:rPr>
                <w:bCs/>
                <w:sz w:val="20"/>
                <w:szCs w:val="20"/>
              </w:rPr>
            </w:pPr>
            <w:r w:rsidRPr="00AC504F">
              <w:rPr>
                <w:bCs/>
                <w:sz w:val="20"/>
                <w:szCs w:val="20"/>
              </w:rPr>
              <w:t>38</w:t>
            </w:r>
          </w:p>
        </w:tc>
        <w:tc>
          <w:tcPr>
            <w:tcW w:w="344" w:type="pct"/>
          </w:tcPr>
          <w:p w14:paraId="4A94244F" w14:textId="77777777" w:rsidR="00704C46" w:rsidRPr="00AC504F" w:rsidRDefault="00704C46" w:rsidP="001F58BF">
            <w:pPr>
              <w:tabs>
                <w:tab w:val="left" w:pos="1276"/>
              </w:tabs>
              <w:autoSpaceDE w:val="0"/>
              <w:autoSpaceDN w:val="0"/>
              <w:adjustRightInd w:val="0"/>
              <w:contextualSpacing/>
              <w:jc w:val="both"/>
              <w:rPr>
                <w:bCs/>
                <w:sz w:val="20"/>
                <w:szCs w:val="20"/>
              </w:rPr>
            </w:pPr>
            <w:r w:rsidRPr="00AC504F">
              <w:rPr>
                <w:bCs/>
                <w:sz w:val="20"/>
                <w:szCs w:val="20"/>
              </w:rPr>
              <w:t>7.4</w:t>
            </w:r>
          </w:p>
        </w:tc>
        <w:tc>
          <w:tcPr>
            <w:tcW w:w="1555" w:type="pct"/>
          </w:tcPr>
          <w:p w14:paraId="3041D2DA" w14:textId="77777777" w:rsidR="00704C46" w:rsidRPr="00AC504F" w:rsidRDefault="00704C46" w:rsidP="001F58BF">
            <w:pPr>
              <w:tabs>
                <w:tab w:val="left" w:pos="1276"/>
              </w:tabs>
              <w:autoSpaceDE w:val="0"/>
              <w:autoSpaceDN w:val="0"/>
              <w:adjustRightInd w:val="0"/>
              <w:contextualSpacing/>
              <w:jc w:val="both"/>
              <w:rPr>
                <w:bCs/>
                <w:sz w:val="20"/>
                <w:szCs w:val="20"/>
              </w:rPr>
            </w:pPr>
            <w:r w:rsidRPr="00AC504F">
              <w:rPr>
                <w:bCs/>
                <w:sz w:val="20"/>
                <w:szCs w:val="20"/>
              </w:rPr>
              <w:t>Воздушный транспорт</w:t>
            </w:r>
          </w:p>
        </w:tc>
        <w:tc>
          <w:tcPr>
            <w:tcW w:w="2868" w:type="pct"/>
            <w:vMerge/>
          </w:tcPr>
          <w:p w14:paraId="6842BB1A" w14:textId="77777777" w:rsidR="00704C46" w:rsidRPr="00AC504F"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AC504F" w14:paraId="7AADE709" w14:textId="77777777" w:rsidTr="001F58BF">
        <w:tc>
          <w:tcPr>
            <w:tcW w:w="233" w:type="pct"/>
          </w:tcPr>
          <w:p w14:paraId="14AFB907" w14:textId="77777777" w:rsidR="00704C46" w:rsidRPr="00AC504F" w:rsidRDefault="00704C46" w:rsidP="001F58BF">
            <w:pPr>
              <w:tabs>
                <w:tab w:val="left" w:pos="1276"/>
              </w:tabs>
              <w:autoSpaceDE w:val="0"/>
              <w:autoSpaceDN w:val="0"/>
              <w:adjustRightInd w:val="0"/>
              <w:contextualSpacing/>
              <w:jc w:val="both"/>
              <w:rPr>
                <w:bCs/>
                <w:sz w:val="20"/>
                <w:szCs w:val="20"/>
              </w:rPr>
            </w:pPr>
            <w:r w:rsidRPr="00AC504F">
              <w:rPr>
                <w:bCs/>
                <w:sz w:val="20"/>
                <w:szCs w:val="20"/>
              </w:rPr>
              <w:t>39</w:t>
            </w:r>
          </w:p>
        </w:tc>
        <w:tc>
          <w:tcPr>
            <w:tcW w:w="344" w:type="pct"/>
          </w:tcPr>
          <w:p w14:paraId="3459F8D7" w14:textId="77777777" w:rsidR="00704C46" w:rsidRPr="00AC504F" w:rsidRDefault="00704C46" w:rsidP="001F58BF">
            <w:pPr>
              <w:tabs>
                <w:tab w:val="left" w:pos="1276"/>
              </w:tabs>
              <w:autoSpaceDE w:val="0"/>
              <w:autoSpaceDN w:val="0"/>
              <w:adjustRightInd w:val="0"/>
              <w:contextualSpacing/>
              <w:jc w:val="both"/>
              <w:rPr>
                <w:bCs/>
                <w:sz w:val="20"/>
                <w:szCs w:val="20"/>
              </w:rPr>
            </w:pPr>
            <w:r w:rsidRPr="00AC504F">
              <w:rPr>
                <w:bCs/>
                <w:sz w:val="20"/>
                <w:szCs w:val="20"/>
              </w:rPr>
              <w:t>7.5</w:t>
            </w:r>
          </w:p>
        </w:tc>
        <w:tc>
          <w:tcPr>
            <w:tcW w:w="1555" w:type="pct"/>
          </w:tcPr>
          <w:p w14:paraId="7AAC2BE4" w14:textId="77777777" w:rsidR="00704C46" w:rsidRPr="00AC504F" w:rsidRDefault="00704C46" w:rsidP="001F58BF">
            <w:pPr>
              <w:tabs>
                <w:tab w:val="left" w:pos="1276"/>
              </w:tabs>
              <w:autoSpaceDE w:val="0"/>
              <w:autoSpaceDN w:val="0"/>
              <w:adjustRightInd w:val="0"/>
              <w:contextualSpacing/>
              <w:jc w:val="both"/>
              <w:rPr>
                <w:bCs/>
                <w:sz w:val="20"/>
                <w:szCs w:val="20"/>
              </w:rPr>
            </w:pPr>
            <w:r w:rsidRPr="00AC504F">
              <w:rPr>
                <w:bCs/>
                <w:sz w:val="20"/>
                <w:szCs w:val="20"/>
              </w:rPr>
              <w:t>Трубопроводный транспорт</w:t>
            </w:r>
          </w:p>
        </w:tc>
        <w:tc>
          <w:tcPr>
            <w:tcW w:w="2868" w:type="pct"/>
            <w:vMerge/>
          </w:tcPr>
          <w:p w14:paraId="3A1CB739" w14:textId="77777777" w:rsidR="00704C46" w:rsidRPr="00AC504F"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AC504F" w14:paraId="5A77E68E" w14:textId="77777777" w:rsidTr="001F58BF">
        <w:tc>
          <w:tcPr>
            <w:tcW w:w="233" w:type="pct"/>
          </w:tcPr>
          <w:p w14:paraId="7C854298" w14:textId="77777777" w:rsidR="00704C46" w:rsidRPr="00AC504F" w:rsidRDefault="00704C46" w:rsidP="001F58BF">
            <w:pPr>
              <w:tabs>
                <w:tab w:val="left" w:pos="1276"/>
              </w:tabs>
              <w:autoSpaceDE w:val="0"/>
              <w:autoSpaceDN w:val="0"/>
              <w:adjustRightInd w:val="0"/>
              <w:contextualSpacing/>
              <w:jc w:val="both"/>
              <w:rPr>
                <w:bCs/>
                <w:sz w:val="20"/>
                <w:szCs w:val="20"/>
              </w:rPr>
            </w:pPr>
            <w:r w:rsidRPr="00AC504F">
              <w:rPr>
                <w:bCs/>
                <w:sz w:val="20"/>
                <w:szCs w:val="20"/>
              </w:rPr>
              <w:t>40</w:t>
            </w:r>
          </w:p>
        </w:tc>
        <w:tc>
          <w:tcPr>
            <w:tcW w:w="344" w:type="pct"/>
          </w:tcPr>
          <w:p w14:paraId="1F58CB04" w14:textId="77777777" w:rsidR="00704C46" w:rsidRPr="00AC504F" w:rsidRDefault="00704C46" w:rsidP="001F58BF">
            <w:pPr>
              <w:tabs>
                <w:tab w:val="left" w:pos="1276"/>
              </w:tabs>
              <w:autoSpaceDE w:val="0"/>
              <w:autoSpaceDN w:val="0"/>
              <w:adjustRightInd w:val="0"/>
              <w:contextualSpacing/>
              <w:jc w:val="both"/>
              <w:rPr>
                <w:bCs/>
                <w:sz w:val="20"/>
                <w:szCs w:val="20"/>
              </w:rPr>
            </w:pPr>
            <w:r w:rsidRPr="00AC504F">
              <w:rPr>
                <w:bCs/>
                <w:sz w:val="20"/>
                <w:szCs w:val="20"/>
              </w:rPr>
              <w:t>7.6</w:t>
            </w:r>
          </w:p>
        </w:tc>
        <w:tc>
          <w:tcPr>
            <w:tcW w:w="1555" w:type="pct"/>
          </w:tcPr>
          <w:p w14:paraId="2C710D6E" w14:textId="77777777" w:rsidR="00704C46" w:rsidRPr="00AC504F" w:rsidRDefault="00704C46" w:rsidP="001F58BF">
            <w:pPr>
              <w:tabs>
                <w:tab w:val="left" w:pos="1276"/>
              </w:tabs>
              <w:autoSpaceDE w:val="0"/>
              <w:autoSpaceDN w:val="0"/>
              <w:adjustRightInd w:val="0"/>
              <w:contextualSpacing/>
              <w:jc w:val="both"/>
              <w:rPr>
                <w:bCs/>
                <w:sz w:val="20"/>
                <w:szCs w:val="20"/>
              </w:rPr>
            </w:pPr>
            <w:r w:rsidRPr="00AC504F">
              <w:rPr>
                <w:bCs/>
                <w:sz w:val="20"/>
                <w:szCs w:val="20"/>
              </w:rPr>
              <w:t>Внеуличный транспорт</w:t>
            </w:r>
          </w:p>
        </w:tc>
        <w:tc>
          <w:tcPr>
            <w:tcW w:w="2868" w:type="pct"/>
            <w:vMerge/>
          </w:tcPr>
          <w:p w14:paraId="081CF88D" w14:textId="77777777" w:rsidR="00704C46" w:rsidRPr="00AC504F"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AC504F" w14:paraId="541E1C64" w14:textId="77777777" w:rsidTr="001F58BF">
        <w:tc>
          <w:tcPr>
            <w:tcW w:w="233" w:type="pct"/>
          </w:tcPr>
          <w:p w14:paraId="44D4AB4E" w14:textId="77777777" w:rsidR="00704C46" w:rsidRPr="00AC504F" w:rsidRDefault="00704C46" w:rsidP="001F58BF">
            <w:pPr>
              <w:tabs>
                <w:tab w:val="left" w:pos="1276"/>
              </w:tabs>
              <w:autoSpaceDE w:val="0"/>
              <w:autoSpaceDN w:val="0"/>
              <w:adjustRightInd w:val="0"/>
              <w:contextualSpacing/>
              <w:jc w:val="both"/>
              <w:rPr>
                <w:bCs/>
                <w:sz w:val="20"/>
                <w:szCs w:val="20"/>
              </w:rPr>
            </w:pPr>
            <w:r w:rsidRPr="00AC504F">
              <w:rPr>
                <w:bCs/>
                <w:sz w:val="20"/>
                <w:szCs w:val="20"/>
              </w:rPr>
              <w:t>41</w:t>
            </w:r>
          </w:p>
        </w:tc>
        <w:tc>
          <w:tcPr>
            <w:tcW w:w="344" w:type="pct"/>
          </w:tcPr>
          <w:p w14:paraId="2DBCA162" w14:textId="77777777" w:rsidR="00704C46" w:rsidRPr="00AC504F" w:rsidRDefault="00704C46" w:rsidP="001F58BF">
            <w:pPr>
              <w:tabs>
                <w:tab w:val="left" w:pos="1276"/>
              </w:tabs>
              <w:autoSpaceDE w:val="0"/>
              <w:autoSpaceDN w:val="0"/>
              <w:adjustRightInd w:val="0"/>
              <w:contextualSpacing/>
              <w:jc w:val="both"/>
              <w:rPr>
                <w:bCs/>
                <w:sz w:val="20"/>
                <w:szCs w:val="20"/>
              </w:rPr>
            </w:pPr>
            <w:r w:rsidRPr="00AC504F">
              <w:rPr>
                <w:bCs/>
                <w:sz w:val="20"/>
                <w:szCs w:val="20"/>
              </w:rPr>
              <w:t>8.0</w:t>
            </w:r>
          </w:p>
        </w:tc>
        <w:tc>
          <w:tcPr>
            <w:tcW w:w="1555" w:type="pct"/>
          </w:tcPr>
          <w:p w14:paraId="38880278" w14:textId="77777777" w:rsidR="00704C46" w:rsidRPr="00AC504F" w:rsidRDefault="00704C46" w:rsidP="001F58BF">
            <w:pPr>
              <w:tabs>
                <w:tab w:val="left" w:pos="1276"/>
              </w:tabs>
              <w:autoSpaceDE w:val="0"/>
              <w:autoSpaceDN w:val="0"/>
              <w:adjustRightInd w:val="0"/>
              <w:contextualSpacing/>
              <w:jc w:val="both"/>
              <w:rPr>
                <w:bCs/>
                <w:sz w:val="20"/>
                <w:szCs w:val="20"/>
              </w:rPr>
            </w:pPr>
            <w:r w:rsidRPr="00AC504F">
              <w:rPr>
                <w:bCs/>
                <w:sz w:val="20"/>
                <w:szCs w:val="20"/>
              </w:rPr>
              <w:t>Обеспечение обороны и безопасности</w:t>
            </w:r>
          </w:p>
        </w:tc>
        <w:tc>
          <w:tcPr>
            <w:tcW w:w="2868" w:type="pct"/>
            <w:vMerge/>
          </w:tcPr>
          <w:p w14:paraId="54D39593" w14:textId="77777777" w:rsidR="00704C46" w:rsidRPr="00AC504F"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AC504F" w14:paraId="3E56C6C0" w14:textId="77777777" w:rsidTr="001F58BF">
        <w:tc>
          <w:tcPr>
            <w:tcW w:w="233" w:type="pct"/>
          </w:tcPr>
          <w:p w14:paraId="22340910" w14:textId="77777777" w:rsidR="00704C46" w:rsidRPr="00AC504F" w:rsidRDefault="00704C46" w:rsidP="001F58BF">
            <w:pPr>
              <w:tabs>
                <w:tab w:val="left" w:pos="1276"/>
              </w:tabs>
              <w:autoSpaceDE w:val="0"/>
              <w:autoSpaceDN w:val="0"/>
              <w:adjustRightInd w:val="0"/>
              <w:contextualSpacing/>
              <w:jc w:val="both"/>
              <w:rPr>
                <w:bCs/>
                <w:sz w:val="20"/>
                <w:szCs w:val="20"/>
              </w:rPr>
            </w:pPr>
            <w:r w:rsidRPr="00AC504F">
              <w:rPr>
                <w:bCs/>
                <w:sz w:val="20"/>
                <w:szCs w:val="20"/>
              </w:rPr>
              <w:t>42</w:t>
            </w:r>
          </w:p>
        </w:tc>
        <w:tc>
          <w:tcPr>
            <w:tcW w:w="344" w:type="pct"/>
          </w:tcPr>
          <w:p w14:paraId="414C7165" w14:textId="77777777" w:rsidR="00704C46" w:rsidRPr="00AC504F" w:rsidRDefault="00704C46" w:rsidP="001F58BF">
            <w:pPr>
              <w:tabs>
                <w:tab w:val="left" w:pos="1276"/>
              </w:tabs>
              <w:autoSpaceDE w:val="0"/>
              <w:autoSpaceDN w:val="0"/>
              <w:adjustRightInd w:val="0"/>
              <w:contextualSpacing/>
              <w:jc w:val="both"/>
              <w:rPr>
                <w:bCs/>
                <w:sz w:val="20"/>
                <w:szCs w:val="20"/>
              </w:rPr>
            </w:pPr>
            <w:r w:rsidRPr="00AC504F">
              <w:rPr>
                <w:bCs/>
                <w:sz w:val="20"/>
                <w:szCs w:val="20"/>
              </w:rPr>
              <w:t>8.1</w:t>
            </w:r>
          </w:p>
        </w:tc>
        <w:tc>
          <w:tcPr>
            <w:tcW w:w="1555" w:type="pct"/>
          </w:tcPr>
          <w:p w14:paraId="2CA70D94" w14:textId="77777777" w:rsidR="00704C46" w:rsidRPr="00AC504F" w:rsidRDefault="00704C46" w:rsidP="001F58BF">
            <w:pPr>
              <w:tabs>
                <w:tab w:val="left" w:pos="1276"/>
              </w:tabs>
              <w:autoSpaceDE w:val="0"/>
              <w:autoSpaceDN w:val="0"/>
              <w:adjustRightInd w:val="0"/>
              <w:contextualSpacing/>
              <w:jc w:val="both"/>
              <w:rPr>
                <w:bCs/>
                <w:sz w:val="20"/>
                <w:szCs w:val="20"/>
              </w:rPr>
            </w:pPr>
            <w:r w:rsidRPr="00AC504F">
              <w:rPr>
                <w:bCs/>
                <w:sz w:val="20"/>
                <w:szCs w:val="20"/>
              </w:rPr>
              <w:t>Обеспечение вооруженных сил</w:t>
            </w:r>
          </w:p>
        </w:tc>
        <w:tc>
          <w:tcPr>
            <w:tcW w:w="2868" w:type="pct"/>
            <w:vMerge/>
          </w:tcPr>
          <w:p w14:paraId="1FC0B119" w14:textId="77777777" w:rsidR="00704C46" w:rsidRPr="00AC504F"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AC504F" w14:paraId="70E36768" w14:textId="77777777" w:rsidTr="001F58BF">
        <w:tc>
          <w:tcPr>
            <w:tcW w:w="233" w:type="pct"/>
          </w:tcPr>
          <w:p w14:paraId="22139635" w14:textId="77777777" w:rsidR="00704C46" w:rsidRPr="00AC504F" w:rsidRDefault="00704C46" w:rsidP="001F58BF">
            <w:pPr>
              <w:tabs>
                <w:tab w:val="left" w:pos="1276"/>
              </w:tabs>
              <w:autoSpaceDE w:val="0"/>
              <w:autoSpaceDN w:val="0"/>
              <w:adjustRightInd w:val="0"/>
              <w:contextualSpacing/>
              <w:jc w:val="both"/>
              <w:rPr>
                <w:bCs/>
                <w:sz w:val="20"/>
                <w:szCs w:val="20"/>
              </w:rPr>
            </w:pPr>
            <w:r w:rsidRPr="00AC504F">
              <w:rPr>
                <w:bCs/>
                <w:sz w:val="20"/>
                <w:szCs w:val="20"/>
              </w:rPr>
              <w:t>43</w:t>
            </w:r>
          </w:p>
        </w:tc>
        <w:tc>
          <w:tcPr>
            <w:tcW w:w="344" w:type="pct"/>
          </w:tcPr>
          <w:p w14:paraId="64763CA7" w14:textId="77777777" w:rsidR="00704C46" w:rsidRPr="00AC504F" w:rsidRDefault="00704C46" w:rsidP="001F58BF">
            <w:pPr>
              <w:tabs>
                <w:tab w:val="left" w:pos="1276"/>
              </w:tabs>
              <w:autoSpaceDE w:val="0"/>
              <w:autoSpaceDN w:val="0"/>
              <w:adjustRightInd w:val="0"/>
              <w:contextualSpacing/>
              <w:jc w:val="both"/>
              <w:rPr>
                <w:bCs/>
                <w:sz w:val="20"/>
                <w:szCs w:val="20"/>
              </w:rPr>
            </w:pPr>
            <w:r w:rsidRPr="00AC504F">
              <w:rPr>
                <w:bCs/>
                <w:sz w:val="20"/>
                <w:szCs w:val="20"/>
              </w:rPr>
              <w:t>8.2</w:t>
            </w:r>
          </w:p>
        </w:tc>
        <w:tc>
          <w:tcPr>
            <w:tcW w:w="1555" w:type="pct"/>
          </w:tcPr>
          <w:p w14:paraId="2701C4DC" w14:textId="77777777" w:rsidR="00704C46" w:rsidRPr="00AC504F" w:rsidRDefault="00704C46" w:rsidP="001F58BF">
            <w:pPr>
              <w:tabs>
                <w:tab w:val="left" w:pos="1276"/>
              </w:tabs>
              <w:autoSpaceDE w:val="0"/>
              <w:autoSpaceDN w:val="0"/>
              <w:adjustRightInd w:val="0"/>
              <w:contextualSpacing/>
              <w:jc w:val="both"/>
              <w:rPr>
                <w:bCs/>
                <w:sz w:val="20"/>
                <w:szCs w:val="20"/>
              </w:rPr>
            </w:pPr>
            <w:r w:rsidRPr="00AC504F">
              <w:rPr>
                <w:bCs/>
                <w:sz w:val="20"/>
                <w:szCs w:val="20"/>
              </w:rPr>
              <w:t>Охрана Государственной границы Российской Федерации</w:t>
            </w:r>
          </w:p>
        </w:tc>
        <w:tc>
          <w:tcPr>
            <w:tcW w:w="2868" w:type="pct"/>
            <w:vMerge/>
          </w:tcPr>
          <w:p w14:paraId="09E9FEDF" w14:textId="77777777" w:rsidR="00704C46" w:rsidRPr="00AC504F"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AC504F" w14:paraId="72824A47" w14:textId="77777777" w:rsidTr="001F58BF">
        <w:tc>
          <w:tcPr>
            <w:tcW w:w="233" w:type="pct"/>
          </w:tcPr>
          <w:p w14:paraId="5F02FC09" w14:textId="77777777" w:rsidR="00704C46" w:rsidRPr="00AC504F" w:rsidRDefault="00704C46" w:rsidP="001F58BF">
            <w:pPr>
              <w:tabs>
                <w:tab w:val="left" w:pos="1276"/>
              </w:tabs>
              <w:autoSpaceDE w:val="0"/>
              <w:autoSpaceDN w:val="0"/>
              <w:adjustRightInd w:val="0"/>
              <w:contextualSpacing/>
              <w:jc w:val="both"/>
              <w:rPr>
                <w:bCs/>
                <w:sz w:val="20"/>
                <w:szCs w:val="20"/>
              </w:rPr>
            </w:pPr>
            <w:r w:rsidRPr="00AC504F">
              <w:rPr>
                <w:bCs/>
                <w:sz w:val="20"/>
                <w:szCs w:val="20"/>
              </w:rPr>
              <w:t>44</w:t>
            </w:r>
          </w:p>
        </w:tc>
        <w:tc>
          <w:tcPr>
            <w:tcW w:w="344" w:type="pct"/>
          </w:tcPr>
          <w:p w14:paraId="108BDDD5" w14:textId="77777777" w:rsidR="00704C46" w:rsidRPr="00AC504F" w:rsidRDefault="00704C46" w:rsidP="001F58BF">
            <w:pPr>
              <w:tabs>
                <w:tab w:val="left" w:pos="1276"/>
              </w:tabs>
              <w:autoSpaceDE w:val="0"/>
              <w:autoSpaceDN w:val="0"/>
              <w:adjustRightInd w:val="0"/>
              <w:contextualSpacing/>
              <w:jc w:val="both"/>
              <w:rPr>
                <w:bCs/>
                <w:sz w:val="20"/>
                <w:szCs w:val="20"/>
              </w:rPr>
            </w:pPr>
            <w:r w:rsidRPr="00AC504F">
              <w:rPr>
                <w:bCs/>
                <w:sz w:val="20"/>
                <w:szCs w:val="20"/>
              </w:rPr>
              <w:t>9.0</w:t>
            </w:r>
          </w:p>
        </w:tc>
        <w:tc>
          <w:tcPr>
            <w:tcW w:w="1555" w:type="pct"/>
          </w:tcPr>
          <w:p w14:paraId="60C9F1D2" w14:textId="77777777" w:rsidR="00704C46" w:rsidRPr="00AC504F" w:rsidRDefault="00704C46" w:rsidP="001F58BF">
            <w:pPr>
              <w:tabs>
                <w:tab w:val="left" w:pos="1276"/>
              </w:tabs>
              <w:autoSpaceDE w:val="0"/>
              <w:autoSpaceDN w:val="0"/>
              <w:adjustRightInd w:val="0"/>
              <w:contextualSpacing/>
              <w:jc w:val="both"/>
              <w:rPr>
                <w:bCs/>
                <w:sz w:val="20"/>
                <w:szCs w:val="20"/>
              </w:rPr>
            </w:pPr>
            <w:r w:rsidRPr="00AC504F">
              <w:rPr>
                <w:bCs/>
                <w:sz w:val="20"/>
                <w:szCs w:val="20"/>
              </w:rPr>
              <w:t>Деятельность по особой охране и изучению природы</w:t>
            </w:r>
          </w:p>
        </w:tc>
        <w:tc>
          <w:tcPr>
            <w:tcW w:w="2868" w:type="pct"/>
            <w:vMerge/>
          </w:tcPr>
          <w:p w14:paraId="3E4EDD08" w14:textId="77777777" w:rsidR="00704C46" w:rsidRPr="00AC504F"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AC504F" w14:paraId="1BFDEE59" w14:textId="77777777" w:rsidTr="001F58BF">
        <w:tc>
          <w:tcPr>
            <w:tcW w:w="233" w:type="pct"/>
          </w:tcPr>
          <w:p w14:paraId="0B6885D9" w14:textId="77777777" w:rsidR="00704C46" w:rsidRPr="00AC504F" w:rsidRDefault="00704C46" w:rsidP="001F58BF">
            <w:pPr>
              <w:tabs>
                <w:tab w:val="left" w:pos="1276"/>
              </w:tabs>
              <w:autoSpaceDE w:val="0"/>
              <w:autoSpaceDN w:val="0"/>
              <w:adjustRightInd w:val="0"/>
              <w:contextualSpacing/>
              <w:jc w:val="both"/>
              <w:rPr>
                <w:bCs/>
                <w:sz w:val="20"/>
                <w:szCs w:val="20"/>
              </w:rPr>
            </w:pPr>
            <w:r w:rsidRPr="00AC504F">
              <w:rPr>
                <w:bCs/>
                <w:sz w:val="20"/>
                <w:szCs w:val="20"/>
              </w:rPr>
              <w:t>45</w:t>
            </w:r>
          </w:p>
        </w:tc>
        <w:tc>
          <w:tcPr>
            <w:tcW w:w="344" w:type="pct"/>
          </w:tcPr>
          <w:p w14:paraId="43E399A4" w14:textId="77777777" w:rsidR="00704C46" w:rsidRPr="00AC504F" w:rsidRDefault="00704C46" w:rsidP="001F58BF">
            <w:pPr>
              <w:tabs>
                <w:tab w:val="left" w:pos="1276"/>
              </w:tabs>
              <w:autoSpaceDE w:val="0"/>
              <w:autoSpaceDN w:val="0"/>
              <w:adjustRightInd w:val="0"/>
              <w:contextualSpacing/>
              <w:jc w:val="both"/>
              <w:rPr>
                <w:bCs/>
                <w:sz w:val="20"/>
                <w:szCs w:val="20"/>
              </w:rPr>
            </w:pPr>
            <w:r w:rsidRPr="00AC504F">
              <w:rPr>
                <w:bCs/>
                <w:sz w:val="20"/>
                <w:szCs w:val="20"/>
              </w:rPr>
              <w:t>9.1</w:t>
            </w:r>
          </w:p>
        </w:tc>
        <w:tc>
          <w:tcPr>
            <w:tcW w:w="1555" w:type="pct"/>
          </w:tcPr>
          <w:p w14:paraId="0D8A112E" w14:textId="77777777" w:rsidR="00704C46" w:rsidRPr="00AC504F" w:rsidRDefault="00704C46" w:rsidP="001F58BF">
            <w:pPr>
              <w:tabs>
                <w:tab w:val="left" w:pos="1276"/>
              </w:tabs>
              <w:autoSpaceDE w:val="0"/>
              <w:autoSpaceDN w:val="0"/>
              <w:adjustRightInd w:val="0"/>
              <w:contextualSpacing/>
              <w:jc w:val="both"/>
              <w:rPr>
                <w:bCs/>
                <w:sz w:val="20"/>
                <w:szCs w:val="20"/>
              </w:rPr>
            </w:pPr>
            <w:r w:rsidRPr="00AC504F">
              <w:rPr>
                <w:bCs/>
                <w:sz w:val="20"/>
                <w:szCs w:val="20"/>
              </w:rPr>
              <w:t>Охрана природных территорий</w:t>
            </w:r>
          </w:p>
        </w:tc>
        <w:tc>
          <w:tcPr>
            <w:tcW w:w="2868" w:type="pct"/>
            <w:vMerge/>
          </w:tcPr>
          <w:p w14:paraId="04C1DB12" w14:textId="77777777" w:rsidR="00704C46" w:rsidRPr="00AC504F"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AC504F" w14:paraId="28917709" w14:textId="77777777" w:rsidTr="001F58BF">
        <w:tc>
          <w:tcPr>
            <w:tcW w:w="233" w:type="pct"/>
          </w:tcPr>
          <w:p w14:paraId="77AD97A2" w14:textId="77777777" w:rsidR="00704C46" w:rsidRPr="00AC504F" w:rsidRDefault="00704C46" w:rsidP="001F58BF">
            <w:pPr>
              <w:tabs>
                <w:tab w:val="left" w:pos="1276"/>
              </w:tabs>
              <w:autoSpaceDE w:val="0"/>
              <w:autoSpaceDN w:val="0"/>
              <w:adjustRightInd w:val="0"/>
              <w:contextualSpacing/>
              <w:jc w:val="both"/>
              <w:rPr>
                <w:bCs/>
                <w:sz w:val="20"/>
                <w:szCs w:val="20"/>
              </w:rPr>
            </w:pPr>
            <w:r w:rsidRPr="00AC504F">
              <w:rPr>
                <w:bCs/>
                <w:sz w:val="20"/>
                <w:szCs w:val="20"/>
              </w:rPr>
              <w:t>46</w:t>
            </w:r>
          </w:p>
        </w:tc>
        <w:tc>
          <w:tcPr>
            <w:tcW w:w="344" w:type="pct"/>
          </w:tcPr>
          <w:p w14:paraId="599F10BF" w14:textId="77777777" w:rsidR="00704C46" w:rsidRPr="00AC504F" w:rsidRDefault="00704C46" w:rsidP="001F58BF">
            <w:pPr>
              <w:tabs>
                <w:tab w:val="left" w:pos="1276"/>
              </w:tabs>
              <w:autoSpaceDE w:val="0"/>
              <w:autoSpaceDN w:val="0"/>
              <w:adjustRightInd w:val="0"/>
              <w:contextualSpacing/>
              <w:jc w:val="both"/>
              <w:rPr>
                <w:bCs/>
                <w:sz w:val="20"/>
                <w:szCs w:val="20"/>
              </w:rPr>
            </w:pPr>
            <w:r w:rsidRPr="00AC504F">
              <w:rPr>
                <w:bCs/>
                <w:sz w:val="20"/>
                <w:szCs w:val="20"/>
              </w:rPr>
              <w:t>9.1.1</w:t>
            </w:r>
          </w:p>
        </w:tc>
        <w:tc>
          <w:tcPr>
            <w:tcW w:w="1555" w:type="pct"/>
          </w:tcPr>
          <w:p w14:paraId="465242A2" w14:textId="77777777" w:rsidR="00704C46" w:rsidRPr="00AC504F" w:rsidRDefault="00704C46" w:rsidP="001F58BF">
            <w:pPr>
              <w:tabs>
                <w:tab w:val="left" w:pos="1276"/>
              </w:tabs>
              <w:autoSpaceDE w:val="0"/>
              <w:autoSpaceDN w:val="0"/>
              <w:adjustRightInd w:val="0"/>
              <w:contextualSpacing/>
              <w:jc w:val="both"/>
              <w:rPr>
                <w:bCs/>
                <w:sz w:val="20"/>
                <w:szCs w:val="20"/>
              </w:rPr>
            </w:pPr>
            <w:r w:rsidRPr="00AC504F">
              <w:rPr>
                <w:bCs/>
                <w:sz w:val="20"/>
                <w:szCs w:val="20"/>
              </w:rPr>
              <w:t>Сохранение и репродукция редких и (или) находящихся под угрозой исчезновения видов животных</w:t>
            </w:r>
          </w:p>
        </w:tc>
        <w:tc>
          <w:tcPr>
            <w:tcW w:w="2868" w:type="pct"/>
            <w:vMerge/>
          </w:tcPr>
          <w:p w14:paraId="5CD3131F" w14:textId="77777777" w:rsidR="00704C46" w:rsidRPr="00AC504F"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AC504F" w14:paraId="0B2C0DD3" w14:textId="77777777" w:rsidTr="001F58BF">
        <w:tc>
          <w:tcPr>
            <w:tcW w:w="233" w:type="pct"/>
          </w:tcPr>
          <w:p w14:paraId="6F9067E3" w14:textId="77777777" w:rsidR="00704C46" w:rsidRPr="00AC504F" w:rsidRDefault="00704C46" w:rsidP="001F58BF">
            <w:pPr>
              <w:tabs>
                <w:tab w:val="left" w:pos="1276"/>
              </w:tabs>
              <w:autoSpaceDE w:val="0"/>
              <w:autoSpaceDN w:val="0"/>
              <w:adjustRightInd w:val="0"/>
              <w:contextualSpacing/>
              <w:jc w:val="both"/>
              <w:rPr>
                <w:bCs/>
                <w:sz w:val="20"/>
                <w:szCs w:val="20"/>
              </w:rPr>
            </w:pPr>
            <w:r w:rsidRPr="00AC504F">
              <w:rPr>
                <w:bCs/>
                <w:sz w:val="20"/>
                <w:szCs w:val="20"/>
              </w:rPr>
              <w:t>47</w:t>
            </w:r>
          </w:p>
        </w:tc>
        <w:tc>
          <w:tcPr>
            <w:tcW w:w="344" w:type="pct"/>
          </w:tcPr>
          <w:p w14:paraId="11EE6495" w14:textId="77777777" w:rsidR="00704C46" w:rsidRPr="00AC504F" w:rsidRDefault="00704C46" w:rsidP="001F58BF">
            <w:pPr>
              <w:tabs>
                <w:tab w:val="left" w:pos="1276"/>
              </w:tabs>
              <w:autoSpaceDE w:val="0"/>
              <w:autoSpaceDN w:val="0"/>
              <w:adjustRightInd w:val="0"/>
              <w:contextualSpacing/>
              <w:jc w:val="both"/>
              <w:rPr>
                <w:bCs/>
                <w:sz w:val="20"/>
                <w:szCs w:val="20"/>
              </w:rPr>
            </w:pPr>
            <w:r w:rsidRPr="00AC504F">
              <w:rPr>
                <w:bCs/>
                <w:sz w:val="20"/>
                <w:szCs w:val="20"/>
              </w:rPr>
              <w:t>9.2</w:t>
            </w:r>
          </w:p>
        </w:tc>
        <w:tc>
          <w:tcPr>
            <w:tcW w:w="1555" w:type="pct"/>
          </w:tcPr>
          <w:p w14:paraId="01955803" w14:textId="77777777" w:rsidR="00704C46" w:rsidRPr="00AC504F" w:rsidRDefault="00704C46" w:rsidP="001F58BF">
            <w:pPr>
              <w:tabs>
                <w:tab w:val="left" w:pos="1276"/>
              </w:tabs>
              <w:autoSpaceDE w:val="0"/>
              <w:autoSpaceDN w:val="0"/>
              <w:adjustRightInd w:val="0"/>
              <w:contextualSpacing/>
              <w:jc w:val="both"/>
              <w:rPr>
                <w:bCs/>
                <w:sz w:val="20"/>
                <w:szCs w:val="20"/>
              </w:rPr>
            </w:pPr>
            <w:r w:rsidRPr="00AC504F">
              <w:rPr>
                <w:bCs/>
                <w:sz w:val="20"/>
                <w:szCs w:val="20"/>
              </w:rPr>
              <w:t>Курортная деятельность</w:t>
            </w:r>
          </w:p>
        </w:tc>
        <w:tc>
          <w:tcPr>
            <w:tcW w:w="2868" w:type="pct"/>
            <w:vMerge/>
          </w:tcPr>
          <w:p w14:paraId="595E2130" w14:textId="77777777" w:rsidR="00704C46" w:rsidRPr="00AC504F"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AC504F" w14:paraId="1625D16C" w14:textId="77777777" w:rsidTr="001F58BF">
        <w:tc>
          <w:tcPr>
            <w:tcW w:w="233" w:type="pct"/>
          </w:tcPr>
          <w:p w14:paraId="341B1F5C" w14:textId="77777777" w:rsidR="00704C46" w:rsidRPr="00AC504F" w:rsidRDefault="00704C46" w:rsidP="001F58BF">
            <w:pPr>
              <w:tabs>
                <w:tab w:val="left" w:pos="1276"/>
              </w:tabs>
              <w:autoSpaceDE w:val="0"/>
              <w:autoSpaceDN w:val="0"/>
              <w:adjustRightInd w:val="0"/>
              <w:contextualSpacing/>
              <w:jc w:val="both"/>
              <w:rPr>
                <w:bCs/>
                <w:sz w:val="20"/>
                <w:szCs w:val="20"/>
              </w:rPr>
            </w:pPr>
            <w:r w:rsidRPr="00AC504F">
              <w:rPr>
                <w:bCs/>
                <w:sz w:val="20"/>
                <w:szCs w:val="20"/>
              </w:rPr>
              <w:t>48</w:t>
            </w:r>
          </w:p>
        </w:tc>
        <w:tc>
          <w:tcPr>
            <w:tcW w:w="344" w:type="pct"/>
          </w:tcPr>
          <w:p w14:paraId="0F8EDFBF" w14:textId="77777777" w:rsidR="00704C46" w:rsidRPr="00AC504F" w:rsidRDefault="00704C46" w:rsidP="001F58BF">
            <w:pPr>
              <w:tabs>
                <w:tab w:val="left" w:pos="1276"/>
              </w:tabs>
              <w:autoSpaceDE w:val="0"/>
              <w:autoSpaceDN w:val="0"/>
              <w:adjustRightInd w:val="0"/>
              <w:contextualSpacing/>
              <w:jc w:val="both"/>
              <w:rPr>
                <w:bCs/>
                <w:sz w:val="20"/>
                <w:szCs w:val="20"/>
              </w:rPr>
            </w:pPr>
            <w:r w:rsidRPr="00AC504F">
              <w:rPr>
                <w:bCs/>
                <w:sz w:val="20"/>
                <w:szCs w:val="20"/>
              </w:rPr>
              <w:t>9.3</w:t>
            </w:r>
          </w:p>
        </w:tc>
        <w:tc>
          <w:tcPr>
            <w:tcW w:w="1555" w:type="pct"/>
          </w:tcPr>
          <w:p w14:paraId="772A5543" w14:textId="77777777" w:rsidR="00704C46" w:rsidRPr="00AC504F" w:rsidRDefault="00704C46" w:rsidP="001F58BF">
            <w:pPr>
              <w:tabs>
                <w:tab w:val="left" w:pos="1276"/>
              </w:tabs>
              <w:autoSpaceDE w:val="0"/>
              <w:autoSpaceDN w:val="0"/>
              <w:adjustRightInd w:val="0"/>
              <w:contextualSpacing/>
              <w:jc w:val="both"/>
              <w:rPr>
                <w:bCs/>
                <w:sz w:val="20"/>
                <w:szCs w:val="20"/>
              </w:rPr>
            </w:pPr>
            <w:r w:rsidRPr="00AC504F">
              <w:rPr>
                <w:bCs/>
                <w:sz w:val="20"/>
                <w:szCs w:val="20"/>
              </w:rPr>
              <w:t>Историко-культурная деятельность</w:t>
            </w:r>
          </w:p>
        </w:tc>
        <w:tc>
          <w:tcPr>
            <w:tcW w:w="2868" w:type="pct"/>
            <w:vMerge/>
          </w:tcPr>
          <w:p w14:paraId="2E15D1FE" w14:textId="77777777" w:rsidR="00704C46" w:rsidRPr="00AC504F"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AC504F" w14:paraId="3CB789F7" w14:textId="77777777" w:rsidTr="001F58BF">
        <w:tc>
          <w:tcPr>
            <w:tcW w:w="233" w:type="pct"/>
          </w:tcPr>
          <w:p w14:paraId="43DFCF09" w14:textId="77777777" w:rsidR="00704C46" w:rsidRPr="00AC504F" w:rsidRDefault="00704C46" w:rsidP="001F58BF">
            <w:pPr>
              <w:tabs>
                <w:tab w:val="left" w:pos="1276"/>
              </w:tabs>
              <w:autoSpaceDE w:val="0"/>
              <w:autoSpaceDN w:val="0"/>
              <w:adjustRightInd w:val="0"/>
              <w:contextualSpacing/>
              <w:jc w:val="both"/>
              <w:rPr>
                <w:bCs/>
                <w:sz w:val="20"/>
                <w:szCs w:val="20"/>
              </w:rPr>
            </w:pPr>
            <w:r w:rsidRPr="00AC504F">
              <w:rPr>
                <w:bCs/>
                <w:sz w:val="20"/>
                <w:szCs w:val="20"/>
              </w:rPr>
              <w:t>49</w:t>
            </w:r>
          </w:p>
        </w:tc>
        <w:tc>
          <w:tcPr>
            <w:tcW w:w="344" w:type="pct"/>
          </w:tcPr>
          <w:p w14:paraId="7C166BF3" w14:textId="77777777" w:rsidR="00704C46" w:rsidRPr="00AC504F" w:rsidRDefault="00704C46" w:rsidP="001F58BF">
            <w:pPr>
              <w:tabs>
                <w:tab w:val="left" w:pos="1276"/>
              </w:tabs>
              <w:autoSpaceDE w:val="0"/>
              <w:autoSpaceDN w:val="0"/>
              <w:adjustRightInd w:val="0"/>
              <w:contextualSpacing/>
              <w:jc w:val="both"/>
              <w:rPr>
                <w:bCs/>
                <w:sz w:val="20"/>
                <w:szCs w:val="20"/>
              </w:rPr>
            </w:pPr>
            <w:r w:rsidRPr="00AC504F">
              <w:rPr>
                <w:bCs/>
                <w:sz w:val="20"/>
                <w:szCs w:val="20"/>
              </w:rPr>
              <w:t>10.0</w:t>
            </w:r>
          </w:p>
        </w:tc>
        <w:tc>
          <w:tcPr>
            <w:tcW w:w="1555" w:type="pct"/>
          </w:tcPr>
          <w:p w14:paraId="033847C3" w14:textId="77777777" w:rsidR="00704C46" w:rsidRPr="00AC504F" w:rsidRDefault="00704C46" w:rsidP="001F58BF">
            <w:pPr>
              <w:tabs>
                <w:tab w:val="left" w:pos="1276"/>
              </w:tabs>
              <w:autoSpaceDE w:val="0"/>
              <w:autoSpaceDN w:val="0"/>
              <w:adjustRightInd w:val="0"/>
              <w:contextualSpacing/>
              <w:jc w:val="both"/>
              <w:rPr>
                <w:bCs/>
                <w:sz w:val="20"/>
                <w:szCs w:val="20"/>
              </w:rPr>
            </w:pPr>
            <w:r w:rsidRPr="00AC504F">
              <w:rPr>
                <w:bCs/>
                <w:sz w:val="20"/>
                <w:szCs w:val="20"/>
              </w:rPr>
              <w:t>Использование лесов</w:t>
            </w:r>
          </w:p>
        </w:tc>
        <w:tc>
          <w:tcPr>
            <w:tcW w:w="2868" w:type="pct"/>
            <w:vMerge/>
          </w:tcPr>
          <w:p w14:paraId="2125A855" w14:textId="77777777" w:rsidR="00704C46" w:rsidRPr="00AC504F"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AC504F" w14:paraId="2134E68C" w14:textId="77777777" w:rsidTr="001F58BF">
        <w:tc>
          <w:tcPr>
            <w:tcW w:w="233" w:type="pct"/>
          </w:tcPr>
          <w:p w14:paraId="6834A557" w14:textId="77777777" w:rsidR="00704C46" w:rsidRPr="00AC504F" w:rsidRDefault="00704C46" w:rsidP="001F58BF">
            <w:pPr>
              <w:tabs>
                <w:tab w:val="left" w:pos="1276"/>
              </w:tabs>
              <w:autoSpaceDE w:val="0"/>
              <w:autoSpaceDN w:val="0"/>
              <w:adjustRightInd w:val="0"/>
              <w:contextualSpacing/>
              <w:jc w:val="both"/>
              <w:rPr>
                <w:bCs/>
                <w:sz w:val="20"/>
                <w:szCs w:val="20"/>
              </w:rPr>
            </w:pPr>
            <w:r w:rsidRPr="00AC504F">
              <w:rPr>
                <w:bCs/>
                <w:sz w:val="20"/>
                <w:szCs w:val="20"/>
              </w:rPr>
              <w:t>50</w:t>
            </w:r>
          </w:p>
        </w:tc>
        <w:tc>
          <w:tcPr>
            <w:tcW w:w="344" w:type="pct"/>
          </w:tcPr>
          <w:p w14:paraId="46B7E7ED" w14:textId="77777777" w:rsidR="00704C46" w:rsidRPr="00AC504F" w:rsidRDefault="00704C46" w:rsidP="001F58BF">
            <w:pPr>
              <w:tabs>
                <w:tab w:val="left" w:pos="1276"/>
              </w:tabs>
              <w:autoSpaceDE w:val="0"/>
              <w:autoSpaceDN w:val="0"/>
              <w:adjustRightInd w:val="0"/>
              <w:contextualSpacing/>
              <w:jc w:val="both"/>
              <w:rPr>
                <w:bCs/>
                <w:sz w:val="20"/>
                <w:szCs w:val="20"/>
              </w:rPr>
            </w:pPr>
            <w:r w:rsidRPr="00AC504F">
              <w:rPr>
                <w:bCs/>
                <w:sz w:val="20"/>
                <w:szCs w:val="20"/>
              </w:rPr>
              <w:t>11.0</w:t>
            </w:r>
          </w:p>
        </w:tc>
        <w:tc>
          <w:tcPr>
            <w:tcW w:w="1555" w:type="pct"/>
          </w:tcPr>
          <w:p w14:paraId="18494977" w14:textId="77777777" w:rsidR="00704C46" w:rsidRPr="00AC504F" w:rsidRDefault="00704C46" w:rsidP="001F58BF">
            <w:pPr>
              <w:tabs>
                <w:tab w:val="left" w:pos="1276"/>
              </w:tabs>
              <w:autoSpaceDE w:val="0"/>
              <w:autoSpaceDN w:val="0"/>
              <w:adjustRightInd w:val="0"/>
              <w:contextualSpacing/>
              <w:jc w:val="both"/>
              <w:rPr>
                <w:bCs/>
                <w:sz w:val="20"/>
                <w:szCs w:val="20"/>
              </w:rPr>
            </w:pPr>
            <w:r w:rsidRPr="00AC504F">
              <w:rPr>
                <w:bCs/>
                <w:sz w:val="20"/>
                <w:szCs w:val="20"/>
              </w:rPr>
              <w:t>Водные объекты</w:t>
            </w:r>
          </w:p>
        </w:tc>
        <w:tc>
          <w:tcPr>
            <w:tcW w:w="2868" w:type="pct"/>
            <w:vMerge/>
          </w:tcPr>
          <w:p w14:paraId="4E940FF4" w14:textId="77777777" w:rsidR="00704C46" w:rsidRPr="00AC504F"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AC504F" w14:paraId="6AE2F38E" w14:textId="77777777" w:rsidTr="001F58BF">
        <w:tc>
          <w:tcPr>
            <w:tcW w:w="233" w:type="pct"/>
          </w:tcPr>
          <w:p w14:paraId="057D59B6" w14:textId="77777777" w:rsidR="00704C46" w:rsidRPr="00AC504F" w:rsidRDefault="00704C46" w:rsidP="001F58BF">
            <w:pPr>
              <w:tabs>
                <w:tab w:val="left" w:pos="1276"/>
              </w:tabs>
              <w:autoSpaceDE w:val="0"/>
              <w:autoSpaceDN w:val="0"/>
              <w:adjustRightInd w:val="0"/>
              <w:contextualSpacing/>
              <w:jc w:val="both"/>
              <w:rPr>
                <w:bCs/>
                <w:sz w:val="20"/>
                <w:szCs w:val="20"/>
              </w:rPr>
            </w:pPr>
            <w:r w:rsidRPr="00AC504F">
              <w:rPr>
                <w:bCs/>
                <w:sz w:val="20"/>
                <w:szCs w:val="20"/>
              </w:rPr>
              <w:t>51</w:t>
            </w:r>
          </w:p>
        </w:tc>
        <w:tc>
          <w:tcPr>
            <w:tcW w:w="344" w:type="pct"/>
          </w:tcPr>
          <w:p w14:paraId="34E74E38" w14:textId="77777777" w:rsidR="00704C46" w:rsidRPr="00AC504F" w:rsidRDefault="00704C46" w:rsidP="001F58BF">
            <w:pPr>
              <w:tabs>
                <w:tab w:val="left" w:pos="1276"/>
              </w:tabs>
              <w:autoSpaceDE w:val="0"/>
              <w:autoSpaceDN w:val="0"/>
              <w:adjustRightInd w:val="0"/>
              <w:contextualSpacing/>
              <w:jc w:val="both"/>
              <w:rPr>
                <w:bCs/>
                <w:sz w:val="20"/>
                <w:szCs w:val="20"/>
              </w:rPr>
            </w:pPr>
            <w:r w:rsidRPr="00AC504F">
              <w:rPr>
                <w:bCs/>
                <w:sz w:val="20"/>
                <w:szCs w:val="20"/>
              </w:rPr>
              <w:t>11.1</w:t>
            </w:r>
          </w:p>
        </w:tc>
        <w:tc>
          <w:tcPr>
            <w:tcW w:w="1555" w:type="pct"/>
          </w:tcPr>
          <w:p w14:paraId="28B08F8A" w14:textId="77777777" w:rsidR="00704C46" w:rsidRPr="00AC504F" w:rsidRDefault="00704C46" w:rsidP="001F58BF">
            <w:pPr>
              <w:tabs>
                <w:tab w:val="left" w:pos="1276"/>
              </w:tabs>
              <w:autoSpaceDE w:val="0"/>
              <w:autoSpaceDN w:val="0"/>
              <w:adjustRightInd w:val="0"/>
              <w:contextualSpacing/>
              <w:jc w:val="both"/>
              <w:rPr>
                <w:bCs/>
                <w:sz w:val="20"/>
                <w:szCs w:val="20"/>
              </w:rPr>
            </w:pPr>
            <w:r w:rsidRPr="00AC504F">
              <w:rPr>
                <w:bCs/>
                <w:sz w:val="20"/>
                <w:szCs w:val="20"/>
              </w:rPr>
              <w:t>Общее пользование водными объектами</w:t>
            </w:r>
          </w:p>
        </w:tc>
        <w:tc>
          <w:tcPr>
            <w:tcW w:w="2868" w:type="pct"/>
            <w:vMerge/>
          </w:tcPr>
          <w:p w14:paraId="187F68C4" w14:textId="77777777" w:rsidR="00704C46" w:rsidRPr="00AC504F"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AC504F" w14:paraId="25739570" w14:textId="77777777" w:rsidTr="001F58BF">
        <w:tc>
          <w:tcPr>
            <w:tcW w:w="233" w:type="pct"/>
          </w:tcPr>
          <w:p w14:paraId="1FA66BF3" w14:textId="77777777" w:rsidR="00704C46" w:rsidRPr="00AC504F" w:rsidRDefault="00704C46" w:rsidP="001F58BF">
            <w:pPr>
              <w:tabs>
                <w:tab w:val="left" w:pos="1276"/>
              </w:tabs>
              <w:autoSpaceDE w:val="0"/>
              <w:autoSpaceDN w:val="0"/>
              <w:adjustRightInd w:val="0"/>
              <w:contextualSpacing/>
              <w:jc w:val="both"/>
              <w:rPr>
                <w:bCs/>
                <w:sz w:val="20"/>
                <w:szCs w:val="20"/>
              </w:rPr>
            </w:pPr>
            <w:r w:rsidRPr="00AC504F">
              <w:rPr>
                <w:bCs/>
                <w:sz w:val="20"/>
                <w:szCs w:val="20"/>
              </w:rPr>
              <w:t>52</w:t>
            </w:r>
          </w:p>
        </w:tc>
        <w:tc>
          <w:tcPr>
            <w:tcW w:w="344" w:type="pct"/>
          </w:tcPr>
          <w:p w14:paraId="4E880957" w14:textId="77777777" w:rsidR="00704C46" w:rsidRPr="00AC504F" w:rsidRDefault="00704C46" w:rsidP="001F58BF">
            <w:pPr>
              <w:tabs>
                <w:tab w:val="left" w:pos="1276"/>
              </w:tabs>
              <w:autoSpaceDE w:val="0"/>
              <w:autoSpaceDN w:val="0"/>
              <w:adjustRightInd w:val="0"/>
              <w:contextualSpacing/>
              <w:jc w:val="both"/>
              <w:rPr>
                <w:bCs/>
                <w:sz w:val="20"/>
                <w:szCs w:val="20"/>
              </w:rPr>
            </w:pPr>
            <w:r w:rsidRPr="00AC504F">
              <w:rPr>
                <w:bCs/>
                <w:sz w:val="20"/>
                <w:szCs w:val="20"/>
              </w:rPr>
              <w:t>11.2</w:t>
            </w:r>
          </w:p>
        </w:tc>
        <w:tc>
          <w:tcPr>
            <w:tcW w:w="1555" w:type="pct"/>
          </w:tcPr>
          <w:p w14:paraId="53DB340F" w14:textId="77777777" w:rsidR="00704C46" w:rsidRPr="00AC504F" w:rsidRDefault="00704C46" w:rsidP="001F58BF">
            <w:pPr>
              <w:tabs>
                <w:tab w:val="left" w:pos="1276"/>
              </w:tabs>
              <w:autoSpaceDE w:val="0"/>
              <w:autoSpaceDN w:val="0"/>
              <w:adjustRightInd w:val="0"/>
              <w:contextualSpacing/>
              <w:jc w:val="both"/>
              <w:rPr>
                <w:bCs/>
                <w:sz w:val="20"/>
                <w:szCs w:val="20"/>
              </w:rPr>
            </w:pPr>
            <w:r w:rsidRPr="00AC504F">
              <w:rPr>
                <w:bCs/>
                <w:sz w:val="20"/>
                <w:szCs w:val="20"/>
              </w:rPr>
              <w:t>Специальное пользование водными объектами</w:t>
            </w:r>
          </w:p>
        </w:tc>
        <w:tc>
          <w:tcPr>
            <w:tcW w:w="2868" w:type="pct"/>
            <w:vMerge/>
          </w:tcPr>
          <w:p w14:paraId="1B68FB0B" w14:textId="77777777" w:rsidR="00704C46" w:rsidRPr="00AC504F"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AC504F" w14:paraId="49E35FD7" w14:textId="77777777" w:rsidTr="001F58BF">
        <w:tc>
          <w:tcPr>
            <w:tcW w:w="233" w:type="pct"/>
          </w:tcPr>
          <w:p w14:paraId="5E38A541" w14:textId="77777777" w:rsidR="00704C46" w:rsidRPr="00AC504F" w:rsidRDefault="00704C46" w:rsidP="001F58BF">
            <w:pPr>
              <w:tabs>
                <w:tab w:val="left" w:pos="1276"/>
              </w:tabs>
              <w:autoSpaceDE w:val="0"/>
              <w:autoSpaceDN w:val="0"/>
              <w:adjustRightInd w:val="0"/>
              <w:contextualSpacing/>
              <w:jc w:val="both"/>
              <w:rPr>
                <w:bCs/>
                <w:sz w:val="20"/>
                <w:szCs w:val="20"/>
              </w:rPr>
            </w:pPr>
            <w:r w:rsidRPr="00AC504F">
              <w:rPr>
                <w:bCs/>
                <w:sz w:val="20"/>
                <w:szCs w:val="20"/>
              </w:rPr>
              <w:t>53</w:t>
            </w:r>
          </w:p>
        </w:tc>
        <w:tc>
          <w:tcPr>
            <w:tcW w:w="344" w:type="pct"/>
          </w:tcPr>
          <w:p w14:paraId="3E2897F7" w14:textId="77777777" w:rsidR="00704C46" w:rsidRPr="00AC504F" w:rsidRDefault="00704C46" w:rsidP="001F58BF">
            <w:pPr>
              <w:tabs>
                <w:tab w:val="left" w:pos="1276"/>
              </w:tabs>
              <w:autoSpaceDE w:val="0"/>
              <w:autoSpaceDN w:val="0"/>
              <w:adjustRightInd w:val="0"/>
              <w:contextualSpacing/>
              <w:jc w:val="both"/>
              <w:rPr>
                <w:bCs/>
                <w:sz w:val="20"/>
                <w:szCs w:val="20"/>
              </w:rPr>
            </w:pPr>
            <w:r w:rsidRPr="00AC504F">
              <w:rPr>
                <w:bCs/>
                <w:sz w:val="20"/>
                <w:szCs w:val="20"/>
              </w:rPr>
              <w:t>11.3</w:t>
            </w:r>
          </w:p>
        </w:tc>
        <w:tc>
          <w:tcPr>
            <w:tcW w:w="1555" w:type="pct"/>
          </w:tcPr>
          <w:p w14:paraId="365AA10B" w14:textId="77777777" w:rsidR="00704C46" w:rsidRPr="00AC504F" w:rsidRDefault="00704C46" w:rsidP="001F58BF">
            <w:pPr>
              <w:tabs>
                <w:tab w:val="left" w:pos="1276"/>
              </w:tabs>
              <w:autoSpaceDE w:val="0"/>
              <w:autoSpaceDN w:val="0"/>
              <w:adjustRightInd w:val="0"/>
              <w:contextualSpacing/>
              <w:jc w:val="both"/>
              <w:rPr>
                <w:bCs/>
                <w:sz w:val="20"/>
                <w:szCs w:val="20"/>
              </w:rPr>
            </w:pPr>
            <w:r w:rsidRPr="00AC504F">
              <w:rPr>
                <w:bCs/>
                <w:sz w:val="20"/>
                <w:szCs w:val="20"/>
              </w:rPr>
              <w:t>Гидротехнические сооружения</w:t>
            </w:r>
          </w:p>
        </w:tc>
        <w:tc>
          <w:tcPr>
            <w:tcW w:w="2868" w:type="pct"/>
            <w:vMerge/>
          </w:tcPr>
          <w:p w14:paraId="4DE0F352" w14:textId="77777777" w:rsidR="00704C46" w:rsidRPr="00AC504F"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AC504F" w14:paraId="681C4587" w14:textId="77777777" w:rsidTr="001F58BF">
        <w:tc>
          <w:tcPr>
            <w:tcW w:w="233" w:type="pct"/>
          </w:tcPr>
          <w:p w14:paraId="32E086C9" w14:textId="77777777" w:rsidR="00704C46" w:rsidRPr="00AC504F" w:rsidRDefault="00704C46" w:rsidP="001F58BF">
            <w:pPr>
              <w:tabs>
                <w:tab w:val="left" w:pos="1276"/>
              </w:tabs>
              <w:autoSpaceDE w:val="0"/>
              <w:autoSpaceDN w:val="0"/>
              <w:adjustRightInd w:val="0"/>
              <w:contextualSpacing/>
              <w:jc w:val="both"/>
              <w:rPr>
                <w:bCs/>
                <w:sz w:val="20"/>
                <w:szCs w:val="20"/>
              </w:rPr>
            </w:pPr>
            <w:r w:rsidRPr="00AC504F">
              <w:rPr>
                <w:bCs/>
                <w:sz w:val="20"/>
                <w:szCs w:val="20"/>
              </w:rPr>
              <w:t>54</w:t>
            </w:r>
          </w:p>
        </w:tc>
        <w:tc>
          <w:tcPr>
            <w:tcW w:w="344" w:type="pct"/>
          </w:tcPr>
          <w:p w14:paraId="6A9F9207" w14:textId="77777777" w:rsidR="00704C46" w:rsidRPr="00AC504F" w:rsidRDefault="00704C46" w:rsidP="001F58BF">
            <w:pPr>
              <w:tabs>
                <w:tab w:val="left" w:pos="1276"/>
              </w:tabs>
              <w:autoSpaceDE w:val="0"/>
              <w:autoSpaceDN w:val="0"/>
              <w:adjustRightInd w:val="0"/>
              <w:contextualSpacing/>
              <w:jc w:val="both"/>
              <w:rPr>
                <w:bCs/>
                <w:sz w:val="20"/>
                <w:szCs w:val="20"/>
              </w:rPr>
            </w:pPr>
            <w:r w:rsidRPr="00AC504F">
              <w:rPr>
                <w:bCs/>
                <w:sz w:val="20"/>
                <w:szCs w:val="20"/>
              </w:rPr>
              <w:t>12.0.1</w:t>
            </w:r>
          </w:p>
        </w:tc>
        <w:tc>
          <w:tcPr>
            <w:tcW w:w="1555" w:type="pct"/>
          </w:tcPr>
          <w:p w14:paraId="06B1FB8D" w14:textId="77777777" w:rsidR="00704C46" w:rsidRPr="00AC504F" w:rsidRDefault="00704C46" w:rsidP="001F58BF">
            <w:pPr>
              <w:tabs>
                <w:tab w:val="left" w:pos="1276"/>
              </w:tabs>
              <w:autoSpaceDE w:val="0"/>
              <w:autoSpaceDN w:val="0"/>
              <w:adjustRightInd w:val="0"/>
              <w:contextualSpacing/>
              <w:jc w:val="both"/>
              <w:rPr>
                <w:bCs/>
                <w:sz w:val="20"/>
                <w:szCs w:val="20"/>
              </w:rPr>
            </w:pPr>
            <w:r w:rsidRPr="00AC504F">
              <w:rPr>
                <w:bCs/>
                <w:sz w:val="20"/>
                <w:szCs w:val="20"/>
              </w:rPr>
              <w:t>Улично-дорожная сеть</w:t>
            </w:r>
          </w:p>
        </w:tc>
        <w:tc>
          <w:tcPr>
            <w:tcW w:w="2868" w:type="pct"/>
            <w:vMerge/>
          </w:tcPr>
          <w:p w14:paraId="750BFE00" w14:textId="77777777" w:rsidR="00704C46" w:rsidRPr="00AC504F"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AC504F" w14:paraId="701B5798" w14:textId="77777777" w:rsidTr="001F58BF">
        <w:tc>
          <w:tcPr>
            <w:tcW w:w="233" w:type="pct"/>
          </w:tcPr>
          <w:p w14:paraId="1FA42BE1" w14:textId="77777777" w:rsidR="00704C46" w:rsidRPr="00AC504F" w:rsidRDefault="00704C46" w:rsidP="001F58BF">
            <w:pPr>
              <w:tabs>
                <w:tab w:val="left" w:pos="1276"/>
              </w:tabs>
              <w:autoSpaceDE w:val="0"/>
              <w:autoSpaceDN w:val="0"/>
              <w:adjustRightInd w:val="0"/>
              <w:contextualSpacing/>
              <w:jc w:val="both"/>
              <w:rPr>
                <w:bCs/>
                <w:sz w:val="20"/>
                <w:szCs w:val="20"/>
              </w:rPr>
            </w:pPr>
            <w:r w:rsidRPr="00AC504F">
              <w:rPr>
                <w:bCs/>
                <w:sz w:val="20"/>
                <w:szCs w:val="20"/>
              </w:rPr>
              <w:t>55</w:t>
            </w:r>
          </w:p>
        </w:tc>
        <w:tc>
          <w:tcPr>
            <w:tcW w:w="344" w:type="pct"/>
          </w:tcPr>
          <w:p w14:paraId="7834166D" w14:textId="77777777" w:rsidR="00704C46" w:rsidRPr="00AC504F" w:rsidRDefault="00704C46" w:rsidP="001F58BF">
            <w:pPr>
              <w:tabs>
                <w:tab w:val="left" w:pos="1276"/>
              </w:tabs>
              <w:autoSpaceDE w:val="0"/>
              <w:autoSpaceDN w:val="0"/>
              <w:adjustRightInd w:val="0"/>
              <w:contextualSpacing/>
              <w:jc w:val="both"/>
              <w:rPr>
                <w:bCs/>
                <w:sz w:val="20"/>
                <w:szCs w:val="20"/>
              </w:rPr>
            </w:pPr>
            <w:r w:rsidRPr="00AC504F">
              <w:rPr>
                <w:bCs/>
                <w:sz w:val="20"/>
                <w:szCs w:val="20"/>
              </w:rPr>
              <w:t>12.0.2</w:t>
            </w:r>
          </w:p>
        </w:tc>
        <w:tc>
          <w:tcPr>
            <w:tcW w:w="1555" w:type="pct"/>
          </w:tcPr>
          <w:p w14:paraId="014D3C94" w14:textId="77777777" w:rsidR="00704C46" w:rsidRPr="00AC504F" w:rsidRDefault="00704C46" w:rsidP="001F58BF">
            <w:pPr>
              <w:tabs>
                <w:tab w:val="left" w:pos="1276"/>
              </w:tabs>
              <w:autoSpaceDE w:val="0"/>
              <w:autoSpaceDN w:val="0"/>
              <w:adjustRightInd w:val="0"/>
              <w:contextualSpacing/>
              <w:jc w:val="both"/>
              <w:rPr>
                <w:bCs/>
                <w:sz w:val="20"/>
                <w:szCs w:val="20"/>
              </w:rPr>
            </w:pPr>
            <w:r w:rsidRPr="00AC504F">
              <w:rPr>
                <w:bCs/>
                <w:sz w:val="20"/>
                <w:szCs w:val="20"/>
              </w:rPr>
              <w:t>Благоустройство территории</w:t>
            </w:r>
          </w:p>
        </w:tc>
        <w:tc>
          <w:tcPr>
            <w:tcW w:w="2868" w:type="pct"/>
            <w:vMerge/>
          </w:tcPr>
          <w:p w14:paraId="0B199950" w14:textId="77777777" w:rsidR="00704C46" w:rsidRPr="00AC504F"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AC504F" w14:paraId="622145A8" w14:textId="77777777" w:rsidTr="001F58BF">
        <w:tc>
          <w:tcPr>
            <w:tcW w:w="233" w:type="pct"/>
          </w:tcPr>
          <w:p w14:paraId="63FC5D23" w14:textId="77777777" w:rsidR="00704C46" w:rsidRPr="00AC504F" w:rsidRDefault="00704C46" w:rsidP="001F58BF">
            <w:pPr>
              <w:tabs>
                <w:tab w:val="left" w:pos="1276"/>
              </w:tabs>
              <w:autoSpaceDE w:val="0"/>
              <w:autoSpaceDN w:val="0"/>
              <w:adjustRightInd w:val="0"/>
              <w:contextualSpacing/>
              <w:jc w:val="both"/>
              <w:rPr>
                <w:bCs/>
                <w:sz w:val="20"/>
                <w:szCs w:val="20"/>
              </w:rPr>
            </w:pPr>
            <w:r w:rsidRPr="00AC504F">
              <w:rPr>
                <w:bCs/>
                <w:sz w:val="20"/>
                <w:szCs w:val="20"/>
              </w:rPr>
              <w:t>56</w:t>
            </w:r>
          </w:p>
        </w:tc>
        <w:tc>
          <w:tcPr>
            <w:tcW w:w="344" w:type="pct"/>
          </w:tcPr>
          <w:p w14:paraId="638DF422" w14:textId="77777777" w:rsidR="00704C46" w:rsidRPr="00AC504F" w:rsidRDefault="00704C46" w:rsidP="001F58BF">
            <w:pPr>
              <w:tabs>
                <w:tab w:val="left" w:pos="1276"/>
              </w:tabs>
              <w:autoSpaceDE w:val="0"/>
              <w:autoSpaceDN w:val="0"/>
              <w:adjustRightInd w:val="0"/>
              <w:contextualSpacing/>
              <w:jc w:val="both"/>
              <w:rPr>
                <w:bCs/>
                <w:sz w:val="20"/>
                <w:szCs w:val="20"/>
              </w:rPr>
            </w:pPr>
            <w:r w:rsidRPr="00AC504F">
              <w:rPr>
                <w:bCs/>
                <w:sz w:val="20"/>
                <w:szCs w:val="20"/>
              </w:rPr>
              <w:t>12.2</w:t>
            </w:r>
          </w:p>
        </w:tc>
        <w:tc>
          <w:tcPr>
            <w:tcW w:w="1555" w:type="pct"/>
          </w:tcPr>
          <w:p w14:paraId="57DBB62F" w14:textId="77777777" w:rsidR="00704C46" w:rsidRPr="00AC504F" w:rsidRDefault="00704C46" w:rsidP="001F58BF">
            <w:pPr>
              <w:tabs>
                <w:tab w:val="left" w:pos="1276"/>
              </w:tabs>
              <w:autoSpaceDE w:val="0"/>
              <w:autoSpaceDN w:val="0"/>
              <w:adjustRightInd w:val="0"/>
              <w:contextualSpacing/>
              <w:jc w:val="both"/>
              <w:rPr>
                <w:bCs/>
                <w:sz w:val="20"/>
                <w:szCs w:val="20"/>
              </w:rPr>
            </w:pPr>
            <w:r w:rsidRPr="00AC504F">
              <w:rPr>
                <w:bCs/>
                <w:sz w:val="20"/>
                <w:szCs w:val="20"/>
              </w:rPr>
              <w:t>Специальная деятельность</w:t>
            </w:r>
          </w:p>
        </w:tc>
        <w:tc>
          <w:tcPr>
            <w:tcW w:w="2868" w:type="pct"/>
            <w:vMerge/>
          </w:tcPr>
          <w:p w14:paraId="22E91041" w14:textId="77777777" w:rsidR="00704C46" w:rsidRPr="00AC504F"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AC504F" w14:paraId="76F20C96" w14:textId="77777777" w:rsidTr="001F58BF">
        <w:tc>
          <w:tcPr>
            <w:tcW w:w="233" w:type="pct"/>
          </w:tcPr>
          <w:p w14:paraId="317A3924" w14:textId="77777777" w:rsidR="00704C46" w:rsidRPr="00AC504F" w:rsidRDefault="00704C46" w:rsidP="001F58BF">
            <w:pPr>
              <w:tabs>
                <w:tab w:val="left" w:pos="1276"/>
              </w:tabs>
              <w:autoSpaceDE w:val="0"/>
              <w:autoSpaceDN w:val="0"/>
              <w:adjustRightInd w:val="0"/>
              <w:contextualSpacing/>
              <w:jc w:val="both"/>
              <w:rPr>
                <w:bCs/>
                <w:sz w:val="20"/>
                <w:szCs w:val="20"/>
              </w:rPr>
            </w:pPr>
            <w:r w:rsidRPr="00AC504F">
              <w:rPr>
                <w:bCs/>
                <w:sz w:val="20"/>
                <w:szCs w:val="20"/>
              </w:rPr>
              <w:t>57</w:t>
            </w:r>
          </w:p>
        </w:tc>
        <w:tc>
          <w:tcPr>
            <w:tcW w:w="344" w:type="pct"/>
          </w:tcPr>
          <w:p w14:paraId="38EEDE43" w14:textId="77777777" w:rsidR="00704C46" w:rsidRPr="00AC504F" w:rsidRDefault="00704C46" w:rsidP="001F58BF">
            <w:pPr>
              <w:tabs>
                <w:tab w:val="left" w:pos="1276"/>
              </w:tabs>
              <w:autoSpaceDE w:val="0"/>
              <w:autoSpaceDN w:val="0"/>
              <w:adjustRightInd w:val="0"/>
              <w:contextualSpacing/>
              <w:jc w:val="both"/>
              <w:rPr>
                <w:bCs/>
                <w:sz w:val="20"/>
                <w:szCs w:val="20"/>
              </w:rPr>
            </w:pPr>
            <w:r w:rsidRPr="00AC504F">
              <w:rPr>
                <w:bCs/>
                <w:sz w:val="20"/>
                <w:szCs w:val="20"/>
              </w:rPr>
              <w:t>12.3</w:t>
            </w:r>
          </w:p>
        </w:tc>
        <w:tc>
          <w:tcPr>
            <w:tcW w:w="1555" w:type="pct"/>
          </w:tcPr>
          <w:p w14:paraId="3ED1956B" w14:textId="77777777" w:rsidR="00704C46" w:rsidRPr="00AC504F" w:rsidRDefault="00704C46" w:rsidP="001F58BF">
            <w:pPr>
              <w:tabs>
                <w:tab w:val="left" w:pos="1276"/>
              </w:tabs>
              <w:autoSpaceDE w:val="0"/>
              <w:autoSpaceDN w:val="0"/>
              <w:adjustRightInd w:val="0"/>
              <w:contextualSpacing/>
              <w:jc w:val="both"/>
              <w:rPr>
                <w:bCs/>
                <w:sz w:val="20"/>
                <w:szCs w:val="20"/>
              </w:rPr>
            </w:pPr>
            <w:r w:rsidRPr="00AC504F">
              <w:rPr>
                <w:bCs/>
                <w:sz w:val="20"/>
                <w:szCs w:val="20"/>
              </w:rPr>
              <w:t>Запас</w:t>
            </w:r>
          </w:p>
        </w:tc>
        <w:tc>
          <w:tcPr>
            <w:tcW w:w="2868" w:type="pct"/>
            <w:vMerge/>
          </w:tcPr>
          <w:p w14:paraId="095E04FD" w14:textId="77777777" w:rsidR="00704C46" w:rsidRPr="00AC504F"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AC504F" w14:paraId="218CA821" w14:textId="77777777" w:rsidTr="001F58BF">
        <w:tc>
          <w:tcPr>
            <w:tcW w:w="233" w:type="pct"/>
          </w:tcPr>
          <w:p w14:paraId="3ED9DCEA" w14:textId="77777777" w:rsidR="00704C46" w:rsidRPr="00AC504F" w:rsidRDefault="00704C46" w:rsidP="001F58BF">
            <w:pPr>
              <w:tabs>
                <w:tab w:val="left" w:pos="1276"/>
              </w:tabs>
              <w:autoSpaceDE w:val="0"/>
              <w:autoSpaceDN w:val="0"/>
              <w:adjustRightInd w:val="0"/>
              <w:contextualSpacing/>
              <w:jc w:val="both"/>
              <w:rPr>
                <w:bCs/>
                <w:sz w:val="20"/>
                <w:szCs w:val="20"/>
              </w:rPr>
            </w:pPr>
            <w:r w:rsidRPr="00AC504F">
              <w:rPr>
                <w:bCs/>
                <w:sz w:val="20"/>
                <w:szCs w:val="20"/>
              </w:rPr>
              <w:t>58</w:t>
            </w:r>
          </w:p>
        </w:tc>
        <w:tc>
          <w:tcPr>
            <w:tcW w:w="344" w:type="pct"/>
          </w:tcPr>
          <w:p w14:paraId="46FCD1C0" w14:textId="77777777" w:rsidR="00704C46" w:rsidRPr="00AC504F" w:rsidRDefault="00704C46" w:rsidP="001F58BF">
            <w:pPr>
              <w:tabs>
                <w:tab w:val="left" w:pos="1276"/>
              </w:tabs>
              <w:autoSpaceDE w:val="0"/>
              <w:autoSpaceDN w:val="0"/>
              <w:adjustRightInd w:val="0"/>
              <w:contextualSpacing/>
              <w:jc w:val="both"/>
              <w:rPr>
                <w:bCs/>
                <w:sz w:val="20"/>
                <w:szCs w:val="20"/>
              </w:rPr>
            </w:pPr>
            <w:r w:rsidRPr="00AC504F">
              <w:rPr>
                <w:bCs/>
                <w:sz w:val="20"/>
                <w:szCs w:val="20"/>
              </w:rPr>
              <w:t>13.0</w:t>
            </w:r>
          </w:p>
        </w:tc>
        <w:tc>
          <w:tcPr>
            <w:tcW w:w="1555" w:type="pct"/>
          </w:tcPr>
          <w:p w14:paraId="6C079D4C" w14:textId="77777777" w:rsidR="00704C46" w:rsidRPr="00AC504F" w:rsidRDefault="00704C46" w:rsidP="001F58BF">
            <w:pPr>
              <w:tabs>
                <w:tab w:val="left" w:pos="1276"/>
              </w:tabs>
              <w:autoSpaceDE w:val="0"/>
              <w:autoSpaceDN w:val="0"/>
              <w:adjustRightInd w:val="0"/>
              <w:contextualSpacing/>
              <w:jc w:val="both"/>
              <w:rPr>
                <w:bCs/>
                <w:sz w:val="20"/>
                <w:szCs w:val="20"/>
              </w:rPr>
            </w:pPr>
            <w:r w:rsidRPr="00AC504F">
              <w:rPr>
                <w:bCs/>
                <w:sz w:val="20"/>
                <w:szCs w:val="20"/>
              </w:rPr>
              <w:t>Земельные участки общего назначения</w:t>
            </w:r>
          </w:p>
        </w:tc>
        <w:tc>
          <w:tcPr>
            <w:tcW w:w="2868" w:type="pct"/>
            <w:vMerge/>
          </w:tcPr>
          <w:p w14:paraId="7B2A51AF" w14:textId="77777777" w:rsidR="00704C46" w:rsidRPr="00AC504F"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AC504F" w14:paraId="3844CEC1" w14:textId="77777777" w:rsidTr="001F58BF">
        <w:tc>
          <w:tcPr>
            <w:tcW w:w="233" w:type="pct"/>
          </w:tcPr>
          <w:p w14:paraId="2C1AAFB7" w14:textId="77777777" w:rsidR="00704C46" w:rsidRPr="00AC504F" w:rsidRDefault="00704C46" w:rsidP="001F58BF">
            <w:pPr>
              <w:tabs>
                <w:tab w:val="left" w:pos="1644"/>
              </w:tabs>
              <w:autoSpaceDE w:val="0"/>
              <w:autoSpaceDN w:val="0"/>
              <w:adjustRightInd w:val="0"/>
              <w:contextualSpacing/>
              <w:jc w:val="both"/>
              <w:rPr>
                <w:bCs/>
                <w:sz w:val="20"/>
                <w:szCs w:val="20"/>
              </w:rPr>
            </w:pPr>
            <w:r w:rsidRPr="00AC504F">
              <w:rPr>
                <w:bCs/>
                <w:sz w:val="20"/>
                <w:szCs w:val="20"/>
              </w:rPr>
              <w:t>59</w:t>
            </w:r>
          </w:p>
        </w:tc>
        <w:tc>
          <w:tcPr>
            <w:tcW w:w="344" w:type="pct"/>
          </w:tcPr>
          <w:p w14:paraId="16D3BC06" w14:textId="77777777" w:rsidR="00704C46" w:rsidRPr="00AC504F" w:rsidRDefault="00704C46" w:rsidP="001F58BF">
            <w:pPr>
              <w:tabs>
                <w:tab w:val="left" w:pos="1644"/>
              </w:tabs>
              <w:autoSpaceDE w:val="0"/>
              <w:autoSpaceDN w:val="0"/>
              <w:adjustRightInd w:val="0"/>
              <w:contextualSpacing/>
              <w:jc w:val="both"/>
              <w:rPr>
                <w:bCs/>
                <w:sz w:val="20"/>
                <w:szCs w:val="20"/>
              </w:rPr>
            </w:pPr>
            <w:r w:rsidRPr="00AC504F">
              <w:rPr>
                <w:bCs/>
                <w:sz w:val="20"/>
                <w:szCs w:val="20"/>
              </w:rPr>
              <w:t>-</w:t>
            </w:r>
          </w:p>
        </w:tc>
        <w:tc>
          <w:tcPr>
            <w:tcW w:w="1555" w:type="pct"/>
          </w:tcPr>
          <w:p w14:paraId="53E10307" w14:textId="77777777" w:rsidR="00704C46" w:rsidRPr="00AC504F" w:rsidRDefault="00704C46" w:rsidP="001F58BF">
            <w:pPr>
              <w:tabs>
                <w:tab w:val="left" w:pos="1644"/>
              </w:tabs>
              <w:autoSpaceDE w:val="0"/>
              <w:autoSpaceDN w:val="0"/>
              <w:adjustRightInd w:val="0"/>
              <w:contextualSpacing/>
              <w:jc w:val="both"/>
              <w:rPr>
                <w:bCs/>
                <w:sz w:val="20"/>
                <w:szCs w:val="20"/>
              </w:rPr>
            </w:pPr>
            <w:r w:rsidRPr="00AC504F">
              <w:rPr>
                <w:bCs/>
                <w:sz w:val="20"/>
                <w:szCs w:val="20"/>
              </w:rPr>
              <w:t>Для иных видов разрешенного использования</w:t>
            </w:r>
          </w:p>
        </w:tc>
        <w:tc>
          <w:tcPr>
            <w:tcW w:w="2868" w:type="pct"/>
          </w:tcPr>
          <w:p w14:paraId="0A0C95F8" w14:textId="77777777" w:rsidR="00DA7AD2" w:rsidRPr="00AC504F" w:rsidRDefault="00DA7AD2" w:rsidP="00DA7AD2">
            <w:pPr>
              <w:widowControl w:val="0"/>
              <w:numPr>
                <w:ilvl w:val="0"/>
                <w:numId w:val="59"/>
              </w:numPr>
              <w:shd w:val="clear" w:color="auto" w:fill="FFFFFF"/>
              <w:tabs>
                <w:tab w:val="left" w:pos="409"/>
              </w:tabs>
              <w:autoSpaceDE w:val="0"/>
              <w:autoSpaceDN w:val="0"/>
              <w:ind w:left="0" w:firstLine="0"/>
              <w:jc w:val="both"/>
              <w:rPr>
                <w:rFonts w:eastAsia="Arial"/>
                <w:bCs/>
                <w:sz w:val="20"/>
                <w:szCs w:val="20"/>
              </w:rPr>
            </w:pPr>
            <w:r w:rsidRPr="00AC504F">
              <w:rPr>
                <w:rFonts w:eastAsia="Arial"/>
                <w:bCs/>
                <w:sz w:val="20"/>
                <w:szCs w:val="20"/>
              </w:rPr>
              <w:t>Минимальные отступы:</w:t>
            </w:r>
          </w:p>
          <w:p w14:paraId="1FE20E9B" w14:textId="77777777" w:rsidR="00DA7AD2" w:rsidRPr="00AC504F" w:rsidRDefault="00DA7AD2" w:rsidP="00DA7AD2">
            <w:pPr>
              <w:widowControl w:val="0"/>
              <w:shd w:val="clear" w:color="auto" w:fill="FFFFFF"/>
              <w:tabs>
                <w:tab w:val="left" w:pos="409"/>
              </w:tabs>
              <w:autoSpaceDE w:val="0"/>
              <w:autoSpaceDN w:val="0"/>
              <w:jc w:val="both"/>
              <w:rPr>
                <w:rFonts w:eastAsia="Arial"/>
                <w:bCs/>
                <w:sz w:val="20"/>
                <w:szCs w:val="20"/>
              </w:rPr>
            </w:pPr>
            <w:r w:rsidRPr="00AC504F">
              <w:rPr>
                <w:rFonts w:eastAsia="Arial"/>
                <w:bCs/>
                <w:sz w:val="20"/>
                <w:szCs w:val="20"/>
              </w:rPr>
              <w:t>- от красной линии улицы (границ земельного участка, граничащего с улицей любой категории) – 5 м;</w:t>
            </w:r>
          </w:p>
          <w:p w14:paraId="3E571D09" w14:textId="77777777" w:rsidR="00DA7AD2" w:rsidRPr="00AC504F" w:rsidRDefault="00DA7AD2" w:rsidP="00DA7AD2">
            <w:pPr>
              <w:widowControl w:val="0"/>
              <w:shd w:val="clear" w:color="auto" w:fill="FFFFFF"/>
              <w:tabs>
                <w:tab w:val="left" w:pos="409"/>
              </w:tabs>
              <w:autoSpaceDE w:val="0"/>
              <w:autoSpaceDN w:val="0"/>
              <w:jc w:val="both"/>
              <w:rPr>
                <w:rFonts w:eastAsia="Arial"/>
                <w:bCs/>
                <w:sz w:val="20"/>
                <w:szCs w:val="20"/>
              </w:rPr>
            </w:pPr>
            <w:r w:rsidRPr="00AC504F">
              <w:rPr>
                <w:rFonts w:eastAsia="Arial"/>
                <w:bCs/>
                <w:sz w:val="20"/>
                <w:szCs w:val="20"/>
              </w:rPr>
              <w:t>- от красной линии проезда (границ земельного участка, граничащего с проездом) – 3 м;</w:t>
            </w:r>
          </w:p>
          <w:p w14:paraId="2F01BC1C" w14:textId="77777777" w:rsidR="00DA7AD2" w:rsidRPr="00AC504F" w:rsidRDefault="00DA7AD2" w:rsidP="00DA7AD2">
            <w:pPr>
              <w:widowControl w:val="0"/>
              <w:numPr>
                <w:ilvl w:val="0"/>
                <w:numId w:val="59"/>
              </w:numPr>
              <w:shd w:val="clear" w:color="auto" w:fill="FFFFFF"/>
              <w:tabs>
                <w:tab w:val="left" w:pos="409"/>
              </w:tabs>
              <w:autoSpaceDE w:val="0"/>
              <w:autoSpaceDN w:val="0"/>
              <w:ind w:left="0" w:firstLine="0"/>
              <w:jc w:val="both"/>
              <w:rPr>
                <w:rFonts w:eastAsia="Arial"/>
                <w:bCs/>
                <w:sz w:val="20"/>
                <w:szCs w:val="20"/>
              </w:rPr>
            </w:pPr>
            <w:r w:rsidRPr="00AC504F">
              <w:rPr>
                <w:rFonts w:eastAsia="Arial"/>
                <w:bCs/>
                <w:sz w:val="20"/>
                <w:szCs w:val="20"/>
              </w:rPr>
              <w:t>Минимальные отступы от границ земельных участков в целях определения мест допустимого размещения здания, строений, сооружений, за пределами которых запрещено строительство зданий, строений, сооружений – 3 м при условии, если не требуется наличие утвержденной в установленном порядке документации по планировке территории в соответствии с Градостроительным кодексом Российской Федерации размещение объекта капитального строительства не допускается при отсутствии документации по планировке территории</w:t>
            </w:r>
          </w:p>
          <w:p w14:paraId="06A30D60" w14:textId="709A4FD7" w:rsidR="00704C46" w:rsidRPr="00AC504F" w:rsidRDefault="00DA7AD2" w:rsidP="00DA7AD2">
            <w:pPr>
              <w:widowControl w:val="0"/>
              <w:numPr>
                <w:ilvl w:val="0"/>
                <w:numId w:val="59"/>
              </w:numPr>
              <w:shd w:val="clear" w:color="auto" w:fill="FFFFFF"/>
              <w:tabs>
                <w:tab w:val="left" w:pos="409"/>
              </w:tabs>
              <w:autoSpaceDE w:val="0"/>
              <w:autoSpaceDN w:val="0"/>
              <w:ind w:left="0" w:firstLine="0"/>
              <w:jc w:val="both"/>
              <w:rPr>
                <w:rFonts w:eastAsia="Arial"/>
                <w:bCs/>
                <w:sz w:val="20"/>
                <w:szCs w:val="20"/>
              </w:rPr>
            </w:pPr>
            <w:r w:rsidRPr="00AC504F">
              <w:rPr>
                <w:rFonts w:eastAsia="Arial"/>
                <w:bCs/>
                <w:sz w:val="20"/>
                <w:szCs w:val="20"/>
              </w:rPr>
              <w:t>от границ земельного участка со стороны прилегающих земельных участков определяются при проектировании при соблюдении требований пожарной безопасности, инсоляции, освещенности, действия санитарно-защитных зон, разрывов и иных ограничений обеспечивающих безопасную эксплуатацию объектов недвижимости с учетом положений Федерального закона от 30 декабря 2009 года № 384-ФЗ «Технический регламент о безопасности зданий и сооружений»</w:t>
            </w:r>
          </w:p>
        </w:tc>
      </w:tr>
    </w:tbl>
    <w:p w14:paraId="42BC8267" w14:textId="77777777" w:rsidR="00704C46" w:rsidRPr="00AC504F" w:rsidRDefault="00704C46" w:rsidP="00704C46">
      <w:pPr>
        <w:tabs>
          <w:tab w:val="left" w:pos="1276"/>
        </w:tabs>
        <w:autoSpaceDE w:val="0"/>
        <w:autoSpaceDN w:val="0"/>
        <w:adjustRightInd w:val="0"/>
        <w:spacing w:before="120" w:after="120" w:line="276" w:lineRule="auto"/>
        <w:ind w:left="709"/>
        <w:jc w:val="both"/>
        <w:rPr>
          <w:bCs/>
          <w:lang w:eastAsia="en-US"/>
        </w:rPr>
      </w:pPr>
      <w:r w:rsidRPr="00AC504F">
        <w:rPr>
          <w:bCs/>
          <w:lang w:eastAsia="en-US"/>
        </w:rPr>
        <w:lastRenderedPageBreak/>
        <w:t xml:space="preserve">* Примечание: </w:t>
      </w:r>
    </w:p>
    <w:p w14:paraId="54E37D69" w14:textId="77777777" w:rsidR="00704C46" w:rsidRPr="00AC504F" w:rsidRDefault="00704C46" w:rsidP="00F86E58">
      <w:pPr>
        <w:pStyle w:val="ac"/>
        <w:numPr>
          <w:ilvl w:val="0"/>
          <w:numId w:val="66"/>
        </w:numPr>
        <w:tabs>
          <w:tab w:val="left" w:pos="1276"/>
        </w:tabs>
        <w:autoSpaceDE w:val="0"/>
        <w:autoSpaceDN w:val="0"/>
        <w:adjustRightInd w:val="0"/>
        <w:spacing w:before="120" w:after="120" w:line="276" w:lineRule="auto"/>
        <w:ind w:left="0" w:firstLine="709"/>
        <w:jc w:val="both"/>
        <w:rPr>
          <w:bCs/>
          <w:lang w:eastAsia="en-US"/>
        </w:rPr>
      </w:pPr>
      <w:r w:rsidRPr="00AC504F">
        <w:rPr>
          <w:bCs/>
          <w:lang w:eastAsia="en-US"/>
        </w:rPr>
        <w:t>для линейных объектов минимальные отступы не подлежат установлению и определяются документацией по планировке территории с учетом СП 42.13330.2016. «Свод правил. Градостроительство. Планировка и застройка городских и сельских поселений. Актуализированная редакция СНиП 2.07.01-89*»;</w:t>
      </w:r>
    </w:p>
    <w:p w14:paraId="364F16BD" w14:textId="77777777" w:rsidR="00704C46" w:rsidRPr="00AC504F" w:rsidRDefault="00704C46" w:rsidP="00F86E58">
      <w:pPr>
        <w:pStyle w:val="ac"/>
        <w:numPr>
          <w:ilvl w:val="0"/>
          <w:numId w:val="66"/>
        </w:numPr>
        <w:tabs>
          <w:tab w:val="left" w:pos="1276"/>
        </w:tabs>
        <w:autoSpaceDE w:val="0"/>
        <w:autoSpaceDN w:val="0"/>
        <w:adjustRightInd w:val="0"/>
        <w:spacing w:before="120" w:after="120" w:line="276" w:lineRule="auto"/>
        <w:ind w:left="0" w:firstLine="709"/>
        <w:jc w:val="both"/>
        <w:rPr>
          <w:bCs/>
          <w:lang w:eastAsia="en-US"/>
        </w:rPr>
      </w:pPr>
      <w:r w:rsidRPr="00AC504F">
        <w:rPr>
          <w:bCs/>
          <w:lang w:eastAsia="en-US"/>
        </w:rPr>
        <w:t>допускается изменение минимального отступа от красных линий в случаях установления, изменения или отмены красных линий при разработке документации по планировке территории</w:t>
      </w:r>
      <w:r w:rsidRPr="00AC504F">
        <w:t xml:space="preserve"> </w:t>
      </w:r>
      <w:r w:rsidRPr="00AC504F">
        <w:rPr>
          <w:bCs/>
          <w:lang w:eastAsia="en-US"/>
        </w:rPr>
        <w:t>в порядке, установленном Градостроительным кодексом Российской Федерации;</w:t>
      </w:r>
    </w:p>
    <w:p w14:paraId="1328123A" w14:textId="77777777" w:rsidR="00704C46" w:rsidRPr="00AC504F" w:rsidRDefault="00704C46" w:rsidP="00F86E58">
      <w:pPr>
        <w:pStyle w:val="ac"/>
        <w:numPr>
          <w:ilvl w:val="0"/>
          <w:numId w:val="66"/>
        </w:numPr>
        <w:tabs>
          <w:tab w:val="left" w:pos="1276"/>
        </w:tabs>
        <w:autoSpaceDE w:val="0"/>
        <w:autoSpaceDN w:val="0"/>
        <w:adjustRightInd w:val="0"/>
        <w:spacing w:before="120" w:after="120" w:line="276" w:lineRule="auto"/>
        <w:ind w:left="0" w:firstLine="709"/>
        <w:jc w:val="both"/>
        <w:rPr>
          <w:bCs/>
          <w:lang w:eastAsia="en-US"/>
        </w:rPr>
      </w:pPr>
      <w:r w:rsidRPr="00AC504F">
        <w:rPr>
          <w:bCs/>
          <w:lang w:eastAsia="en-US"/>
        </w:rPr>
        <w:t>действие градостроительного регламента в части минимального отступа от зданий, до красных линий улиц и проездов, не распространяется на случаи реконструкции существующих объектов капитального строительства, построенных и введенных в эксплуатацию на законных основаниях до введения в действие правил. Минимальный отступ от таких объектов принимается равным фактическому расстоянию от объектов до красных линий, которое не подлежит уменьшению в процессе реконструкции.</w:t>
      </w:r>
    </w:p>
    <w:p w14:paraId="7EB97C02" w14:textId="7EC4C37A" w:rsidR="00F5773E" w:rsidRPr="00AC504F" w:rsidRDefault="00F5773E" w:rsidP="00F5773E">
      <w:pPr>
        <w:numPr>
          <w:ilvl w:val="0"/>
          <w:numId w:val="8"/>
        </w:numPr>
        <w:tabs>
          <w:tab w:val="left" w:pos="1276"/>
        </w:tabs>
        <w:autoSpaceDE w:val="0"/>
        <w:autoSpaceDN w:val="0"/>
        <w:adjustRightInd w:val="0"/>
        <w:spacing w:before="120" w:after="120" w:line="276" w:lineRule="auto"/>
        <w:contextualSpacing/>
        <w:jc w:val="both"/>
      </w:pPr>
      <w:r w:rsidRPr="00AC504F">
        <w:t xml:space="preserve">Правилами землепользования и застройки </w:t>
      </w:r>
      <w:proofErr w:type="spellStart"/>
      <w:r w:rsidRPr="00AC504F">
        <w:t>Зыбинского</w:t>
      </w:r>
      <w:proofErr w:type="spellEnd"/>
      <w:r w:rsidRPr="00AC504F">
        <w:t xml:space="preserve"> сельского поселения Белогорского района Республики Крым устанавливаются расчетные показатели отношения площади, занятой под зданиями и сооружениями, к площади территории, а также расчетные показатели максимально допустимого коэффициента использования территории для следующих типов застройки:</w:t>
      </w:r>
    </w:p>
    <w:p w14:paraId="2CD7606C" w14:textId="77777777" w:rsidR="00F5773E" w:rsidRPr="00AC504F" w:rsidRDefault="00F5773E" w:rsidP="00F5773E">
      <w:pPr>
        <w:pStyle w:val="ConsPlusNormal"/>
        <w:numPr>
          <w:ilvl w:val="0"/>
          <w:numId w:val="147"/>
        </w:numPr>
        <w:spacing w:before="120" w:after="120" w:line="276" w:lineRule="auto"/>
        <w:jc w:val="both"/>
        <w:rPr>
          <w:rFonts w:ascii="Times New Roman" w:hAnsi="Times New Roman"/>
          <w:sz w:val="24"/>
          <w:szCs w:val="24"/>
        </w:rPr>
      </w:pPr>
      <w:r w:rsidRPr="00AC504F">
        <w:rPr>
          <w:rFonts w:ascii="Times New Roman" w:hAnsi="Times New Roman"/>
          <w:sz w:val="24"/>
          <w:szCs w:val="24"/>
        </w:rPr>
        <w:t>застройка индивидуальными жилыми домами;</w:t>
      </w:r>
    </w:p>
    <w:p w14:paraId="5D9AE746" w14:textId="77777777" w:rsidR="00F5773E" w:rsidRPr="00AC504F" w:rsidRDefault="00F5773E" w:rsidP="00F5773E">
      <w:pPr>
        <w:pStyle w:val="ConsPlusNormal"/>
        <w:numPr>
          <w:ilvl w:val="0"/>
          <w:numId w:val="147"/>
        </w:numPr>
        <w:spacing w:before="120" w:after="120" w:line="276" w:lineRule="auto"/>
        <w:jc w:val="both"/>
        <w:rPr>
          <w:rFonts w:ascii="Times New Roman" w:hAnsi="Times New Roman"/>
          <w:sz w:val="24"/>
          <w:szCs w:val="24"/>
        </w:rPr>
      </w:pPr>
      <w:r w:rsidRPr="00AC504F">
        <w:rPr>
          <w:rFonts w:ascii="Times New Roman" w:hAnsi="Times New Roman"/>
          <w:sz w:val="24"/>
          <w:szCs w:val="24"/>
        </w:rPr>
        <w:t>застройка домами блокированной застройки;</w:t>
      </w:r>
    </w:p>
    <w:p w14:paraId="1AA752AE" w14:textId="77777777" w:rsidR="00F5773E" w:rsidRPr="00AC504F" w:rsidRDefault="00F5773E" w:rsidP="00F5773E">
      <w:pPr>
        <w:pStyle w:val="ConsPlusNormal"/>
        <w:numPr>
          <w:ilvl w:val="0"/>
          <w:numId w:val="147"/>
        </w:numPr>
        <w:spacing w:before="120" w:after="120" w:line="276" w:lineRule="auto"/>
        <w:jc w:val="both"/>
        <w:rPr>
          <w:rFonts w:ascii="Times New Roman" w:hAnsi="Times New Roman"/>
          <w:sz w:val="24"/>
          <w:szCs w:val="24"/>
        </w:rPr>
      </w:pPr>
      <w:r w:rsidRPr="00AC504F">
        <w:rPr>
          <w:rFonts w:ascii="Times New Roman" w:hAnsi="Times New Roman"/>
          <w:sz w:val="24"/>
          <w:szCs w:val="24"/>
        </w:rPr>
        <w:t xml:space="preserve">многоквартирная жилая застройка (малоэтажная и </w:t>
      </w:r>
      <w:proofErr w:type="spellStart"/>
      <w:r w:rsidRPr="00AC504F">
        <w:rPr>
          <w:rFonts w:ascii="Times New Roman" w:hAnsi="Times New Roman"/>
          <w:sz w:val="24"/>
          <w:szCs w:val="24"/>
        </w:rPr>
        <w:t>среднеэтажная</w:t>
      </w:r>
      <w:proofErr w:type="spellEnd"/>
      <w:r w:rsidRPr="00AC504F">
        <w:rPr>
          <w:rFonts w:ascii="Times New Roman" w:hAnsi="Times New Roman"/>
          <w:sz w:val="24"/>
          <w:szCs w:val="24"/>
        </w:rPr>
        <w:t>);</w:t>
      </w:r>
    </w:p>
    <w:p w14:paraId="201BA66B" w14:textId="77777777" w:rsidR="00F5773E" w:rsidRPr="00AC504F" w:rsidRDefault="00F5773E" w:rsidP="00F5773E">
      <w:pPr>
        <w:pStyle w:val="ConsPlusNormal"/>
        <w:numPr>
          <w:ilvl w:val="0"/>
          <w:numId w:val="147"/>
        </w:numPr>
        <w:spacing w:before="120" w:after="120" w:line="276" w:lineRule="auto"/>
        <w:jc w:val="both"/>
        <w:rPr>
          <w:rFonts w:ascii="Times New Roman" w:hAnsi="Times New Roman"/>
          <w:sz w:val="24"/>
          <w:szCs w:val="24"/>
        </w:rPr>
      </w:pPr>
      <w:r w:rsidRPr="00AC504F">
        <w:rPr>
          <w:rFonts w:ascii="Times New Roman" w:hAnsi="Times New Roman"/>
          <w:sz w:val="24"/>
          <w:szCs w:val="24"/>
        </w:rPr>
        <w:t>многоквартирная жилая застройка (многоэтажная);</w:t>
      </w:r>
    </w:p>
    <w:p w14:paraId="5FCC1C1A" w14:textId="77777777" w:rsidR="00F5773E" w:rsidRPr="00AC504F" w:rsidRDefault="00F5773E" w:rsidP="00F5773E">
      <w:pPr>
        <w:pStyle w:val="ConsPlusNormal"/>
        <w:numPr>
          <w:ilvl w:val="0"/>
          <w:numId w:val="147"/>
        </w:numPr>
        <w:spacing w:before="120" w:after="120" w:line="276" w:lineRule="auto"/>
        <w:jc w:val="both"/>
        <w:rPr>
          <w:rFonts w:ascii="Times New Roman" w:hAnsi="Times New Roman"/>
          <w:sz w:val="24"/>
          <w:szCs w:val="24"/>
        </w:rPr>
      </w:pPr>
      <w:r w:rsidRPr="00AC504F">
        <w:rPr>
          <w:rFonts w:ascii="Times New Roman" w:hAnsi="Times New Roman"/>
          <w:sz w:val="24"/>
          <w:szCs w:val="24"/>
        </w:rPr>
        <w:t>общественно-деловая застройка (специализированная);</w:t>
      </w:r>
    </w:p>
    <w:p w14:paraId="345F0B5B" w14:textId="77777777" w:rsidR="00F5773E" w:rsidRPr="00AC504F" w:rsidRDefault="00F5773E" w:rsidP="00F5773E">
      <w:pPr>
        <w:pStyle w:val="ConsPlusNormal"/>
        <w:numPr>
          <w:ilvl w:val="0"/>
          <w:numId w:val="147"/>
        </w:numPr>
        <w:spacing w:before="120" w:after="120" w:line="276" w:lineRule="auto"/>
        <w:jc w:val="both"/>
        <w:rPr>
          <w:rFonts w:ascii="Times New Roman" w:hAnsi="Times New Roman"/>
          <w:sz w:val="24"/>
          <w:szCs w:val="24"/>
        </w:rPr>
      </w:pPr>
      <w:r w:rsidRPr="00AC504F">
        <w:rPr>
          <w:rFonts w:ascii="Times New Roman" w:hAnsi="Times New Roman"/>
          <w:sz w:val="24"/>
          <w:szCs w:val="24"/>
        </w:rPr>
        <w:t>общественно-деловая застройка (смешанная специализированная);</w:t>
      </w:r>
    </w:p>
    <w:p w14:paraId="3D4369D7" w14:textId="77777777" w:rsidR="00F5773E" w:rsidRPr="00AC504F" w:rsidRDefault="00F5773E" w:rsidP="00F5773E">
      <w:pPr>
        <w:pStyle w:val="ConsPlusNormal"/>
        <w:numPr>
          <w:ilvl w:val="0"/>
          <w:numId w:val="147"/>
        </w:numPr>
        <w:spacing w:before="120" w:after="120" w:line="276" w:lineRule="auto"/>
        <w:jc w:val="both"/>
        <w:rPr>
          <w:rFonts w:ascii="Times New Roman" w:hAnsi="Times New Roman"/>
          <w:sz w:val="24"/>
          <w:szCs w:val="24"/>
        </w:rPr>
      </w:pPr>
      <w:r w:rsidRPr="00AC504F">
        <w:rPr>
          <w:rFonts w:ascii="Times New Roman" w:hAnsi="Times New Roman"/>
          <w:sz w:val="24"/>
          <w:szCs w:val="24"/>
        </w:rPr>
        <w:t>общественно-деловая застройка (многофункциональная);</w:t>
      </w:r>
    </w:p>
    <w:p w14:paraId="5E403764" w14:textId="77777777" w:rsidR="00F5773E" w:rsidRPr="00C57399" w:rsidRDefault="00F5773E" w:rsidP="00F5773E">
      <w:pPr>
        <w:pStyle w:val="ConsPlusNormal"/>
        <w:numPr>
          <w:ilvl w:val="0"/>
          <w:numId w:val="147"/>
        </w:numPr>
        <w:spacing w:before="120" w:after="120" w:line="276" w:lineRule="auto"/>
        <w:jc w:val="both"/>
        <w:rPr>
          <w:rFonts w:ascii="Times New Roman" w:hAnsi="Times New Roman"/>
          <w:sz w:val="24"/>
          <w:szCs w:val="24"/>
        </w:rPr>
      </w:pPr>
      <w:r w:rsidRPr="00AC504F">
        <w:rPr>
          <w:rFonts w:ascii="Times New Roman" w:hAnsi="Times New Roman"/>
          <w:sz w:val="24"/>
          <w:szCs w:val="24"/>
        </w:rPr>
        <w:t>для иных типов застройки, применительно к которым расчетные показатели отношения площади, занятой под зданиями и сооружениями, к площади территории, а также расчетные показатели максимально допустимого расчетного коэффициента использования территории не установлены, необходимо руководствоваться требованиями технических регламентов, регулирующих нормативные показатели застройки территориальных зон.</w:t>
      </w:r>
      <w:r w:rsidRPr="00AC504F">
        <w:rPr>
          <w:bCs/>
          <w:lang w:eastAsia="en-US"/>
        </w:rPr>
        <w:t xml:space="preserve"> </w:t>
      </w:r>
    </w:p>
    <w:p w14:paraId="56CDA134" w14:textId="77777777" w:rsidR="00C57399" w:rsidRPr="000D17C5" w:rsidRDefault="00C57399" w:rsidP="00C57399">
      <w:pPr>
        <w:pStyle w:val="TNR14"/>
        <w:spacing w:line="240" w:lineRule="auto"/>
        <w:rPr>
          <w:sz w:val="24"/>
          <w:szCs w:val="24"/>
          <w:vertAlign w:val="superscript"/>
        </w:rPr>
      </w:pPr>
      <w:r w:rsidRPr="000D17C5">
        <w:rPr>
          <w:sz w:val="24"/>
          <w:szCs w:val="24"/>
        </w:rPr>
        <w:t xml:space="preserve">Расчетный показатель максимально допустимого отношения площади, занятой под зданиями и сооружениями, к площади территории </w:t>
      </w:r>
      <w:proofErr w:type="spellStart"/>
      <w:r w:rsidRPr="000D17C5">
        <w:rPr>
          <w:sz w:val="24"/>
          <w:szCs w:val="24"/>
        </w:rPr>
        <w:t>К</w:t>
      </w:r>
      <w:r w:rsidRPr="000D17C5">
        <w:rPr>
          <w:sz w:val="24"/>
          <w:szCs w:val="24"/>
          <w:vertAlign w:val="subscript"/>
        </w:rPr>
        <w:t>отн</w:t>
      </w:r>
      <w:r w:rsidRPr="000D17C5">
        <w:rPr>
          <w:sz w:val="24"/>
          <w:szCs w:val="24"/>
          <w:vertAlign w:val="superscript"/>
        </w:rPr>
        <w:t>макс</w:t>
      </w:r>
      <w:proofErr w:type="spellEnd"/>
      <w:r w:rsidRPr="000D17C5">
        <w:rPr>
          <w:sz w:val="24"/>
          <w:szCs w:val="24"/>
          <w:vertAlign w:val="superscript"/>
        </w:rPr>
        <w:t xml:space="preserve"> </w:t>
      </w:r>
      <w:r w:rsidRPr="000D17C5">
        <w:rPr>
          <w:sz w:val="24"/>
          <w:szCs w:val="24"/>
        </w:rPr>
        <w:t>и</w:t>
      </w:r>
      <w:r w:rsidRPr="000D17C5">
        <w:rPr>
          <w:sz w:val="24"/>
          <w:szCs w:val="24"/>
          <w:vertAlign w:val="superscript"/>
        </w:rPr>
        <w:t xml:space="preserve"> </w:t>
      </w:r>
      <w:r w:rsidRPr="000D17C5">
        <w:rPr>
          <w:sz w:val="24"/>
          <w:szCs w:val="24"/>
        </w:rPr>
        <w:t xml:space="preserve">расчетный показатель максимально допустимого коэффициента использования территории </w:t>
      </w:r>
      <w:proofErr w:type="spellStart"/>
      <w:r w:rsidRPr="000D17C5">
        <w:rPr>
          <w:sz w:val="24"/>
          <w:szCs w:val="24"/>
        </w:rPr>
        <w:t>К</w:t>
      </w:r>
      <w:r w:rsidRPr="000D17C5">
        <w:rPr>
          <w:sz w:val="24"/>
          <w:szCs w:val="24"/>
          <w:vertAlign w:val="subscript"/>
        </w:rPr>
        <w:t>исп</w:t>
      </w:r>
      <w:r w:rsidRPr="000D17C5">
        <w:rPr>
          <w:sz w:val="24"/>
          <w:szCs w:val="24"/>
          <w:vertAlign w:val="superscript"/>
        </w:rPr>
        <w:t>макс</w:t>
      </w:r>
      <w:proofErr w:type="spellEnd"/>
      <w:r w:rsidRPr="000D17C5">
        <w:rPr>
          <w:sz w:val="24"/>
          <w:szCs w:val="24"/>
          <w:vertAlign w:val="superscript"/>
        </w:rPr>
        <w:t xml:space="preserve"> </w:t>
      </w:r>
      <w:r w:rsidRPr="000D17C5">
        <w:rPr>
          <w:sz w:val="24"/>
          <w:szCs w:val="24"/>
        </w:rPr>
        <w:t>для различных типов объектов приведены в таблице 1.2.1.</w:t>
      </w:r>
    </w:p>
    <w:p w14:paraId="29AE3BCE" w14:textId="77777777" w:rsidR="00C57399" w:rsidRPr="0079753D" w:rsidRDefault="00C57399" w:rsidP="00C57399">
      <w:pPr>
        <w:pStyle w:val="ac"/>
        <w:keepNext/>
        <w:autoSpaceDE w:val="0"/>
        <w:autoSpaceDN w:val="0"/>
        <w:adjustRightInd w:val="0"/>
        <w:spacing w:before="120" w:line="276" w:lineRule="auto"/>
        <w:ind w:left="5676" w:firstLine="696"/>
        <w:jc w:val="center"/>
      </w:pPr>
      <w:r w:rsidRPr="0079753D">
        <w:t>Таблица 1.2.1</w:t>
      </w:r>
    </w:p>
    <w:tbl>
      <w:tblPr>
        <w:tblStyle w:val="af3"/>
        <w:tblW w:w="9356" w:type="dxa"/>
        <w:tblCellMar>
          <w:left w:w="57" w:type="dxa"/>
          <w:right w:w="57" w:type="dxa"/>
        </w:tblCellMar>
        <w:tblLook w:val="04A0" w:firstRow="1" w:lastRow="0" w:firstColumn="1" w:lastColumn="0" w:noHBand="0" w:noVBand="1"/>
      </w:tblPr>
      <w:tblGrid>
        <w:gridCol w:w="6091"/>
        <w:gridCol w:w="1134"/>
        <w:gridCol w:w="2131"/>
      </w:tblGrid>
      <w:tr w:rsidR="00C57399" w:rsidRPr="0079753D" w14:paraId="5694D9C6" w14:textId="77777777" w:rsidTr="00A22264">
        <w:trPr>
          <w:tblHeader/>
        </w:trPr>
        <w:tc>
          <w:tcPr>
            <w:tcW w:w="6091" w:type="dxa"/>
            <w:vMerge w:val="restart"/>
          </w:tcPr>
          <w:p w14:paraId="1C39279A" w14:textId="77777777" w:rsidR="00C57399" w:rsidRPr="0079753D" w:rsidRDefault="00C57399" w:rsidP="00A22264">
            <w:pPr>
              <w:autoSpaceDE w:val="0"/>
              <w:autoSpaceDN w:val="0"/>
              <w:adjustRightInd w:val="0"/>
              <w:jc w:val="center"/>
            </w:pPr>
            <w:r w:rsidRPr="0079753D">
              <w:t>Типология объектов (тип объекта)</w:t>
            </w:r>
          </w:p>
        </w:tc>
        <w:tc>
          <w:tcPr>
            <w:tcW w:w="1134" w:type="dxa"/>
            <w:vMerge w:val="restart"/>
          </w:tcPr>
          <w:p w14:paraId="57B109A6" w14:textId="77777777" w:rsidR="00C57399" w:rsidRPr="0079753D" w:rsidRDefault="00C57399" w:rsidP="00A22264">
            <w:pPr>
              <w:autoSpaceDE w:val="0"/>
              <w:autoSpaceDN w:val="0"/>
              <w:adjustRightInd w:val="0"/>
              <w:jc w:val="center"/>
            </w:pPr>
            <w:r w:rsidRPr="0079753D">
              <w:t xml:space="preserve">Значение </w:t>
            </w:r>
            <w:proofErr w:type="spellStart"/>
            <w:r w:rsidRPr="0079753D">
              <w:t>К</w:t>
            </w:r>
            <w:r w:rsidRPr="0079753D">
              <w:rPr>
                <w:vertAlign w:val="subscript"/>
              </w:rPr>
              <w:t>отн</w:t>
            </w:r>
            <w:r w:rsidRPr="0079753D">
              <w:rPr>
                <w:vertAlign w:val="superscript"/>
              </w:rPr>
              <w:t>макс</w:t>
            </w:r>
            <w:proofErr w:type="spellEnd"/>
          </w:p>
        </w:tc>
        <w:tc>
          <w:tcPr>
            <w:tcW w:w="2131" w:type="dxa"/>
          </w:tcPr>
          <w:p w14:paraId="3DCC02D1" w14:textId="77777777" w:rsidR="00C57399" w:rsidRPr="0079753D" w:rsidRDefault="00C57399" w:rsidP="00A22264">
            <w:pPr>
              <w:autoSpaceDE w:val="0"/>
              <w:autoSpaceDN w:val="0"/>
              <w:adjustRightInd w:val="0"/>
              <w:jc w:val="center"/>
            </w:pPr>
            <w:r w:rsidRPr="0079753D">
              <w:t xml:space="preserve">Значение </w:t>
            </w:r>
            <w:proofErr w:type="spellStart"/>
            <w:r w:rsidRPr="0079753D">
              <w:t>К</w:t>
            </w:r>
            <w:r w:rsidRPr="0079753D">
              <w:rPr>
                <w:vertAlign w:val="subscript"/>
              </w:rPr>
              <w:t>исп</w:t>
            </w:r>
            <w:r w:rsidRPr="0079753D">
              <w:rPr>
                <w:vertAlign w:val="superscript"/>
              </w:rPr>
              <w:t>макс</w:t>
            </w:r>
            <w:proofErr w:type="spellEnd"/>
          </w:p>
        </w:tc>
      </w:tr>
      <w:tr w:rsidR="00C57399" w:rsidRPr="0079753D" w14:paraId="0E4F24AD" w14:textId="77777777" w:rsidTr="00A22264">
        <w:trPr>
          <w:tblHeader/>
        </w:trPr>
        <w:tc>
          <w:tcPr>
            <w:tcW w:w="6091" w:type="dxa"/>
            <w:vMerge/>
          </w:tcPr>
          <w:p w14:paraId="27737692" w14:textId="77777777" w:rsidR="00C57399" w:rsidRPr="0079753D" w:rsidRDefault="00C57399" w:rsidP="00A22264">
            <w:pPr>
              <w:autoSpaceDE w:val="0"/>
              <w:autoSpaceDN w:val="0"/>
              <w:adjustRightInd w:val="0"/>
              <w:jc w:val="center"/>
            </w:pPr>
          </w:p>
        </w:tc>
        <w:tc>
          <w:tcPr>
            <w:tcW w:w="1134" w:type="dxa"/>
            <w:vMerge/>
          </w:tcPr>
          <w:p w14:paraId="13987943" w14:textId="77777777" w:rsidR="00C57399" w:rsidRPr="0079753D" w:rsidRDefault="00C57399" w:rsidP="00A22264">
            <w:pPr>
              <w:autoSpaceDE w:val="0"/>
              <w:autoSpaceDN w:val="0"/>
              <w:adjustRightInd w:val="0"/>
              <w:jc w:val="center"/>
            </w:pPr>
          </w:p>
        </w:tc>
        <w:tc>
          <w:tcPr>
            <w:tcW w:w="2131" w:type="dxa"/>
            <w:vAlign w:val="center"/>
          </w:tcPr>
          <w:p w14:paraId="5B70B7FC" w14:textId="77777777" w:rsidR="00C57399" w:rsidRPr="0079753D" w:rsidRDefault="00C57399" w:rsidP="00A22264">
            <w:pPr>
              <w:autoSpaceDE w:val="0"/>
              <w:autoSpaceDN w:val="0"/>
              <w:adjustRightInd w:val="0"/>
              <w:jc w:val="center"/>
            </w:pPr>
            <w:r w:rsidRPr="0079753D">
              <w:t>Зона Б</w:t>
            </w:r>
          </w:p>
        </w:tc>
      </w:tr>
      <w:tr w:rsidR="00C57399" w:rsidRPr="0079753D" w14:paraId="3CE89FAC" w14:textId="77777777" w:rsidTr="00A22264">
        <w:tc>
          <w:tcPr>
            <w:tcW w:w="9356" w:type="dxa"/>
            <w:gridSpan w:val="3"/>
          </w:tcPr>
          <w:p w14:paraId="0D3ECA6E" w14:textId="77777777" w:rsidR="00C57399" w:rsidRPr="0079753D" w:rsidRDefault="00C57399" w:rsidP="00A22264">
            <w:pPr>
              <w:autoSpaceDE w:val="0"/>
              <w:autoSpaceDN w:val="0"/>
              <w:adjustRightInd w:val="0"/>
              <w:jc w:val="center"/>
            </w:pPr>
            <w:r w:rsidRPr="0079753D">
              <w:t>Объекты жилого назначения</w:t>
            </w:r>
          </w:p>
        </w:tc>
      </w:tr>
      <w:tr w:rsidR="00C57399" w:rsidRPr="0079753D" w14:paraId="3E16F33F" w14:textId="77777777" w:rsidTr="00A22264">
        <w:tc>
          <w:tcPr>
            <w:tcW w:w="6091" w:type="dxa"/>
          </w:tcPr>
          <w:p w14:paraId="43426ECA" w14:textId="77777777" w:rsidR="00C57399" w:rsidRPr="0079753D" w:rsidRDefault="00C57399" w:rsidP="00A22264">
            <w:pPr>
              <w:autoSpaceDE w:val="0"/>
              <w:autoSpaceDN w:val="0"/>
              <w:adjustRightInd w:val="0"/>
              <w:jc w:val="both"/>
            </w:pPr>
            <w:r w:rsidRPr="0079753D">
              <w:lastRenderedPageBreak/>
              <w:t>Индивидуальные жилые дома, в том числе в условиях реконструкции</w:t>
            </w:r>
          </w:p>
        </w:tc>
        <w:tc>
          <w:tcPr>
            <w:tcW w:w="1134" w:type="dxa"/>
          </w:tcPr>
          <w:p w14:paraId="66A10509" w14:textId="77777777" w:rsidR="00C57399" w:rsidRPr="0079753D" w:rsidRDefault="00C57399" w:rsidP="00A22264">
            <w:pPr>
              <w:autoSpaceDE w:val="0"/>
              <w:autoSpaceDN w:val="0"/>
              <w:adjustRightInd w:val="0"/>
              <w:jc w:val="center"/>
            </w:pPr>
            <w:r w:rsidRPr="0079753D">
              <w:t>0,6</w:t>
            </w:r>
          </w:p>
        </w:tc>
        <w:tc>
          <w:tcPr>
            <w:tcW w:w="2131" w:type="dxa"/>
          </w:tcPr>
          <w:p w14:paraId="4A4B1950" w14:textId="77777777" w:rsidR="00C57399" w:rsidRPr="0079753D" w:rsidRDefault="00C57399" w:rsidP="00A22264">
            <w:pPr>
              <w:autoSpaceDE w:val="0"/>
              <w:autoSpaceDN w:val="0"/>
              <w:adjustRightInd w:val="0"/>
              <w:jc w:val="center"/>
            </w:pPr>
            <w:r w:rsidRPr="0079753D">
              <w:t>0,8</w:t>
            </w:r>
          </w:p>
        </w:tc>
      </w:tr>
      <w:tr w:rsidR="00C57399" w:rsidRPr="0079753D" w14:paraId="2BE74973" w14:textId="77777777" w:rsidTr="00A22264">
        <w:tc>
          <w:tcPr>
            <w:tcW w:w="6091" w:type="dxa"/>
          </w:tcPr>
          <w:p w14:paraId="117E81EB" w14:textId="77777777" w:rsidR="00C57399" w:rsidRPr="0079753D" w:rsidRDefault="00C57399" w:rsidP="00A22264">
            <w:pPr>
              <w:autoSpaceDE w:val="0"/>
              <w:autoSpaceDN w:val="0"/>
              <w:adjustRightInd w:val="0"/>
              <w:jc w:val="both"/>
            </w:pPr>
            <w:r w:rsidRPr="0079753D">
              <w:t>Блокированные жилые дома, в том числе в условиях реконструкции</w:t>
            </w:r>
          </w:p>
        </w:tc>
        <w:tc>
          <w:tcPr>
            <w:tcW w:w="1134" w:type="dxa"/>
          </w:tcPr>
          <w:p w14:paraId="3D4AD988" w14:textId="77777777" w:rsidR="00C57399" w:rsidRPr="0079753D" w:rsidRDefault="00C57399" w:rsidP="00A22264">
            <w:pPr>
              <w:autoSpaceDE w:val="0"/>
              <w:autoSpaceDN w:val="0"/>
              <w:adjustRightInd w:val="0"/>
              <w:jc w:val="center"/>
            </w:pPr>
            <w:r w:rsidRPr="0079753D">
              <w:t>0,6</w:t>
            </w:r>
          </w:p>
        </w:tc>
        <w:tc>
          <w:tcPr>
            <w:tcW w:w="2131" w:type="dxa"/>
          </w:tcPr>
          <w:p w14:paraId="7B8802FB" w14:textId="77777777" w:rsidR="00C57399" w:rsidRPr="0079753D" w:rsidRDefault="00C57399" w:rsidP="00A22264">
            <w:pPr>
              <w:autoSpaceDE w:val="0"/>
              <w:autoSpaceDN w:val="0"/>
              <w:adjustRightInd w:val="0"/>
              <w:jc w:val="center"/>
            </w:pPr>
            <w:r w:rsidRPr="0079753D">
              <w:t>0,8</w:t>
            </w:r>
          </w:p>
        </w:tc>
      </w:tr>
      <w:tr w:rsidR="00C57399" w:rsidRPr="0079753D" w14:paraId="24AB5118" w14:textId="77777777" w:rsidTr="00A22264">
        <w:tc>
          <w:tcPr>
            <w:tcW w:w="6091" w:type="dxa"/>
          </w:tcPr>
          <w:p w14:paraId="62F99AC4" w14:textId="77777777" w:rsidR="00C57399" w:rsidRPr="0079753D" w:rsidRDefault="00C57399" w:rsidP="00A22264">
            <w:pPr>
              <w:autoSpaceDE w:val="0"/>
              <w:autoSpaceDN w:val="0"/>
              <w:adjustRightInd w:val="0"/>
              <w:jc w:val="both"/>
            </w:pPr>
            <w:r w:rsidRPr="0079753D">
              <w:t xml:space="preserve">Многоквартирный жилой дом (группа домов) (малоэтажная и </w:t>
            </w:r>
            <w:proofErr w:type="spellStart"/>
            <w:r w:rsidRPr="0079753D">
              <w:t>среднеэтажная</w:t>
            </w:r>
            <w:proofErr w:type="spellEnd"/>
            <w:r w:rsidRPr="0079753D">
              <w:t>)</w:t>
            </w:r>
          </w:p>
        </w:tc>
        <w:tc>
          <w:tcPr>
            <w:tcW w:w="1134" w:type="dxa"/>
          </w:tcPr>
          <w:p w14:paraId="1CB330D0" w14:textId="77777777" w:rsidR="00C57399" w:rsidRPr="0079753D" w:rsidRDefault="00C57399" w:rsidP="00A22264">
            <w:pPr>
              <w:autoSpaceDE w:val="0"/>
              <w:autoSpaceDN w:val="0"/>
              <w:adjustRightInd w:val="0"/>
              <w:jc w:val="center"/>
            </w:pPr>
            <w:r w:rsidRPr="0079753D">
              <w:t>0,3</w:t>
            </w:r>
          </w:p>
        </w:tc>
        <w:tc>
          <w:tcPr>
            <w:tcW w:w="2131" w:type="dxa"/>
          </w:tcPr>
          <w:p w14:paraId="21646CB6" w14:textId="77777777" w:rsidR="00C57399" w:rsidRPr="0079753D" w:rsidRDefault="00C57399" w:rsidP="00A22264">
            <w:pPr>
              <w:autoSpaceDE w:val="0"/>
              <w:autoSpaceDN w:val="0"/>
              <w:adjustRightInd w:val="0"/>
              <w:jc w:val="center"/>
            </w:pPr>
            <w:r w:rsidRPr="0079753D">
              <w:t>1,0</w:t>
            </w:r>
          </w:p>
        </w:tc>
      </w:tr>
      <w:tr w:rsidR="00C57399" w:rsidRPr="0079753D" w14:paraId="323FF837" w14:textId="77777777" w:rsidTr="00A22264">
        <w:tc>
          <w:tcPr>
            <w:tcW w:w="6091" w:type="dxa"/>
          </w:tcPr>
          <w:p w14:paraId="5B52CA6D" w14:textId="77777777" w:rsidR="00C57399" w:rsidRPr="0079753D" w:rsidRDefault="00C57399" w:rsidP="00A22264">
            <w:pPr>
              <w:autoSpaceDE w:val="0"/>
              <w:autoSpaceDN w:val="0"/>
              <w:adjustRightInd w:val="0"/>
              <w:ind w:left="388"/>
              <w:jc w:val="both"/>
            </w:pPr>
            <w:r w:rsidRPr="0079753D">
              <w:t>в условиях реконструкции</w:t>
            </w:r>
          </w:p>
        </w:tc>
        <w:tc>
          <w:tcPr>
            <w:tcW w:w="1134" w:type="dxa"/>
          </w:tcPr>
          <w:p w14:paraId="122CA718" w14:textId="77777777" w:rsidR="00C57399" w:rsidRPr="0079753D" w:rsidRDefault="00C57399" w:rsidP="00A22264">
            <w:pPr>
              <w:autoSpaceDE w:val="0"/>
              <w:autoSpaceDN w:val="0"/>
              <w:adjustRightInd w:val="0"/>
              <w:jc w:val="center"/>
            </w:pPr>
            <w:r w:rsidRPr="0079753D">
              <w:t>0,4</w:t>
            </w:r>
          </w:p>
        </w:tc>
        <w:tc>
          <w:tcPr>
            <w:tcW w:w="2131" w:type="dxa"/>
          </w:tcPr>
          <w:p w14:paraId="561301FC" w14:textId="77777777" w:rsidR="00C57399" w:rsidRPr="0079753D" w:rsidRDefault="00C57399" w:rsidP="00A22264">
            <w:pPr>
              <w:autoSpaceDE w:val="0"/>
              <w:autoSpaceDN w:val="0"/>
              <w:adjustRightInd w:val="0"/>
              <w:jc w:val="center"/>
            </w:pPr>
            <w:r w:rsidRPr="0079753D">
              <w:t>1,2</w:t>
            </w:r>
          </w:p>
        </w:tc>
      </w:tr>
      <w:tr w:rsidR="00C57399" w:rsidRPr="0079753D" w14:paraId="69F528D2" w14:textId="77777777" w:rsidTr="00A22264">
        <w:tc>
          <w:tcPr>
            <w:tcW w:w="6091" w:type="dxa"/>
          </w:tcPr>
          <w:p w14:paraId="5B221D63" w14:textId="77777777" w:rsidR="00C57399" w:rsidRPr="0079753D" w:rsidRDefault="00C57399" w:rsidP="00A22264">
            <w:pPr>
              <w:autoSpaceDE w:val="0"/>
              <w:autoSpaceDN w:val="0"/>
              <w:adjustRightInd w:val="0"/>
              <w:jc w:val="both"/>
            </w:pPr>
            <w:r w:rsidRPr="0079753D">
              <w:t>Общежития</w:t>
            </w:r>
          </w:p>
        </w:tc>
        <w:tc>
          <w:tcPr>
            <w:tcW w:w="1134" w:type="dxa"/>
          </w:tcPr>
          <w:p w14:paraId="46CE3CC6" w14:textId="77777777" w:rsidR="00C57399" w:rsidRPr="0079753D" w:rsidRDefault="00C57399" w:rsidP="00A22264">
            <w:pPr>
              <w:autoSpaceDE w:val="0"/>
              <w:autoSpaceDN w:val="0"/>
              <w:adjustRightInd w:val="0"/>
              <w:jc w:val="center"/>
            </w:pPr>
            <w:r w:rsidRPr="0079753D">
              <w:t>0,3</w:t>
            </w:r>
          </w:p>
        </w:tc>
        <w:tc>
          <w:tcPr>
            <w:tcW w:w="2131" w:type="dxa"/>
          </w:tcPr>
          <w:p w14:paraId="70FE61A7" w14:textId="77777777" w:rsidR="00C57399" w:rsidRPr="0079753D" w:rsidRDefault="00C57399" w:rsidP="00A22264">
            <w:pPr>
              <w:autoSpaceDE w:val="0"/>
              <w:autoSpaceDN w:val="0"/>
              <w:adjustRightInd w:val="0"/>
              <w:jc w:val="center"/>
            </w:pPr>
            <w:r w:rsidRPr="0079753D">
              <w:t>1</w:t>
            </w:r>
          </w:p>
        </w:tc>
      </w:tr>
      <w:tr w:rsidR="00C57399" w:rsidRPr="0079753D" w14:paraId="510E1CB2" w14:textId="77777777" w:rsidTr="00A22264">
        <w:tc>
          <w:tcPr>
            <w:tcW w:w="6091" w:type="dxa"/>
          </w:tcPr>
          <w:p w14:paraId="7D2BE284" w14:textId="77777777" w:rsidR="00C57399" w:rsidRPr="0079753D" w:rsidRDefault="00C57399" w:rsidP="00A22264">
            <w:pPr>
              <w:autoSpaceDE w:val="0"/>
              <w:autoSpaceDN w:val="0"/>
              <w:adjustRightInd w:val="0"/>
              <w:ind w:left="388"/>
              <w:jc w:val="both"/>
            </w:pPr>
            <w:r w:rsidRPr="0079753D">
              <w:t>в условиях реконструкции</w:t>
            </w:r>
          </w:p>
        </w:tc>
        <w:tc>
          <w:tcPr>
            <w:tcW w:w="1134" w:type="dxa"/>
          </w:tcPr>
          <w:p w14:paraId="179DE72E" w14:textId="77777777" w:rsidR="00C57399" w:rsidRPr="0079753D" w:rsidRDefault="00C57399" w:rsidP="00A22264">
            <w:pPr>
              <w:autoSpaceDE w:val="0"/>
              <w:autoSpaceDN w:val="0"/>
              <w:adjustRightInd w:val="0"/>
              <w:jc w:val="center"/>
            </w:pPr>
            <w:r w:rsidRPr="0079753D">
              <w:t>0,4</w:t>
            </w:r>
          </w:p>
        </w:tc>
        <w:tc>
          <w:tcPr>
            <w:tcW w:w="2131" w:type="dxa"/>
          </w:tcPr>
          <w:p w14:paraId="1FBA81B1" w14:textId="77777777" w:rsidR="00C57399" w:rsidRPr="0079753D" w:rsidRDefault="00C57399" w:rsidP="00A22264">
            <w:pPr>
              <w:autoSpaceDE w:val="0"/>
              <w:autoSpaceDN w:val="0"/>
              <w:adjustRightInd w:val="0"/>
              <w:jc w:val="center"/>
            </w:pPr>
            <w:r w:rsidRPr="0079753D">
              <w:t>1,2</w:t>
            </w:r>
          </w:p>
        </w:tc>
      </w:tr>
      <w:tr w:rsidR="00C57399" w:rsidRPr="0079753D" w14:paraId="49E9077B" w14:textId="77777777" w:rsidTr="00A22264">
        <w:tc>
          <w:tcPr>
            <w:tcW w:w="9356" w:type="dxa"/>
            <w:gridSpan w:val="3"/>
          </w:tcPr>
          <w:p w14:paraId="256FB7C0" w14:textId="77777777" w:rsidR="00C57399" w:rsidRPr="0079753D" w:rsidRDefault="00C57399" w:rsidP="00A22264">
            <w:pPr>
              <w:autoSpaceDE w:val="0"/>
              <w:autoSpaceDN w:val="0"/>
              <w:adjustRightInd w:val="0"/>
              <w:jc w:val="center"/>
            </w:pPr>
            <w:r w:rsidRPr="0079753D">
              <w:t>Объекты общественно-делового назначения</w:t>
            </w:r>
          </w:p>
        </w:tc>
      </w:tr>
      <w:tr w:rsidR="00C57399" w:rsidRPr="0079753D" w14:paraId="6D7F3DE1" w14:textId="77777777" w:rsidTr="00A22264">
        <w:tc>
          <w:tcPr>
            <w:tcW w:w="6091" w:type="dxa"/>
          </w:tcPr>
          <w:p w14:paraId="0BD0E582" w14:textId="77777777" w:rsidR="00C57399" w:rsidRPr="0079753D" w:rsidRDefault="00C57399" w:rsidP="00A22264">
            <w:pPr>
              <w:autoSpaceDE w:val="0"/>
              <w:autoSpaceDN w:val="0"/>
              <w:adjustRightInd w:val="0"/>
              <w:jc w:val="both"/>
            </w:pPr>
            <w:r w:rsidRPr="0079753D">
              <w:t>Здание (группа зданий) сервисного обслуживания (административные, офисные, торговые, торгово-развлекательные комплексы, предприятия общественного питания, бытового обслуживания, санитарно-бытового обслуживания)</w:t>
            </w:r>
          </w:p>
        </w:tc>
        <w:tc>
          <w:tcPr>
            <w:tcW w:w="1134" w:type="dxa"/>
          </w:tcPr>
          <w:p w14:paraId="68016E50" w14:textId="77777777" w:rsidR="00C57399" w:rsidRPr="0079753D" w:rsidRDefault="00C57399" w:rsidP="00A22264">
            <w:pPr>
              <w:autoSpaceDE w:val="0"/>
              <w:autoSpaceDN w:val="0"/>
              <w:adjustRightInd w:val="0"/>
              <w:jc w:val="center"/>
            </w:pPr>
            <w:r w:rsidRPr="0079753D">
              <w:t>0,7</w:t>
            </w:r>
          </w:p>
        </w:tc>
        <w:tc>
          <w:tcPr>
            <w:tcW w:w="2131" w:type="dxa"/>
          </w:tcPr>
          <w:p w14:paraId="19F1D4D9" w14:textId="77777777" w:rsidR="00C57399" w:rsidRPr="0079753D" w:rsidRDefault="00C57399" w:rsidP="00A22264">
            <w:pPr>
              <w:autoSpaceDE w:val="0"/>
              <w:autoSpaceDN w:val="0"/>
              <w:adjustRightInd w:val="0"/>
              <w:jc w:val="center"/>
            </w:pPr>
            <w:r w:rsidRPr="0079753D">
              <w:t>1,8</w:t>
            </w:r>
          </w:p>
        </w:tc>
      </w:tr>
      <w:tr w:rsidR="00C57399" w:rsidRPr="0079753D" w14:paraId="495068D5" w14:textId="77777777" w:rsidTr="00A22264">
        <w:tc>
          <w:tcPr>
            <w:tcW w:w="6091" w:type="dxa"/>
          </w:tcPr>
          <w:p w14:paraId="4575D1A8" w14:textId="77777777" w:rsidR="00C57399" w:rsidRPr="0079753D" w:rsidRDefault="00C57399" w:rsidP="00A22264">
            <w:pPr>
              <w:autoSpaceDE w:val="0"/>
              <w:autoSpaceDN w:val="0"/>
              <w:adjustRightInd w:val="0"/>
              <w:ind w:left="388"/>
              <w:jc w:val="both"/>
            </w:pPr>
            <w:r w:rsidRPr="0079753D">
              <w:t>в условиях реконструкции</w:t>
            </w:r>
          </w:p>
        </w:tc>
        <w:tc>
          <w:tcPr>
            <w:tcW w:w="1134" w:type="dxa"/>
          </w:tcPr>
          <w:p w14:paraId="53F8E9AE" w14:textId="77777777" w:rsidR="00C57399" w:rsidRPr="0079753D" w:rsidRDefault="00C57399" w:rsidP="00A22264">
            <w:pPr>
              <w:autoSpaceDE w:val="0"/>
              <w:autoSpaceDN w:val="0"/>
              <w:adjustRightInd w:val="0"/>
              <w:jc w:val="center"/>
            </w:pPr>
            <w:r w:rsidRPr="0079753D">
              <w:t>0,8</w:t>
            </w:r>
          </w:p>
        </w:tc>
        <w:tc>
          <w:tcPr>
            <w:tcW w:w="2131" w:type="dxa"/>
          </w:tcPr>
          <w:p w14:paraId="0F299546" w14:textId="77777777" w:rsidR="00C57399" w:rsidRPr="0079753D" w:rsidRDefault="00C57399" w:rsidP="00A22264">
            <w:pPr>
              <w:autoSpaceDE w:val="0"/>
              <w:autoSpaceDN w:val="0"/>
              <w:adjustRightInd w:val="0"/>
              <w:jc w:val="center"/>
            </w:pPr>
            <w:r w:rsidRPr="0079753D">
              <w:t>2,0</w:t>
            </w:r>
          </w:p>
        </w:tc>
      </w:tr>
      <w:tr w:rsidR="00C57399" w:rsidRPr="0079753D" w14:paraId="291CF405" w14:textId="77777777" w:rsidTr="00A22264">
        <w:tc>
          <w:tcPr>
            <w:tcW w:w="6091" w:type="dxa"/>
          </w:tcPr>
          <w:p w14:paraId="2CD29B62" w14:textId="77777777" w:rsidR="00C57399" w:rsidRPr="0079753D" w:rsidRDefault="00C57399" w:rsidP="00A22264">
            <w:pPr>
              <w:autoSpaceDE w:val="0"/>
              <w:autoSpaceDN w:val="0"/>
              <w:adjustRightInd w:val="0"/>
              <w:jc w:val="both"/>
            </w:pPr>
            <w:r w:rsidRPr="0079753D">
              <w:t>Здание (группа зданий) временного проживания (гостиницы всех типов, в том числе мотели, хостелы и т.п., пансионаты, туристические базы, круглогодичные и летние лагеря)</w:t>
            </w:r>
          </w:p>
        </w:tc>
        <w:tc>
          <w:tcPr>
            <w:tcW w:w="1134" w:type="dxa"/>
          </w:tcPr>
          <w:p w14:paraId="269FB693" w14:textId="77777777" w:rsidR="00C57399" w:rsidRPr="0079753D" w:rsidRDefault="00C57399" w:rsidP="00A22264">
            <w:pPr>
              <w:autoSpaceDE w:val="0"/>
              <w:autoSpaceDN w:val="0"/>
              <w:adjustRightInd w:val="0"/>
              <w:jc w:val="center"/>
            </w:pPr>
            <w:r w:rsidRPr="0079753D">
              <w:t>0,8</w:t>
            </w:r>
          </w:p>
        </w:tc>
        <w:tc>
          <w:tcPr>
            <w:tcW w:w="2131" w:type="dxa"/>
          </w:tcPr>
          <w:p w14:paraId="582BF32D" w14:textId="77777777" w:rsidR="00C57399" w:rsidRPr="0079753D" w:rsidRDefault="00C57399" w:rsidP="00A22264">
            <w:pPr>
              <w:autoSpaceDE w:val="0"/>
              <w:autoSpaceDN w:val="0"/>
              <w:adjustRightInd w:val="0"/>
              <w:jc w:val="center"/>
            </w:pPr>
            <w:r w:rsidRPr="0079753D">
              <w:t>1,6</w:t>
            </w:r>
          </w:p>
        </w:tc>
      </w:tr>
      <w:tr w:rsidR="00C57399" w:rsidRPr="0079753D" w14:paraId="7F5CB576" w14:textId="77777777" w:rsidTr="00A22264">
        <w:tc>
          <w:tcPr>
            <w:tcW w:w="6091" w:type="dxa"/>
          </w:tcPr>
          <w:p w14:paraId="56CA2228" w14:textId="77777777" w:rsidR="00C57399" w:rsidRPr="0079753D" w:rsidRDefault="00C57399" w:rsidP="00A22264">
            <w:pPr>
              <w:autoSpaceDE w:val="0"/>
              <w:autoSpaceDN w:val="0"/>
              <w:adjustRightInd w:val="0"/>
              <w:ind w:left="388"/>
              <w:jc w:val="both"/>
            </w:pPr>
            <w:r w:rsidRPr="0079753D">
              <w:t>в условиях реконструкции</w:t>
            </w:r>
          </w:p>
        </w:tc>
        <w:tc>
          <w:tcPr>
            <w:tcW w:w="1134" w:type="dxa"/>
          </w:tcPr>
          <w:p w14:paraId="238D372B" w14:textId="77777777" w:rsidR="00C57399" w:rsidRPr="0079753D" w:rsidRDefault="00C57399" w:rsidP="00A22264">
            <w:pPr>
              <w:autoSpaceDE w:val="0"/>
              <w:autoSpaceDN w:val="0"/>
              <w:adjustRightInd w:val="0"/>
              <w:jc w:val="center"/>
            </w:pPr>
            <w:r w:rsidRPr="0079753D">
              <w:t>0,8</w:t>
            </w:r>
          </w:p>
        </w:tc>
        <w:tc>
          <w:tcPr>
            <w:tcW w:w="2131" w:type="dxa"/>
          </w:tcPr>
          <w:p w14:paraId="7B8A2FE7" w14:textId="77777777" w:rsidR="00C57399" w:rsidRPr="0079753D" w:rsidRDefault="00C57399" w:rsidP="00A22264">
            <w:pPr>
              <w:autoSpaceDE w:val="0"/>
              <w:autoSpaceDN w:val="0"/>
              <w:adjustRightInd w:val="0"/>
              <w:jc w:val="center"/>
            </w:pPr>
            <w:r w:rsidRPr="0079753D">
              <w:t>2,0</w:t>
            </w:r>
          </w:p>
        </w:tc>
      </w:tr>
      <w:tr w:rsidR="00C57399" w:rsidRPr="0079753D" w14:paraId="73A7E780" w14:textId="77777777" w:rsidTr="00A22264">
        <w:tc>
          <w:tcPr>
            <w:tcW w:w="6091" w:type="dxa"/>
          </w:tcPr>
          <w:p w14:paraId="22AA7C82" w14:textId="77777777" w:rsidR="00C57399" w:rsidRPr="0079753D" w:rsidRDefault="00C57399" w:rsidP="00A22264">
            <w:pPr>
              <w:autoSpaceDE w:val="0"/>
              <w:autoSpaceDN w:val="0"/>
              <w:adjustRightInd w:val="0"/>
              <w:jc w:val="both"/>
            </w:pPr>
            <w:r w:rsidRPr="0079753D">
              <w:t>Многофункциональные здания и комплексы</w:t>
            </w:r>
          </w:p>
        </w:tc>
        <w:tc>
          <w:tcPr>
            <w:tcW w:w="1134" w:type="dxa"/>
          </w:tcPr>
          <w:p w14:paraId="01775ED2" w14:textId="77777777" w:rsidR="00C57399" w:rsidRPr="0079753D" w:rsidRDefault="00C57399" w:rsidP="00A22264">
            <w:pPr>
              <w:autoSpaceDE w:val="0"/>
              <w:autoSpaceDN w:val="0"/>
              <w:adjustRightInd w:val="0"/>
              <w:jc w:val="center"/>
            </w:pPr>
            <w:r w:rsidRPr="0079753D">
              <w:t>0,8</w:t>
            </w:r>
          </w:p>
        </w:tc>
        <w:tc>
          <w:tcPr>
            <w:tcW w:w="2131" w:type="dxa"/>
          </w:tcPr>
          <w:p w14:paraId="5B7D5EBA" w14:textId="77777777" w:rsidR="00C57399" w:rsidRPr="0079753D" w:rsidRDefault="00C57399" w:rsidP="00A22264">
            <w:pPr>
              <w:autoSpaceDE w:val="0"/>
              <w:autoSpaceDN w:val="0"/>
              <w:adjustRightInd w:val="0"/>
              <w:jc w:val="center"/>
            </w:pPr>
            <w:r w:rsidRPr="0079753D">
              <w:t>2,0</w:t>
            </w:r>
          </w:p>
        </w:tc>
      </w:tr>
      <w:tr w:rsidR="00C57399" w:rsidRPr="0079753D" w14:paraId="43A22730" w14:textId="77777777" w:rsidTr="00A22264">
        <w:tc>
          <w:tcPr>
            <w:tcW w:w="6091" w:type="dxa"/>
          </w:tcPr>
          <w:p w14:paraId="0B690E51" w14:textId="77777777" w:rsidR="00C57399" w:rsidRPr="0079753D" w:rsidRDefault="00C57399" w:rsidP="00A22264">
            <w:pPr>
              <w:autoSpaceDE w:val="0"/>
              <w:autoSpaceDN w:val="0"/>
              <w:adjustRightInd w:val="0"/>
              <w:ind w:left="388"/>
              <w:jc w:val="both"/>
            </w:pPr>
            <w:r w:rsidRPr="0079753D">
              <w:t>в условиях реконструкции</w:t>
            </w:r>
          </w:p>
        </w:tc>
        <w:tc>
          <w:tcPr>
            <w:tcW w:w="1134" w:type="dxa"/>
          </w:tcPr>
          <w:p w14:paraId="5856F3CB" w14:textId="77777777" w:rsidR="00C57399" w:rsidRPr="0079753D" w:rsidRDefault="00C57399" w:rsidP="00A22264">
            <w:pPr>
              <w:autoSpaceDE w:val="0"/>
              <w:autoSpaceDN w:val="0"/>
              <w:adjustRightInd w:val="0"/>
              <w:jc w:val="center"/>
            </w:pPr>
            <w:r w:rsidRPr="0079753D">
              <w:t xml:space="preserve">1,0 </w:t>
            </w:r>
          </w:p>
        </w:tc>
        <w:tc>
          <w:tcPr>
            <w:tcW w:w="2131" w:type="dxa"/>
          </w:tcPr>
          <w:p w14:paraId="1AD39FB2" w14:textId="77777777" w:rsidR="00C57399" w:rsidRPr="0079753D" w:rsidRDefault="00C57399" w:rsidP="00A22264">
            <w:pPr>
              <w:autoSpaceDE w:val="0"/>
              <w:autoSpaceDN w:val="0"/>
              <w:adjustRightInd w:val="0"/>
              <w:jc w:val="center"/>
            </w:pPr>
            <w:r w:rsidRPr="0079753D">
              <w:t>2,4</w:t>
            </w:r>
          </w:p>
        </w:tc>
      </w:tr>
      <w:tr w:rsidR="00C57399" w:rsidRPr="0079753D" w14:paraId="52CA0E3C" w14:textId="77777777" w:rsidTr="00A22264">
        <w:tc>
          <w:tcPr>
            <w:tcW w:w="9356" w:type="dxa"/>
            <w:gridSpan w:val="3"/>
          </w:tcPr>
          <w:p w14:paraId="3EC626C4" w14:textId="77777777" w:rsidR="00C57399" w:rsidRPr="0079753D" w:rsidRDefault="00C57399" w:rsidP="00A22264">
            <w:pPr>
              <w:autoSpaceDE w:val="0"/>
              <w:autoSpaceDN w:val="0"/>
              <w:adjustRightInd w:val="0"/>
              <w:jc w:val="center"/>
            </w:pPr>
            <w:r w:rsidRPr="0079753D">
              <w:t>Объекты производственного назначения</w:t>
            </w:r>
          </w:p>
        </w:tc>
      </w:tr>
      <w:tr w:rsidR="00C57399" w:rsidRPr="0079753D" w14:paraId="6B4A3F19" w14:textId="77777777" w:rsidTr="00A22264">
        <w:tc>
          <w:tcPr>
            <w:tcW w:w="6091" w:type="dxa"/>
          </w:tcPr>
          <w:p w14:paraId="2C90F641" w14:textId="77777777" w:rsidR="00C57399" w:rsidRPr="0079753D" w:rsidRDefault="00C57399" w:rsidP="00A22264">
            <w:pPr>
              <w:autoSpaceDE w:val="0"/>
              <w:autoSpaceDN w:val="0"/>
              <w:adjustRightInd w:val="0"/>
              <w:jc w:val="both"/>
            </w:pPr>
            <w:r w:rsidRPr="0079753D">
              <w:t>Промышленные кластеры, индустриальные парки, логистические объекты</w:t>
            </w:r>
          </w:p>
        </w:tc>
        <w:tc>
          <w:tcPr>
            <w:tcW w:w="1134" w:type="dxa"/>
          </w:tcPr>
          <w:p w14:paraId="5043E903" w14:textId="77777777" w:rsidR="00C57399" w:rsidRPr="0079753D" w:rsidRDefault="00C57399" w:rsidP="00A22264">
            <w:pPr>
              <w:autoSpaceDE w:val="0"/>
              <w:autoSpaceDN w:val="0"/>
              <w:adjustRightInd w:val="0"/>
              <w:jc w:val="center"/>
            </w:pPr>
            <w:r w:rsidRPr="0079753D">
              <w:t>0,8</w:t>
            </w:r>
          </w:p>
        </w:tc>
        <w:tc>
          <w:tcPr>
            <w:tcW w:w="2131" w:type="dxa"/>
          </w:tcPr>
          <w:p w14:paraId="584F0A48" w14:textId="77777777" w:rsidR="00C57399" w:rsidRPr="0079753D" w:rsidRDefault="00C57399" w:rsidP="00A22264">
            <w:pPr>
              <w:autoSpaceDE w:val="0"/>
              <w:autoSpaceDN w:val="0"/>
              <w:adjustRightInd w:val="0"/>
              <w:jc w:val="center"/>
            </w:pPr>
            <w:r w:rsidRPr="0079753D">
              <w:t>1,8</w:t>
            </w:r>
          </w:p>
        </w:tc>
      </w:tr>
      <w:tr w:rsidR="00C57399" w:rsidRPr="0079753D" w14:paraId="3C407ADE" w14:textId="77777777" w:rsidTr="00A22264">
        <w:tc>
          <w:tcPr>
            <w:tcW w:w="6091" w:type="dxa"/>
          </w:tcPr>
          <w:p w14:paraId="1A63A536" w14:textId="77777777" w:rsidR="00C57399" w:rsidRPr="0079753D" w:rsidRDefault="00C57399" w:rsidP="00A22264">
            <w:pPr>
              <w:autoSpaceDE w:val="0"/>
              <w:autoSpaceDN w:val="0"/>
              <w:adjustRightInd w:val="0"/>
              <w:jc w:val="both"/>
            </w:pPr>
            <w:r w:rsidRPr="0079753D">
              <w:t>Научно-производственные</w:t>
            </w:r>
          </w:p>
        </w:tc>
        <w:tc>
          <w:tcPr>
            <w:tcW w:w="1134" w:type="dxa"/>
          </w:tcPr>
          <w:p w14:paraId="7BC5B74B" w14:textId="77777777" w:rsidR="00C57399" w:rsidRPr="0079753D" w:rsidRDefault="00C57399" w:rsidP="00A22264">
            <w:pPr>
              <w:autoSpaceDE w:val="0"/>
              <w:autoSpaceDN w:val="0"/>
              <w:adjustRightInd w:val="0"/>
              <w:jc w:val="center"/>
            </w:pPr>
            <w:r w:rsidRPr="0079753D">
              <w:t>0,6</w:t>
            </w:r>
          </w:p>
        </w:tc>
        <w:tc>
          <w:tcPr>
            <w:tcW w:w="2131" w:type="dxa"/>
          </w:tcPr>
          <w:p w14:paraId="6B15BEAA" w14:textId="77777777" w:rsidR="00C57399" w:rsidRPr="0079753D" w:rsidRDefault="00C57399" w:rsidP="00A22264">
            <w:pPr>
              <w:autoSpaceDE w:val="0"/>
              <w:autoSpaceDN w:val="0"/>
              <w:adjustRightInd w:val="0"/>
              <w:jc w:val="center"/>
            </w:pPr>
            <w:r w:rsidRPr="0079753D">
              <w:t>0,8</w:t>
            </w:r>
          </w:p>
        </w:tc>
      </w:tr>
      <w:tr w:rsidR="00C57399" w:rsidRPr="0079753D" w14:paraId="0ECBDBA6" w14:textId="77777777" w:rsidTr="00A22264">
        <w:tc>
          <w:tcPr>
            <w:tcW w:w="6091" w:type="dxa"/>
          </w:tcPr>
          <w:p w14:paraId="10B65AE9" w14:textId="77777777" w:rsidR="00C57399" w:rsidRPr="0079753D" w:rsidRDefault="00C57399" w:rsidP="00A22264">
            <w:pPr>
              <w:autoSpaceDE w:val="0"/>
              <w:autoSpaceDN w:val="0"/>
              <w:adjustRightInd w:val="0"/>
              <w:jc w:val="both"/>
            </w:pPr>
            <w:r w:rsidRPr="0079753D">
              <w:t>Коммунально-складские</w:t>
            </w:r>
          </w:p>
        </w:tc>
        <w:tc>
          <w:tcPr>
            <w:tcW w:w="1134" w:type="dxa"/>
          </w:tcPr>
          <w:p w14:paraId="3ECA6254" w14:textId="77777777" w:rsidR="00C57399" w:rsidRPr="0079753D" w:rsidRDefault="00C57399" w:rsidP="00A22264">
            <w:pPr>
              <w:autoSpaceDE w:val="0"/>
              <w:autoSpaceDN w:val="0"/>
              <w:adjustRightInd w:val="0"/>
              <w:jc w:val="center"/>
            </w:pPr>
            <w:r w:rsidRPr="0079753D">
              <w:t>0,6</w:t>
            </w:r>
          </w:p>
        </w:tc>
        <w:tc>
          <w:tcPr>
            <w:tcW w:w="2131" w:type="dxa"/>
          </w:tcPr>
          <w:p w14:paraId="752B0781" w14:textId="77777777" w:rsidR="00C57399" w:rsidRPr="0079753D" w:rsidRDefault="00C57399" w:rsidP="00A22264">
            <w:pPr>
              <w:autoSpaceDE w:val="0"/>
              <w:autoSpaceDN w:val="0"/>
              <w:adjustRightInd w:val="0"/>
              <w:jc w:val="center"/>
            </w:pPr>
            <w:r w:rsidRPr="0079753D">
              <w:t>1,2</w:t>
            </w:r>
          </w:p>
        </w:tc>
      </w:tr>
      <w:tr w:rsidR="00C57399" w:rsidRPr="0079753D" w14:paraId="5AD670CB" w14:textId="77777777" w:rsidTr="00A22264">
        <w:tc>
          <w:tcPr>
            <w:tcW w:w="9356" w:type="dxa"/>
            <w:gridSpan w:val="3"/>
          </w:tcPr>
          <w:p w14:paraId="3DB6257A" w14:textId="77777777" w:rsidR="00C57399" w:rsidRPr="0079753D" w:rsidRDefault="00C57399" w:rsidP="00A22264">
            <w:pPr>
              <w:autoSpaceDE w:val="0"/>
              <w:autoSpaceDN w:val="0"/>
              <w:adjustRightInd w:val="0"/>
              <w:jc w:val="both"/>
            </w:pPr>
            <w:r w:rsidRPr="0079753D">
              <w:t>Примечания:</w:t>
            </w:r>
          </w:p>
          <w:p w14:paraId="0FC89FAD" w14:textId="77777777" w:rsidR="00C57399" w:rsidRPr="0079753D" w:rsidRDefault="00C57399" w:rsidP="00A22264">
            <w:pPr>
              <w:autoSpaceDE w:val="0"/>
              <w:autoSpaceDN w:val="0"/>
              <w:adjustRightInd w:val="0"/>
              <w:jc w:val="both"/>
            </w:pPr>
            <w:r w:rsidRPr="0079753D">
              <w:t xml:space="preserve">1. Расчетные показатели </w:t>
            </w:r>
            <w:proofErr w:type="spellStart"/>
            <w:r w:rsidRPr="0079753D">
              <w:t>К</w:t>
            </w:r>
            <w:r w:rsidRPr="0079753D">
              <w:rPr>
                <w:vertAlign w:val="subscript"/>
              </w:rPr>
              <w:t>отн</w:t>
            </w:r>
            <w:r w:rsidRPr="0079753D">
              <w:rPr>
                <w:vertAlign w:val="superscript"/>
              </w:rPr>
              <w:t>макс</w:t>
            </w:r>
            <w:proofErr w:type="spellEnd"/>
            <w:r w:rsidRPr="0079753D">
              <w:rPr>
                <w:vertAlign w:val="superscript"/>
              </w:rPr>
              <w:t xml:space="preserve"> </w:t>
            </w:r>
            <w:r w:rsidRPr="0079753D">
              <w:t>и</w:t>
            </w:r>
            <w:r w:rsidRPr="0079753D">
              <w:rPr>
                <w:vertAlign w:val="superscript"/>
              </w:rPr>
              <w:t xml:space="preserve"> </w:t>
            </w:r>
            <w:proofErr w:type="spellStart"/>
            <w:r w:rsidRPr="0079753D">
              <w:t>К</w:t>
            </w:r>
            <w:r w:rsidRPr="0079753D">
              <w:rPr>
                <w:vertAlign w:val="subscript"/>
              </w:rPr>
              <w:t>исп</w:t>
            </w:r>
            <w:r w:rsidRPr="0079753D">
              <w:rPr>
                <w:vertAlign w:val="superscript"/>
              </w:rPr>
              <w:t>макс</w:t>
            </w:r>
            <w:proofErr w:type="spellEnd"/>
            <w:r w:rsidRPr="0079753D">
              <w:t xml:space="preserve"> применяются к земельному участку, а в случае территории перспективной жилой (жилищно-рекреационной) застройки расчетный показатель применяется к территории, расположенной в границах зон планируемого размещения объектов капитального строительства.</w:t>
            </w:r>
          </w:p>
          <w:p w14:paraId="1EA267F9" w14:textId="77777777" w:rsidR="00C57399" w:rsidRPr="0079753D" w:rsidRDefault="00C57399" w:rsidP="00A22264">
            <w:pPr>
              <w:autoSpaceDE w:val="0"/>
              <w:autoSpaceDN w:val="0"/>
              <w:adjustRightInd w:val="0"/>
              <w:jc w:val="both"/>
            </w:pPr>
            <w:r w:rsidRPr="0079753D">
              <w:t>2. В многофункциональных зданиях и комплексах допускается размещать объекты и помещения жилого назначения не более 60%.</w:t>
            </w:r>
          </w:p>
          <w:p w14:paraId="577B70CE" w14:textId="77777777" w:rsidR="00C57399" w:rsidRPr="0079753D" w:rsidRDefault="00C57399" w:rsidP="00A22264">
            <w:pPr>
              <w:autoSpaceDE w:val="0"/>
              <w:autoSpaceDN w:val="0"/>
              <w:adjustRightInd w:val="0"/>
              <w:jc w:val="both"/>
            </w:pPr>
            <w:r w:rsidRPr="0079753D">
              <w:t>3. При определении расчетных показателей, установленных настоящим пунктом, подземная часть объекта капитального строительства, размещаемого в границах земельного участка, подлежащего застройке, не учитывается.</w:t>
            </w:r>
          </w:p>
          <w:p w14:paraId="35A37544" w14:textId="77777777" w:rsidR="00C57399" w:rsidRPr="0079753D" w:rsidRDefault="00C57399" w:rsidP="00A22264">
            <w:pPr>
              <w:autoSpaceDE w:val="0"/>
              <w:autoSpaceDN w:val="0"/>
              <w:adjustRightInd w:val="0"/>
              <w:jc w:val="both"/>
            </w:pPr>
            <w:r w:rsidRPr="0079753D">
              <w:t xml:space="preserve">4. Особый порядок, возможные вариации и допущения при использовании расчетных показателей </w:t>
            </w:r>
            <w:proofErr w:type="spellStart"/>
            <w:r w:rsidRPr="0079753D">
              <w:t>К</w:t>
            </w:r>
            <w:r w:rsidRPr="0079753D">
              <w:rPr>
                <w:vertAlign w:val="subscript"/>
              </w:rPr>
              <w:t>отн</w:t>
            </w:r>
            <w:r w:rsidRPr="0079753D">
              <w:rPr>
                <w:vertAlign w:val="superscript"/>
              </w:rPr>
              <w:t>макс</w:t>
            </w:r>
            <w:proofErr w:type="spellEnd"/>
            <w:r w:rsidRPr="0079753D">
              <w:rPr>
                <w:vertAlign w:val="superscript"/>
              </w:rPr>
              <w:t xml:space="preserve"> </w:t>
            </w:r>
            <w:r w:rsidRPr="0079753D">
              <w:t>и</w:t>
            </w:r>
            <w:r w:rsidRPr="0079753D">
              <w:rPr>
                <w:vertAlign w:val="superscript"/>
              </w:rPr>
              <w:t xml:space="preserve"> </w:t>
            </w:r>
            <w:proofErr w:type="spellStart"/>
            <w:r w:rsidRPr="0079753D">
              <w:t>К</w:t>
            </w:r>
            <w:r w:rsidRPr="0079753D">
              <w:rPr>
                <w:vertAlign w:val="subscript"/>
              </w:rPr>
              <w:t>исп</w:t>
            </w:r>
            <w:r w:rsidRPr="0079753D">
              <w:rPr>
                <w:vertAlign w:val="superscript"/>
              </w:rPr>
              <w:t>макс</w:t>
            </w:r>
            <w:proofErr w:type="spellEnd"/>
            <w:r w:rsidRPr="0079753D">
              <w:t xml:space="preserve"> детально регулируются в пунктах 2.1.3 и 2.1.4 РНГП РК.</w:t>
            </w:r>
          </w:p>
        </w:tc>
      </w:tr>
    </w:tbl>
    <w:p w14:paraId="6FB1F356" w14:textId="77777777" w:rsidR="00C57399" w:rsidRPr="0079753D" w:rsidRDefault="00C57399" w:rsidP="00C57399">
      <w:pPr>
        <w:pStyle w:val="14"/>
        <w:shd w:val="clear" w:color="auto" w:fill="auto"/>
        <w:tabs>
          <w:tab w:val="left" w:pos="1291"/>
        </w:tabs>
        <w:spacing w:before="120" w:line="240" w:lineRule="auto"/>
        <w:ind w:right="514"/>
        <w:jc w:val="both"/>
        <w:rPr>
          <w:rFonts w:ascii="Times New Roman" w:hAnsi="Times New Roman"/>
          <w:sz w:val="24"/>
          <w:szCs w:val="24"/>
        </w:rPr>
      </w:pPr>
      <w:r>
        <w:rPr>
          <w:rFonts w:ascii="Times New Roman" w:hAnsi="Times New Roman"/>
          <w:sz w:val="24"/>
          <w:szCs w:val="24"/>
        </w:rPr>
        <w:tab/>
      </w:r>
      <w:r w:rsidRPr="0079753D">
        <w:rPr>
          <w:rFonts w:ascii="Times New Roman" w:hAnsi="Times New Roman"/>
          <w:sz w:val="24"/>
          <w:szCs w:val="24"/>
        </w:rPr>
        <w:t> Расчетный показатель минимально допустимого уровня обеспеченности объектов капитального строительства площадями, для организации парковочного пространства, в отношении 1 м</w:t>
      </w:r>
      <w:r w:rsidRPr="0079753D">
        <w:rPr>
          <w:rFonts w:ascii="Times New Roman" w:hAnsi="Times New Roman"/>
          <w:sz w:val="24"/>
          <w:szCs w:val="24"/>
          <w:vertAlign w:val="superscript"/>
        </w:rPr>
        <w:t>2</w:t>
      </w:r>
      <w:r w:rsidRPr="0079753D">
        <w:rPr>
          <w:rFonts w:ascii="Times New Roman" w:hAnsi="Times New Roman"/>
          <w:sz w:val="24"/>
          <w:szCs w:val="24"/>
        </w:rPr>
        <w:t xml:space="preserve"> расчетной площади здания К</w:t>
      </w:r>
      <w:r w:rsidRPr="0079753D">
        <w:rPr>
          <w:rFonts w:ascii="Times New Roman" w:hAnsi="Times New Roman"/>
          <w:sz w:val="24"/>
          <w:szCs w:val="24"/>
          <w:vertAlign w:val="subscript"/>
        </w:rPr>
        <w:t xml:space="preserve">м/м </w:t>
      </w:r>
      <w:r w:rsidRPr="0079753D">
        <w:rPr>
          <w:rFonts w:ascii="Times New Roman" w:hAnsi="Times New Roman"/>
          <w:sz w:val="24"/>
          <w:szCs w:val="24"/>
          <w:vertAlign w:val="superscript"/>
        </w:rPr>
        <w:t>мин</w:t>
      </w:r>
      <w:r w:rsidRPr="0079753D">
        <w:rPr>
          <w:rFonts w:ascii="Times New Roman" w:hAnsi="Times New Roman"/>
          <w:sz w:val="24"/>
          <w:szCs w:val="24"/>
        </w:rPr>
        <w:t>. для различных типов объектов приведены в таблице 1.2.2.</w:t>
      </w:r>
    </w:p>
    <w:p w14:paraId="18D1110C" w14:textId="77777777" w:rsidR="00C57399" w:rsidRPr="0079753D" w:rsidRDefault="00C57399" w:rsidP="00C57399">
      <w:pPr>
        <w:pStyle w:val="ac"/>
        <w:keepNext/>
        <w:autoSpaceDE w:val="0"/>
        <w:autoSpaceDN w:val="0"/>
        <w:adjustRightInd w:val="0"/>
        <w:spacing w:before="120" w:line="276" w:lineRule="auto"/>
        <w:ind w:left="5600" w:firstLine="64"/>
        <w:jc w:val="center"/>
      </w:pPr>
      <w:r w:rsidRPr="0079753D">
        <w:t>Таблица 1.2.2</w:t>
      </w:r>
    </w:p>
    <w:tbl>
      <w:tblPr>
        <w:tblStyle w:val="af3"/>
        <w:tblW w:w="9358" w:type="dxa"/>
        <w:tblCellMar>
          <w:left w:w="57" w:type="dxa"/>
          <w:right w:w="57" w:type="dxa"/>
        </w:tblCellMar>
        <w:tblLook w:val="04A0" w:firstRow="1" w:lastRow="0" w:firstColumn="1" w:lastColumn="0" w:noHBand="0" w:noVBand="1"/>
      </w:tblPr>
      <w:tblGrid>
        <w:gridCol w:w="3397"/>
        <w:gridCol w:w="1985"/>
        <w:gridCol w:w="1985"/>
        <w:gridCol w:w="1984"/>
        <w:gridCol w:w="7"/>
      </w:tblGrid>
      <w:tr w:rsidR="00C57399" w:rsidRPr="0079753D" w14:paraId="3153EB17" w14:textId="77777777" w:rsidTr="00A22264">
        <w:trPr>
          <w:gridAfter w:val="1"/>
          <w:wAfter w:w="7" w:type="dxa"/>
          <w:tblHeader/>
        </w:trPr>
        <w:tc>
          <w:tcPr>
            <w:tcW w:w="3397" w:type="dxa"/>
            <w:vMerge w:val="restart"/>
          </w:tcPr>
          <w:p w14:paraId="2787B4EE" w14:textId="77777777" w:rsidR="00C57399" w:rsidRPr="0079753D" w:rsidRDefault="00C57399" w:rsidP="00A22264">
            <w:pPr>
              <w:pStyle w:val="afff4"/>
              <w:spacing w:line="240" w:lineRule="auto"/>
              <w:jc w:val="center"/>
              <w:rPr>
                <w:sz w:val="24"/>
                <w:szCs w:val="24"/>
              </w:rPr>
            </w:pPr>
            <w:r w:rsidRPr="0079753D">
              <w:rPr>
                <w:sz w:val="24"/>
                <w:szCs w:val="24"/>
              </w:rPr>
              <w:t xml:space="preserve">Типология объектов (тип </w:t>
            </w:r>
            <w:r w:rsidRPr="0079753D">
              <w:rPr>
                <w:sz w:val="24"/>
                <w:szCs w:val="24"/>
              </w:rPr>
              <w:lastRenderedPageBreak/>
              <w:t>объекта)</w:t>
            </w:r>
          </w:p>
        </w:tc>
        <w:tc>
          <w:tcPr>
            <w:tcW w:w="5954" w:type="dxa"/>
            <w:gridSpan w:val="3"/>
          </w:tcPr>
          <w:p w14:paraId="1C34D173" w14:textId="77777777" w:rsidR="00C57399" w:rsidRPr="0079753D" w:rsidRDefault="00C57399" w:rsidP="00A22264">
            <w:pPr>
              <w:pStyle w:val="afff2"/>
              <w:spacing w:after="0" w:line="240" w:lineRule="auto"/>
              <w:ind w:firstLine="0"/>
              <w:jc w:val="center"/>
              <w:rPr>
                <w:sz w:val="24"/>
                <w:szCs w:val="24"/>
              </w:rPr>
            </w:pPr>
            <w:r w:rsidRPr="0079753D">
              <w:rPr>
                <w:sz w:val="24"/>
                <w:szCs w:val="24"/>
              </w:rPr>
              <w:lastRenderedPageBreak/>
              <w:t xml:space="preserve">Значение </w:t>
            </w:r>
            <w:r w:rsidRPr="0079753D">
              <w:t>К</w:t>
            </w:r>
            <w:r w:rsidRPr="0079753D">
              <w:rPr>
                <w:vertAlign w:val="subscript"/>
              </w:rPr>
              <w:t xml:space="preserve">м/м </w:t>
            </w:r>
            <w:r w:rsidRPr="0079753D">
              <w:rPr>
                <w:vertAlign w:val="superscript"/>
              </w:rPr>
              <w:t>мин</w:t>
            </w:r>
          </w:p>
        </w:tc>
      </w:tr>
      <w:tr w:rsidR="00C57399" w:rsidRPr="0079753D" w14:paraId="404AC2B2" w14:textId="77777777" w:rsidTr="00A22264">
        <w:trPr>
          <w:gridAfter w:val="1"/>
          <w:wAfter w:w="7" w:type="dxa"/>
          <w:tblHeader/>
        </w:trPr>
        <w:tc>
          <w:tcPr>
            <w:tcW w:w="3397" w:type="dxa"/>
            <w:vMerge/>
          </w:tcPr>
          <w:p w14:paraId="7B6EA1AD" w14:textId="77777777" w:rsidR="00C57399" w:rsidRPr="0079753D" w:rsidRDefault="00C57399" w:rsidP="00A22264">
            <w:pPr>
              <w:pStyle w:val="afff4"/>
              <w:spacing w:line="240" w:lineRule="auto"/>
              <w:jc w:val="center"/>
              <w:rPr>
                <w:sz w:val="24"/>
                <w:szCs w:val="24"/>
              </w:rPr>
            </w:pPr>
          </w:p>
        </w:tc>
        <w:tc>
          <w:tcPr>
            <w:tcW w:w="1985" w:type="dxa"/>
          </w:tcPr>
          <w:p w14:paraId="5E3D5F42" w14:textId="77777777" w:rsidR="00C57399" w:rsidRPr="0079753D" w:rsidRDefault="00C57399" w:rsidP="00A22264">
            <w:pPr>
              <w:pStyle w:val="afff4"/>
              <w:spacing w:line="240" w:lineRule="auto"/>
              <w:jc w:val="center"/>
              <w:rPr>
                <w:sz w:val="24"/>
                <w:szCs w:val="24"/>
              </w:rPr>
            </w:pPr>
            <w:r w:rsidRPr="0079753D">
              <w:rPr>
                <w:sz w:val="24"/>
                <w:szCs w:val="24"/>
              </w:rPr>
              <w:t>2025 г.</w:t>
            </w:r>
          </w:p>
        </w:tc>
        <w:tc>
          <w:tcPr>
            <w:tcW w:w="1985" w:type="dxa"/>
          </w:tcPr>
          <w:p w14:paraId="737C5917" w14:textId="77777777" w:rsidR="00C57399" w:rsidRPr="0079753D" w:rsidRDefault="00C57399" w:rsidP="00A22264">
            <w:pPr>
              <w:pStyle w:val="afff4"/>
              <w:spacing w:line="240" w:lineRule="auto"/>
              <w:jc w:val="center"/>
              <w:rPr>
                <w:sz w:val="24"/>
                <w:szCs w:val="24"/>
              </w:rPr>
            </w:pPr>
            <w:r w:rsidRPr="0079753D">
              <w:rPr>
                <w:sz w:val="24"/>
                <w:szCs w:val="24"/>
              </w:rPr>
              <w:t>2030 г. (прогнозный) &lt;*&gt;</w:t>
            </w:r>
          </w:p>
        </w:tc>
        <w:tc>
          <w:tcPr>
            <w:tcW w:w="1984" w:type="dxa"/>
          </w:tcPr>
          <w:p w14:paraId="0472B9B3" w14:textId="77777777" w:rsidR="00C57399" w:rsidRPr="0079753D" w:rsidRDefault="00C57399" w:rsidP="00A22264">
            <w:pPr>
              <w:pStyle w:val="afff4"/>
              <w:spacing w:line="240" w:lineRule="auto"/>
              <w:jc w:val="center"/>
              <w:rPr>
                <w:sz w:val="24"/>
                <w:szCs w:val="24"/>
              </w:rPr>
            </w:pPr>
            <w:r w:rsidRPr="0079753D">
              <w:rPr>
                <w:sz w:val="24"/>
                <w:szCs w:val="24"/>
              </w:rPr>
              <w:t>2040 г. (прогнозный)</w:t>
            </w:r>
          </w:p>
        </w:tc>
      </w:tr>
      <w:tr w:rsidR="00C57399" w:rsidRPr="0079753D" w14:paraId="4196B7AA" w14:textId="77777777" w:rsidTr="00A22264">
        <w:tc>
          <w:tcPr>
            <w:tcW w:w="9358" w:type="dxa"/>
            <w:gridSpan w:val="5"/>
          </w:tcPr>
          <w:p w14:paraId="0F1C0920" w14:textId="77777777" w:rsidR="00C57399" w:rsidRPr="0079753D" w:rsidRDefault="00C57399" w:rsidP="00A22264">
            <w:pPr>
              <w:pStyle w:val="afff4"/>
              <w:spacing w:line="240" w:lineRule="auto"/>
              <w:jc w:val="center"/>
              <w:rPr>
                <w:sz w:val="24"/>
                <w:szCs w:val="24"/>
              </w:rPr>
            </w:pPr>
            <w:r w:rsidRPr="0079753D">
              <w:rPr>
                <w:sz w:val="24"/>
                <w:szCs w:val="24"/>
              </w:rPr>
              <w:t>Объекты жилого назначения</w:t>
            </w:r>
          </w:p>
        </w:tc>
      </w:tr>
      <w:tr w:rsidR="00C57399" w:rsidRPr="0079753D" w14:paraId="1D455E74" w14:textId="77777777" w:rsidTr="00A22264">
        <w:trPr>
          <w:gridAfter w:val="1"/>
          <w:wAfter w:w="7" w:type="dxa"/>
        </w:trPr>
        <w:tc>
          <w:tcPr>
            <w:tcW w:w="3397" w:type="dxa"/>
          </w:tcPr>
          <w:p w14:paraId="4E10C096" w14:textId="77777777" w:rsidR="00C57399" w:rsidRPr="0079753D" w:rsidRDefault="00C57399" w:rsidP="00A22264">
            <w:pPr>
              <w:pStyle w:val="afff4"/>
              <w:spacing w:line="240" w:lineRule="auto"/>
              <w:jc w:val="both"/>
              <w:rPr>
                <w:sz w:val="24"/>
                <w:szCs w:val="24"/>
              </w:rPr>
            </w:pPr>
            <w:r w:rsidRPr="0079753D">
              <w:rPr>
                <w:sz w:val="24"/>
                <w:szCs w:val="24"/>
              </w:rPr>
              <w:t>Индивидуальные жилые дома, в том числе в условиях реконструкции</w:t>
            </w:r>
          </w:p>
        </w:tc>
        <w:tc>
          <w:tcPr>
            <w:tcW w:w="5954" w:type="dxa"/>
            <w:gridSpan w:val="3"/>
          </w:tcPr>
          <w:p w14:paraId="73B90D6F" w14:textId="77777777" w:rsidR="00C57399" w:rsidRPr="0079753D" w:rsidRDefault="00C57399" w:rsidP="00A22264">
            <w:pPr>
              <w:pStyle w:val="afff4"/>
              <w:spacing w:line="240" w:lineRule="auto"/>
              <w:jc w:val="center"/>
              <w:rPr>
                <w:sz w:val="24"/>
                <w:szCs w:val="24"/>
              </w:rPr>
            </w:pPr>
            <w:r w:rsidRPr="0079753D">
              <w:rPr>
                <w:sz w:val="24"/>
                <w:szCs w:val="24"/>
              </w:rPr>
              <w:t xml:space="preserve">Не менее одного </w:t>
            </w:r>
            <w:proofErr w:type="spellStart"/>
            <w:r w:rsidRPr="0079753D">
              <w:rPr>
                <w:sz w:val="24"/>
                <w:szCs w:val="24"/>
              </w:rPr>
              <w:t>машино</w:t>
            </w:r>
            <w:proofErr w:type="spellEnd"/>
            <w:r w:rsidRPr="0079753D">
              <w:rPr>
                <w:sz w:val="24"/>
                <w:szCs w:val="24"/>
              </w:rPr>
              <w:t>-места в границах земельного участка (для обеспечения каждого жилого дома)</w:t>
            </w:r>
          </w:p>
        </w:tc>
      </w:tr>
      <w:tr w:rsidR="00C57399" w:rsidRPr="0079753D" w14:paraId="397B88ED" w14:textId="77777777" w:rsidTr="00A22264">
        <w:trPr>
          <w:gridAfter w:val="1"/>
          <w:wAfter w:w="7" w:type="dxa"/>
        </w:trPr>
        <w:tc>
          <w:tcPr>
            <w:tcW w:w="3397" w:type="dxa"/>
          </w:tcPr>
          <w:p w14:paraId="094536D3" w14:textId="77777777" w:rsidR="00C57399" w:rsidRPr="0079753D" w:rsidRDefault="00C57399" w:rsidP="00A22264">
            <w:pPr>
              <w:pStyle w:val="afff4"/>
              <w:spacing w:line="240" w:lineRule="auto"/>
              <w:jc w:val="both"/>
              <w:rPr>
                <w:sz w:val="24"/>
                <w:szCs w:val="24"/>
              </w:rPr>
            </w:pPr>
            <w:r w:rsidRPr="0079753D">
              <w:rPr>
                <w:sz w:val="24"/>
                <w:szCs w:val="24"/>
              </w:rPr>
              <w:t>Блокированные жилые дома, в том числе в условиях реконструкции</w:t>
            </w:r>
          </w:p>
        </w:tc>
        <w:tc>
          <w:tcPr>
            <w:tcW w:w="5954" w:type="dxa"/>
            <w:gridSpan w:val="3"/>
          </w:tcPr>
          <w:p w14:paraId="3F54F659" w14:textId="77777777" w:rsidR="00C57399" w:rsidRPr="0079753D" w:rsidRDefault="00C57399" w:rsidP="00A22264">
            <w:pPr>
              <w:pStyle w:val="afff4"/>
              <w:spacing w:line="240" w:lineRule="auto"/>
              <w:jc w:val="center"/>
              <w:rPr>
                <w:sz w:val="24"/>
                <w:szCs w:val="24"/>
              </w:rPr>
            </w:pPr>
            <w:r w:rsidRPr="0079753D">
              <w:rPr>
                <w:sz w:val="24"/>
                <w:szCs w:val="24"/>
              </w:rPr>
              <w:t xml:space="preserve">В границах земельного участка, подлежащего застройке домами блокированной застройки, обеспечивается количество </w:t>
            </w:r>
            <w:proofErr w:type="spellStart"/>
            <w:r w:rsidRPr="0079753D">
              <w:rPr>
                <w:sz w:val="24"/>
                <w:szCs w:val="24"/>
              </w:rPr>
              <w:t>машино</w:t>
            </w:r>
            <w:proofErr w:type="spellEnd"/>
            <w:r w:rsidRPr="0079753D">
              <w:rPr>
                <w:sz w:val="24"/>
                <w:szCs w:val="24"/>
              </w:rPr>
              <w:t xml:space="preserve">-мест из расчета обеспеченности каждого блокированного жилого дома одним </w:t>
            </w:r>
            <w:proofErr w:type="spellStart"/>
            <w:r w:rsidRPr="0079753D">
              <w:rPr>
                <w:sz w:val="24"/>
                <w:szCs w:val="24"/>
              </w:rPr>
              <w:t>машино</w:t>
            </w:r>
            <w:proofErr w:type="spellEnd"/>
            <w:r w:rsidRPr="0079753D">
              <w:rPr>
                <w:sz w:val="24"/>
                <w:szCs w:val="24"/>
              </w:rPr>
              <w:t>-местом</w:t>
            </w:r>
          </w:p>
        </w:tc>
      </w:tr>
      <w:tr w:rsidR="00C57399" w:rsidRPr="0079753D" w14:paraId="531E5807" w14:textId="77777777" w:rsidTr="00A22264">
        <w:trPr>
          <w:gridAfter w:val="1"/>
          <w:wAfter w:w="7" w:type="dxa"/>
        </w:trPr>
        <w:tc>
          <w:tcPr>
            <w:tcW w:w="3397" w:type="dxa"/>
          </w:tcPr>
          <w:p w14:paraId="5340C8B5" w14:textId="77777777" w:rsidR="00C57399" w:rsidRPr="0079753D" w:rsidRDefault="00C57399" w:rsidP="00A22264">
            <w:pPr>
              <w:pStyle w:val="afff4"/>
              <w:spacing w:line="240" w:lineRule="auto"/>
              <w:jc w:val="both"/>
              <w:rPr>
                <w:sz w:val="24"/>
                <w:szCs w:val="24"/>
              </w:rPr>
            </w:pPr>
            <w:r w:rsidRPr="0079753D">
              <w:rPr>
                <w:sz w:val="24"/>
                <w:szCs w:val="24"/>
              </w:rPr>
              <w:t xml:space="preserve">Многоквартирный жилой дом (группа домов) (малоэтажная и </w:t>
            </w:r>
            <w:proofErr w:type="spellStart"/>
            <w:r w:rsidRPr="0079753D">
              <w:rPr>
                <w:sz w:val="24"/>
                <w:szCs w:val="24"/>
              </w:rPr>
              <w:t>среднеэтажная</w:t>
            </w:r>
            <w:proofErr w:type="spellEnd"/>
            <w:r w:rsidRPr="0079753D">
              <w:rPr>
                <w:sz w:val="24"/>
                <w:szCs w:val="24"/>
              </w:rPr>
              <w:t>)</w:t>
            </w:r>
          </w:p>
        </w:tc>
        <w:tc>
          <w:tcPr>
            <w:tcW w:w="1985" w:type="dxa"/>
          </w:tcPr>
          <w:p w14:paraId="7760B512" w14:textId="77777777" w:rsidR="00C57399" w:rsidRPr="0079753D" w:rsidRDefault="00C57399" w:rsidP="00A22264">
            <w:pPr>
              <w:pStyle w:val="afff4"/>
              <w:spacing w:line="240" w:lineRule="auto"/>
              <w:jc w:val="center"/>
              <w:rPr>
                <w:sz w:val="24"/>
                <w:szCs w:val="24"/>
              </w:rPr>
            </w:pPr>
            <w:r w:rsidRPr="0079753D">
              <w:rPr>
                <w:sz w:val="24"/>
                <w:szCs w:val="24"/>
              </w:rPr>
              <w:t>0,35</w:t>
            </w:r>
          </w:p>
        </w:tc>
        <w:tc>
          <w:tcPr>
            <w:tcW w:w="1985" w:type="dxa"/>
          </w:tcPr>
          <w:p w14:paraId="540F7444" w14:textId="77777777" w:rsidR="00C57399" w:rsidRPr="0079753D" w:rsidRDefault="00C57399" w:rsidP="00A22264">
            <w:pPr>
              <w:pStyle w:val="afff4"/>
              <w:spacing w:line="240" w:lineRule="auto"/>
              <w:jc w:val="center"/>
              <w:rPr>
                <w:sz w:val="24"/>
                <w:szCs w:val="24"/>
              </w:rPr>
            </w:pPr>
            <w:r w:rsidRPr="0079753D">
              <w:rPr>
                <w:sz w:val="24"/>
                <w:szCs w:val="24"/>
              </w:rPr>
              <w:t>0,55</w:t>
            </w:r>
          </w:p>
        </w:tc>
        <w:tc>
          <w:tcPr>
            <w:tcW w:w="1984" w:type="dxa"/>
          </w:tcPr>
          <w:p w14:paraId="6FEC30F0" w14:textId="77777777" w:rsidR="00C57399" w:rsidRPr="0079753D" w:rsidRDefault="00C57399" w:rsidP="00A22264">
            <w:pPr>
              <w:pStyle w:val="afff4"/>
              <w:spacing w:line="240" w:lineRule="auto"/>
              <w:jc w:val="center"/>
              <w:rPr>
                <w:sz w:val="24"/>
                <w:szCs w:val="24"/>
              </w:rPr>
            </w:pPr>
            <w:r w:rsidRPr="0079753D">
              <w:rPr>
                <w:sz w:val="24"/>
                <w:szCs w:val="24"/>
              </w:rPr>
              <w:t>1</w:t>
            </w:r>
          </w:p>
        </w:tc>
      </w:tr>
      <w:tr w:rsidR="00C57399" w:rsidRPr="0079753D" w14:paraId="5667FAC4" w14:textId="77777777" w:rsidTr="00A22264">
        <w:trPr>
          <w:gridAfter w:val="1"/>
          <w:wAfter w:w="7" w:type="dxa"/>
        </w:trPr>
        <w:tc>
          <w:tcPr>
            <w:tcW w:w="3397" w:type="dxa"/>
          </w:tcPr>
          <w:p w14:paraId="4E23F3A9" w14:textId="77777777" w:rsidR="00C57399" w:rsidRPr="0079753D" w:rsidRDefault="00C57399" w:rsidP="00A22264">
            <w:pPr>
              <w:pStyle w:val="afff4"/>
              <w:spacing w:line="240" w:lineRule="auto"/>
              <w:jc w:val="both"/>
              <w:rPr>
                <w:sz w:val="24"/>
                <w:szCs w:val="24"/>
              </w:rPr>
            </w:pPr>
            <w:r w:rsidRPr="0079753D">
              <w:rPr>
                <w:sz w:val="24"/>
                <w:szCs w:val="24"/>
              </w:rPr>
              <w:t>Общежития</w:t>
            </w:r>
          </w:p>
        </w:tc>
        <w:tc>
          <w:tcPr>
            <w:tcW w:w="5954" w:type="dxa"/>
            <w:gridSpan w:val="3"/>
          </w:tcPr>
          <w:p w14:paraId="5447828B" w14:textId="77777777" w:rsidR="00C57399" w:rsidRPr="0079753D" w:rsidRDefault="00C57399" w:rsidP="00A22264">
            <w:pPr>
              <w:pStyle w:val="afff4"/>
              <w:spacing w:line="240" w:lineRule="auto"/>
              <w:jc w:val="center"/>
              <w:rPr>
                <w:sz w:val="24"/>
                <w:szCs w:val="24"/>
              </w:rPr>
            </w:pPr>
            <w:r w:rsidRPr="0079753D">
              <w:rPr>
                <w:sz w:val="24"/>
                <w:szCs w:val="24"/>
              </w:rPr>
              <w:t>СП 379.1325800.2020 пункт 5.3</w:t>
            </w:r>
          </w:p>
        </w:tc>
      </w:tr>
      <w:tr w:rsidR="00C57399" w:rsidRPr="0079753D" w14:paraId="61C53780" w14:textId="77777777" w:rsidTr="00A22264">
        <w:tc>
          <w:tcPr>
            <w:tcW w:w="9358" w:type="dxa"/>
            <w:gridSpan w:val="5"/>
          </w:tcPr>
          <w:p w14:paraId="6E0C1D19" w14:textId="77777777" w:rsidR="00C57399" w:rsidRPr="0079753D" w:rsidRDefault="00C57399" w:rsidP="00A22264">
            <w:pPr>
              <w:pStyle w:val="afff4"/>
              <w:spacing w:line="240" w:lineRule="auto"/>
              <w:jc w:val="center"/>
              <w:rPr>
                <w:sz w:val="24"/>
                <w:szCs w:val="24"/>
              </w:rPr>
            </w:pPr>
            <w:r w:rsidRPr="0079753D">
              <w:rPr>
                <w:sz w:val="24"/>
                <w:szCs w:val="24"/>
              </w:rPr>
              <w:t>Объекты общественно-делового назначения</w:t>
            </w:r>
          </w:p>
        </w:tc>
      </w:tr>
      <w:tr w:rsidR="00C57399" w:rsidRPr="0079753D" w14:paraId="6B2BE97F" w14:textId="77777777" w:rsidTr="00A22264">
        <w:trPr>
          <w:gridAfter w:val="1"/>
          <w:wAfter w:w="7" w:type="dxa"/>
        </w:trPr>
        <w:tc>
          <w:tcPr>
            <w:tcW w:w="3397" w:type="dxa"/>
          </w:tcPr>
          <w:p w14:paraId="65EF073C" w14:textId="77777777" w:rsidR="00C57399" w:rsidRPr="0079753D" w:rsidRDefault="00C57399" w:rsidP="00A22264">
            <w:pPr>
              <w:pStyle w:val="afff4"/>
              <w:spacing w:line="240" w:lineRule="auto"/>
              <w:jc w:val="both"/>
              <w:rPr>
                <w:sz w:val="24"/>
                <w:szCs w:val="24"/>
              </w:rPr>
            </w:pPr>
            <w:r w:rsidRPr="0079753D">
              <w:rPr>
                <w:sz w:val="24"/>
                <w:szCs w:val="24"/>
              </w:rPr>
              <w:t>Здание (группа зданий) сервисного обслуживания (административные, офисные, торговые, торгово-развлекательные комплексы, предприятия общественного питания, бытового обслуживания, санитарно-бытового обслуживания)</w:t>
            </w:r>
          </w:p>
        </w:tc>
        <w:tc>
          <w:tcPr>
            <w:tcW w:w="5954" w:type="dxa"/>
            <w:gridSpan w:val="3"/>
          </w:tcPr>
          <w:p w14:paraId="1DF56B8E" w14:textId="77777777" w:rsidR="00C57399" w:rsidRPr="0079753D" w:rsidRDefault="00C57399" w:rsidP="00A22264">
            <w:pPr>
              <w:pStyle w:val="afff4"/>
              <w:spacing w:line="240" w:lineRule="auto"/>
              <w:jc w:val="center"/>
              <w:rPr>
                <w:sz w:val="24"/>
                <w:szCs w:val="24"/>
              </w:rPr>
            </w:pPr>
            <w:r w:rsidRPr="0079753D">
              <w:rPr>
                <w:sz w:val="24"/>
                <w:szCs w:val="24"/>
              </w:rPr>
              <w:t>Согласно приложению Ж к СП 42.13330.2016 «СНиП 2.07.01-89 Градостроительство. Планировка и застройка городских и сельских поселений» (далее – СП 42.13330.2016)</w:t>
            </w:r>
          </w:p>
        </w:tc>
      </w:tr>
      <w:tr w:rsidR="00C57399" w:rsidRPr="0079753D" w14:paraId="52426C8B" w14:textId="77777777" w:rsidTr="00A22264">
        <w:trPr>
          <w:gridAfter w:val="1"/>
          <w:wAfter w:w="7" w:type="dxa"/>
        </w:trPr>
        <w:tc>
          <w:tcPr>
            <w:tcW w:w="3397" w:type="dxa"/>
            <w:vMerge w:val="restart"/>
          </w:tcPr>
          <w:p w14:paraId="0EA98ED9" w14:textId="77777777" w:rsidR="00C57399" w:rsidRPr="0079753D" w:rsidRDefault="00C57399" w:rsidP="00A22264">
            <w:pPr>
              <w:pStyle w:val="afff4"/>
              <w:spacing w:line="240" w:lineRule="auto"/>
              <w:jc w:val="both"/>
              <w:rPr>
                <w:sz w:val="24"/>
                <w:szCs w:val="24"/>
              </w:rPr>
            </w:pPr>
            <w:r w:rsidRPr="0079753D">
              <w:rPr>
                <w:sz w:val="24"/>
                <w:szCs w:val="24"/>
              </w:rPr>
              <w:t>Здание (группа зданий) временного проживания (гостиницы всех типов, в том числе мотели, хостелы и т.п., пансионаты, туристические базы, круглогодичные и летние лагеря)</w:t>
            </w:r>
          </w:p>
        </w:tc>
        <w:tc>
          <w:tcPr>
            <w:tcW w:w="1985" w:type="dxa"/>
          </w:tcPr>
          <w:p w14:paraId="19D9C8EA" w14:textId="77777777" w:rsidR="00C57399" w:rsidRPr="0079753D" w:rsidRDefault="00C57399" w:rsidP="00A22264">
            <w:pPr>
              <w:pStyle w:val="afff4"/>
              <w:spacing w:line="240" w:lineRule="auto"/>
              <w:jc w:val="center"/>
              <w:rPr>
                <w:sz w:val="24"/>
                <w:szCs w:val="24"/>
              </w:rPr>
            </w:pPr>
            <w:r w:rsidRPr="0079753D">
              <w:rPr>
                <w:sz w:val="24"/>
                <w:szCs w:val="24"/>
              </w:rPr>
              <w:t xml:space="preserve">Не менее 20% м/м от числа номеров для гостиниц (за исключением апартаментов, </w:t>
            </w:r>
            <w:proofErr w:type="spellStart"/>
            <w:r w:rsidRPr="0079753D">
              <w:rPr>
                <w:sz w:val="24"/>
                <w:szCs w:val="24"/>
              </w:rPr>
              <w:t>апарт</w:t>
            </w:r>
            <w:proofErr w:type="spellEnd"/>
            <w:r w:rsidRPr="0079753D">
              <w:rPr>
                <w:sz w:val="24"/>
                <w:szCs w:val="24"/>
              </w:rPr>
              <w:t>-отелей)</w:t>
            </w:r>
          </w:p>
        </w:tc>
        <w:tc>
          <w:tcPr>
            <w:tcW w:w="1985" w:type="dxa"/>
          </w:tcPr>
          <w:p w14:paraId="52FD87AF" w14:textId="77777777" w:rsidR="00C57399" w:rsidRPr="0079753D" w:rsidRDefault="00C57399" w:rsidP="00A22264">
            <w:pPr>
              <w:pStyle w:val="afff4"/>
              <w:spacing w:line="240" w:lineRule="auto"/>
              <w:jc w:val="center"/>
              <w:rPr>
                <w:sz w:val="24"/>
                <w:szCs w:val="24"/>
              </w:rPr>
            </w:pPr>
            <w:r w:rsidRPr="0079753D">
              <w:rPr>
                <w:sz w:val="24"/>
                <w:szCs w:val="24"/>
              </w:rPr>
              <w:t xml:space="preserve">Не менее 20% м/м от числа номеров для гостиниц (за исключением апартаментов, </w:t>
            </w:r>
            <w:proofErr w:type="spellStart"/>
            <w:r w:rsidRPr="0079753D">
              <w:rPr>
                <w:sz w:val="24"/>
                <w:szCs w:val="24"/>
              </w:rPr>
              <w:t>апарт</w:t>
            </w:r>
            <w:proofErr w:type="spellEnd"/>
            <w:r w:rsidRPr="0079753D">
              <w:rPr>
                <w:sz w:val="24"/>
                <w:szCs w:val="24"/>
              </w:rPr>
              <w:t>-отелей)</w:t>
            </w:r>
          </w:p>
        </w:tc>
        <w:tc>
          <w:tcPr>
            <w:tcW w:w="1984" w:type="dxa"/>
          </w:tcPr>
          <w:p w14:paraId="634B13C6" w14:textId="77777777" w:rsidR="00C57399" w:rsidRPr="0079753D" w:rsidRDefault="00C57399" w:rsidP="00A22264">
            <w:pPr>
              <w:pStyle w:val="afff4"/>
              <w:spacing w:line="240" w:lineRule="auto"/>
              <w:jc w:val="center"/>
              <w:rPr>
                <w:sz w:val="24"/>
                <w:szCs w:val="24"/>
              </w:rPr>
            </w:pPr>
            <w:r w:rsidRPr="0079753D">
              <w:rPr>
                <w:sz w:val="24"/>
                <w:szCs w:val="24"/>
              </w:rPr>
              <w:t xml:space="preserve">Не менее 20% м/м от числа номеров для гостиниц (за исключением апартаментов, </w:t>
            </w:r>
            <w:proofErr w:type="spellStart"/>
            <w:r w:rsidRPr="0079753D">
              <w:rPr>
                <w:sz w:val="24"/>
                <w:szCs w:val="24"/>
              </w:rPr>
              <w:t>апарт</w:t>
            </w:r>
            <w:proofErr w:type="spellEnd"/>
            <w:r w:rsidRPr="0079753D">
              <w:rPr>
                <w:sz w:val="24"/>
                <w:szCs w:val="24"/>
              </w:rPr>
              <w:t>-отелей)</w:t>
            </w:r>
          </w:p>
        </w:tc>
      </w:tr>
      <w:tr w:rsidR="00C57399" w:rsidRPr="0079753D" w14:paraId="666E8AAA" w14:textId="77777777" w:rsidTr="00A22264">
        <w:trPr>
          <w:gridAfter w:val="1"/>
          <w:wAfter w:w="7" w:type="dxa"/>
        </w:trPr>
        <w:tc>
          <w:tcPr>
            <w:tcW w:w="3397" w:type="dxa"/>
            <w:vMerge/>
          </w:tcPr>
          <w:p w14:paraId="594AF3A0" w14:textId="77777777" w:rsidR="00C57399" w:rsidRPr="0079753D" w:rsidRDefault="00C57399" w:rsidP="00A22264">
            <w:pPr>
              <w:pStyle w:val="afff4"/>
              <w:spacing w:line="240" w:lineRule="auto"/>
              <w:jc w:val="center"/>
              <w:rPr>
                <w:sz w:val="24"/>
                <w:szCs w:val="24"/>
              </w:rPr>
            </w:pPr>
          </w:p>
        </w:tc>
        <w:tc>
          <w:tcPr>
            <w:tcW w:w="1985" w:type="dxa"/>
          </w:tcPr>
          <w:p w14:paraId="2B7126E1" w14:textId="77777777" w:rsidR="00C57399" w:rsidRPr="0079753D" w:rsidRDefault="00C57399" w:rsidP="00A22264">
            <w:pPr>
              <w:pStyle w:val="afff4"/>
              <w:spacing w:line="240" w:lineRule="auto"/>
              <w:jc w:val="center"/>
              <w:rPr>
                <w:sz w:val="24"/>
                <w:szCs w:val="24"/>
              </w:rPr>
            </w:pPr>
            <w:r w:rsidRPr="0079753D">
              <w:rPr>
                <w:sz w:val="24"/>
                <w:szCs w:val="24"/>
              </w:rPr>
              <w:t xml:space="preserve">Для апартаментов, </w:t>
            </w:r>
            <w:proofErr w:type="spellStart"/>
            <w:r w:rsidRPr="0079753D">
              <w:rPr>
                <w:sz w:val="24"/>
                <w:szCs w:val="24"/>
              </w:rPr>
              <w:t>апарт</w:t>
            </w:r>
            <w:proofErr w:type="spellEnd"/>
            <w:r w:rsidRPr="0079753D">
              <w:rPr>
                <w:sz w:val="24"/>
                <w:szCs w:val="24"/>
              </w:rPr>
              <w:t>-отелей, гостиниц включающих номерной фонд по типу апартаментов – 0,35</w:t>
            </w:r>
          </w:p>
        </w:tc>
        <w:tc>
          <w:tcPr>
            <w:tcW w:w="1985" w:type="dxa"/>
          </w:tcPr>
          <w:p w14:paraId="2EED52D7" w14:textId="77777777" w:rsidR="00C57399" w:rsidRPr="0079753D" w:rsidRDefault="00C57399" w:rsidP="00A22264">
            <w:pPr>
              <w:pStyle w:val="afff4"/>
              <w:spacing w:line="240" w:lineRule="auto"/>
              <w:jc w:val="center"/>
              <w:rPr>
                <w:sz w:val="24"/>
                <w:szCs w:val="24"/>
              </w:rPr>
            </w:pPr>
            <w:r w:rsidRPr="0079753D">
              <w:rPr>
                <w:sz w:val="24"/>
                <w:szCs w:val="24"/>
              </w:rPr>
              <w:t xml:space="preserve">Для апартаментов, </w:t>
            </w:r>
            <w:proofErr w:type="spellStart"/>
            <w:r w:rsidRPr="0079753D">
              <w:rPr>
                <w:sz w:val="24"/>
                <w:szCs w:val="24"/>
              </w:rPr>
              <w:t>апарт</w:t>
            </w:r>
            <w:proofErr w:type="spellEnd"/>
            <w:r w:rsidRPr="0079753D">
              <w:rPr>
                <w:sz w:val="24"/>
                <w:szCs w:val="24"/>
              </w:rPr>
              <w:t>-отелей, гостиниц включающих номерной фонд по типу апартаментов – 0,35</w:t>
            </w:r>
          </w:p>
        </w:tc>
        <w:tc>
          <w:tcPr>
            <w:tcW w:w="1984" w:type="dxa"/>
          </w:tcPr>
          <w:p w14:paraId="618FD86C" w14:textId="77777777" w:rsidR="00C57399" w:rsidRPr="0079753D" w:rsidRDefault="00C57399" w:rsidP="00A22264">
            <w:pPr>
              <w:pStyle w:val="afff4"/>
              <w:spacing w:line="240" w:lineRule="auto"/>
              <w:jc w:val="center"/>
              <w:rPr>
                <w:sz w:val="24"/>
                <w:szCs w:val="24"/>
              </w:rPr>
            </w:pPr>
            <w:r w:rsidRPr="0079753D">
              <w:rPr>
                <w:sz w:val="24"/>
                <w:szCs w:val="24"/>
              </w:rPr>
              <w:t xml:space="preserve">Для апартаментов, </w:t>
            </w:r>
            <w:proofErr w:type="spellStart"/>
            <w:r w:rsidRPr="0079753D">
              <w:rPr>
                <w:sz w:val="24"/>
                <w:szCs w:val="24"/>
              </w:rPr>
              <w:t>апарт</w:t>
            </w:r>
            <w:proofErr w:type="spellEnd"/>
            <w:r w:rsidRPr="0079753D">
              <w:rPr>
                <w:sz w:val="24"/>
                <w:szCs w:val="24"/>
              </w:rPr>
              <w:t>-отелей, гостиниц включающих номерной фонд по типу апартаментов – 0,45</w:t>
            </w:r>
          </w:p>
        </w:tc>
      </w:tr>
      <w:tr w:rsidR="00C57399" w:rsidRPr="0079753D" w14:paraId="17FDB2EE" w14:textId="77777777" w:rsidTr="00A22264">
        <w:trPr>
          <w:gridAfter w:val="1"/>
          <w:wAfter w:w="7" w:type="dxa"/>
        </w:trPr>
        <w:tc>
          <w:tcPr>
            <w:tcW w:w="3397" w:type="dxa"/>
          </w:tcPr>
          <w:p w14:paraId="39CA7705" w14:textId="77777777" w:rsidR="00C57399" w:rsidRPr="0079753D" w:rsidRDefault="00C57399" w:rsidP="00A22264">
            <w:pPr>
              <w:pStyle w:val="afff4"/>
              <w:spacing w:line="240" w:lineRule="auto"/>
              <w:jc w:val="both"/>
              <w:rPr>
                <w:sz w:val="24"/>
                <w:szCs w:val="24"/>
              </w:rPr>
            </w:pPr>
            <w:r w:rsidRPr="0079753D">
              <w:rPr>
                <w:sz w:val="24"/>
                <w:szCs w:val="24"/>
              </w:rPr>
              <w:t>Многофункциональные здания и комплексы</w:t>
            </w:r>
          </w:p>
        </w:tc>
        <w:tc>
          <w:tcPr>
            <w:tcW w:w="5954" w:type="dxa"/>
            <w:gridSpan w:val="3"/>
          </w:tcPr>
          <w:p w14:paraId="2744DDCC" w14:textId="77777777" w:rsidR="00C57399" w:rsidRPr="0079753D" w:rsidRDefault="00C57399" w:rsidP="00A22264">
            <w:pPr>
              <w:pStyle w:val="afff4"/>
              <w:spacing w:line="240" w:lineRule="auto"/>
              <w:jc w:val="center"/>
              <w:rPr>
                <w:sz w:val="24"/>
                <w:szCs w:val="24"/>
              </w:rPr>
            </w:pPr>
            <w:r w:rsidRPr="0079753D">
              <w:rPr>
                <w:sz w:val="24"/>
                <w:szCs w:val="24"/>
              </w:rPr>
              <w:t>Согласно приложению Ж к СП 42.13330.2016 (за исключением объектов и помещений жилого назначения) &lt;**&gt;</w:t>
            </w:r>
          </w:p>
        </w:tc>
      </w:tr>
      <w:tr w:rsidR="00C57399" w:rsidRPr="0079753D" w14:paraId="197EDB9F" w14:textId="77777777" w:rsidTr="00A22264">
        <w:tc>
          <w:tcPr>
            <w:tcW w:w="9358" w:type="dxa"/>
            <w:gridSpan w:val="5"/>
          </w:tcPr>
          <w:p w14:paraId="7AC60370" w14:textId="77777777" w:rsidR="00C57399" w:rsidRPr="0079753D" w:rsidRDefault="00C57399" w:rsidP="00A22264">
            <w:pPr>
              <w:pStyle w:val="afff4"/>
              <w:keepNext/>
              <w:spacing w:line="240" w:lineRule="auto"/>
              <w:jc w:val="center"/>
              <w:rPr>
                <w:sz w:val="24"/>
                <w:szCs w:val="24"/>
              </w:rPr>
            </w:pPr>
            <w:r w:rsidRPr="0079753D">
              <w:rPr>
                <w:sz w:val="24"/>
                <w:szCs w:val="24"/>
              </w:rPr>
              <w:t>Объекты производственного назначения</w:t>
            </w:r>
          </w:p>
        </w:tc>
      </w:tr>
      <w:tr w:rsidR="00C57399" w:rsidRPr="0079753D" w14:paraId="4E0CB347" w14:textId="77777777" w:rsidTr="00A22264">
        <w:trPr>
          <w:gridAfter w:val="1"/>
          <w:wAfter w:w="7" w:type="dxa"/>
        </w:trPr>
        <w:tc>
          <w:tcPr>
            <w:tcW w:w="3397" w:type="dxa"/>
          </w:tcPr>
          <w:p w14:paraId="32BC2706" w14:textId="77777777" w:rsidR="00C57399" w:rsidRPr="0079753D" w:rsidRDefault="00C57399" w:rsidP="00A22264">
            <w:pPr>
              <w:pStyle w:val="afff4"/>
              <w:spacing w:line="240" w:lineRule="auto"/>
              <w:jc w:val="both"/>
              <w:rPr>
                <w:sz w:val="24"/>
                <w:szCs w:val="24"/>
              </w:rPr>
            </w:pPr>
            <w:r w:rsidRPr="0079753D">
              <w:rPr>
                <w:sz w:val="24"/>
                <w:szCs w:val="24"/>
              </w:rPr>
              <w:t>Промышленные кластеры, индустриальные парки, логистические объекты</w:t>
            </w:r>
          </w:p>
        </w:tc>
        <w:tc>
          <w:tcPr>
            <w:tcW w:w="5954" w:type="dxa"/>
            <w:gridSpan w:val="3"/>
          </w:tcPr>
          <w:p w14:paraId="7731D6DC" w14:textId="77777777" w:rsidR="00C57399" w:rsidRPr="0079753D" w:rsidRDefault="00C57399" w:rsidP="00A22264">
            <w:pPr>
              <w:pStyle w:val="afff4"/>
              <w:spacing w:line="240" w:lineRule="auto"/>
              <w:jc w:val="center"/>
              <w:rPr>
                <w:sz w:val="24"/>
                <w:szCs w:val="24"/>
              </w:rPr>
            </w:pPr>
            <w:r w:rsidRPr="0079753D">
              <w:rPr>
                <w:sz w:val="24"/>
                <w:szCs w:val="24"/>
              </w:rPr>
              <w:t>Согласно приложению Ж к СП 42.13330.2016</w:t>
            </w:r>
          </w:p>
        </w:tc>
      </w:tr>
      <w:tr w:rsidR="00C57399" w:rsidRPr="0079753D" w14:paraId="58084C69" w14:textId="77777777" w:rsidTr="00A22264">
        <w:trPr>
          <w:gridAfter w:val="1"/>
          <w:wAfter w:w="7" w:type="dxa"/>
        </w:trPr>
        <w:tc>
          <w:tcPr>
            <w:tcW w:w="3397" w:type="dxa"/>
          </w:tcPr>
          <w:p w14:paraId="58468049" w14:textId="77777777" w:rsidR="00C57399" w:rsidRPr="0079753D" w:rsidRDefault="00C57399" w:rsidP="00A22264">
            <w:pPr>
              <w:pStyle w:val="afff4"/>
              <w:spacing w:line="240" w:lineRule="auto"/>
              <w:jc w:val="both"/>
              <w:rPr>
                <w:sz w:val="24"/>
                <w:szCs w:val="24"/>
              </w:rPr>
            </w:pPr>
            <w:r w:rsidRPr="0079753D">
              <w:rPr>
                <w:sz w:val="24"/>
                <w:szCs w:val="24"/>
              </w:rPr>
              <w:t>Научно-производственные</w:t>
            </w:r>
          </w:p>
        </w:tc>
        <w:tc>
          <w:tcPr>
            <w:tcW w:w="5954" w:type="dxa"/>
            <w:gridSpan w:val="3"/>
          </w:tcPr>
          <w:p w14:paraId="23B45407" w14:textId="77777777" w:rsidR="00C57399" w:rsidRPr="0079753D" w:rsidRDefault="00C57399" w:rsidP="00A22264">
            <w:pPr>
              <w:pStyle w:val="afff4"/>
              <w:spacing w:line="240" w:lineRule="auto"/>
              <w:jc w:val="center"/>
              <w:rPr>
                <w:sz w:val="24"/>
                <w:szCs w:val="24"/>
              </w:rPr>
            </w:pPr>
            <w:r w:rsidRPr="0079753D">
              <w:rPr>
                <w:sz w:val="24"/>
                <w:szCs w:val="24"/>
              </w:rPr>
              <w:t>Согласно приложению Ж к СП 42.13330.2016</w:t>
            </w:r>
          </w:p>
        </w:tc>
      </w:tr>
      <w:tr w:rsidR="00C57399" w:rsidRPr="0079753D" w14:paraId="40FC8E68" w14:textId="77777777" w:rsidTr="00A22264">
        <w:trPr>
          <w:gridAfter w:val="1"/>
          <w:wAfter w:w="7" w:type="dxa"/>
        </w:trPr>
        <w:tc>
          <w:tcPr>
            <w:tcW w:w="3397" w:type="dxa"/>
          </w:tcPr>
          <w:p w14:paraId="51683701" w14:textId="77777777" w:rsidR="00C57399" w:rsidRPr="0079753D" w:rsidRDefault="00C57399" w:rsidP="00A22264">
            <w:pPr>
              <w:pStyle w:val="afff4"/>
              <w:spacing w:line="240" w:lineRule="auto"/>
              <w:jc w:val="both"/>
              <w:rPr>
                <w:sz w:val="24"/>
                <w:szCs w:val="24"/>
              </w:rPr>
            </w:pPr>
            <w:r w:rsidRPr="0079753D">
              <w:rPr>
                <w:sz w:val="24"/>
                <w:szCs w:val="24"/>
              </w:rPr>
              <w:t>Коммунально-складские</w:t>
            </w:r>
          </w:p>
        </w:tc>
        <w:tc>
          <w:tcPr>
            <w:tcW w:w="5954" w:type="dxa"/>
            <w:gridSpan w:val="3"/>
          </w:tcPr>
          <w:p w14:paraId="2612F98E" w14:textId="77777777" w:rsidR="00C57399" w:rsidRPr="0079753D" w:rsidRDefault="00C57399" w:rsidP="00A22264">
            <w:pPr>
              <w:pStyle w:val="afff4"/>
              <w:spacing w:line="240" w:lineRule="auto"/>
              <w:jc w:val="center"/>
              <w:rPr>
                <w:sz w:val="24"/>
                <w:szCs w:val="24"/>
              </w:rPr>
            </w:pPr>
            <w:r w:rsidRPr="0079753D">
              <w:rPr>
                <w:sz w:val="24"/>
                <w:szCs w:val="24"/>
              </w:rPr>
              <w:t>Согласно приложению Ж к СП 42.13330.2016</w:t>
            </w:r>
          </w:p>
        </w:tc>
      </w:tr>
      <w:tr w:rsidR="00C57399" w:rsidRPr="0079753D" w14:paraId="795FB6E1" w14:textId="77777777" w:rsidTr="00A22264">
        <w:tc>
          <w:tcPr>
            <w:tcW w:w="9358" w:type="dxa"/>
            <w:gridSpan w:val="5"/>
          </w:tcPr>
          <w:p w14:paraId="33F0131C" w14:textId="77777777" w:rsidR="00C57399" w:rsidRPr="0079753D" w:rsidRDefault="00C57399" w:rsidP="00A22264">
            <w:pPr>
              <w:pStyle w:val="afff4"/>
              <w:spacing w:line="240" w:lineRule="auto"/>
              <w:jc w:val="both"/>
              <w:rPr>
                <w:sz w:val="24"/>
                <w:szCs w:val="24"/>
              </w:rPr>
            </w:pPr>
            <w:r w:rsidRPr="0079753D">
              <w:rPr>
                <w:sz w:val="24"/>
                <w:szCs w:val="24"/>
              </w:rPr>
              <w:t>&lt;*&gt; Расчетные показатели К</w:t>
            </w:r>
            <w:r w:rsidRPr="0079753D">
              <w:rPr>
                <w:sz w:val="24"/>
                <w:szCs w:val="24"/>
                <w:vertAlign w:val="subscript"/>
              </w:rPr>
              <w:t xml:space="preserve">м/м </w:t>
            </w:r>
            <w:r w:rsidRPr="0079753D">
              <w:rPr>
                <w:sz w:val="24"/>
                <w:szCs w:val="24"/>
                <w:vertAlign w:val="superscript"/>
              </w:rPr>
              <w:t>мин</w:t>
            </w:r>
            <w:r w:rsidRPr="0079753D">
              <w:rPr>
                <w:sz w:val="24"/>
                <w:szCs w:val="24"/>
              </w:rPr>
              <w:t xml:space="preserve"> на 2027 год – 0,4, на 2028 год – 0,45, на 2029 год – 0,5, </w:t>
            </w:r>
            <w:r w:rsidRPr="0079753D">
              <w:rPr>
                <w:sz w:val="24"/>
                <w:szCs w:val="24"/>
              </w:rPr>
              <w:lastRenderedPageBreak/>
              <w:t>на 2030 год – 0,55, на 2031 год – 0,6, на 2032 год – 0,65, на 2033 – 0,7, на 2034 – 0,75, на 2035 год – 0,8, на 2036 год – 0,85, на 2037 год – 0,9, на 2038 год – 0,95, на 2039 год – 1.</w:t>
            </w:r>
          </w:p>
          <w:p w14:paraId="1C19DF28" w14:textId="77777777" w:rsidR="00C57399" w:rsidRPr="0079753D" w:rsidRDefault="00C57399" w:rsidP="00A22264">
            <w:pPr>
              <w:pStyle w:val="afff4"/>
              <w:spacing w:line="240" w:lineRule="auto"/>
              <w:jc w:val="both"/>
              <w:rPr>
                <w:sz w:val="24"/>
                <w:szCs w:val="24"/>
              </w:rPr>
            </w:pPr>
            <w:r w:rsidRPr="0079753D">
              <w:rPr>
                <w:sz w:val="24"/>
                <w:szCs w:val="24"/>
              </w:rPr>
              <w:t xml:space="preserve">&lt;**&gt; Для многофункциональных зданий и комплексов количество </w:t>
            </w:r>
            <w:proofErr w:type="spellStart"/>
            <w:r w:rsidRPr="0079753D">
              <w:rPr>
                <w:sz w:val="24"/>
                <w:szCs w:val="24"/>
              </w:rPr>
              <w:t>машино</w:t>
            </w:r>
            <w:proofErr w:type="spellEnd"/>
            <w:r w:rsidRPr="0079753D">
              <w:rPr>
                <w:sz w:val="24"/>
                <w:szCs w:val="24"/>
              </w:rPr>
              <w:t>-мест принимается в соответствии с функциональным назначением согласно приложению Ж к СП 42.13330.2016.</w:t>
            </w:r>
          </w:p>
          <w:p w14:paraId="2792CE09" w14:textId="77777777" w:rsidR="00C57399" w:rsidRPr="0079753D" w:rsidRDefault="00C57399" w:rsidP="00A22264">
            <w:pPr>
              <w:pStyle w:val="afff4"/>
              <w:spacing w:line="240" w:lineRule="auto"/>
              <w:jc w:val="both"/>
              <w:rPr>
                <w:sz w:val="24"/>
                <w:szCs w:val="24"/>
              </w:rPr>
            </w:pPr>
            <w:r w:rsidRPr="0079753D">
              <w:rPr>
                <w:sz w:val="24"/>
                <w:szCs w:val="24"/>
              </w:rPr>
              <w:t xml:space="preserve">При размещении в многофункциональном здании или комплексе объектов жилого назначения расчет обеспеченности </w:t>
            </w:r>
            <w:proofErr w:type="spellStart"/>
            <w:r w:rsidRPr="0079753D">
              <w:rPr>
                <w:sz w:val="24"/>
                <w:szCs w:val="24"/>
              </w:rPr>
              <w:t>машино</w:t>
            </w:r>
            <w:proofErr w:type="spellEnd"/>
            <w:r w:rsidRPr="0079753D">
              <w:rPr>
                <w:sz w:val="24"/>
                <w:szCs w:val="24"/>
              </w:rPr>
              <w:t>-местами таких объектов следует осуществлять согласно типу объекта жилого назначения в соответствии с настоящей таблицей.</w:t>
            </w:r>
          </w:p>
          <w:p w14:paraId="45F6F434" w14:textId="77777777" w:rsidR="00C57399" w:rsidRPr="0079753D" w:rsidRDefault="00C57399" w:rsidP="00A22264">
            <w:pPr>
              <w:pStyle w:val="afff4"/>
              <w:spacing w:before="120" w:line="240" w:lineRule="auto"/>
              <w:jc w:val="both"/>
              <w:rPr>
                <w:sz w:val="24"/>
                <w:szCs w:val="24"/>
              </w:rPr>
            </w:pPr>
            <w:r w:rsidRPr="0079753D">
              <w:rPr>
                <w:sz w:val="24"/>
                <w:szCs w:val="24"/>
              </w:rPr>
              <w:t>Примечания:</w:t>
            </w:r>
          </w:p>
          <w:p w14:paraId="2E034CED" w14:textId="77777777" w:rsidR="00C57399" w:rsidRPr="0079753D" w:rsidRDefault="00C57399" w:rsidP="00A22264">
            <w:pPr>
              <w:pStyle w:val="afff4"/>
              <w:spacing w:line="240" w:lineRule="auto"/>
              <w:jc w:val="both"/>
              <w:rPr>
                <w:sz w:val="24"/>
                <w:szCs w:val="24"/>
              </w:rPr>
            </w:pPr>
            <w:r w:rsidRPr="0079753D">
              <w:rPr>
                <w:sz w:val="24"/>
                <w:szCs w:val="24"/>
              </w:rPr>
              <w:t>1. Расчетные показатели К</w:t>
            </w:r>
            <w:r w:rsidRPr="0079753D">
              <w:rPr>
                <w:sz w:val="24"/>
                <w:szCs w:val="24"/>
                <w:vertAlign w:val="subscript"/>
              </w:rPr>
              <w:t xml:space="preserve">м/м </w:t>
            </w:r>
            <w:r w:rsidRPr="0079753D">
              <w:rPr>
                <w:sz w:val="24"/>
                <w:szCs w:val="24"/>
                <w:vertAlign w:val="superscript"/>
              </w:rPr>
              <w:t>мин</w:t>
            </w:r>
            <w:r w:rsidRPr="0079753D">
              <w:rPr>
                <w:sz w:val="24"/>
                <w:szCs w:val="24"/>
              </w:rPr>
              <w:t xml:space="preserve"> для объектов, строительство которых планируется осуществлять за счет средств бюджетов бюджетной системы Российской Федерации, применяются по техническому заданию на проектирование.</w:t>
            </w:r>
          </w:p>
          <w:p w14:paraId="4FAAF85D" w14:textId="77777777" w:rsidR="00C57399" w:rsidRPr="0079753D" w:rsidRDefault="00C57399" w:rsidP="00A22264">
            <w:pPr>
              <w:pStyle w:val="afff4"/>
              <w:spacing w:line="240" w:lineRule="auto"/>
              <w:jc w:val="both"/>
              <w:rPr>
                <w:sz w:val="24"/>
                <w:szCs w:val="24"/>
              </w:rPr>
            </w:pPr>
            <w:r w:rsidRPr="0079753D">
              <w:rPr>
                <w:sz w:val="24"/>
                <w:szCs w:val="24"/>
              </w:rPr>
              <w:t>2. При определении расчетного показателя К</w:t>
            </w:r>
            <w:r w:rsidRPr="0079753D">
              <w:rPr>
                <w:sz w:val="24"/>
                <w:szCs w:val="24"/>
                <w:vertAlign w:val="subscript"/>
              </w:rPr>
              <w:t xml:space="preserve">м/м </w:t>
            </w:r>
            <w:r w:rsidRPr="0079753D">
              <w:rPr>
                <w:sz w:val="24"/>
                <w:szCs w:val="24"/>
                <w:vertAlign w:val="superscript"/>
              </w:rPr>
              <w:t>мин</w:t>
            </w:r>
            <w:r w:rsidRPr="0079753D">
              <w:rPr>
                <w:sz w:val="24"/>
                <w:szCs w:val="24"/>
              </w:rPr>
              <w:t xml:space="preserve"> гостевые стоянки объектов жилого назначения не учитываются. Гостевые стоянки рекомендуется рассчитывать для объектов жилого назначения. Гостевые стоянки, предназначенные для посетителей объектов жилого назначения, рекомендуется предусматривать из расчета не менее 30 </w:t>
            </w:r>
            <w:proofErr w:type="spellStart"/>
            <w:r w:rsidRPr="0079753D">
              <w:rPr>
                <w:sz w:val="24"/>
                <w:szCs w:val="24"/>
              </w:rPr>
              <w:t>машино</w:t>
            </w:r>
            <w:proofErr w:type="spellEnd"/>
            <w:r w:rsidRPr="0079753D">
              <w:rPr>
                <w:sz w:val="24"/>
                <w:szCs w:val="24"/>
              </w:rPr>
              <w:t>-мест на 1000 жителей.</w:t>
            </w:r>
          </w:p>
          <w:p w14:paraId="6D06E093" w14:textId="77777777" w:rsidR="00C57399" w:rsidRPr="0079753D" w:rsidRDefault="00C57399" w:rsidP="00A22264">
            <w:pPr>
              <w:pStyle w:val="afff4"/>
              <w:spacing w:line="240" w:lineRule="auto"/>
              <w:jc w:val="both"/>
              <w:rPr>
                <w:sz w:val="24"/>
                <w:szCs w:val="24"/>
              </w:rPr>
            </w:pPr>
            <w:r w:rsidRPr="0079753D">
              <w:rPr>
                <w:sz w:val="24"/>
                <w:szCs w:val="24"/>
              </w:rPr>
              <w:t>3. Количество парковочных мест для МГН следует принимать согласно пункту 5.2.1 СП 59.13330.2020 «СНиП 35-01-2001 Доступность зданий и сооружений для маломобильных групп населения». Количество парковочных мест для МГН не входит в расчетные показатели К</w:t>
            </w:r>
            <w:r w:rsidRPr="0079753D">
              <w:rPr>
                <w:sz w:val="24"/>
                <w:szCs w:val="24"/>
                <w:vertAlign w:val="subscript"/>
              </w:rPr>
              <w:t xml:space="preserve">м/м </w:t>
            </w:r>
            <w:r w:rsidRPr="0079753D">
              <w:rPr>
                <w:sz w:val="24"/>
                <w:szCs w:val="24"/>
                <w:vertAlign w:val="superscript"/>
              </w:rPr>
              <w:t>мин</w:t>
            </w:r>
            <w:r w:rsidRPr="0079753D">
              <w:rPr>
                <w:sz w:val="24"/>
                <w:szCs w:val="24"/>
              </w:rPr>
              <w:t>.</w:t>
            </w:r>
          </w:p>
          <w:p w14:paraId="3BE24A9C" w14:textId="77777777" w:rsidR="00C57399" w:rsidRPr="0079753D" w:rsidRDefault="00C57399" w:rsidP="00A22264">
            <w:pPr>
              <w:pStyle w:val="afff4"/>
              <w:spacing w:line="240" w:lineRule="auto"/>
              <w:jc w:val="both"/>
              <w:rPr>
                <w:sz w:val="24"/>
                <w:szCs w:val="24"/>
              </w:rPr>
            </w:pPr>
            <w:r w:rsidRPr="0079753D">
              <w:rPr>
                <w:sz w:val="24"/>
                <w:szCs w:val="24"/>
              </w:rPr>
              <w:t>4. В условиях реконструкции территории сложившейся застройки или при реконструкции объектов капитального строительства, в том числе при реконструкции объектов незавершенного строительства, расчетный показатель К</w:t>
            </w:r>
            <w:r w:rsidRPr="0079753D">
              <w:rPr>
                <w:sz w:val="24"/>
                <w:szCs w:val="24"/>
                <w:vertAlign w:val="subscript"/>
              </w:rPr>
              <w:t xml:space="preserve">м/м </w:t>
            </w:r>
            <w:r w:rsidRPr="0079753D">
              <w:rPr>
                <w:sz w:val="24"/>
                <w:szCs w:val="24"/>
                <w:vertAlign w:val="superscript"/>
              </w:rPr>
              <w:t>мин</w:t>
            </w:r>
            <w:r w:rsidRPr="0079753D">
              <w:rPr>
                <w:sz w:val="24"/>
                <w:szCs w:val="24"/>
              </w:rPr>
              <w:t>, может составлять не менее 0,2.</w:t>
            </w:r>
          </w:p>
          <w:p w14:paraId="73550907" w14:textId="77777777" w:rsidR="00C57399" w:rsidRPr="0079753D" w:rsidRDefault="00C57399" w:rsidP="00A22264">
            <w:pPr>
              <w:pStyle w:val="afff4"/>
              <w:spacing w:line="240" w:lineRule="auto"/>
              <w:jc w:val="both"/>
              <w:rPr>
                <w:sz w:val="24"/>
                <w:szCs w:val="24"/>
              </w:rPr>
            </w:pPr>
            <w:r w:rsidRPr="0079753D">
              <w:rPr>
                <w:sz w:val="24"/>
                <w:szCs w:val="24"/>
              </w:rPr>
              <w:t>5. Потребность в парковочных местах для дошкольных образовательных и общеобразовательных организаций следует рассчитывать в соответствии с приложением Е к СП 531.1325800.2024.</w:t>
            </w:r>
          </w:p>
          <w:p w14:paraId="204840E4" w14:textId="77777777" w:rsidR="00C57399" w:rsidRPr="0079753D" w:rsidRDefault="00C57399" w:rsidP="00A22264">
            <w:pPr>
              <w:pStyle w:val="afff4"/>
              <w:spacing w:line="240" w:lineRule="auto"/>
              <w:jc w:val="both"/>
              <w:rPr>
                <w:sz w:val="24"/>
                <w:szCs w:val="24"/>
              </w:rPr>
            </w:pPr>
            <w:r w:rsidRPr="0079753D">
              <w:rPr>
                <w:sz w:val="24"/>
                <w:szCs w:val="24"/>
              </w:rPr>
              <w:t xml:space="preserve">6. Согласно приложению Ж к СП 42.13330.2016 в отношении пляжей и парков в зонах отдыха нормы расчета стоянок автомобилей приняты из расчета 15-20 </w:t>
            </w:r>
            <w:proofErr w:type="spellStart"/>
            <w:r w:rsidRPr="0079753D">
              <w:rPr>
                <w:sz w:val="24"/>
                <w:szCs w:val="24"/>
              </w:rPr>
              <w:t>машино</w:t>
            </w:r>
            <w:proofErr w:type="spellEnd"/>
            <w:r w:rsidRPr="0079753D">
              <w:rPr>
                <w:sz w:val="24"/>
                <w:szCs w:val="24"/>
              </w:rPr>
              <w:t xml:space="preserve">-мест на 100 единовременных посетителей, в отношении лесопарков и заповедников – 7-10 </w:t>
            </w:r>
            <w:proofErr w:type="spellStart"/>
            <w:r w:rsidRPr="0079753D">
              <w:rPr>
                <w:sz w:val="24"/>
                <w:szCs w:val="24"/>
              </w:rPr>
              <w:t>машино</w:t>
            </w:r>
            <w:proofErr w:type="spellEnd"/>
            <w:r w:rsidRPr="0079753D">
              <w:rPr>
                <w:sz w:val="24"/>
                <w:szCs w:val="24"/>
              </w:rPr>
              <w:t>-мест на 100 единовременных посетителей. Стоянки автомобилей для автотранспорта МГН следует размещать в непосредственной близости от входов в парк или в административно-хозяйственной зоне парка в количестве согласно пункту 5.2.1 СП 59.13330.2020.</w:t>
            </w:r>
          </w:p>
          <w:p w14:paraId="0EEE1B4F" w14:textId="77777777" w:rsidR="00C57399" w:rsidRPr="0079753D" w:rsidRDefault="00C57399" w:rsidP="00A22264">
            <w:pPr>
              <w:pStyle w:val="afff4"/>
              <w:spacing w:line="240" w:lineRule="auto"/>
              <w:jc w:val="both"/>
              <w:rPr>
                <w:sz w:val="24"/>
                <w:szCs w:val="24"/>
              </w:rPr>
            </w:pPr>
            <w:r w:rsidRPr="0079753D">
              <w:rPr>
                <w:sz w:val="24"/>
                <w:szCs w:val="24"/>
              </w:rPr>
              <w:t xml:space="preserve">7. Минимальный размер </w:t>
            </w:r>
            <w:proofErr w:type="spellStart"/>
            <w:r w:rsidRPr="0079753D">
              <w:rPr>
                <w:sz w:val="24"/>
                <w:szCs w:val="24"/>
              </w:rPr>
              <w:t>машино</w:t>
            </w:r>
            <w:proofErr w:type="spellEnd"/>
            <w:r w:rsidRPr="0079753D">
              <w:rPr>
                <w:sz w:val="24"/>
                <w:szCs w:val="24"/>
              </w:rPr>
              <w:t xml:space="preserve">-места для автомобиля на паркингах составляет 5,3 </w:t>
            </w:r>
            <w:r w:rsidRPr="0079753D">
              <w:rPr>
                <w:sz w:val="24"/>
                <w:szCs w:val="24"/>
                <w:lang w:val="en-US"/>
              </w:rPr>
              <w:t>x</w:t>
            </w:r>
            <w:r w:rsidRPr="0079753D">
              <w:rPr>
                <w:sz w:val="24"/>
                <w:szCs w:val="24"/>
              </w:rPr>
              <w:t xml:space="preserve"> 2,5 м для косого места для парковки и 6,0 </w:t>
            </w:r>
            <w:r w:rsidRPr="0079753D">
              <w:rPr>
                <w:sz w:val="24"/>
                <w:szCs w:val="24"/>
                <w:lang w:val="en-US"/>
              </w:rPr>
              <w:t>x</w:t>
            </w:r>
            <w:r w:rsidRPr="0079753D">
              <w:rPr>
                <w:sz w:val="24"/>
                <w:szCs w:val="24"/>
              </w:rPr>
              <w:t xml:space="preserve"> 2,5 м для продольного места для парковки.</w:t>
            </w:r>
          </w:p>
          <w:p w14:paraId="5F9A6D2E" w14:textId="77777777" w:rsidR="00C57399" w:rsidRPr="0079753D" w:rsidRDefault="00C57399" w:rsidP="00A22264">
            <w:pPr>
              <w:pStyle w:val="afff4"/>
              <w:spacing w:line="240" w:lineRule="auto"/>
              <w:jc w:val="both"/>
              <w:rPr>
                <w:sz w:val="24"/>
                <w:szCs w:val="24"/>
              </w:rPr>
            </w:pPr>
            <w:r w:rsidRPr="0079753D">
              <w:rPr>
                <w:sz w:val="24"/>
                <w:szCs w:val="24"/>
              </w:rPr>
              <w:t>8. Особый порядок, возможные допущения и вариации при использовании расчетного показателя К</w:t>
            </w:r>
            <w:r w:rsidRPr="0079753D">
              <w:rPr>
                <w:sz w:val="24"/>
                <w:szCs w:val="24"/>
                <w:vertAlign w:val="subscript"/>
              </w:rPr>
              <w:t xml:space="preserve">м/м </w:t>
            </w:r>
            <w:r w:rsidRPr="0079753D">
              <w:rPr>
                <w:sz w:val="24"/>
                <w:szCs w:val="24"/>
                <w:vertAlign w:val="superscript"/>
              </w:rPr>
              <w:t>мин</w:t>
            </w:r>
            <w:r w:rsidRPr="0079753D">
              <w:rPr>
                <w:sz w:val="24"/>
                <w:szCs w:val="24"/>
              </w:rPr>
              <w:t xml:space="preserve"> детально регулируются в пункте 2.1.5 РНГП РК.</w:t>
            </w:r>
          </w:p>
          <w:p w14:paraId="425B627D" w14:textId="77777777" w:rsidR="00C57399" w:rsidRPr="0079753D" w:rsidRDefault="00C57399" w:rsidP="00A22264">
            <w:pPr>
              <w:pStyle w:val="afff4"/>
              <w:spacing w:line="240" w:lineRule="auto"/>
              <w:jc w:val="both"/>
              <w:rPr>
                <w:sz w:val="24"/>
                <w:szCs w:val="24"/>
              </w:rPr>
            </w:pPr>
            <w:r w:rsidRPr="0079753D">
              <w:rPr>
                <w:sz w:val="24"/>
                <w:szCs w:val="24"/>
              </w:rPr>
              <w:t xml:space="preserve">9. Места паркования автомобилей, не пригодные для размещения автомобилей (недостаточная высота, наличие выступающих конструкций или элементов инженерных систем, неудобный въезд и т.п.), рекомендуется использовать для хранения мототранспорта, велосипедов и СИМ, с учетом габаритов </w:t>
            </w:r>
            <w:proofErr w:type="spellStart"/>
            <w:r w:rsidRPr="0079753D">
              <w:rPr>
                <w:sz w:val="24"/>
                <w:szCs w:val="24"/>
              </w:rPr>
              <w:t>мототранспортных</w:t>
            </w:r>
            <w:proofErr w:type="spellEnd"/>
            <w:r w:rsidRPr="0079753D">
              <w:rPr>
                <w:sz w:val="24"/>
                <w:szCs w:val="24"/>
              </w:rPr>
              <w:t xml:space="preserve"> средств, приведенных в приложении А к СП 113.13330.2023.</w:t>
            </w:r>
          </w:p>
          <w:p w14:paraId="46DE3B03" w14:textId="77777777" w:rsidR="00C57399" w:rsidRPr="0079753D" w:rsidRDefault="00C57399" w:rsidP="00A22264">
            <w:pPr>
              <w:pStyle w:val="afff4"/>
              <w:spacing w:line="240" w:lineRule="auto"/>
              <w:jc w:val="both"/>
              <w:rPr>
                <w:sz w:val="24"/>
                <w:szCs w:val="24"/>
              </w:rPr>
            </w:pPr>
            <w:r w:rsidRPr="0079753D">
              <w:rPr>
                <w:sz w:val="24"/>
                <w:szCs w:val="24"/>
              </w:rPr>
              <w:t>10. Допускается размещение мест для хранения велосипедов, мопедов на участках высотой не менее 1 м, в том числе под рампами, в габаритах, приведенных в приложении А к СП 113.13330.2023.</w:t>
            </w:r>
          </w:p>
          <w:p w14:paraId="568AC79E" w14:textId="77777777" w:rsidR="00C57399" w:rsidRPr="0079753D" w:rsidRDefault="00C57399" w:rsidP="00A22264">
            <w:pPr>
              <w:pStyle w:val="afff4"/>
              <w:spacing w:line="240" w:lineRule="auto"/>
              <w:jc w:val="both"/>
              <w:rPr>
                <w:sz w:val="24"/>
                <w:szCs w:val="24"/>
              </w:rPr>
            </w:pPr>
            <w:r w:rsidRPr="0079753D">
              <w:rPr>
                <w:sz w:val="24"/>
                <w:szCs w:val="24"/>
              </w:rPr>
              <w:lastRenderedPageBreak/>
              <w:t xml:space="preserve">11. При габаритах </w:t>
            </w:r>
            <w:proofErr w:type="spellStart"/>
            <w:r w:rsidRPr="0079753D">
              <w:rPr>
                <w:sz w:val="24"/>
                <w:szCs w:val="24"/>
              </w:rPr>
              <w:t>мототранспортных</w:t>
            </w:r>
            <w:proofErr w:type="spellEnd"/>
            <w:r w:rsidRPr="0079753D">
              <w:rPr>
                <w:sz w:val="24"/>
                <w:szCs w:val="24"/>
              </w:rPr>
              <w:t xml:space="preserve"> средств и СИМ, превышающих приведенные в приложении А к СП 113.13330.2023 (например, мотоцикл с коляской), места их хранения должны соответствовать требованиям к местам хранения автомобилей.</w:t>
            </w:r>
          </w:p>
          <w:p w14:paraId="2518D6F6" w14:textId="77777777" w:rsidR="00C57399" w:rsidRPr="0079753D" w:rsidRDefault="00C57399" w:rsidP="00A22264">
            <w:pPr>
              <w:pStyle w:val="afff4"/>
              <w:spacing w:line="240" w:lineRule="auto"/>
              <w:jc w:val="both"/>
              <w:rPr>
                <w:sz w:val="24"/>
                <w:szCs w:val="24"/>
              </w:rPr>
            </w:pPr>
            <w:r w:rsidRPr="0079753D">
              <w:rPr>
                <w:sz w:val="24"/>
                <w:szCs w:val="24"/>
              </w:rPr>
              <w:t>12. При размещении парковочных мест на стоянках автомобилей следует предусматривать места для хранения электромобилей, оборудованные зарядными устройствами, в количестве не менее 5% общего числа мест.</w:t>
            </w:r>
          </w:p>
          <w:p w14:paraId="44FB57AF" w14:textId="77777777" w:rsidR="00C57399" w:rsidRPr="0079753D" w:rsidRDefault="00C57399" w:rsidP="00A22264">
            <w:pPr>
              <w:pStyle w:val="afff4"/>
              <w:spacing w:line="240" w:lineRule="auto"/>
              <w:jc w:val="both"/>
              <w:rPr>
                <w:sz w:val="24"/>
                <w:szCs w:val="24"/>
              </w:rPr>
            </w:pPr>
            <w:r w:rsidRPr="0079753D">
              <w:rPr>
                <w:sz w:val="24"/>
                <w:szCs w:val="24"/>
              </w:rPr>
              <w:t>13. Размещение велостоянок и стоянок СИМ, а также габаритные размеры парковочных мест следует принимать в соответствии с разделом 9.5 СП 396.1325800.2018.</w:t>
            </w:r>
          </w:p>
        </w:tc>
      </w:tr>
    </w:tbl>
    <w:p w14:paraId="67F7BB90" w14:textId="77777777" w:rsidR="00C57399" w:rsidRPr="0079753D" w:rsidRDefault="00C57399" w:rsidP="00C57399">
      <w:pPr>
        <w:pStyle w:val="14"/>
        <w:shd w:val="clear" w:color="auto" w:fill="auto"/>
        <w:tabs>
          <w:tab w:val="left" w:pos="1291"/>
        </w:tabs>
        <w:spacing w:before="120" w:line="240" w:lineRule="auto"/>
        <w:ind w:right="514"/>
        <w:jc w:val="both"/>
        <w:rPr>
          <w:rFonts w:ascii="Times New Roman" w:hAnsi="Times New Roman"/>
          <w:sz w:val="24"/>
          <w:szCs w:val="24"/>
        </w:rPr>
      </w:pPr>
      <w:r>
        <w:rPr>
          <w:rFonts w:ascii="Times New Roman" w:hAnsi="Times New Roman"/>
          <w:sz w:val="24"/>
          <w:szCs w:val="24"/>
        </w:rPr>
        <w:lastRenderedPageBreak/>
        <w:t xml:space="preserve"> </w:t>
      </w:r>
      <w:r w:rsidRPr="0079753D">
        <w:rPr>
          <w:rFonts w:ascii="Times New Roman" w:hAnsi="Times New Roman"/>
          <w:sz w:val="24"/>
          <w:szCs w:val="24"/>
        </w:rPr>
        <w:t xml:space="preserve"> Расчетный показатель минимально допустимой доли озеленения земельного участка, подлежащего застройке, по отношению к расчетной площади здания. </w:t>
      </w:r>
      <w:proofErr w:type="spellStart"/>
      <w:r w:rsidRPr="0079753D">
        <w:rPr>
          <w:rFonts w:ascii="Times New Roman" w:hAnsi="Times New Roman"/>
          <w:sz w:val="24"/>
          <w:szCs w:val="24"/>
        </w:rPr>
        <w:t>К</w:t>
      </w:r>
      <w:r w:rsidRPr="0079753D">
        <w:rPr>
          <w:rFonts w:ascii="Times New Roman" w:hAnsi="Times New Roman"/>
          <w:sz w:val="24"/>
          <w:szCs w:val="24"/>
          <w:vertAlign w:val="subscript"/>
        </w:rPr>
        <w:t>ОЗ</w:t>
      </w:r>
      <w:r w:rsidRPr="0079753D">
        <w:rPr>
          <w:rFonts w:ascii="Times New Roman" w:hAnsi="Times New Roman"/>
          <w:sz w:val="24"/>
          <w:szCs w:val="24"/>
          <w:vertAlign w:val="superscript"/>
        </w:rPr>
        <w:t>мин</w:t>
      </w:r>
      <w:proofErr w:type="spellEnd"/>
      <w:r w:rsidRPr="0079753D">
        <w:rPr>
          <w:rFonts w:ascii="Times New Roman" w:hAnsi="Times New Roman"/>
          <w:sz w:val="24"/>
          <w:szCs w:val="24"/>
        </w:rPr>
        <w:t xml:space="preserve"> для различных типов застройки (объектов) приведены в таблице 1.2.3.</w:t>
      </w:r>
    </w:p>
    <w:p w14:paraId="25E37DD2" w14:textId="77777777" w:rsidR="00C57399" w:rsidRPr="0079753D" w:rsidRDefault="00C57399" w:rsidP="00C57399">
      <w:pPr>
        <w:pStyle w:val="ac"/>
        <w:keepNext/>
        <w:autoSpaceDE w:val="0"/>
        <w:autoSpaceDN w:val="0"/>
        <w:adjustRightInd w:val="0"/>
        <w:spacing w:before="120" w:line="276" w:lineRule="auto"/>
        <w:ind w:left="7016" w:firstLine="64"/>
        <w:jc w:val="center"/>
      </w:pPr>
      <w:r w:rsidRPr="0079753D">
        <w:t>Таблица 1.2.3</w:t>
      </w:r>
    </w:p>
    <w:tbl>
      <w:tblPr>
        <w:tblStyle w:val="af3"/>
        <w:tblW w:w="9369" w:type="dxa"/>
        <w:tblCellMar>
          <w:left w:w="57" w:type="dxa"/>
          <w:right w:w="57" w:type="dxa"/>
        </w:tblCellMar>
        <w:tblLook w:val="04A0" w:firstRow="1" w:lastRow="0" w:firstColumn="1" w:lastColumn="0" w:noHBand="0" w:noVBand="1"/>
      </w:tblPr>
      <w:tblGrid>
        <w:gridCol w:w="6941"/>
        <w:gridCol w:w="2412"/>
        <w:gridCol w:w="6"/>
        <w:gridCol w:w="10"/>
      </w:tblGrid>
      <w:tr w:rsidR="00C57399" w:rsidRPr="0079753D" w14:paraId="6D821DC4" w14:textId="77777777" w:rsidTr="00A22264">
        <w:trPr>
          <w:gridAfter w:val="1"/>
          <w:wAfter w:w="10" w:type="dxa"/>
          <w:tblHeader/>
        </w:trPr>
        <w:tc>
          <w:tcPr>
            <w:tcW w:w="6941" w:type="dxa"/>
            <w:vMerge w:val="restart"/>
          </w:tcPr>
          <w:p w14:paraId="235EBA75" w14:textId="77777777" w:rsidR="00C57399" w:rsidRPr="0079753D" w:rsidRDefault="00C57399" w:rsidP="00A22264">
            <w:pPr>
              <w:pStyle w:val="afff4"/>
              <w:spacing w:line="240" w:lineRule="auto"/>
              <w:jc w:val="center"/>
              <w:rPr>
                <w:sz w:val="24"/>
                <w:szCs w:val="24"/>
              </w:rPr>
            </w:pPr>
            <w:r w:rsidRPr="0079753D">
              <w:rPr>
                <w:sz w:val="24"/>
                <w:szCs w:val="24"/>
              </w:rPr>
              <w:t>Типология объектов (тип объекта)</w:t>
            </w:r>
          </w:p>
        </w:tc>
        <w:tc>
          <w:tcPr>
            <w:tcW w:w="2418" w:type="dxa"/>
            <w:gridSpan w:val="2"/>
          </w:tcPr>
          <w:p w14:paraId="0423D3D4" w14:textId="77777777" w:rsidR="00C57399" w:rsidRPr="0079753D" w:rsidRDefault="00C57399" w:rsidP="00A22264">
            <w:pPr>
              <w:pStyle w:val="afff4"/>
              <w:spacing w:line="240" w:lineRule="auto"/>
              <w:jc w:val="center"/>
              <w:rPr>
                <w:sz w:val="24"/>
                <w:szCs w:val="24"/>
              </w:rPr>
            </w:pPr>
            <w:proofErr w:type="spellStart"/>
            <w:r w:rsidRPr="0079753D">
              <w:rPr>
                <w:sz w:val="24"/>
                <w:szCs w:val="24"/>
              </w:rPr>
              <w:t>К</w:t>
            </w:r>
            <w:r w:rsidRPr="0079753D">
              <w:rPr>
                <w:sz w:val="24"/>
                <w:szCs w:val="24"/>
                <w:vertAlign w:val="subscript"/>
              </w:rPr>
              <w:t>ОЗ</w:t>
            </w:r>
            <w:r w:rsidRPr="0079753D">
              <w:rPr>
                <w:sz w:val="24"/>
                <w:szCs w:val="24"/>
                <w:vertAlign w:val="superscript"/>
              </w:rPr>
              <w:t>мин</w:t>
            </w:r>
            <w:proofErr w:type="spellEnd"/>
          </w:p>
        </w:tc>
      </w:tr>
      <w:tr w:rsidR="00C57399" w:rsidRPr="0079753D" w14:paraId="3353F445" w14:textId="77777777" w:rsidTr="00A22264">
        <w:trPr>
          <w:gridAfter w:val="2"/>
          <w:wAfter w:w="16" w:type="dxa"/>
          <w:tblHeader/>
        </w:trPr>
        <w:tc>
          <w:tcPr>
            <w:tcW w:w="6941" w:type="dxa"/>
            <w:vMerge/>
          </w:tcPr>
          <w:p w14:paraId="33BCD96C" w14:textId="77777777" w:rsidR="00C57399" w:rsidRPr="0079753D" w:rsidRDefault="00C57399" w:rsidP="00A22264">
            <w:pPr>
              <w:pStyle w:val="afff4"/>
              <w:spacing w:line="240" w:lineRule="auto"/>
              <w:jc w:val="center"/>
              <w:rPr>
                <w:sz w:val="24"/>
                <w:szCs w:val="24"/>
              </w:rPr>
            </w:pPr>
          </w:p>
        </w:tc>
        <w:tc>
          <w:tcPr>
            <w:tcW w:w="2412" w:type="dxa"/>
            <w:vAlign w:val="center"/>
          </w:tcPr>
          <w:p w14:paraId="6EEDC964" w14:textId="77777777" w:rsidR="00C57399" w:rsidRPr="0079753D" w:rsidRDefault="00C57399" w:rsidP="00A22264">
            <w:pPr>
              <w:pStyle w:val="afff4"/>
              <w:spacing w:line="240" w:lineRule="auto"/>
              <w:jc w:val="center"/>
              <w:rPr>
                <w:sz w:val="24"/>
                <w:szCs w:val="24"/>
              </w:rPr>
            </w:pPr>
            <w:r w:rsidRPr="0079753D">
              <w:rPr>
                <w:sz w:val="24"/>
                <w:szCs w:val="24"/>
              </w:rPr>
              <w:t>Зона Б</w:t>
            </w:r>
          </w:p>
        </w:tc>
      </w:tr>
      <w:tr w:rsidR="00C57399" w:rsidRPr="0079753D" w14:paraId="35B9B1C0" w14:textId="77777777" w:rsidTr="00A22264">
        <w:tc>
          <w:tcPr>
            <w:tcW w:w="9369" w:type="dxa"/>
            <w:gridSpan w:val="4"/>
          </w:tcPr>
          <w:p w14:paraId="36CEC71F" w14:textId="77777777" w:rsidR="00C57399" w:rsidRPr="0079753D" w:rsidRDefault="00C57399" w:rsidP="00A22264">
            <w:pPr>
              <w:pStyle w:val="afff4"/>
              <w:spacing w:line="240" w:lineRule="auto"/>
              <w:jc w:val="center"/>
              <w:rPr>
                <w:sz w:val="24"/>
                <w:szCs w:val="24"/>
              </w:rPr>
            </w:pPr>
            <w:r w:rsidRPr="0079753D">
              <w:rPr>
                <w:sz w:val="24"/>
                <w:szCs w:val="24"/>
              </w:rPr>
              <w:t>Жилая застройка</w:t>
            </w:r>
          </w:p>
        </w:tc>
      </w:tr>
      <w:tr w:rsidR="00C57399" w:rsidRPr="0079753D" w14:paraId="243EAC36" w14:textId="77777777" w:rsidTr="00A22264">
        <w:trPr>
          <w:gridAfter w:val="1"/>
          <w:wAfter w:w="10" w:type="dxa"/>
        </w:trPr>
        <w:tc>
          <w:tcPr>
            <w:tcW w:w="6941" w:type="dxa"/>
          </w:tcPr>
          <w:p w14:paraId="2FE4E326" w14:textId="77777777" w:rsidR="00C57399" w:rsidRPr="0079753D" w:rsidRDefault="00C57399" w:rsidP="00A22264">
            <w:pPr>
              <w:pStyle w:val="afff4"/>
              <w:spacing w:line="240" w:lineRule="auto"/>
              <w:jc w:val="both"/>
              <w:rPr>
                <w:sz w:val="24"/>
                <w:szCs w:val="24"/>
              </w:rPr>
            </w:pPr>
            <w:r w:rsidRPr="0079753D">
              <w:rPr>
                <w:sz w:val="24"/>
                <w:szCs w:val="24"/>
              </w:rPr>
              <w:t>Индивидуальные жилые дома, в том числе в условиях реконструкции</w:t>
            </w:r>
          </w:p>
        </w:tc>
        <w:tc>
          <w:tcPr>
            <w:tcW w:w="2418" w:type="dxa"/>
            <w:gridSpan w:val="2"/>
          </w:tcPr>
          <w:p w14:paraId="7AEAFED2" w14:textId="77777777" w:rsidR="00C57399" w:rsidRPr="0079753D" w:rsidRDefault="00C57399" w:rsidP="00A22264">
            <w:pPr>
              <w:pStyle w:val="afff4"/>
              <w:spacing w:line="240" w:lineRule="auto"/>
              <w:jc w:val="center"/>
              <w:rPr>
                <w:sz w:val="24"/>
                <w:szCs w:val="24"/>
              </w:rPr>
            </w:pPr>
            <w:r w:rsidRPr="0079753D">
              <w:rPr>
                <w:sz w:val="24"/>
                <w:szCs w:val="24"/>
              </w:rPr>
              <w:t>Не устанавливается</w:t>
            </w:r>
          </w:p>
        </w:tc>
      </w:tr>
      <w:tr w:rsidR="00C57399" w:rsidRPr="0079753D" w14:paraId="439D5C7A" w14:textId="77777777" w:rsidTr="00A22264">
        <w:trPr>
          <w:gridAfter w:val="1"/>
          <w:wAfter w:w="10" w:type="dxa"/>
        </w:trPr>
        <w:tc>
          <w:tcPr>
            <w:tcW w:w="6941" w:type="dxa"/>
          </w:tcPr>
          <w:p w14:paraId="13615914" w14:textId="77777777" w:rsidR="00C57399" w:rsidRPr="0079753D" w:rsidRDefault="00C57399" w:rsidP="00A22264">
            <w:pPr>
              <w:pStyle w:val="afff4"/>
              <w:spacing w:line="240" w:lineRule="auto"/>
              <w:jc w:val="both"/>
              <w:rPr>
                <w:sz w:val="24"/>
                <w:szCs w:val="24"/>
              </w:rPr>
            </w:pPr>
            <w:r w:rsidRPr="0079753D">
              <w:rPr>
                <w:sz w:val="24"/>
                <w:szCs w:val="24"/>
              </w:rPr>
              <w:t>Блокированные жилые дома, в том числе в условиях реконструкции</w:t>
            </w:r>
          </w:p>
        </w:tc>
        <w:tc>
          <w:tcPr>
            <w:tcW w:w="2418" w:type="dxa"/>
            <w:gridSpan w:val="2"/>
          </w:tcPr>
          <w:p w14:paraId="18A3165B" w14:textId="77777777" w:rsidR="00C57399" w:rsidRPr="0079753D" w:rsidRDefault="00C57399" w:rsidP="00A22264">
            <w:pPr>
              <w:pStyle w:val="afff4"/>
              <w:spacing w:line="240" w:lineRule="auto"/>
              <w:jc w:val="center"/>
              <w:rPr>
                <w:sz w:val="24"/>
                <w:szCs w:val="24"/>
              </w:rPr>
            </w:pPr>
            <w:r w:rsidRPr="0079753D">
              <w:rPr>
                <w:sz w:val="24"/>
                <w:szCs w:val="24"/>
              </w:rPr>
              <w:t>Не устанавливается</w:t>
            </w:r>
          </w:p>
        </w:tc>
      </w:tr>
      <w:tr w:rsidR="00C57399" w:rsidRPr="0079753D" w14:paraId="08CF1FC6" w14:textId="77777777" w:rsidTr="00A22264">
        <w:trPr>
          <w:gridAfter w:val="2"/>
          <w:wAfter w:w="16" w:type="dxa"/>
        </w:trPr>
        <w:tc>
          <w:tcPr>
            <w:tcW w:w="6941" w:type="dxa"/>
          </w:tcPr>
          <w:p w14:paraId="06F18FBD" w14:textId="77777777" w:rsidR="00C57399" w:rsidRPr="0079753D" w:rsidRDefault="00C57399" w:rsidP="00A22264">
            <w:pPr>
              <w:pStyle w:val="afff4"/>
              <w:spacing w:line="240" w:lineRule="auto"/>
              <w:jc w:val="both"/>
              <w:rPr>
                <w:sz w:val="24"/>
                <w:szCs w:val="24"/>
              </w:rPr>
            </w:pPr>
            <w:r w:rsidRPr="0079753D">
              <w:rPr>
                <w:sz w:val="24"/>
                <w:szCs w:val="24"/>
              </w:rPr>
              <w:t xml:space="preserve">Многоквартирный жилой дом (группа домов) (малоэтажная и </w:t>
            </w:r>
            <w:proofErr w:type="spellStart"/>
            <w:r w:rsidRPr="0079753D">
              <w:rPr>
                <w:sz w:val="24"/>
                <w:szCs w:val="24"/>
              </w:rPr>
              <w:t>среднеэтажная</w:t>
            </w:r>
            <w:proofErr w:type="spellEnd"/>
            <w:r w:rsidRPr="0079753D">
              <w:rPr>
                <w:sz w:val="24"/>
                <w:szCs w:val="24"/>
              </w:rPr>
              <w:t>)</w:t>
            </w:r>
          </w:p>
        </w:tc>
        <w:tc>
          <w:tcPr>
            <w:tcW w:w="2412" w:type="dxa"/>
          </w:tcPr>
          <w:p w14:paraId="7C23E9D9" w14:textId="77777777" w:rsidR="00C57399" w:rsidRPr="0079753D" w:rsidRDefault="00C57399" w:rsidP="00A22264">
            <w:pPr>
              <w:pStyle w:val="afff4"/>
              <w:spacing w:line="240" w:lineRule="auto"/>
              <w:jc w:val="center"/>
              <w:rPr>
                <w:sz w:val="24"/>
                <w:szCs w:val="24"/>
              </w:rPr>
            </w:pPr>
            <w:r w:rsidRPr="0079753D">
              <w:rPr>
                <w:sz w:val="24"/>
                <w:szCs w:val="24"/>
              </w:rPr>
              <w:t>15%</w:t>
            </w:r>
          </w:p>
        </w:tc>
      </w:tr>
      <w:tr w:rsidR="00C57399" w:rsidRPr="0079753D" w14:paraId="0530FDC8" w14:textId="77777777" w:rsidTr="00A22264">
        <w:trPr>
          <w:gridAfter w:val="2"/>
          <w:wAfter w:w="16" w:type="dxa"/>
        </w:trPr>
        <w:tc>
          <w:tcPr>
            <w:tcW w:w="6941" w:type="dxa"/>
          </w:tcPr>
          <w:p w14:paraId="0D029ED0" w14:textId="77777777" w:rsidR="00C57399" w:rsidRPr="0079753D" w:rsidRDefault="00C57399" w:rsidP="00A22264">
            <w:pPr>
              <w:pStyle w:val="afff4"/>
              <w:spacing w:line="240" w:lineRule="auto"/>
              <w:ind w:left="504"/>
              <w:jc w:val="both"/>
              <w:rPr>
                <w:sz w:val="24"/>
                <w:szCs w:val="24"/>
              </w:rPr>
            </w:pPr>
            <w:r w:rsidRPr="0079753D">
              <w:rPr>
                <w:sz w:val="24"/>
                <w:szCs w:val="24"/>
              </w:rPr>
              <w:t>в условиях реконструкции</w:t>
            </w:r>
          </w:p>
        </w:tc>
        <w:tc>
          <w:tcPr>
            <w:tcW w:w="2412" w:type="dxa"/>
          </w:tcPr>
          <w:p w14:paraId="389347A9" w14:textId="77777777" w:rsidR="00C57399" w:rsidRPr="0079753D" w:rsidRDefault="00C57399" w:rsidP="00A22264">
            <w:pPr>
              <w:pStyle w:val="afff4"/>
              <w:spacing w:line="240" w:lineRule="auto"/>
              <w:jc w:val="center"/>
              <w:rPr>
                <w:sz w:val="24"/>
                <w:szCs w:val="24"/>
              </w:rPr>
            </w:pPr>
            <w:r w:rsidRPr="0079753D">
              <w:rPr>
                <w:sz w:val="24"/>
                <w:szCs w:val="24"/>
              </w:rPr>
              <w:t>15%</w:t>
            </w:r>
          </w:p>
        </w:tc>
      </w:tr>
      <w:tr w:rsidR="00C57399" w:rsidRPr="0079753D" w14:paraId="0F9423C8" w14:textId="77777777" w:rsidTr="00A22264">
        <w:trPr>
          <w:gridAfter w:val="2"/>
          <w:wAfter w:w="16" w:type="dxa"/>
        </w:trPr>
        <w:tc>
          <w:tcPr>
            <w:tcW w:w="6941" w:type="dxa"/>
          </w:tcPr>
          <w:p w14:paraId="43849DE6" w14:textId="77777777" w:rsidR="00C57399" w:rsidRPr="0079753D" w:rsidRDefault="00C57399" w:rsidP="00A22264">
            <w:pPr>
              <w:pStyle w:val="afff4"/>
              <w:spacing w:line="240" w:lineRule="auto"/>
              <w:jc w:val="both"/>
              <w:rPr>
                <w:sz w:val="24"/>
                <w:szCs w:val="24"/>
              </w:rPr>
            </w:pPr>
            <w:r w:rsidRPr="0079753D">
              <w:rPr>
                <w:sz w:val="24"/>
                <w:szCs w:val="24"/>
              </w:rPr>
              <w:t>Общежития</w:t>
            </w:r>
          </w:p>
        </w:tc>
        <w:tc>
          <w:tcPr>
            <w:tcW w:w="2412" w:type="dxa"/>
          </w:tcPr>
          <w:p w14:paraId="51AA5BE4" w14:textId="77777777" w:rsidR="00C57399" w:rsidRPr="0079753D" w:rsidRDefault="00C57399" w:rsidP="00A22264">
            <w:pPr>
              <w:pStyle w:val="afff4"/>
              <w:spacing w:line="240" w:lineRule="auto"/>
              <w:jc w:val="center"/>
              <w:rPr>
                <w:sz w:val="24"/>
                <w:szCs w:val="24"/>
              </w:rPr>
            </w:pPr>
            <w:r w:rsidRPr="0079753D">
              <w:rPr>
                <w:sz w:val="24"/>
                <w:szCs w:val="24"/>
              </w:rPr>
              <w:t>15%</w:t>
            </w:r>
          </w:p>
        </w:tc>
      </w:tr>
      <w:tr w:rsidR="00C57399" w:rsidRPr="0079753D" w14:paraId="52779189" w14:textId="77777777" w:rsidTr="00A22264">
        <w:trPr>
          <w:gridAfter w:val="2"/>
          <w:wAfter w:w="16" w:type="dxa"/>
        </w:trPr>
        <w:tc>
          <w:tcPr>
            <w:tcW w:w="6941" w:type="dxa"/>
          </w:tcPr>
          <w:p w14:paraId="412D5CFD" w14:textId="77777777" w:rsidR="00C57399" w:rsidRPr="0079753D" w:rsidRDefault="00C57399" w:rsidP="00A22264">
            <w:pPr>
              <w:pStyle w:val="afff4"/>
              <w:spacing w:line="240" w:lineRule="auto"/>
              <w:ind w:left="504"/>
              <w:jc w:val="both"/>
              <w:rPr>
                <w:sz w:val="24"/>
                <w:szCs w:val="24"/>
              </w:rPr>
            </w:pPr>
            <w:r w:rsidRPr="0079753D">
              <w:rPr>
                <w:sz w:val="24"/>
                <w:szCs w:val="24"/>
              </w:rPr>
              <w:t>в условиях реконструкции</w:t>
            </w:r>
          </w:p>
        </w:tc>
        <w:tc>
          <w:tcPr>
            <w:tcW w:w="2412" w:type="dxa"/>
          </w:tcPr>
          <w:p w14:paraId="04552BA2" w14:textId="77777777" w:rsidR="00C57399" w:rsidRPr="0079753D" w:rsidRDefault="00C57399" w:rsidP="00A22264">
            <w:pPr>
              <w:pStyle w:val="afff4"/>
              <w:spacing w:line="240" w:lineRule="auto"/>
              <w:jc w:val="center"/>
              <w:rPr>
                <w:sz w:val="24"/>
                <w:szCs w:val="24"/>
              </w:rPr>
            </w:pPr>
            <w:r w:rsidRPr="0079753D">
              <w:rPr>
                <w:sz w:val="24"/>
                <w:szCs w:val="24"/>
              </w:rPr>
              <w:t>15%</w:t>
            </w:r>
          </w:p>
        </w:tc>
      </w:tr>
      <w:tr w:rsidR="00C57399" w:rsidRPr="0079753D" w14:paraId="1EFFEF33" w14:textId="77777777" w:rsidTr="00A22264">
        <w:tc>
          <w:tcPr>
            <w:tcW w:w="9369" w:type="dxa"/>
            <w:gridSpan w:val="4"/>
          </w:tcPr>
          <w:p w14:paraId="50170AA3" w14:textId="77777777" w:rsidR="00C57399" w:rsidRPr="0079753D" w:rsidRDefault="00C57399" w:rsidP="00A22264">
            <w:pPr>
              <w:pStyle w:val="afff4"/>
              <w:spacing w:line="240" w:lineRule="auto"/>
              <w:jc w:val="center"/>
              <w:rPr>
                <w:sz w:val="24"/>
                <w:szCs w:val="24"/>
              </w:rPr>
            </w:pPr>
            <w:r w:rsidRPr="0079753D">
              <w:rPr>
                <w:sz w:val="24"/>
                <w:szCs w:val="24"/>
              </w:rPr>
              <w:t>Общественно-деловая застройка</w:t>
            </w:r>
          </w:p>
        </w:tc>
      </w:tr>
      <w:tr w:rsidR="00C57399" w:rsidRPr="0079753D" w14:paraId="2C3B6981" w14:textId="77777777" w:rsidTr="00A22264">
        <w:trPr>
          <w:gridAfter w:val="1"/>
          <w:wAfter w:w="10" w:type="dxa"/>
        </w:trPr>
        <w:tc>
          <w:tcPr>
            <w:tcW w:w="6941" w:type="dxa"/>
          </w:tcPr>
          <w:p w14:paraId="5B884527" w14:textId="77777777" w:rsidR="00C57399" w:rsidRPr="0079753D" w:rsidRDefault="00C57399" w:rsidP="00A22264">
            <w:pPr>
              <w:pStyle w:val="afff4"/>
              <w:spacing w:line="240" w:lineRule="auto"/>
              <w:jc w:val="both"/>
              <w:rPr>
                <w:sz w:val="24"/>
                <w:szCs w:val="24"/>
              </w:rPr>
            </w:pPr>
            <w:r w:rsidRPr="0079753D">
              <w:rPr>
                <w:sz w:val="24"/>
                <w:szCs w:val="24"/>
              </w:rPr>
              <w:t>Здание (группа зданий) сервисного обслуживания (административные, офисные, торговые, торгово-развлекательные комплексы, предприятия общественного питания, бытового обслуживания, санитарно-бытового обслуживания)</w:t>
            </w:r>
          </w:p>
        </w:tc>
        <w:tc>
          <w:tcPr>
            <w:tcW w:w="2418" w:type="dxa"/>
            <w:gridSpan w:val="2"/>
          </w:tcPr>
          <w:p w14:paraId="15D1C9E7" w14:textId="77777777" w:rsidR="00C57399" w:rsidRPr="0079753D" w:rsidRDefault="00C57399" w:rsidP="00A22264">
            <w:pPr>
              <w:pStyle w:val="afff4"/>
              <w:spacing w:line="240" w:lineRule="auto"/>
              <w:jc w:val="center"/>
              <w:rPr>
                <w:sz w:val="24"/>
                <w:szCs w:val="24"/>
              </w:rPr>
            </w:pPr>
            <w:r w:rsidRPr="0079753D">
              <w:rPr>
                <w:sz w:val="24"/>
                <w:szCs w:val="24"/>
              </w:rPr>
              <w:t>Согласно действующим сводам правил</w:t>
            </w:r>
          </w:p>
        </w:tc>
      </w:tr>
      <w:tr w:rsidR="00C57399" w:rsidRPr="0079753D" w14:paraId="4917B747" w14:textId="77777777" w:rsidTr="00A22264">
        <w:trPr>
          <w:gridAfter w:val="2"/>
          <w:wAfter w:w="16" w:type="dxa"/>
        </w:trPr>
        <w:tc>
          <w:tcPr>
            <w:tcW w:w="6941" w:type="dxa"/>
          </w:tcPr>
          <w:p w14:paraId="7E4B3162" w14:textId="77777777" w:rsidR="00C57399" w:rsidRPr="0079753D" w:rsidRDefault="00C57399" w:rsidP="00A22264">
            <w:pPr>
              <w:pStyle w:val="afff4"/>
              <w:spacing w:line="240" w:lineRule="auto"/>
              <w:jc w:val="both"/>
              <w:rPr>
                <w:sz w:val="24"/>
                <w:szCs w:val="24"/>
              </w:rPr>
            </w:pPr>
            <w:r w:rsidRPr="0079753D">
              <w:rPr>
                <w:sz w:val="24"/>
                <w:szCs w:val="24"/>
              </w:rPr>
              <w:t>Здание (группа зданий) временного проживания (гостиницы всех типов, в том числе мотели, хостелы и т.п., пансионаты, туристические базы, круглогодичные и летние лагеря)</w:t>
            </w:r>
          </w:p>
        </w:tc>
        <w:tc>
          <w:tcPr>
            <w:tcW w:w="2412" w:type="dxa"/>
          </w:tcPr>
          <w:p w14:paraId="25B26D4C" w14:textId="77777777" w:rsidR="00C57399" w:rsidRPr="0079753D" w:rsidRDefault="00C57399" w:rsidP="00A22264">
            <w:pPr>
              <w:pStyle w:val="afff4"/>
              <w:spacing w:line="240" w:lineRule="auto"/>
              <w:jc w:val="center"/>
              <w:rPr>
                <w:sz w:val="24"/>
                <w:szCs w:val="24"/>
              </w:rPr>
            </w:pPr>
            <w:r w:rsidRPr="0079753D">
              <w:rPr>
                <w:sz w:val="24"/>
                <w:szCs w:val="24"/>
              </w:rPr>
              <w:t>20%</w:t>
            </w:r>
          </w:p>
        </w:tc>
      </w:tr>
      <w:tr w:rsidR="00C57399" w:rsidRPr="0079753D" w14:paraId="2BF4EF7F" w14:textId="77777777" w:rsidTr="00A22264">
        <w:trPr>
          <w:gridAfter w:val="2"/>
          <w:wAfter w:w="16" w:type="dxa"/>
        </w:trPr>
        <w:tc>
          <w:tcPr>
            <w:tcW w:w="6941" w:type="dxa"/>
          </w:tcPr>
          <w:p w14:paraId="2DDF0140" w14:textId="77777777" w:rsidR="00C57399" w:rsidRPr="0079753D" w:rsidRDefault="00C57399" w:rsidP="00A22264">
            <w:pPr>
              <w:pStyle w:val="afff4"/>
              <w:spacing w:line="240" w:lineRule="auto"/>
              <w:ind w:left="504"/>
              <w:jc w:val="both"/>
              <w:rPr>
                <w:sz w:val="24"/>
                <w:szCs w:val="24"/>
              </w:rPr>
            </w:pPr>
            <w:r w:rsidRPr="0079753D">
              <w:rPr>
                <w:sz w:val="24"/>
                <w:szCs w:val="24"/>
              </w:rPr>
              <w:t>в условиях реконструкции</w:t>
            </w:r>
          </w:p>
        </w:tc>
        <w:tc>
          <w:tcPr>
            <w:tcW w:w="2412" w:type="dxa"/>
          </w:tcPr>
          <w:p w14:paraId="5F3FC1A6" w14:textId="77777777" w:rsidR="00C57399" w:rsidRPr="0079753D" w:rsidRDefault="00C57399" w:rsidP="00A22264">
            <w:pPr>
              <w:pStyle w:val="afff4"/>
              <w:spacing w:line="240" w:lineRule="auto"/>
              <w:jc w:val="center"/>
              <w:rPr>
                <w:sz w:val="24"/>
                <w:szCs w:val="24"/>
              </w:rPr>
            </w:pPr>
            <w:r w:rsidRPr="0079753D">
              <w:rPr>
                <w:sz w:val="24"/>
                <w:szCs w:val="24"/>
              </w:rPr>
              <w:t>15%</w:t>
            </w:r>
          </w:p>
        </w:tc>
      </w:tr>
      <w:tr w:rsidR="00C57399" w:rsidRPr="0079753D" w14:paraId="396B295F" w14:textId="77777777" w:rsidTr="00A22264">
        <w:trPr>
          <w:gridAfter w:val="2"/>
          <w:wAfter w:w="16" w:type="dxa"/>
        </w:trPr>
        <w:tc>
          <w:tcPr>
            <w:tcW w:w="6941" w:type="dxa"/>
          </w:tcPr>
          <w:p w14:paraId="6E94AE14" w14:textId="77777777" w:rsidR="00C57399" w:rsidRPr="0079753D" w:rsidRDefault="00C57399" w:rsidP="00A22264">
            <w:pPr>
              <w:pStyle w:val="afff4"/>
              <w:spacing w:line="240" w:lineRule="auto"/>
              <w:jc w:val="both"/>
              <w:rPr>
                <w:sz w:val="24"/>
                <w:szCs w:val="24"/>
              </w:rPr>
            </w:pPr>
            <w:r w:rsidRPr="0079753D">
              <w:rPr>
                <w:sz w:val="24"/>
                <w:szCs w:val="24"/>
              </w:rPr>
              <w:t>Многофункциональные здания и комплексы</w:t>
            </w:r>
          </w:p>
        </w:tc>
        <w:tc>
          <w:tcPr>
            <w:tcW w:w="2412" w:type="dxa"/>
          </w:tcPr>
          <w:p w14:paraId="58E73864" w14:textId="77777777" w:rsidR="00C57399" w:rsidRPr="0079753D" w:rsidRDefault="00C57399" w:rsidP="00A22264">
            <w:pPr>
              <w:pStyle w:val="afff4"/>
              <w:spacing w:line="240" w:lineRule="auto"/>
              <w:jc w:val="center"/>
              <w:rPr>
                <w:sz w:val="24"/>
                <w:szCs w:val="24"/>
              </w:rPr>
            </w:pPr>
            <w:r w:rsidRPr="0079753D">
              <w:rPr>
                <w:sz w:val="24"/>
                <w:szCs w:val="24"/>
              </w:rPr>
              <w:t>20%</w:t>
            </w:r>
          </w:p>
        </w:tc>
      </w:tr>
      <w:tr w:rsidR="00C57399" w:rsidRPr="0079753D" w14:paraId="6FB3AD76" w14:textId="77777777" w:rsidTr="00A22264">
        <w:trPr>
          <w:gridAfter w:val="2"/>
          <w:wAfter w:w="16" w:type="dxa"/>
        </w:trPr>
        <w:tc>
          <w:tcPr>
            <w:tcW w:w="6941" w:type="dxa"/>
          </w:tcPr>
          <w:p w14:paraId="5F1F0191" w14:textId="77777777" w:rsidR="00C57399" w:rsidRPr="0079753D" w:rsidRDefault="00C57399" w:rsidP="00A22264">
            <w:pPr>
              <w:pStyle w:val="afff4"/>
              <w:spacing w:line="240" w:lineRule="auto"/>
              <w:ind w:left="504"/>
              <w:jc w:val="both"/>
              <w:rPr>
                <w:sz w:val="24"/>
                <w:szCs w:val="24"/>
              </w:rPr>
            </w:pPr>
            <w:r w:rsidRPr="0079753D">
              <w:rPr>
                <w:sz w:val="24"/>
                <w:szCs w:val="24"/>
              </w:rPr>
              <w:t>в условиях реконструкции</w:t>
            </w:r>
          </w:p>
        </w:tc>
        <w:tc>
          <w:tcPr>
            <w:tcW w:w="2412" w:type="dxa"/>
          </w:tcPr>
          <w:p w14:paraId="438C12A2" w14:textId="77777777" w:rsidR="00C57399" w:rsidRPr="0079753D" w:rsidRDefault="00C57399" w:rsidP="00A22264">
            <w:pPr>
              <w:pStyle w:val="afff4"/>
              <w:spacing w:line="240" w:lineRule="auto"/>
              <w:jc w:val="center"/>
              <w:rPr>
                <w:sz w:val="24"/>
                <w:szCs w:val="24"/>
              </w:rPr>
            </w:pPr>
            <w:r w:rsidRPr="0079753D">
              <w:rPr>
                <w:sz w:val="24"/>
                <w:szCs w:val="24"/>
              </w:rPr>
              <w:t>15%</w:t>
            </w:r>
          </w:p>
        </w:tc>
      </w:tr>
      <w:tr w:rsidR="00C57399" w:rsidRPr="0079753D" w14:paraId="6E268CE0" w14:textId="77777777" w:rsidTr="00A22264">
        <w:tc>
          <w:tcPr>
            <w:tcW w:w="9369" w:type="dxa"/>
            <w:gridSpan w:val="4"/>
          </w:tcPr>
          <w:p w14:paraId="5B127530" w14:textId="77777777" w:rsidR="00C57399" w:rsidRPr="0079753D" w:rsidRDefault="00C57399" w:rsidP="00A22264">
            <w:pPr>
              <w:pStyle w:val="afff4"/>
              <w:spacing w:line="240" w:lineRule="auto"/>
              <w:jc w:val="center"/>
              <w:rPr>
                <w:sz w:val="24"/>
                <w:szCs w:val="24"/>
              </w:rPr>
            </w:pPr>
            <w:r w:rsidRPr="0079753D">
              <w:rPr>
                <w:sz w:val="24"/>
                <w:szCs w:val="24"/>
              </w:rPr>
              <w:t>Объекты производственного назначения</w:t>
            </w:r>
          </w:p>
        </w:tc>
      </w:tr>
      <w:tr w:rsidR="00C57399" w:rsidRPr="0079753D" w14:paraId="2772B25A" w14:textId="77777777" w:rsidTr="00A22264">
        <w:trPr>
          <w:gridAfter w:val="1"/>
          <w:wAfter w:w="10" w:type="dxa"/>
        </w:trPr>
        <w:tc>
          <w:tcPr>
            <w:tcW w:w="6941" w:type="dxa"/>
          </w:tcPr>
          <w:p w14:paraId="57F7506E" w14:textId="77777777" w:rsidR="00C57399" w:rsidRPr="0079753D" w:rsidRDefault="00C57399" w:rsidP="00A22264">
            <w:pPr>
              <w:pStyle w:val="afff4"/>
              <w:spacing w:line="240" w:lineRule="auto"/>
              <w:jc w:val="both"/>
              <w:rPr>
                <w:sz w:val="24"/>
                <w:szCs w:val="24"/>
              </w:rPr>
            </w:pPr>
            <w:r w:rsidRPr="0079753D">
              <w:rPr>
                <w:sz w:val="24"/>
                <w:szCs w:val="24"/>
              </w:rPr>
              <w:t>Промышленные кластеры, индустриальные парки, логистические объекты</w:t>
            </w:r>
          </w:p>
        </w:tc>
        <w:tc>
          <w:tcPr>
            <w:tcW w:w="2418" w:type="dxa"/>
            <w:gridSpan w:val="2"/>
          </w:tcPr>
          <w:p w14:paraId="45D56AE5" w14:textId="77777777" w:rsidR="00C57399" w:rsidRPr="0079753D" w:rsidRDefault="00C57399" w:rsidP="00A22264">
            <w:pPr>
              <w:pStyle w:val="afff4"/>
              <w:spacing w:line="240" w:lineRule="auto"/>
              <w:jc w:val="center"/>
              <w:rPr>
                <w:sz w:val="24"/>
                <w:szCs w:val="24"/>
              </w:rPr>
            </w:pPr>
            <w:r w:rsidRPr="0079753D">
              <w:rPr>
                <w:sz w:val="24"/>
                <w:szCs w:val="24"/>
              </w:rPr>
              <w:t>СП 403.1325800.2018</w:t>
            </w:r>
          </w:p>
        </w:tc>
      </w:tr>
      <w:tr w:rsidR="00C57399" w:rsidRPr="0079753D" w14:paraId="1A5B1B28" w14:textId="77777777" w:rsidTr="00A22264">
        <w:trPr>
          <w:gridAfter w:val="1"/>
          <w:wAfter w:w="10" w:type="dxa"/>
        </w:trPr>
        <w:tc>
          <w:tcPr>
            <w:tcW w:w="6941" w:type="dxa"/>
          </w:tcPr>
          <w:p w14:paraId="7630F465" w14:textId="77777777" w:rsidR="00C57399" w:rsidRPr="0079753D" w:rsidRDefault="00C57399" w:rsidP="00A22264">
            <w:pPr>
              <w:pStyle w:val="afff4"/>
              <w:spacing w:line="240" w:lineRule="auto"/>
              <w:jc w:val="both"/>
              <w:rPr>
                <w:sz w:val="24"/>
                <w:szCs w:val="24"/>
              </w:rPr>
            </w:pPr>
            <w:r w:rsidRPr="0079753D">
              <w:rPr>
                <w:sz w:val="24"/>
                <w:szCs w:val="24"/>
              </w:rPr>
              <w:t>Научно-производственные</w:t>
            </w:r>
          </w:p>
        </w:tc>
        <w:tc>
          <w:tcPr>
            <w:tcW w:w="2418" w:type="dxa"/>
            <w:gridSpan w:val="2"/>
          </w:tcPr>
          <w:p w14:paraId="4F1CAE64" w14:textId="77777777" w:rsidR="00C57399" w:rsidRPr="0079753D" w:rsidRDefault="00C57399" w:rsidP="00A22264">
            <w:pPr>
              <w:pStyle w:val="afff4"/>
              <w:spacing w:line="240" w:lineRule="auto"/>
              <w:jc w:val="center"/>
              <w:rPr>
                <w:sz w:val="24"/>
                <w:szCs w:val="24"/>
              </w:rPr>
            </w:pPr>
            <w:r w:rsidRPr="0079753D">
              <w:rPr>
                <w:sz w:val="24"/>
                <w:szCs w:val="24"/>
              </w:rPr>
              <w:t>СП 403.1325800.2018</w:t>
            </w:r>
          </w:p>
        </w:tc>
      </w:tr>
      <w:tr w:rsidR="00C57399" w:rsidRPr="0079753D" w14:paraId="1A85B8FF" w14:textId="77777777" w:rsidTr="00A22264">
        <w:trPr>
          <w:gridAfter w:val="1"/>
          <w:wAfter w:w="10" w:type="dxa"/>
        </w:trPr>
        <w:tc>
          <w:tcPr>
            <w:tcW w:w="6941" w:type="dxa"/>
          </w:tcPr>
          <w:p w14:paraId="342D856E" w14:textId="77777777" w:rsidR="00C57399" w:rsidRPr="0079753D" w:rsidRDefault="00C57399" w:rsidP="00A22264">
            <w:pPr>
              <w:pStyle w:val="afff4"/>
              <w:spacing w:line="240" w:lineRule="auto"/>
              <w:jc w:val="both"/>
              <w:rPr>
                <w:sz w:val="24"/>
                <w:szCs w:val="24"/>
              </w:rPr>
            </w:pPr>
            <w:r w:rsidRPr="0079753D">
              <w:rPr>
                <w:sz w:val="24"/>
                <w:szCs w:val="24"/>
              </w:rPr>
              <w:t>Коммунально-складские</w:t>
            </w:r>
          </w:p>
        </w:tc>
        <w:tc>
          <w:tcPr>
            <w:tcW w:w="2418" w:type="dxa"/>
            <w:gridSpan w:val="2"/>
          </w:tcPr>
          <w:p w14:paraId="516493C4" w14:textId="77777777" w:rsidR="00C57399" w:rsidRPr="0079753D" w:rsidRDefault="00C57399" w:rsidP="00A22264">
            <w:pPr>
              <w:pStyle w:val="afff4"/>
              <w:spacing w:line="240" w:lineRule="auto"/>
              <w:jc w:val="center"/>
              <w:rPr>
                <w:sz w:val="24"/>
                <w:szCs w:val="24"/>
              </w:rPr>
            </w:pPr>
            <w:r w:rsidRPr="0079753D">
              <w:rPr>
                <w:sz w:val="24"/>
                <w:szCs w:val="24"/>
              </w:rPr>
              <w:t>СП 403.1325800.2018</w:t>
            </w:r>
          </w:p>
        </w:tc>
      </w:tr>
      <w:tr w:rsidR="00C57399" w:rsidRPr="0079753D" w14:paraId="2F2DA2B4" w14:textId="77777777" w:rsidTr="00A22264">
        <w:tc>
          <w:tcPr>
            <w:tcW w:w="9369" w:type="dxa"/>
            <w:gridSpan w:val="4"/>
          </w:tcPr>
          <w:p w14:paraId="1716CC9B" w14:textId="77777777" w:rsidR="00C57399" w:rsidRPr="0079753D" w:rsidRDefault="00C57399" w:rsidP="00A22264">
            <w:pPr>
              <w:pStyle w:val="afff4"/>
              <w:spacing w:line="240" w:lineRule="auto"/>
              <w:jc w:val="both"/>
              <w:rPr>
                <w:sz w:val="24"/>
                <w:szCs w:val="24"/>
              </w:rPr>
            </w:pPr>
            <w:r w:rsidRPr="0079753D">
              <w:rPr>
                <w:sz w:val="24"/>
                <w:szCs w:val="24"/>
              </w:rPr>
              <w:t>Примечания:</w:t>
            </w:r>
          </w:p>
          <w:p w14:paraId="60B4121A" w14:textId="77777777" w:rsidR="00C57399" w:rsidRPr="0079753D" w:rsidRDefault="00C57399" w:rsidP="00A22264">
            <w:pPr>
              <w:pStyle w:val="afff4"/>
              <w:spacing w:line="240" w:lineRule="auto"/>
              <w:jc w:val="both"/>
              <w:rPr>
                <w:sz w:val="24"/>
                <w:szCs w:val="24"/>
              </w:rPr>
            </w:pPr>
            <w:r w:rsidRPr="0079753D">
              <w:rPr>
                <w:sz w:val="24"/>
                <w:szCs w:val="24"/>
              </w:rPr>
              <w:t>1. Не более 80% озеленения земельного участка может размещаться на застроенных частях земельного участка, в том числе на подземных частях зданий и сооружений, на эксплуатируемой кровле стилобата не выше отметки 3 этажа здания.</w:t>
            </w:r>
          </w:p>
          <w:p w14:paraId="77274755" w14:textId="77777777" w:rsidR="00C57399" w:rsidRPr="0079753D" w:rsidRDefault="00C57399" w:rsidP="00A22264">
            <w:pPr>
              <w:pStyle w:val="afff4"/>
              <w:spacing w:line="240" w:lineRule="auto"/>
              <w:jc w:val="both"/>
              <w:rPr>
                <w:sz w:val="24"/>
                <w:szCs w:val="24"/>
              </w:rPr>
            </w:pPr>
            <w:r w:rsidRPr="0079753D">
              <w:rPr>
                <w:sz w:val="24"/>
                <w:szCs w:val="24"/>
              </w:rPr>
              <w:t xml:space="preserve">2. К озеленению земельного участка могут относиться искусственные водные объекты в </w:t>
            </w:r>
            <w:r w:rsidRPr="0079753D">
              <w:rPr>
                <w:sz w:val="24"/>
                <w:szCs w:val="24"/>
              </w:rPr>
              <w:lastRenderedPageBreak/>
              <w:t>случае, если их площадь составляет не более 25% от площади необходимого озеленения земельного участка.</w:t>
            </w:r>
          </w:p>
          <w:p w14:paraId="38E88A8E" w14:textId="77777777" w:rsidR="00C57399" w:rsidRPr="0079753D" w:rsidRDefault="00C57399" w:rsidP="00A22264">
            <w:pPr>
              <w:pStyle w:val="afff4"/>
              <w:spacing w:line="240" w:lineRule="auto"/>
              <w:jc w:val="both"/>
              <w:rPr>
                <w:sz w:val="24"/>
                <w:szCs w:val="24"/>
              </w:rPr>
            </w:pPr>
            <w:r w:rsidRPr="0079753D">
              <w:rPr>
                <w:sz w:val="24"/>
                <w:szCs w:val="24"/>
              </w:rPr>
              <w:t>3. К озеленению земельного участка может относиться крышное и вертикальное озеленение, при условии, что такое озеленение учтено в полном объеме при проектировании строительства и реконструкции объектов капитального строительства, площадь такого озеленения может составлять не менее 25% от площади необходимого озеленения земельного участка.</w:t>
            </w:r>
          </w:p>
          <w:p w14:paraId="4C183B08" w14:textId="77777777" w:rsidR="00C57399" w:rsidRPr="0079753D" w:rsidRDefault="00C57399" w:rsidP="00A22264">
            <w:pPr>
              <w:pStyle w:val="afff4"/>
              <w:spacing w:line="240" w:lineRule="auto"/>
              <w:jc w:val="both"/>
              <w:rPr>
                <w:sz w:val="24"/>
                <w:szCs w:val="24"/>
              </w:rPr>
            </w:pPr>
            <w:r w:rsidRPr="0079753D">
              <w:rPr>
                <w:sz w:val="24"/>
                <w:szCs w:val="24"/>
              </w:rPr>
              <w:t>4. Допускается устройство крышного и вертикального озеленения на объектах вспомогательного использования, части площадей подпорных стен и ограждений при условии, что такое озеленение учтено в полном объеме при проектировании строительства и реконструкции объектов капитального строительства.</w:t>
            </w:r>
          </w:p>
          <w:p w14:paraId="589D8CC1" w14:textId="77777777" w:rsidR="00C57399" w:rsidRPr="0079753D" w:rsidRDefault="00C57399" w:rsidP="00A22264">
            <w:pPr>
              <w:pStyle w:val="afff4"/>
              <w:spacing w:line="240" w:lineRule="auto"/>
              <w:jc w:val="both"/>
              <w:rPr>
                <w:sz w:val="24"/>
                <w:szCs w:val="24"/>
              </w:rPr>
            </w:pPr>
            <w:r w:rsidRPr="0079753D">
              <w:rPr>
                <w:sz w:val="24"/>
                <w:szCs w:val="24"/>
              </w:rPr>
              <w:t xml:space="preserve">5. Особый порядок и возможные допущения при использовании расчетного показателя </w:t>
            </w:r>
            <w:proofErr w:type="spellStart"/>
            <w:r w:rsidRPr="0079753D">
              <w:rPr>
                <w:sz w:val="24"/>
                <w:szCs w:val="24"/>
              </w:rPr>
              <w:t>К</w:t>
            </w:r>
            <w:r w:rsidRPr="0079753D">
              <w:rPr>
                <w:sz w:val="24"/>
                <w:szCs w:val="24"/>
                <w:vertAlign w:val="subscript"/>
              </w:rPr>
              <w:t>ОЗ</w:t>
            </w:r>
            <w:r w:rsidRPr="0079753D">
              <w:rPr>
                <w:sz w:val="24"/>
                <w:szCs w:val="24"/>
                <w:vertAlign w:val="superscript"/>
              </w:rPr>
              <w:t>мин</w:t>
            </w:r>
            <w:proofErr w:type="spellEnd"/>
            <w:r w:rsidRPr="0079753D">
              <w:rPr>
                <w:sz w:val="24"/>
                <w:szCs w:val="24"/>
              </w:rPr>
              <w:t xml:space="preserve"> детально регулируются в пункте 2.1.6 РНГП РК.</w:t>
            </w:r>
          </w:p>
        </w:tc>
      </w:tr>
    </w:tbl>
    <w:p w14:paraId="04C79E06" w14:textId="77777777" w:rsidR="00C57399" w:rsidRPr="0079753D" w:rsidRDefault="00C57399" w:rsidP="00C57399">
      <w:pPr>
        <w:pStyle w:val="14"/>
        <w:shd w:val="clear" w:color="auto" w:fill="auto"/>
        <w:tabs>
          <w:tab w:val="left" w:pos="1291"/>
        </w:tabs>
        <w:spacing w:before="120" w:line="240" w:lineRule="auto"/>
        <w:jc w:val="both"/>
        <w:rPr>
          <w:rFonts w:ascii="Times New Roman" w:hAnsi="Times New Roman"/>
          <w:sz w:val="24"/>
          <w:szCs w:val="24"/>
        </w:rPr>
      </w:pPr>
      <w:r>
        <w:rPr>
          <w:rFonts w:ascii="Times New Roman" w:hAnsi="Times New Roman"/>
          <w:sz w:val="24"/>
          <w:szCs w:val="24"/>
        </w:rPr>
        <w:lastRenderedPageBreak/>
        <w:tab/>
      </w:r>
      <w:r w:rsidRPr="0079753D">
        <w:rPr>
          <w:rFonts w:ascii="Times New Roman" w:hAnsi="Times New Roman"/>
          <w:sz w:val="24"/>
          <w:szCs w:val="24"/>
        </w:rPr>
        <w:t xml:space="preserve"> Расчетный показатель минимально допустимого уровня обеспеченности детскими спортивными и игровыми площадками (далее – ДИП) земельного участка, подлежащего застройке, по отношению к расчетной площади здания. </w:t>
      </w:r>
      <w:proofErr w:type="spellStart"/>
      <w:r w:rsidRPr="0079753D">
        <w:rPr>
          <w:rFonts w:ascii="Times New Roman" w:hAnsi="Times New Roman"/>
          <w:sz w:val="24"/>
          <w:szCs w:val="24"/>
        </w:rPr>
        <w:t>К</w:t>
      </w:r>
      <w:r w:rsidRPr="0079753D">
        <w:rPr>
          <w:rFonts w:ascii="Times New Roman" w:hAnsi="Times New Roman"/>
          <w:sz w:val="24"/>
          <w:szCs w:val="24"/>
          <w:vertAlign w:val="subscript"/>
        </w:rPr>
        <w:t>дет</w:t>
      </w:r>
      <w:proofErr w:type="spellEnd"/>
      <w:r w:rsidRPr="0079753D">
        <w:rPr>
          <w:rFonts w:ascii="Times New Roman" w:hAnsi="Times New Roman"/>
          <w:sz w:val="24"/>
          <w:szCs w:val="24"/>
          <w:vertAlign w:val="subscript"/>
        </w:rPr>
        <w:t> </w:t>
      </w:r>
      <w:proofErr w:type="spellStart"/>
      <w:r w:rsidRPr="0079753D">
        <w:rPr>
          <w:rFonts w:ascii="Times New Roman" w:hAnsi="Times New Roman"/>
          <w:sz w:val="24"/>
          <w:szCs w:val="24"/>
          <w:vertAlign w:val="subscript"/>
        </w:rPr>
        <w:t>пл</w:t>
      </w:r>
      <w:r w:rsidRPr="0079753D">
        <w:rPr>
          <w:rFonts w:ascii="Times New Roman" w:hAnsi="Times New Roman"/>
          <w:sz w:val="24"/>
          <w:szCs w:val="24"/>
          <w:vertAlign w:val="superscript"/>
        </w:rPr>
        <w:t>мин</w:t>
      </w:r>
      <w:proofErr w:type="spellEnd"/>
      <w:r w:rsidRPr="0079753D">
        <w:rPr>
          <w:rFonts w:ascii="Times New Roman" w:hAnsi="Times New Roman"/>
          <w:sz w:val="24"/>
          <w:szCs w:val="24"/>
        </w:rPr>
        <w:t xml:space="preserve"> и расчетный показатель минимально допустимого уровня обеспеченности спортивными площадками (взрослые спортивные и игровые площадки, далее – ВСП) земельного участка, подлежащего застройке, по отношению расчетной площади здания </w:t>
      </w:r>
      <w:proofErr w:type="spellStart"/>
      <w:r w:rsidRPr="0079753D">
        <w:rPr>
          <w:rFonts w:ascii="Times New Roman" w:hAnsi="Times New Roman"/>
          <w:sz w:val="24"/>
          <w:szCs w:val="24"/>
        </w:rPr>
        <w:t>К</w:t>
      </w:r>
      <w:r w:rsidRPr="0079753D">
        <w:rPr>
          <w:rFonts w:ascii="Times New Roman" w:hAnsi="Times New Roman"/>
          <w:sz w:val="24"/>
          <w:szCs w:val="24"/>
          <w:vertAlign w:val="subscript"/>
        </w:rPr>
        <w:t>взр</w:t>
      </w:r>
      <w:proofErr w:type="spellEnd"/>
      <w:r w:rsidRPr="0079753D">
        <w:rPr>
          <w:rFonts w:ascii="Times New Roman" w:hAnsi="Times New Roman"/>
          <w:sz w:val="24"/>
          <w:szCs w:val="24"/>
          <w:vertAlign w:val="subscript"/>
        </w:rPr>
        <w:t> </w:t>
      </w:r>
      <w:proofErr w:type="spellStart"/>
      <w:r w:rsidRPr="0079753D">
        <w:rPr>
          <w:rFonts w:ascii="Times New Roman" w:hAnsi="Times New Roman"/>
          <w:sz w:val="24"/>
          <w:szCs w:val="24"/>
          <w:vertAlign w:val="subscript"/>
        </w:rPr>
        <w:t>пл</w:t>
      </w:r>
      <w:r w:rsidRPr="0079753D">
        <w:rPr>
          <w:rFonts w:ascii="Times New Roman" w:hAnsi="Times New Roman"/>
          <w:sz w:val="24"/>
          <w:szCs w:val="24"/>
          <w:vertAlign w:val="superscript"/>
        </w:rPr>
        <w:t>мин</w:t>
      </w:r>
      <w:proofErr w:type="spellEnd"/>
      <w:r w:rsidRPr="0079753D">
        <w:rPr>
          <w:rFonts w:ascii="Times New Roman" w:hAnsi="Times New Roman"/>
          <w:sz w:val="24"/>
          <w:szCs w:val="24"/>
        </w:rPr>
        <w:t xml:space="preserve"> для различных типов застройки (объектов) приведены в таблице 1.2.4.</w:t>
      </w:r>
    </w:p>
    <w:p w14:paraId="7905FC5B" w14:textId="77777777" w:rsidR="00C57399" w:rsidRPr="0079753D" w:rsidRDefault="00C57399" w:rsidP="00C57399">
      <w:pPr>
        <w:pStyle w:val="ac"/>
        <w:keepNext/>
        <w:autoSpaceDE w:val="0"/>
        <w:autoSpaceDN w:val="0"/>
        <w:adjustRightInd w:val="0"/>
        <w:spacing w:before="120" w:line="276" w:lineRule="auto"/>
        <w:ind w:left="644"/>
        <w:jc w:val="center"/>
      </w:pPr>
      <w:r>
        <w:t xml:space="preserve">                                                                                                                </w:t>
      </w:r>
      <w:r w:rsidRPr="0079753D">
        <w:t>Таблица 1.2.4</w:t>
      </w:r>
    </w:p>
    <w:tbl>
      <w:tblPr>
        <w:tblStyle w:val="af3"/>
        <w:tblW w:w="9356" w:type="dxa"/>
        <w:tblCellMar>
          <w:left w:w="57" w:type="dxa"/>
          <w:right w:w="57" w:type="dxa"/>
        </w:tblCellMar>
        <w:tblLook w:val="04A0" w:firstRow="1" w:lastRow="0" w:firstColumn="1" w:lastColumn="0" w:noHBand="0" w:noVBand="1"/>
      </w:tblPr>
      <w:tblGrid>
        <w:gridCol w:w="5098"/>
        <w:gridCol w:w="2268"/>
        <w:gridCol w:w="1990"/>
      </w:tblGrid>
      <w:tr w:rsidR="00C57399" w:rsidRPr="0079753D" w14:paraId="786677CB" w14:textId="77777777" w:rsidTr="00A22264">
        <w:trPr>
          <w:tblHeader/>
        </w:trPr>
        <w:tc>
          <w:tcPr>
            <w:tcW w:w="5098" w:type="dxa"/>
          </w:tcPr>
          <w:p w14:paraId="75AF2764" w14:textId="77777777" w:rsidR="00C57399" w:rsidRPr="0079753D" w:rsidRDefault="00C57399" w:rsidP="00A22264">
            <w:pPr>
              <w:pStyle w:val="afff4"/>
              <w:spacing w:line="240" w:lineRule="auto"/>
              <w:jc w:val="center"/>
              <w:rPr>
                <w:sz w:val="24"/>
                <w:szCs w:val="24"/>
              </w:rPr>
            </w:pPr>
            <w:r w:rsidRPr="0079753D">
              <w:rPr>
                <w:sz w:val="24"/>
                <w:szCs w:val="24"/>
              </w:rPr>
              <w:t>Типология объектов (тип объекта)</w:t>
            </w:r>
          </w:p>
        </w:tc>
        <w:tc>
          <w:tcPr>
            <w:tcW w:w="2268" w:type="dxa"/>
          </w:tcPr>
          <w:p w14:paraId="5B871CBD" w14:textId="77777777" w:rsidR="00C57399" w:rsidRPr="0079753D" w:rsidRDefault="00C57399" w:rsidP="00A22264">
            <w:pPr>
              <w:pStyle w:val="afff2"/>
              <w:spacing w:after="0" w:line="240" w:lineRule="auto"/>
              <w:ind w:firstLine="0"/>
              <w:jc w:val="center"/>
              <w:rPr>
                <w:sz w:val="24"/>
                <w:szCs w:val="24"/>
              </w:rPr>
            </w:pPr>
            <w:r w:rsidRPr="0079753D">
              <w:rPr>
                <w:sz w:val="24"/>
                <w:szCs w:val="24"/>
              </w:rPr>
              <w:t>Значение</w:t>
            </w:r>
          </w:p>
          <w:p w14:paraId="696670C6" w14:textId="77777777" w:rsidR="00C57399" w:rsidRPr="0079753D" w:rsidRDefault="00C57399" w:rsidP="00A22264">
            <w:pPr>
              <w:pStyle w:val="afff4"/>
              <w:spacing w:line="240" w:lineRule="auto"/>
              <w:jc w:val="center"/>
              <w:rPr>
                <w:sz w:val="24"/>
                <w:szCs w:val="24"/>
              </w:rPr>
            </w:pPr>
            <w:proofErr w:type="spellStart"/>
            <w:r w:rsidRPr="0079753D">
              <w:rPr>
                <w:sz w:val="24"/>
                <w:szCs w:val="24"/>
              </w:rPr>
              <w:t>К</w:t>
            </w:r>
            <w:r w:rsidRPr="0079753D">
              <w:rPr>
                <w:sz w:val="24"/>
                <w:szCs w:val="24"/>
                <w:vertAlign w:val="subscript"/>
              </w:rPr>
              <w:t>дет</w:t>
            </w:r>
            <w:proofErr w:type="spellEnd"/>
            <w:r w:rsidRPr="0079753D">
              <w:rPr>
                <w:sz w:val="24"/>
                <w:szCs w:val="24"/>
                <w:vertAlign w:val="subscript"/>
              </w:rPr>
              <w:t> </w:t>
            </w:r>
            <w:proofErr w:type="spellStart"/>
            <w:r w:rsidRPr="0079753D">
              <w:rPr>
                <w:sz w:val="24"/>
                <w:szCs w:val="24"/>
                <w:vertAlign w:val="subscript"/>
              </w:rPr>
              <w:t>пл</w:t>
            </w:r>
            <w:r w:rsidRPr="0079753D">
              <w:rPr>
                <w:sz w:val="24"/>
                <w:szCs w:val="24"/>
                <w:vertAlign w:val="superscript"/>
              </w:rPr>
              <w:t>мин</w:t>
            </w:r>
            <w:proofErr w:type="spellEnd"/>
          </w:p>
        </w:tc>
        <w:tc>
          <w:tcPr>
            <w:tcW w:w="1990" w:type="dxa"/>
          </w:tcPr>
          <w:p w14:paraId="1A014E46" w14:textId="77777777" w:rsidR="00C57399" w:rsidRPr="0079753D" w:rsidRDefault="00C57399" w:rsidP="00A22264">
            <w:pPr>
              <w:pStyle w:val="afff2"/>
              <w:spacing w:after="0" w:line="240" w:lineRule="auto"/>
              <w:ind w:firstLine="0"/>
              <w:jc w:val="center"/>
              <w:rPr>
                <w:sz w:val="24"/>
                <w:szCs w:val="24"/>
              </w:rPr>
            </w:pPr>
            <w:r w:rsidRPr="0079753D">
              <w:rPr>
                <w:sz w:val="24"/>
                <w:szCs w:val="24"/>
              </w:rPr>
              <w:t xml:space="preserve">Значение </w:t>
            </w:r>
          </w:p>
          <w:p w14:paraId="3F248DF3" w14:textId="77777777" w:rsidR="00C57399" w:rsidRPr="0079753D" w:rsidRDefault="00C57399" w:rsidP="00A22264">
            <w:pPr>
              <w:pStyle w:val="afff4"/>
              <w:spacing w:line="240" w:lineRule="auto"/>
              <w:jc w:val="center"/>
              <w:rPr>
                <w:sz w:val="24"/>
                <w:szCs w:val="24"/>
              </w:rPr>
            </w:pPr>
            <w:proofErr w:type="spellStart"/>
            <w:r w:rsidRPr="0079753D">
              <w:rPr>
                <w:sz w:val="24"/>
                <w:szCs w:val="24"/>
              </w:rPr>
              <w:t>К</w:t>
            </w:r>
            <w:r w:rsidRPr="0079753D">
              <w:rPr>
                <w:sz w:val="24"/>
                <w:szCs w:val="24"/>
                <w:vertAlign w:val="subscript"/>
              </w:rPr>
              <w:t>взр</w:t>
            </w:r>
            <w:proofErr w:type="spellEnd"/>
            <w:r w:rsidRPr="0079753D">
              <w:rPr>
                <w:sz w:val="24"/>
                <w:szCs w:val="24"/>
                <w:vertAlign w:val="subscript"/>
              </w:rPr>
              <w:t> </w:t>
            </w:r>
            <w:proofErr w:type="spellStart"/>
            <w:r w:rsidRPr="0079753D">
              <w:rPr>
                <w:sz w:val="24"/>
                <w:szCs w:val="24"/>
                <w:vertAlign w:val="subscript"/>
              </w:rPr>
              <w:t>пл</w:t>
            </w:r>
            <w:r w:rsidRPr="0079753D">
              <w:rPr>
                <w:sz w:val="24"/>
                <w:szCs w:val="24"/>
                <w:vertAlign w:val="superscript"/>
              </w:rPr>
              <w:t>мин</w:t>
            </w:r>
            <w:proofErr w:type="spellEnd"/>
          </w:p>
        </w:tc>
      </w:tr>
      <w:tr w:rsidR="00C57399" w:rsidRPr="0079753D" w14:paraId="62869144" w14:textId="77777777" w:rsidTr="00A22264">
        <w:tc>
          <w:tcPr>
            <w:tcW w:w="9356" w:type="dxa"/>
            <w:gridSpan w:val="3"/>
          </w:tcPr>
          <w:p w14:paraId="0E0EA2C1" w14:textId="77777777" w:rsidR="00C57399" w:rsidRPr="0079753D" w:rsidRDefault="00C57399" w:rsidP="00A22264">
            <w:pPr>
              <w:pStyle w:val="afff4"/>
              <w:spacing w:line="240" w:lineRule="auto"/>
              <w:jc w:val="center"/>
              <w:rPr>
                <w:sz w:val="24"/>
                <w:szCs w:val="24"/>
              </w:rPr>
            </w:pPr>
            <w:r w:rsidRPr="0079753D">
              <w:rPr>
                <w:sz w:val="24"/>
                <w:szCs w:val="24"/>
              </w:rPr>
              <w:t>Жилая застройка</w:t>
            </w:r>
          </w:p>
        </w:tc>
      </w:tr>
      <w:tr w:rsidR="00C57399" w:rsidRPr="0079753D" w14:paraId="2F7393A0" w14:textId="77777777" w:rsidTr="00A22264">
        <w:tc>
          <w:tcPr>
            <w:tcW w:w="5098" w:type="dxa"/>
          </w:tcPr>
          <w:p w14:paraId="5F7FBEA9" w14:textId="77777777" w:rsidR="00C57399" w:rsidRPr="0079753D" w:rsidRDefault="00C57399" w:rsidP="00A22264">
            <w:pPr>
              <w:pStyle w:val="afff4"/>
              <w:spacing w:line="240" w:lineRule="auto"/>
              <w:jc w:val="both"/>
              <w:rPr>
                <w:sz w:val="24"/>
                <w:szCs w:val="24"/>
              </w:rPr>
            </w:pPr>
            <w:r w:rsidRPr="0079753D">
              <w:rPr>
                <w:sz w:val="24"/>
                <w:szCs w:val="24"/>
              </w:rPr>
              <w:t>Индивидуальные жилые дома, в том числе в условиях реконструкции</w:t>
            </w:r>
          </w:p>
        </w:tc>
        <w:tc>
          <w:tcPr>
            <w:tcW w:w="4258" w:type="dxa"/>
            <w:gridSpan w:val="2"/>
          </w:tcPr>
          <w:p w14:paraId="42C234E2" w14:textId="77777777" w:rsidR="00C57399" w:rsidRPr="0079753D" w:rsidRDefault="00C57399" w:rsidP="00A22264">
            <w:pPr>
              <w:pStyle w:val="afff4"/>
              <w:spacing w:line="240" w:lineRule="auto"/>
              <w:jc w:val="center"/>
              <w:rPr>
                <w:sz w:val="24"/>
                <w:szCs w:val="24"/>
              </w:rPr>
            </w:pPr>
            <w:r w:rsidRPr="0079753D">
              <w:rPr>
                <w:sz w:val="24"/>
                <w:szCs w:val="24"/>
              </w:rPr>
              <w:t>Не устанавливается</w:t>
            </w:r>
          </w:p>
        </w:tc>
      </w:tr>
      <w:tr w:rsidR="00C57399" w:rsidRPr="0079753D" w14:paraId="7ACFC8F2" w14:textId="77777777" w:rsidTr="00A22264">
        <w:tc>
          <w:tcPr>
            <w:tcW w:w="5098" w:type="dxa"/>
          </w:tcPr>
          <w:p w14:paraId="7FF32C93" w14:textId="77777777" w:rsidR="00C57399" w:rsidRPr="0079753D" w:rsidRDefault="00C57399" w:rsidP="00A22264">
            <w:pPr>
              <w:pStyle w:val="afff4"/>
              <w:spacing w:line="240" w:lineRule="auto"/>
              <w:jc w:val="both"/>
              <w:rPr>
                <w:sz w:val="24"/>
                <w:szCs w:val="24"/>
              </w:rPr>
            </w:pPr>
            <w:r w:rsidRPr="0079753D">
              <w:rPr>
                <w:sz w:val="24"/>
                <w:szCs w:val="24"/>
              </w:rPr>
              <w:t>Блокированные жилые дома, в том числе в условиях реконструкции</w:t>
            </w:r>
          </w:p>
        </w:tc>
        <w:tc>
          <w:tcPr>
            <w:tcW w:w="4258" w:type="dxa"/>
            <w:gridSpan w:val="2"/>
          </w:tcPr>
          <w:p w14:paraId="2F02003C" w14:textId="77777777" w:rsidR="00C57399" w:rsidRPr="0079753D" w:rsidRDefault="00C57399" w:rsidP="00A22264">
            <w:pPr>
              <w:pStyle w:val="afff4"/>
              <w:spacing w:line="240" w:lineRule="auto"/>
              <w:jc w:val="center"/>
              <w:rPr>
                <w:sz w:val="24"/>
                <w:szCs w:val="24"/>
              </w:rPr>
            </w:pPr>
            <w:r w:rsidRPr="0079753D">
              <w:rPr>
                <w:sz w:val="24"/>
                <w:szCs w:val="24"/>
              </w:rPr>
              <w:t>Не устанавливается</w:t>
            </w:r>
          </w:p>
        </w:tc>
      </w:tr>
      <w:tr w:rsidR="00C57399" w:rsidRPr="0079753D" w14:paraId="5B0DDF3B" w14:textId="77777777" w:rsidTr="00A22264">
        <w:tc>
          <w:tcPr>
            <w:tcW w:w="5098" w:type="dxa"/>
          </w:tcPr>
          <w:p w14:paraId="105CF33D" w14:textId="77777777" w:rsidR="00C57399" w:rsidRPr="0079753D" w:rsidRDefault="00C57399" w:rsidP="00A22264">
            <w:pPr>
              <w:pStyle w:val="afff4"/>
              <w:spacing w:line="240" w:lineRule="auto"/>
              <w:jc w:val="both"/>
              <w:rPr>
                <w:sz w:val="24"/>
                <w:szCs w:val="24"/>
              </w:rPr>
            </w:pPr>
            <w:r w:rsidRPr="0079753D">
              <w:rPr>
                <w:sz w:val="24"/>
                <w:szCs w:val="24"/>
              </w:rPr>
              <w:t xml:space="preserve">Многоквартирный жилой дом (группа домов) (малоэтажная и </w:t>
            </w:r>
            <w:proofErr w:type="spellStart"/>
            <w:r w:rsidRPr="0079753D">
              <w:rPr>
                <w:sz w:val="24"/>
                <w:szCs w:val="24"/>
              </w:rPr>
              <w:t>среднеэтажная</w:t>
            </w:r>
            <w:proofErr w:type="spellEnd"/>
            <w:r w:rsidRPr="0079753D">
              <w:rPr>
                <w:sz w:val="24"/>
                <w:szCs w:val="24"/>
              </w:rPr>
              <w:t>)</w:t>
            </w:r>
          </w:p>
        </w:tc>
        <w:tc>
          <w:tcPr>
            <w:tcW w:w="2268" w:type="dxa"/>
          </w:tcPr>
          <w:p w14:paraId="58EC206F" w14:textId="77777777" w:rsidR="00C57399" w:rsidRPr="0079753D" w:rsidRDefault="00C57399" w:rsidP="00A22264">
            <w:pPr>
              <w:pStyle w:val="afff4"/>
              <w:spacing w:line="240" w:lineRule="auto"/>
              <w:jc w:val="center"/>
              <w:rPr>
                <w:sz w:val="24"/>
                <w:szCs w:val="24"/>
              </w:rPr>
            </w:pPr>
            <w:r w:rsidRPr="0079753D">
              <w:rPr>
                <w:sz w:val="24"/>
                <w:szCs w:val="24"/>
              </w:rPr>
              <w:t>3%</w:t>
            </w:r>
          </w:p>
        </w:tc>
        <w:tc>
          <w:tcPr>
            <w:tcW w:w="1990" w:type="dxa"/>
          </w:tcPr>
          <w:p w14:paraId="75A521C8" w14:textId="77777777" w:rsidR="00C57399" w:rsidRPr="0079753D" w:rsidRDefault="00C57399" w:rsidP="00A22264">
            <w:pPr>
              <w:pStyle w:val="afff4"/>
              <w:spacing w:line="240" w:lineRule="auto"/>
              <w:jc w:val="center"/>
              <w:rPr>
                <w:sz w:val="24"/>
                <w:szCs w:val="24"/>
              </w:rPr>
            </w:pPr>
            <w:r w:rsidRPr="0079753D">
              <w:rPr>
                <w:sz w:val="24"/>
                <w:szCs w:val="24"/>
              </w:rPr>
              <w:t>3%</w:t>
            </w:r>
          </w:p>
        </w:tc>
      </w:tr>
      <w:tr w:rsidR="00C57399" w:rsidRPr="0079753D" w14:paraId="4663F780" w14:textId="77777777" w:rsidTr="00A22264">
        <w:tc>
          <w:tcPr>
            <w:tcW w:w="9356" w:type="dxa"/>
            <w:gridSpan w:val="3"/>
          </w:tcPr>
          <w:p w14:paraId="3E39B1BA" w14:textId="77777777" w:rsidR="00C57399" w:rsidRPr="0079753D" w:rsidRDefault="00C57399" w:rsidP="00A22264">
            <w:pPr>
              <w:pStyle w:val="afff4"/>
              <w:keepNext/>
              <w:spacing w:line="240" w:lineRule="auto"/>
              <w:jc w:val="center"/>
              <w:rPr>
                <w:sz w:val="24"/>
                <w:szCs w:val="24"/>
              </w:rPr>
            </w:pPr>
            <w:r w:rsidRPr="0079753D">
              <w:rPr>
                <w:sz w:val="24"/>
                <w:szCs w:val="24"/>
              </w:rPr>
              <w:t>Общественно-деловая застройка</w:t>
            </w:r>
          </w:p>
        </w:tc>
      </w:tr>
      <w:tr w:rsidR="00C57399" w:rsidRPr="0079753D" w14:paraId="7F5C0B4C" w14:textId="77777777" w:rsidTr="00A22264">
        <w:tc>
          <w:tcPr>
            <w:tcW w:w="5098" w:type="dxa"/>
          </w:tcPr>
          <w:p w14:paraId="041AB58E" w14:textId="77777777" w:rsidR="00C57399" w:rsidRPr="0079753D" w:rsidRDefault="00C57399" w:rsidP="00A22264">
            <w:pPr>
              <w:pStyle w:val="afff4"/>
              <w:spacing w:line="240" w:lineRule="auto"/>
              <w:jc w:val="both"/>
              <w:rPr>
                <w:sz w:val="24"/>
                <w:szCs w:val="24"/>
              </w:rPr>
            </w:pPr>
            <w:r w:rsidRPr="0079753D">
              <w:rPr>
                <w:sz w:val="24"/>
                <w:szCs w:val="24"/>
              </w:rPr>
              <w:t>Здание (группа зданий) сервисного обслуживания (административные, офисные, торговые, торгово-развлекательные комплексы, предприятия общественного питания, бытового обслуживания, санитарно-бытового обслуживания)</w:t>
            </w:r>
          </w:p>
        </w:tc>
        <w:tc>
          <w:tcPr>
            <w:tcW w:w="4258" w:type="dxa"/>
            <w:gridSpan w:val="2"/>
          </w:tcPr>
          <w:p w14:paraId="0FB3CA14" w14:textId="77777777" w:rsidR="00C57399" w:rsidRPr="0079753D" w:rsidRDefault="00C57399" w:rsidP="00A22264">
            <w:pPr>
              <w:pStyle w:val="afff4"/>
              <w:spacing w:line="240" w:lineRule="auto"/>
              <w:jc w:val="center"/>
              <w:rPr>
                <w:sz w:val="24"/>
                <w:szCs w:val="24"/>
              </w:rPr>
            </w:pPr>
            <w:r w:rsidRPr="0079753D">
              <w:rPr>
                <w:sz w:val="24"/>
                <w:szCs w:val="24"/>
              </w:rPr>
              <w:t>Согласно действующим сводам правил</w:t>
            </w:r>
          </w:p>
        </w:tc>
      </w:tr>
      <w:tr w:rsidR="00C57399" w:rsidRPr="0079753D" w14:paraId="2A6FAF53" w14:textId="77777777" w:rsidTr="00A22264">
        <w:tc>
          <w:tcPr>
            <w:tcW w:w="5098" w:type="dxa"/>
          </w:tcPr>
          <w:p w14:paraId="092A5EFE" w14:textId="77777777" w:rsidR="00C57399" w:rsidRPr="0079753D" w:rsidRDefault="00C57399" w:rsidP="00A22264">
            <w:pPr>
              <w:pStyle w:val="afff4"/>
              <w:spacing w:line="240" w:lineRule="auto"/>
              <w:jc w:val="both"/>
              <w:rPr>
                <w:sz w:val="24"/>
                <w:szCs w:val="24"/>
              </w:rPr>
            </w:pPr>
            <w:r w:rsidRPr="0079753D">
              <w:rPr>
                <w:sz w:val="24"/>
                <w:szCs w:val="24"/>
              </w:rPr>
              <w:t>Здание (группа зданий) временного проживания (гостиницы всех типов, в том числе мотели, хостелы и т.п., пансионаты, туристические базы, круглогодичные и летние лагеря) &lt;*&gt;</w:t>
            </w:r>
          </w:p>
        </w:tc>
        <w:tc>
          <w:tcPr>
            <w:tcW w:w="4258" w:type="dxa"/>
            <w:gridSpan w:val="2"/>
          </w:tcPr>
          <w:p w14:paraId="398AFDD5" w14:textId="77777777" w:rsidR="00C57399" w:rsidRPr="0079753D" w:rsidRDefault="00C57399" w:rsidP="00A22264">
            <w:pPr>
              <w:pStyle w:val="afff4"/>
              <w:spacing w:line="240" w:lineRule="auto"/>
              <w:jc w:val="center"/>
              <w:rPr>
                <w:sz w:val="24"/>
                <w:szCs w:val="24"/>
              </w:rPr>
            </w:pPr>
            <w:r w:rsidRPr="0079753D">
              <w:rPr>
                <w:sz w:val="24"/>
                <w:szCs w:val="24"/>
              </w:rPr>
              <w:t xml:space="preserve">Согласно действующим сводам правил, за исключением апартаментов, </w:t>
            </w:r>
            <w:proofErr w:type="spellStart"/>
            <w:r w:rsidRPr="0079753D">
              <w:rPr>
                <w:sz w:val="24"/>
                <w:szCs w:val="24"/>
              </w:rPr>
              <w:t>апарт</w:t>
            </w:r>
            <w:proofErr w:type="spellEnd"/>
            <w:r w:rsidRPr="0079753D">
              <w:rPr>
                <w:sz w:val="24"/>
                <w:szCs w:val="24"/>
              </w:rPr>
              <w:t>-отелей и гостиниц, включающих номерной фонд по типу апартаментов</w:t>
            </w:r>
          </w:p>
          <w:p w14:paraId="243899C4" w14:textId="77777777" w:rsidR="00C57399" w:rsidRPr="0079753D" w:rsidRDefault="00C57399" w:rsidP="00A22264">
            <w:pPr>
              <w:pStyle w:val="afff4"/>
              <w:spacing w:line="240" w:lineRule="auto"/>
              <w:jc w:val="center"/>
              <w:rPr>
                <w:sz w:val="24"/>
                <w:szCs w:val="24"/>
              </w:rPr>
            </w:pPr>
            <w:r w:rsidRPr="0079753D">
              <w:rPr>
                <w:sz w:val="24"/>
                <w:szCs w:val="24"/>
              </w:rPr>
              <w:t xml:space="preserve">Для апартаментов, </w:t>
            </w:r>
            <w:proofErr w:type="spellStart"/>
            <w:r w:rsidRPr="0079753D">
              <w:rPr>
                <w:sz w:val="24"/>
                <w:szCs w:val="24"/>
              </w:rPr>
              <w:t>апарт</w:t>
            </w:r>
            <w:proofErr w:type="spellEnd"/>
            <w:r w:rsidRPr="0079753D">
              <w:rPr>
                <w:sz w:val="24"/>
                <w:szCs w:val="24"/>
              </w:rPr>
              <w:t>-отелей и гостиниц, включающих номерной фонд по типу апартаментов не менее 3,0%</w:t>
            </w:r>
          </w:p>
        </w:tc>
      </w:tr>
      <w:tr w:rsidR="00C57399" w:rsidRPr="0079753D" w14:paraId="122D66AF" w14:textId="77777777" w:rsidTr="00A22264">
        <w:tc>
          <w:tcPr>
            <w:tcW w:w="5098" w:type="dxa"/>
          </w:tcPr>
          <w:p w14:paraId="19A5C2B2" w14:textId="77777777" w:rsidR="00C57399" w:rsidRPr="0079753D" w:rsidRDefault="00C57399" w:rsidP="00A22264">
            <w:pPr>
              <w:pStyle w:val="afff4"/>
              <w:spacing w:line="240" w:lineRule="auto"/>
              <w:jc w:val="both"/>
              <w:rPr>
                <w:sz w:val="24"/>
                <w:szCs w:val="24"/>
              </w:rPr>
            </w:pPr>
            <w:r w:rsidRPr="0079753D">
              <w:rPr>
                <w:sz w:val="24"/>
                <w:szCs w:val="24"/>
              </w:rPr>
              <w:t>Многофункциональные здания и комплексы &lt;*&gt;</w:t>
            </w:r>
          </w:p>
        </w:tc>
        <w:tc>
          <w:tcPr>
            <w:tcW w:w="4258" w:type="dxa"/>
            <w:gridSpan w:val="2"/>
          </w:tcPr>
          <w:p w14:paraId="072ADB58" w14:textId="77777777" w:rsidR="00C57399" w:rsidRPr="0079753D" w:rsidRDefault="00C57399" w:rsidP="00A22264">
            <w:pPr>
              <w:pStyle w:val="afff4"/>
              <w:spacing w:line="240" w:lineRule="auto"/>
              <w:jc w:val="center"/>
              <w:rPr>
                <w:sz w:val="24"/>
                <w:szCs w:val="24"/>
              </w:rPr>
            </w:pPr>
            <w:r w:rsidRPr="0079753D">
              <w:rPr>
                <w:sz w:val="24"/>
                <w:szCs w:val="24"/>
              </w:rPr>
              <w:t>При размещении объектов и помещений жилого назначения – не менее 3,0%</w:t>
            </w:r>
          </w:p>
        </w:tc>
      </w:tr>
      <w:tr w:rsidR="00C57399" w:rsidRPr="0079753D" w14:paraId="663F983B" w14:textId="77777777" w:rsidTr="00A22264">
        <w:tc>
          <w:tcPr>
            <w:tcW w:w="9356" w:type="dxa"/>
            <w:gridSpan w:val="3"/>
          </w:tcPr>
          <w:p w14:paraId="72C90563" w14:textId="77777777" w:rsidR="00C57399" w:rsidRPr="0079753D" w:rsidRDefault="00C57399" w:rsidP="00A22264">
            <w:pPr>
              <w:pStyle w:val="afff4"/>
              <w:spacing w:line="240" w:lineRule="auto"/>
              <w:jc w:val="both"/>
              <w:rPr>
                <w:b/>
                <w:bCs/>
                <w:sz w:val="24"/>
                <w:szCs w:val="24"/>
              </w:rPr>
            </w:pPr>
            <w:r w:rsidRPr="0079753D">
              <w:rPr>
                <w:sz w:val="24"/>
                <w:szCs w:val="24"/>
              </w:rPr>
              <w:t xml:space="preserve">&lt;*&gt; Расчетные показатели </w:t>
            </w:r>
            <w:proofErr w:type="spellStart"/>
            <w:r w:rsidRPr="0079753D">
              <w:rPr>
                <w:sz w:val="24"/>
                <w:szCs w:val="24"/>
              </w:rPr>
              <w:t>К</w:t>
            </w:r>
            <w:r w:rsidRPr="0079753D">
              <w:rPr>
                <w:sz w:val="24"/>
                <w:szCs w:val="24"/>
                <w:vertAlign w:val="subscript"/>
              </w:rPr>
              <w:t>дет</w:t>
            </w:r>
            <w:proofErr w:type="spellEnd"/>
            <w:r w:rsidRPr="0079753D">
              <w:rPr>
                <w:sz w:val="24"/>
                <w:szCs w:val="24"/>
                <w:vertAlign w:val="subscript"/>
              </w:rPr>
              <w:t> </w:t>
            </w:r>
            <w:proofErr w:type="spellStart"/>
            <w:r w:rsidRPr="0079753D">
              <w:rPr>
                <w:sz w:val="24"/>
                <w:szCs w:val="24"/>
                <w:vertAlign w:val="subscript"/>
              </w:rPr>
              <w:t>пл</w:t>
            </w:r>
            <w:r w:rsidRPr="0079753D">
              <w:rPr>
                <w:sz w:val="24"/>
                <w:szCs w:val="24"/>
                <w:vertAlign w:val="superscript"/>
              </w:rPr>
              <w:t>мин</w:t>
            </w:r>
            <w:proofErr w:type="spellEnd"/>
            <w:r w:rsidRPr="0079753D">
              <w:rPr>
                <w:sz w:val="24"/>
                <w:szCs w:val="24"/>
              </w:rPr>
              <w:t xml:space="preserve"> и </w:t>
            </w:r>
            <w:proofErr w:type="spellStart"/>
            <w:r w:rsidRPr="0079753D">
              <w:rPr>
                <w:sz w:val="24"/>
                <w:szCs w:val="24"/>
              </w:rPr>
              <w:t>К</w:t>
            </w:r>
            <w:r w:rsidRPr="0079753D">
              <w:rPr>
                <w:sz w:val="24"/>
                <w:szCs w:val="24"/>
                <w:vertAlign w:val="subscript"/>
              </w:rPr>
              <w:t>взр</w:t>
            </w:r>
            <w:proofErr w:type="spellEnd"/>
            <w:r w:rsidRPr="0079753D">
              <w:rPr>
                <w:sz w:val="24"/>
                <w:szCs w:val="24"/>
                <w:vertAlign w:val="subscript"/>
              </w:rPr>
              <w:t> </w:t>
            </w:r>
            <w:proofErr w:type="spellStart"/>
            <w:r w:rsidRPr="0079753D">
              <w:rPr>
                <w:sz w:val="24"/>
                <w:szCs w:val="24"/>
                <w:vertAlign w:val="subscript"/>
              </w:rPr>
              <w:t>пл</w:t>
            </w:r>
            <w:r w:rsidRPr="0079753D">
              <w:rPr>
                <w:sz w:val="24"/>
                <w:szCs w:val="24"/>
                <w:vertAlign w:val="superscript"/>
              </w:rPr>
              <w:t>мин</w:t>
            </w:r>
            <w:proofErr w:type="spellEnd"/>
            <w:r w:rsidRPr="0079753D">
              <w:rPr>
                <w:sz w:val="24"/>
                <w:szCs w:val="24"/>
              </w:rPr>
              <w:t xml:space="preserve"> применяются к расчетной площади </w:t>
            </w:r>
            <w:r w:rsidRPr="0079753D">
              <w:rPr>
                <w:sz w:val="24"/>
                <w:szCs w:val="24"/>
              </w:rPr>
              <w:lastRenderedPageBreak/>
              <w:t xml:space="preserve">комплексов апартаментов, </w:t>
            </w:r>
            <w:proofErr w:type="spellStart"/>
            <w:r w:rsidRPr="0079753D">
              <w:rPr>
                <w:sz w:val="24"/>
                <w:szCs w:val="24"/>
              </w:rPr>
              <w:t>апарт</w:t>
            </w:r>
            <w:proofErr w:type="spellEnd"/>
            <w:r w:rsidRPr="0079753D">
              <w:rPr>
                <w:sz w:val="24"/>
                <w:szCs w:val="24"/>
              </w:rPr>
              <w:t>-отелей и гостиниц, включающих номерной фонд по типу апартаментов, а также к расчетной площади зданий жилого назначения.</w:t>
            </w:r>
          </w:p>
          <w:p w14:paraId="24E0A18D" w14:textId="77777777" w:rsidR="00C57399" w:rsidRPr="0079753D" w:rsidRDefault="00C57399" w:rsidP="00A22264">
            <w:pPr>
              <w:pStyle w:val="afff4"/>
              <w:spacing w:before="120" w:line="240" w:lineRule="auto"/>
              <w:jc w:val="both"/>
              <w:rPr>
                <w:sz w:val="24"/>
                <w:szCs w:val="24"/>
              </w:rPr>
            </w:pPr>
            <w:r w:rsidRPr="0079753D">
              <w:rPr>
                <w:sz w:val="24"/>
                <w:szCs w:val="24"/>
              </w:rPr>
              <w:t>Примечания:</w:t>
            </w:r>
          </w:p>
          <w:p w14:paraId="58A257FE" w14:textId="77777777" w:rsidR="00C57399" w:rsidRPr="0079753D" w:rsidRDefault="00C57399" w:rsidP="00A22264">
            <w:pPr>
              <w:pStyle w:val="afff4"/>
              <w:spacing w:line="240" w:lineRule="auto"/>
              <w:jc w:val="both"/>
              <w:rPr>
                <w:sz w:val="24"/>
                <w:szCs w:val="24"/>
              </w:rPr>
            </w:pPr>
            <w:r w:rsidRPr="0079753D">
              <w:rPr>
                <w:sz w:val="24"/>
                <w:szCs w:val="24"/>
              </w:rPr>
              <w:t xml:space="preserve">1. В расчетные показатели </w:t>
            </w:r>
            <w:proofErr w:type="spellStart"/>
            <w:r w:rsidRPr="0079753D">
              <w:rPr>
                <w:sz w:val="24"/>
                <w:szCs w:val="24"/>
              </w:rPr>
              <w:t>К</w:t>
            </w:r>
            <w:r w:rsidRPr="0079753D">
              <w:rPr>
                <w:sz w:val="24"/>
                <w:szCs w:val="24"/>
                <w:vertAlign w:val="subscript"/>
              </w:rPr>
              <w:t>дет</w:t>
            </w:r>
            <w:proofErr w:type="spellEnd"/>
            <w:r w:rsidRPr="0079753D">
              <w:rPr>
                <w:sz w:val="24"/>
                <w:szCs w:val="24"/>
                <w:vertAlign w:val="subscript"/>
              </w:rPr>
              <w:t> </w:t>
            </w:r>
            <w:proofErr w:type="spellStart"/>
            <w:r w:rsidRPr="0079753D">
              <w:rPr>
                <w:sz w:val="24"/>
                <w:szCs w:val="24"/>
                <w:vertAlign w:val="subscript"/>
              </w:rPr>
              <w:t>пл</w:t>
            </w:r>
            <w:r w:rsidRPr="0079753D">
              <w:rPr>
                <w:sz w:val="24"/>
                <w:szCs w:val="24"/>
                <w:vertAlign w:val="superscript"/>
              </w:rPr>
              <w:t>мин</w:t>
            </w:r>
            <w:proofErr w:type="spellEnd"/>
            <w:r w:rsidRPr="0079753D">
              <w:rPr>
                <w:sz w:val="24"/>
                <w:szCs w:val="24"/>
              </w:rPr>
              <w:t xml:space="preserve"> и </w:t>
            </w:r>
            <w:proofErr w:type="spellStart"/>
            <w:r w:rsidRPr="0079753D">
              <w:rPr>
                <w:sz w:val="24"/>
                <w:szCs w:val="24"/>
              </w:rPr>
              <w:t>К</w:t>
            </w:r>
            <w:r w:rsidRPr="0079753D">
              <w:rPr>
                <w:sz w:val="24"/>
                <w:szCs w:val="24"/>
                <w:vertAlign w:val="subscript"/>
              </w:rPr>
              <w:t>взр</w:t>
            </w:r>
            <w:proofErr w:type="spellEnd"/>
            <w:r w:rsidRPr="0079753D">
              <w:rPr>
                <w:sz w:val="24"/>
                <w:szCs w:val="24"/>
                <w:vertAlign w:val="subscript"/>
              </w:rPr>
              <w:t> </w:t>
            </w:r>
            <w:proofErr w:type="spellStart"/>
            <w:r w:rsidRPr="0079753D">
              <w:rPr>
                <w:sz w:val="24"/>
                <w:szCs w:val="24"/>
                <w:vertAlign w:val="subscript"/>
              </w:rPr>
              <w:t>пл</w:t>
            </w:r>
            <w:r w:rsidRPr="0079753D">
              <w:rPr>
                <w:sz w:val="24"/>
                <w:szCs w:val="24"/>
                <w:vertAlign w:val="superscript"/>
              </w:rPr>
              <w:t>мин</w:t>
            </w:r>
            <w:proofErr w:type="spellEnd"/>
            <w:r w:rsidRPr="0079753D">
              <w:rPr>
                <w:sz w:val="24"/>
                <w:szCs w:val="24"/>
              </w:rPr>
              <w:t xml:space="preserve"> по заданию на проектирование могут учитываться открытые плавательные бассейны, если их площадь составляет не более 50% от площади, необходимой для обеспеченности ДИП и ВСП.</w:t>
            </w:r>
          </w:p>
          <w:p w14:paraId="671686D5" w14:textId="77777777" w:rsidR="00C57399" w:rsidRPr="0079753D" w:rsidRDefault="00C57399" w:rsidP="00A22264">
            <w:pPr>
              <w:pStyle w:val="afff4"/>
              <w:spacing w:line="240" w:lineRule="auto"/>
              <w:jc w:val="both"/>
              <w:rPr>
                <w:sz w:val="24"/>
                <w:szCs w:val="24"/>
              </w:rPr>
            </w:pPr>
            <w:r w:rsidRPr="0079753D">
              <w:rPr>
                <w:sz w:val="24"/>
                <w:szCs w:val="24"/>
              </w:rPr>
              <w:t>2. Особый порядок размещения и учета ДИП и ВСП детально регулируются в пунктах 2.1.7 и 2.1.8 РНГП РК.</w:t>
            </w:r>
          </w:p>
        </w:tc>
      </w:tr>
    </w:tbl>
    <w:p w14:paraId="30BFFD21" w14:textId="77777777" w:rsidR="00C57399" w:rsidRPr="0079753D" w:rsidRDefault="00C57399" w:rsidP="00C57399">
      <w:pPr>
        <w:pStyle w:val="ac"/>
        <w:numPr>
          <w:ilvl w:val="0"/>
          <w:numId w:val="148"/>
        </w:numPr>
        <w:spacing w:after="239" w:line="1" w:lineRule="exact"/>
      </w:pPr>
    </w:p>
    <w:p w14:paraId="505EB1D4" w14:textId="77777777" w:rsidR="00C57399" w:rsidRPr="0079753D" w:rsidRDefault="00C57399" w:rsidP="00C57399">
      <w:pPr>
        <w:pStyle w:val="TNR14"/>
        <w:numPr>
          <w:ilvl w:val="0"/>
          <w:numId w:val="148"/>
        </w:numPr>
        <w:spacing w:line="240" w:lineRule="auto"/>
        <w:ind w:right="514"/>
        <w:rPr>
          <w:sz w:val="24"/>
          <w:szCs w:val="24"/>
        </w:rPr>
      </w:pPr>
      <w:r w:rsidRPr="0079753D">
        <w:rPr>
          <w:sz w:val="24"/>
          <w:szCs w:val="24"/>
        </w:rPr>
        <w:t>1.2.5.</w:t>
      </w:r>
      <w:r w:rsidRPr="0079753D">
        <w:t> </w:t>
      </w:r>
      <w:r w:rsidRPr="0079753D">
        <w:rPr>
          <w:sz w:val="24"/>
          <w:szCs w:val="24"/>
        </w:rPr>
        <w:t>В целях определения обеспеченности населения объектами социальной, коммунальной и транспортной инфраструктур на территориях сельских поселений муниципального района минимально допустимый уровень жилищной обеспеченности (общей площадью квартир) на одного жителя принимается до 2035 г. 40 м</w:t>
      </w:r>
      <w:r w:rsidRPr="0079753D">
        <w:rPr>
          <w:sz w:val="24"/>
          <w:szCs w:val="24"/>
          <w:vertAlign w:val="superscript"/>
        </w:rPr>
        <w:t>2</w:t>
      </w:r>
      <w:r w:rsidRPr="0079753D">
        <w:rPr>
          <w:sz w:val="24"/>
          <w:szCs w:val="24"/>
        </w:rPr>
        <w:t>/ чел., с 2035 г. до 2040 г. 45 м</w:t>
      </w:r>
      <w:r w:rsidRPr="0079753D">
        <w:rPr>
          <w:sz w:val="24"/>
          <w:szCs w:val="24"/>
          <w:vertAlign w:val="superscript"/>
        </w:rPr>
        <w:t>2</w:t>
      </w:r>
      <w:r w:rsidRPr="0079753D">
        <w:rPr>
          <w:sz w:val="24"/>
          <w:szCs w:val="24"/>
        </w:rPr>
        <w:t>/ чел. (зона Б).</w:t>
      </w:r>
    </w:p>
    <w:p w14:paraId="5BD8FFDC" w14:textId="77777777" w:rsidR="00C57399" w:rsidRPr="0079753D" w:rsidRDefault="00C57399" w:rsidP="00C57399">
      <w:pPr>
        <w:pStyle w:val="TNR14"/>
        <w:numPr>
          <w:ilvl w:val="0"/>
          <w:numId w:val="148"/>
        </w:numPr>
        <w:spacing w:line="240" w:lineRule="auto"/>
        <w:ind w:right="514"/>
        <w:rPr>
          <w:sz w:val="24"/>
          <w:szCs w:val="24"/>
        </w:rPr>
      </w:pPr>
      <w:r w:rsidRPr="0079753D">
        <w:rPr>
          <w:sz w:val="24"/>
          <w:szCs w:val="24"/>
        </w:rPr>
        <w:t>1.2.6.</w:t>
      </w:r>
      <w:r w:rsidRPr="0079753D">
        <w:t> </w:t>
      </w:r>
      <w:r w:rsidRPr="0079753D">
        <w:rPr>
          <w:sz w:val="24"/>
          <w:szCs w:val="24"/>
        </w:rPr>
        <w:t>При размещении территории перспективной жилой застройки минимально допустимый уровень жилищной обеспеченности (общей площадью квартир) на одного жителя составляет 30 кв. м/чел. при размещении стандартного жилья, 40 кв. м/чел. - при размещении жилья бизнес-класса.</w:t>
      </w:r>
    </w:p>
    <w:p w14:paraId="20C8576C" w14:textId="77777777" w:rsidR="00C57399" w:rsidRPr="00AC504F" w:rsidRDefault="00C57399" w:rsidP="00C57399">
      <w:pPr>
        <w:pStyle w:val="ConsPlusNormal"/>
        <w:spacing w:before="120" w:after="120" w:line="276" w:lineRule="auto"/>
        <w:ind w:left="709" w:firstLine="0"/>
        <w:jc w:val="both"/>
        <w:rPr>
          <w:rFonts w:ascii="Times New Roman" w:hAnsi="Times New Roman"/>
          <w:sz w:val="24"/>
          <w:szCs w:val="24"/>
        </w:rPr>
      </w:pPr>
    </w:p>
    <w:p w14:paraId="35839797" w14:textId="49EBC40B" w:rsidR="00E7436A" w:rsidRPr="00AC504F" w:rsidRDefault="000460DE" w:rsidP="000460DE">
      <w:pPr>
        <w:numPr>
          <w:ilvl w:val="0"/>
          <w:numId w:val="8"/>
        </w:numPr>
        <w:tabs>
          <w:tab w:val="left" w:pos="1276"/>
        </w:tabs>
        <w:autoSpaceDE w:val="0"/>
        <w:autoSpaceDN w:val="0"/>
        <w:adjustRightInd w:val="0"/>
        <w:spacing w:before="120" w:after="120" w:line="276" w:lineRule="auto"/>
        <w:contextualSpacing/>
        <w:jc w:val="both"/>
        <w:rPr>
          <w:bCs/>
          <w:lang w:eastAsia="en-US"/>
        </w:rPr>
      </w:pPr>
      <w:r w:rsidRPr="00AC504F">
        <w:rPr>
          <w:bCs/>
          <w:lang w:eastAsia="en-US"/>
        </w:rPr>
        <w:t xml:space="preserve">К ограждению земельных участков (за исключением </w:t>
      </w:r>
      <w:proofErr w:type="spellStart"/>
      <w:r w:rsidRPr="00AC504F">
        <w:rPr>
          <w:bCs/>
          <w:lang w:eastAsia="en-US"/>
        </w:rPr>
        <w:t>шумозащитных</w:t>
      </w:r>
      <w:proofErr w:type="spellEnd"/>
      <w:r w:rsidRPr="00AC504F">
        <w:rPr>
          <w:bCs/>
          <w:lang w:eastAsia="en-US"/>
        </w:rPr>
        <w:t xml:space="preserve"> экранов) устанавливаются следующие требования:</w:t>
      </w:r>
    </w:p>
    <w:p w14:paraId="022C4062" w14:textId="2A9A1CA5" w:rsidR="000460DE" w:rsidRPr="00AC504F" w:rsidRDefault="000460DE" w:rsidP="00F86E58">
      <w:pPr>
        <w:pStyle w:val="ac"/>
        <w:numPr>
          <w:ilvl w:val="0"/>
          <w:numId w:val="61"/>
        </w:numPr>
        <w:kinsoku w:val="0"/>
        <w:overflowPunct w:val="0"/>
        <w:autoSpaceDE w:val="0"/>
        <w:autoSpaceDN w:val="0"/>
        <w:adjustRightInd w:val="0"/>
        <w:spacing w:before="120" w:after="120" w:line="276" w:lineRule="auto"/>
        <w:ind w:left="0" w:firstLine="709"/>
        <w:jc w:val="both"/>
      </w:pPr>
      <w:r w:rsidRPr="00AC504F">
        <w:t>общие требования к ограждениям земельных участков:</w:t>
      </w:r>
    </w:p>
    <w:p w14:paraId="76AEA1CD" w14:textId="0D4FD11C" w:rsidR="000460DE" w:rsidRPr="00AC504F" w:rsidRDefault="000460DE" w:rsidP="00F86E58">
      <w:pPr>
        <w:pStyle w:val="ac"/>
        <w:numPr>
          <w:ilvl w:val="0"/>
          <w:numId w:val="62"/>
        </w:numPr>
        <w:kinsoku w:val="0"/>
        <w:overflowPunct w:val="0"/>
        <w:autoSpaceDE w:val="0"/>
        <w:autoSpaceDN w:val="0"/>
        <w:adjustRightInd w:val="0"/>
        <w:spacing w:before="120" w:after="120" w:line="276" w:lineRule="auto"/>
        <w:ind w:left="0" w:firstLine="709"/>
        <w:jc w:val="both"/>
      </w:pPr>
      <w:r w:rsidRPr="00AC504F">
        <w:t>живые изгороди не должны выступать за границы земельных участков, иметь острые шипы и колючки со стороны главного фасада (главных фасадов) дома, примыкающих пешеходных дорожек и тротуаров;</w:t>
      </w:r>
    </w:p>
    <w:p w14:paraId="24822A24" w14:textId="4A15C576" w:rsidR="000460DE" w:rsidRPr="00AC504F" w:rsidRDefault="000460DE" w:rsidP="00F86E58">
      <w:pPr>
        <w:pStyle w:val="ac"/>
        <w:numPr>
          <w:ilvl w:val="0"/>
          <w:numId w:val="62"/>
        </w:numPr>
        <w:kinsoku w:val="0"/>
        <w:overflowPunct w:val="0"/>
        <w:autoSpaceDE w:val="0"/>
        <w:autoSpaceDN w:val="0"/>
        <w:adjustRightInd w:val="0"/>
        <w:spacing w:before="120" w:after="120" w:line="276" w:lineRule="auto"/>
        <w:ind w:left="0" w:firstLine="709"/>
        <w:jc w:val="both"/>
      </w:pPr>
      <w:r w:rsidRPr="00AC504F">
        <w:t>технические характеристики возводимого ограждения земельного участка (высота ограждения, материал, используемый для возведения ограждения, иные характеристики) должны соответствовать требованиям, предъявляемым Правилами и действующим законодательством Российской Федерации, не нарушать права третьих лиц.</w:t>
      </w:r>
    </w:p>
    <w:p w14:paraId="30976A71" w14:textId="25101C93" w:rsidR="000460DE" w:rsidRPr="00AC504F" w:rsidRDefault="000460DE" w:rsidP="00F86E58">
      <w:pPr>
        <w:pStyle w:val="ac"/>
        <w:numPr>
          <w:ilvl w:val="0"/>
          <w:numId w:val="61"/>
        </w:numPr>
        <w:kinsoku w:val="0"/>
        <w:overflowPunct w:val="0"/>
        <w:autoSpaceDE w:val="0"/>
        <w:autoSpaceDN w:val="0"/>
        <w:adjustRightInd w:val="0"/>
        <w:spacing w:before="120" w:after="120" w:line="276" w:lineRule="auto"/>
        <w:ind w:left="0" w:firstLine="709"/>
        <w:jc w:val="both"/>
      </w:pPr>
      <w:r w:rsidRPr="00AC504F">
        <w:t>требования к ограждению земельных участков для земельных участков с видом разрешенного использования:</w:t>
      </w:r>
    </w:p>
    <w:p w14:paraId="162EF71D" w14:textId="6BB951AD" w:rsidR="004A7A14" w:rsidRPr="00AC504F" w:rsidRDefault="004A7A14" w:rsidP="004A7A14">
      <w:pPr>
        <w:autoSpaceDE w:val="0"/>
        <w:autoSpaceDN w:val="0"/>
        <w:adjustRightInd w:val="0"/>
        <w:ind w:left="709"/>
        <w:jc w:val="right"/>
        <w:outlineLvl w:val="3"/>
        <w:rPr>
          <w:lang w:eastAsia="en-US"/>
        </w:rPr>
      </w:pPr>
      <w:r w:rsidRPr="00AC504F">
        <w:rPr>
          <w:lang w:eastAsia="en-US"/>
        </w:rPr>
        <w:t xml:space="preserve">Таблица </w:t>
      </w:r>
      <w:r w:rsidRPr="00AC504F">
        <w:rPr>
          <w:lang w:eastAsia="en-US"/>
        </w:rPr>
        <w:fldChar w:fldCharType="begin"/>
      </w:r>
      <w:r w:rsidRPr="00AC504F">
        <w:rPr>
          <w:lang w:eastAsia="en-US"/>
        </w:rPr>
        <w:instrText xml:space="preserve"> SEQ Таблица \* ARABIC </w:instrText>
      </w:r>
      <w:r w:rsidRPr="00AC504F">
        <w:rPr>
          <w:lang w:eastAsia="en-US"/>
        </w:rPr>
        <w:fldChar w:fldCharType="separate"/>
      </w:r>
      <w:r w:rsidR="008C1EAF" w:rsidRPr="00AC504F">
        <w:rPr>
          <w:noProof/>
          <w:lang w:eastAsia="en-US"/>
        </w:rPr>
        <w:t>11</w:t>
      </w:r>
      <w:r w:rsidRPr="00AC504F">
        <w:rPr>
          <w:lang w:eastAsia="en-US"/>
        </w:rPr>
        <w:fldChar w:fldCharType="end"/>
      </w:r>
    </w:p>
    <w:tbl>
      <w:tblPr>
        <w:tblStyle w:val="af3"/>
        <w:tblW w:w="5000" w:type="pct"/>
        <w:tblLook w:val="04A0" w:firstRow="1" w:lastRow="0" w:firstColumn="1" w:lastColumn="0" w:noHBand="0" w:noVBand="1"/>
      </w:tblPr>
      <w:tblGrid>
        <w:gridCol w:w="3234"/>
        <w:gridCol w:w="4139"/>
        <w:gridCol w:w="2182"/>
      </w:tblGrid>
      <w:tr w:rsidR="000460DE" w:rsidRPr="00AC504F" w14:paraId="0F2E7AA2" w14:textId="77777777" w:rsidTr="000460DE">
        <w:trPr>
          <w:tblHeader/>
        </w:trPr>
        <w:tc>
          <w:tcPr>
            <w:tcW w:w="1692" w:type="pct"/>
            <w:vAlign w:val="center"/>
          </w:tcPr>
          <w:p w14:paraId="62C72D2F" w14:textId="77777777" w:rsidR="000460DE" w:rsidRPr="00AC504F" w:rsidRDefault="000460DE" w:rsidP="000460DE">
            <w:pPr>
              <w:kinsoku w:val="0"/>
              <w:overflowPunct w:val="0"/>
              <w:autoSpaceDE w:val="0"/>
              <w:autoSpaceDN w:val="0"/>
              <w:adjustRightInd w:val="0"/>
              <w:jc w:val="both"/>
              <w:rPr>
                <w:sz w:val="20"/>
                <w:szCs w:val="20"/>
              </w:rPr>
            </w:pPr>
            <w:r w:rsidRPr="00AC504F">
              <w:rPr>
                <w:sz w:val="20"/>
                <w:szCs w:val="20"/>
              </w:rPr>
              <w:t>Вид разрешенного использования земельного участка</w:t>
            </w:r>
          </w:p>
        </w:tc>
        <w:tc>
          <w:tcPr>
            <w:tcW w:w="2166" w:type="pct"/>
            <w:vAlign w:val="center"/>
          </w:tcPr>
          <w:p w14:paraId="0E1D5B5D" w14:textId="77777777" w:rsidR="000460DE" w:rsidRPr="00AC504F" w:rsidRDefault="000460DE" w:rsidP="000460DE">
            <w:pPr>
              <w:kinsoku w:val="0"/>
              <w:overflowPunct w:val="0"/>
              <w:autoSpaceDE w:val="0"/>
              <w:autoSpaceDN w:val="0"/>
              <w:adjustRightInd w:val="0"/>
              <w:jc w:val="both"/>
              <w:rPr>
                <w:sz w:val="20"/>
                <w:szCs w:val="20"/>
              </w:rPr>
            </w:pPr>
            <w:r w:rsidRPr="00AC504F">
              <w:rPr>
                <w:sz w:val="20"/>
                <w:szCs w:val="20"/>
              </w:rPr>
              <w:t>Максимальная высота ограждения</w:t>
            </w:r>
          </w:p>
        </w:tc>
        <w:tc>
          <w:tcPr>
            <w:tcW w:w="1142" w:type="pct"/>
            <w:vAlign w:val="center"/>
          </w:tcPr>
          <w:p w14:paraId="1746B8DB" w14:textId="77777777" w:rsidR="000460DE" w:rsidRPr="00AC504F" w:rsidRDefault="000460DE" w:rsidP="000460DE">
            <w:pPr>
              <w:kinsoku w:val="0"/>
              <w:overflowPunct w:val="0"/>
              <w:autoSpaceDE w:val="0"/>
              <w:autoSpaceDN w:val="0"/>
              <w:adjustRightInd w:val="0"/>
              <w:jc w:val="both"/>
              <w:rPr>
                <w:sz w:val="20"/>
                <w:szCs w:val="20"/>
              </w:rPr>
            </w:pPr>
            <w:r w:rsidRPr="00AC504F">
              <w:rPr>
                <w:sz w:val="20"/>
                <w:szCs w:val="20"/>
              </w:rPr>
              <w:t>Тип ограждения</w:t>
            </w:r>
          </w:p>
        </w:tc>
      </w:tr>
      <w:tr w:rsidR="000460DE" w:rsidRPr="00AC504F" w14:paraId="0BEED4DF" w14:textId="77777777" w:rsidTr="000460DE">
        <w:tc>
          <w:tcPr>
            <w:tcW w:w="1692" w:type="pct"/>
          </w:tcPr>
          <w:p w14:paraId="052360DD" w14:textId="77777777" w:rsidR="000460DE" w:rsidRPr="00AC504F" w:rsidRDefault="000460DE" w:rsidP="000460DE">
            <w:pPr>
              <w:kinsoku w:val="0"/>
              <w:overflowPunct w:val="0"/>
              <w:autoSpaceDE w:val="0"/>
              <w:autoSpaceDN w:val="0"/>
              <w:adjustRightInd w:val="0"/>
              <w:jc w:val="both"/>
              <w:rPr>
                <w:sz w:val="20"/>
                <w:szCs w:val="20"/>
              </w:rPr>
            </w:pPr>
            <w:r w:rsidRPr="00AC504F">
              <w:rPr>
                <w:spacing w:val="-1"/>
                <w:sz w:val="20"/>
                <w:szCs w:val="20"/>
              </w:rPr>
              <w:t xml:space="preserve">Малоэтажная многоквартирная жилая застройка (код 2.1.1), </w:t>
            </w:r>
            <w:proofErr w:type="spellStart"/>
            <w:r w:rsidRPr="00AC504F">
              <w:rPr>
                <w:spacing w:val="-1"/>
                <w:sz w:val="20"/>
                <w:szCs w:val="20"/>
              </w:rPr>
              <w:t>Среднеэтажная</w:t>
            </w:r>
            <w:proofErr w:type="spellEnd"/>
            <w:r w:rsidRPr="00AC504F">
              <w:rPr>
                <w:spacing w:val="-1"/>
                <w:sz w:val="20"/>
                <w:szCs w:val="20"/>
              </w:rPr>
              <w:t xml:space="preserve"> жилая застройка (код 2.5)</w:t>
            </w:r>
          </w:p>
        </w:tc>
        <w:tc>
          <w:tcPr>
            <w:tcW w:w="3308" w:type="pct"/>
            <w:gridSpan w:val="2"/>
          </w:tcPr>
          <w:p w14:paraId="3947A0C1" w14:textId="77777777" w:rsidR="000460DE" w:rsidRPr="00AC504F" w:rsidRDefault="000460DE" w:rsidP="000460DE">
            <w:pPr>
              <w:kinsoku w:val="0"/>
              <w:overflowPunct w:val="0"/>
              <w:autoSpaceDE w:val="0"/>
              <w:autoSpaceDN w:val="0"/>
              <w:adjustRightInd w:val="0"/>
              <w:jc w:val="both"/>
              <w:rPr>
                <w:sz w:val="20"/>
                <w:szCs w:val="20"/>
              </w:rPr>
            </w:pPr>
            <w:r w:rsidRPr="00AC504F">
              <w:rPr>
                <w:sz w:val="20"/>
                <w:szCs w:val="20"/>
              </w:rPr>
              <w:t>запрещено для любой формы собственности</w:t>
            </w:r>
          </w:p>
        </w:tc>
      </w:tr>
      <w:tr w:rsidR="000460DE" w:rsidRPr="00AC504F" w14:paraId="1F2A713B" w14:textId="77777777" w:rsidTr="000460DE">
        <w:tc>
          <w:tcPr>
            <w:tcW w:w="1692" w:type="pct"/>
          </w:tcPr>
          <w:p w14:paraId="646930CC" w14:textId="77777777" w:rsidR="000460DE" w:rsidRPr="00AC504F" w:rsidRDefault="000460DE" w:rsidP="000460DE">
            <w:pPr>
              <w:kinsoku w:val="0"/>
              <w:overflowPunct w:val="0"/>
              <w:autoSpaceDE w:val="0"/>
              <w:autoSpaceDN w:val="0"/>
              <w:adjustRightInd w:val="0"/>
              <w:jc w:val="both"/>
              <w:rPr>
                <w:sz w:val="20"/>
                <w:szCs w:val="20"/>
              </w:rPr>
            </w:pPr>
            <w:r w:rsidRPr="00AC504F">
              <w:rPr>
                <w:sz w:val="20"/>
                <w:szCs w:val="20"/>
              </w:rPr>
              <w:t>Для индивидуального жилищного строительства (код 2.1)</w:t>
            </w:r>
          </w:p>
        </w:tc>
        <w:tc>
          <w:tcPr>
            <w:tcW w:w="2166" w:type="pct"/>
          </w:tcPr>
          <w:p w14:paraId="3281EE62" w14:textId="77777777" w:rsidR="000460DE" w:rsidRPr="00AC504F" w:rsidRDefault="000460DE" w:rsidP="000460DE">
            <w:pPr>
              <w:jc w:val="both"/>
              <w:rPr>
                <w:sz w:val="20"/>
                <w:szCs w:val="20"/>
              </w:rPr>
            </w:pPr>
            <w:r w:rsidRPr="00AC504F">
              <w:rPr>
                <w:sz w:val="20"/>
                <w:szCs w:val="20"/>
              </w:rPr>
              <w:t>- максимальная высота ограждения земельных участков со стороны улично-дорожной сети: 2,0 метра;</w:t>
            </w:r>
          </w:p>
          <w:p w14:paraId="3DA2EB23" w14:textId="77777777" w:rsidR="000460DE" w:rsidRPr="00AC504F" w:rsidRDefault="000460DE" w:rsidP="000460DE">
            <w:pPr>
              <w:kinsoku w:val="0"/>
              <w:overflowPunct w:val="0"/>
              <w:autoSpaceDE w:val="0"/>
              <w:autoSpaceDN w:val="0"/>
              <w:adjustRightInd w:val="0"/>
              <w:jc w:val="both"/>
              <w:rPr>
                <w:sz w:val="20"/>
                <w:szCs w:val="20"/>
              </w:rPr>
            </w:pPr>
            <w:r w:rsidRPr="00AC504F">
              <w:rPr>
                <w:sz w:val="20"/>
                <w:szCs w:val="20"/>
              </w:rPr>
              <w:t xml:space="preserve">- максимальная высота ограждения земельных участков на границе с соседним земельным участком допускается: 1,8 метра </w:t>
            </w:r>
          </w:p>
        </w:tc>
        <w:tc>
          <w:tcPr>
            <w:tcW w:w="1142" w:type="pct"/>
          </w:tcPr>
          <w:p w14:paraId="2E2366C5" w14:textId="77777777" w:rsidR="000460DE" w:rsidRPr="00AC504F" w:rsidRDefault="000460DE" w:rsidP="000460DE">
            <w:pPr>
              <w:kinsoku w:val="0"/>
              <w:overflowPunct w:val="0"/>
              <w:autoSpaceDE w:val="0"/>
              <w:autoSpaceDN w:val="0"/>
              <w:adjustRightInd w:val="0"/>
              <w:jc w:val="both"/>
              <w:rPr>
                <w:sz w:val="20"/>
                <w:szCs w:val="20"/>
              </w:rPr>
            </w:pPr>
            <w:r w:rsidRPr="00AC504F">
              <w:rPr>
                <w:sz w:val="20"/>
                <w:szCs w:val="20"/>
              </w:rPr>
              <w:t>не установлено</w:t>
            </w:r>
          </w:p>
        </w:tc>
      </w:tr>
      <w:tr w:rsidR="000460DE" w:rsidRPr="00AC504F" w14:paraId="110AF284" w14:textId="77777777" w:rsidTr="000460DE">
        <w:tc>
          <w:tcPr>
            <w:tcW w:w="1692" w:type="pct"/>
          </w:tcPr>
          <w:p w14:paraId="3A4699DC" w14:textId="77777777" w:rsidR="000460DE" w:rsidRPr="00AC504F" w:rsidRDefault="000460DE" w:rsidP="000460DE">
            <w:pPr>
              <w:kinsoku w:val="0"/>
              <w:overflowPunct w:val="0"/>
              <w:autoSpaceDE w:val="0"/>
              <w:autoSpaceDN w:val="0"/>
              <w:adjustRightInd w:val="0"/>
              <w:jc w:val="both"/>
              <w:rPr>
                <w:sz w:val="20"/>
                <w:szCs w:val="20"/>
              </w:rPr>
            </w:pPr>
            <w:r w:rsidRPr="00AC504F">
              <w:rPr>
                <w:sz w:val="20"/>
                <w:szCs w:val="20"/>
              </w:rPr>
              <w:t>для остальных видов разрешенного использования</w:t>
            </w:r>
          </w:p>
        </w:tc>
        <w:tc>
          <w:tcPr>
            <w:tcW w:w="2166" w:type="pct"/>
          </w:tcPr>
          <w:p w14:paraId="418953F4" w14:textId="77777777" w:rsidR="000460DE" w:rsidRPr="00AC504F" w:rsidRDefault="000460DE" w:rsidP="000460DE">
            <w:pPr>
              <w:jc w:val="both"/>
              <w:rPr>
                <w:sz w:val="20"/>
                <w:szCs w:val="20"/>
              </w:rPr>
            </w:pPr>
            <w:r w:rsidRPr="00AC504F">
              <w:rPr>
                <w:sz w:val="20"/>
                <w:szCs w:val="20"/>
              </w:rPr>
              <w:t>- максимальная высота ограждения земельных участков со стороны улично-дорожной сети: 1,2 метра;</w:t>
            </w:r>
          </w:p>
          <w:p w14:paraId="4C6698F9" w14:textId="77777777" w:rsidR="000460DE" w:rsidRPr="00AC504F" w:rsidRDefault="000460DE" w:rsidP="000460DE">
            <w:pPr>
              <w:kinsoku w:val="0"/>
              <w:overflowPunct w:val="0"/>
              <w:autoSpaceDE w:val="0"/>
              <w:autoSpaceDN w:val="0"/>
              <w:adjustRightInd w:val="0"/>
              <w:jc w:val="both"/>
              <w:rPr>
                <w:sz w:val="20"/>
                <w:szCs w:val="20"/>
              </w:rPr>
            </w:pPr>
            <w:r w:rsidRPr="00AC504F">
              <w:rPr>
                <w:sz w:val="20"/>
                <w:szCs w:val="20"/>
              </w:rPr>
              <w:lastRenderedPageBreak/>
              <w:t>- максимальная высота ограждения земельных участков на границе с соседним земельным участком допускается: 1,8 метра, сплошные высотой не более 1,7 метров</w:t>
            </w:r>
          </w:p>
        </w:tc>
        <w:tc>
          <w:tcPr>
            <w:tcW w:w="1142" w:type="pct"/>
          </w:tcPr>
          <w:p w14:paraId="1707606D" w14:textId="77777777" w:rsidR="000460DE" w:rsidRPr="00AC504F" w:rsidRDefault="000460DE" w:rsidP="000460DE">
            <w:pPr>
              <w:kinsoku w:val="0"/>
              <w:overflowPunct w:val="0"/>
              <w:autoSpaceDE w:val="0"/>
              <w:autoSpaceDN w:val="0"/>
              <w:adjustRightInd w:val="0"/>
              <w:jc w:val="both"/>
              <w:rPr>
                <w:sz w:val="20"/>
                <w:szCs w:val="20"/>
              </w:rPr>
            </w:pPr>
            <w:r w:rsidRPr="00AC504F">
              <w:rPr>
                <w:sz w:val="20"/>
                <w:szCs w:val="20"/>
              </w:rPr>
              <w:lastRenderedPageBreak/>
              <w:t xml:space="preserve">живая изгородь, решетчатое, сетчатое, сплошное прозрачное </w:t>
            </w:r>
            <w:r w:rsidRPr="00AC504F">
              <w:rPr>
                <w:sz w:val="20"/>
                <w:szCs w:val="20"/>
              </w:rPr>
              <w:lastRenderedPageBreak/>
              <w:t>или без ограждения и по согласованию со смежными землепользователями – сплошные</w:t>
            </w:r>
          </w:p>
        </w:tc>
      </w:tr>
    </w:tbl>
    <w:p w14:paraId="504DB204" w14:textId="762507B2" w:rsidR="000460DE" w:rsidRPr="00AC504F" w:rsidRDefault="000460DE" w:rsidP="00F86E58">
      <w:pPr>
        <w:pStyle w:val="ac"/>
        <w:numPr>
          <w:ilvl w:val="0"/>
          <w:numId w:val="61"/>
        </w:numPr>
        <w:kinsoku w:val="0"/>
        <w:overflowPunct w:val="0"/>
        <w:autoSpaceDE w:val="0"/>
        <w:autoSpaceDN w:val="0"/>
        <w:adjustRightInd w:val="0"/>
        <w:spacing w:before="120" w:after="120" w:line="276" w:lineRule="auto"/>
        <w:ind w:left="0" w:firstLine="709"/>
        <w:jc w:val="both"/>
      </w:pPr>
      <w:r w:rsidRPr="00AC504F">
        <w:lastRenderedPageBreak/>
        <w:t>для внешних ограждений земельных участков в границах производственных зон, зон инженерной и транспортной инфраструктур, зон специального назначения допускается максимальная высота ограждения до 2,0 метров только в случаях, когда они требуются по условиям эксплуатации и охраны предприятий, зданий и сооружений.</w:t>
      </w:r>
    </w:p>
    <w:p w14:paraId="1709A527" w14:textId="6D0503C9" w:rsidR="00476758" w:rsidRPr="00AC504F" w:rsidRDefault="00476758" w:rsidP="009C0B04">
      <w:pPr>
        <w:numPr>
          <w:ilvl w:val="0"/>
          <w:numId w:val="8"/>
        </w:numPr>
        <w:tabs>
          <w:tab w:val="left" w:pos="1276"/>
        </w:tabs>
        <w:autoSpaceDE w:val="0"/>
        <w:autoSpaceDN w:val="0"/>
        <w:adjustRightInd w:val="0"/>
        <w:spacing w:before="120" w:after="120" w:line="276" w:lineRule="auto"/>
        <w:contextualSpacing/>
        <w:jc w:val="both"/>
        <w:rPr>
          <w:bCs/>
          <w:lang w:eastAsia="en-US"/>
        </w:rPr>
      </w:pPr>
      <w:r w:rsidRPr="00AC504F">
        <w:rPr>
          <w:bCs/>
          <w:lang w:eastAsia="en-US"/>
        </w:rPr>
        <w:t xml:space="preserve">Предельные размеры земельных участков и предельные параметры разрешенного строительства, реконструкции объектов капитального строительства, не установленные в составе градостроительных регламентов, определяются в соответствии с региональными нормативами градостроительного проектирования, местными нормативами градостроительного проектирования, СП 42.13330.2016 «Градостроительство. Планировка и застройка городских и сельских поселений. Актуализированная редакция СНиП 2.07.01-89*», </w:t>
      </w:r>
      <w:r w:rsidR="00561B31" w:rsidRPr="00AC504F">
        <w:rPr>
          <w:bCs/>
          <w:lang w:eastAsia="en-US"/>
        </w:rPr>
        <w:t>СП 53.13330.2019 «Планировка и застройка территории ведения гражданами садоводства. Здания и сооружения (СНиП 30-02-97* Планировка и застройка территорий садоводческих (дачных) объединений граждан, здания и сооружения</w:t>
      </w:r>
      <w:r w:rsidR="00FB3269" w:rsidRPr="00AC504F">
        <w:rPr>
          <w:bCs/>
          <w:lang w:eastAsia="en-US"/>
        </w:rPr>
        <w:t>)</w:t>
      </w:r>
      <w:r w:rsidR="00561B31" w:rsidRPr="00AC504F">
        <w:rPr>
          <w:bCs/>
          <w:lang w:eastAsia="en-US"/>
        </w:rPr>
        <w:t xml:space="preserve">», </w:t>
      </w:r>
      <w:r w:rsidRPr="00AC504F">
        <w:rPr>
          <w:bCs/>
          <w:lang w:eastAsia="en-US"/>
        </w:rPr>
        <w:t>СП 55.13330.2016 «Дома жилые одноквартирные.</w:t>
      </w:r>
      <w:r w:rsidR="007C5D91" w:rsidRPr="00AC504F">
        <w:rPr>
          <w:bCs/>
          <w:lang w:eastAsia="en-US"/>
        </w:rPr>
        <w:t xml:space="preserve"> СНиП 31-02-2001», </w:t>
      </w:r>
      <w:r w:rsidR="002224FF" w:rsidRPr="00AC504F">
        <w:rPr>
          <w:bCs/>
          <w:lang w:eastAsia="en-US"/>
        </w:rPr>
        <w:t>СП 30-102-99 «Планировка и застройка территорий малоэтажного жилищного строительства», СП 54-13330-2016 «Свод правил. Здания жилые многоквартирные. Актуализированная редакция СНиП 31-01-2003»,</w:t>
      </w:r>
      <w:r w:rsidR="004A7A14" w:rsidRPr="00AC504F">
        <w:rPr>
          <w:bCs/>
          <w:lang w:eastAsia="en-US"/>
        </w:rPr>
        <w:t xml:space="preserve"> </w:t>
      </w:r>
      <w:r w:rsidR="009C0B04" w:rsidRPr="00AC504F">
        <w:rPr>
          <w:bCs/>
          <w:lang w:eastAsia="en-US"/>
        </w:rPr>
        <w:t>СП 118.13330.2022 «СНиП 31-06-2009 Общественные здания и сооружения»</w:t>
      </w:r>
      <w:r w:rsidR="004A7A14" w:rsidRPr="00AC504F">
        <w:rPr>
          <w:bCs/>
          <w:lang w:eastAsia="en-US"/>
        </w:rPr>
        <w:t>,</w:t>
      </w:r>
      <w:r w:rsidR="002224FF" w:rsidRPr="00AC504F">
        <w:rPr>
          <w:bCs/>
          <w:lang w:eastAsia="en-US"/>
        </w:rPr>
        <w:t xml:space="preserve"> </w:t>
      </w:r>
      <w:r w:rsidR="007C5D91" w:rsidRPr="00AC504F">
        <w:rPr>
          <w:bCs/>
          <w:lang w:eastAsia="en-US"/>
        </w:rPr>
        <w:t xml:space="preserve">СП 14.13330.2018 «Строительство в сейсмических районах. Актуализированная редакция СНиП </w:t>
      </w:r>
      <w:r w:rsidR="007C5D91" w:rsidRPr="00AC504F">
        <w:rPr>
          <w:bCs/>
          <w:lang w:val="en-US" w:eastAsia="en-US"/>
        </w:rPr>
        <w:t>II</w:t>
      </w:r>
      <w:r w:rsidR="007C5D91" w:rsidRPr="00AC504F">
        <w:rPr>
          <w:bCs/>
          <w:lang w:eastAsia="en-US"/>
        </w:rPr>
        <w:t>-7-81*»</w:t>
      </w:r>
      <w:r w:rsidR="00DB25FB" w:rsidRPr="00AC504F">
        <w:rPr>
          <w:bCs/>
          <w:lang w:eastAsia="en-US"/>
        </w:rPr>
        <w:t xml:space="preserve">, требованиями Федерального закона от 22 июля 2008 года № 123-ФЗ «Технический регламент о требованиях пожарной безопасности», другими действующими строительными, экологическими, санитарно-гигиеническими, санитарно-эпидемиологическими, противопожарными и иными правилами и нормативными документами, а также заданиями на проектирование. При этом, предельные размеры земельных участков не могут быть менее площади, занимаемой существующим или размещаемым в их границах объектами капитального строительства с учетом соблюдения требований максимального процента застройки в границах земельного участка, а также по размещению минимального количества </w:t>
      </w:r>
      <w:proofErr w:type="spellStart"/>
      <w:r w:rsidR="00DB25FB" w:rsidRPr="00AC504F">
        <w:rPr>
          <w:bCs/>
          <w:lang w:eastAsia="en-US"/>
        </w:rPr>
        <w:t>машино</w:t>
      </w:r>
      <w:proofErr w:type="spellEnd"/>
      <w:r w:rsidR="00DB25FB" w:rsidRPr="00AC504F">
        <w:rPr>
          <w:bCs/>
          <w:lang w:eastAsia="en-US"/>
        </w:rPr>
        <w:t xml:space="preserve">-мест в соответствии с установленными настоящими правилами предельными параметрами разрешенного строительства, реконструкции объектов капитального строительства, что должно быть подтверждено в составе проектной документации. </w:t>
      </w:r>
    </w:p>
    <w:p w14:paraId="73876BE5" w14:textId="17043BF2" w:rsidR="00E7436A" w:rsidRPr="00AC504F" w:rsidRDefault="00E7436A" w:rsidP="00E7436A">
      <w:pPr>
        <w:numPr>
          <w:ilvl w:val="0"/>
          <w:numId w:val="8"/>
        </w:numPr>
        <w:tabs>
          <w:tab w:val="left" w:pos="1276"/>
        </w:tabs>
        <w:autoSpaceDE w:val="0"/>
        <w:autoSpaceDN w:val="0"/>
        <w:adjustRightInd w:val="0"/>
        <w:spacing w:before="120" w:after="120" w:line="276" w:lineRule="auto"/>
        <w:contextualSpacing/>
        <w:jc w:val="both"/>
        <w:rPr>
          <w:bCs/>
          <w:lang w:eastAsia="en-US"/>
        </w:rPr>
      </w:pPr>
      <w:r w:rsidRPr="00AC504F">
        <w:rPr>
          <w:bCs/>
          <w:lang w:eastAsia="en-US"/>
        </w:rPr>
        <w:t>Размещение нежилых помещений общественного назначения в жилых зданиях должно соответствовать требованиям СП 54.13330.2016 «Свод правил. Здания жилые многоквартирные. Актуализированная редакция СНиП 31-01-2003».</w:t>
      </w:r>
    </w:p>
    <w:p w14:paraId="4E181B0B" w14:textId="2C46C540" w:rsidR="00DB25FB" w:rsidRPr="00AC504F" w:rsidRDefault="00DB25FB" w:rsidP="00476758">
      <w:pPr>
        <w:numPr>
          <w:ilvl w:val="0"/>
          <w:numId w:val="8"/>
        </w:numPr>
        <w:tabs>
          <w:tab w:val="left" w:pos="1276"/>
        </w:tabs>
        <w:autoSpaceDE w:val="0"/>
        <w:autoSpaceDN w:val="0"/>
        <w:adjustRightInd w:val="0"/>
        <w:spacing w:before="120" w:after="120" w:line="276" w:lineRule="auto"/>
        <w:contextualSpacing/>
        <w:jc w:val="both"/>
        <w:rPr>
          <w:bCs/>
          <w:lang w:eastAsia="en-US"/>
        </w:rPr>
      </w:pPr>
      <w:r w:rsidRPr="00AC504F">
        <w:rPr>
          <w:bCs/>
          <w:lang w:eastAsia="en-US"/>
        </w:rPr>
        <w:t>Не допускаются строительство и реконструкция объектов капитального строительства в случаях, предусмотренных законодательством о социальной защите инвалидов, без приспособления указанных объектов для беспрепятственного доступа к ним инвалидов и использования их инвалидами, независимо от того, к какому виду разрешенного использования относится объект.</w:t>
      </w:r>
    </w:p>
    <w:p w14:paraId="1A4A1401" w14:textId="5CC81082" w:rsidR="006B01C1" w:rsidRPr="00AC504F" w:rsidRDefault="006B01C1" w:rsidP="006B01C1">
      <w:pPr>
        <w:keepNext/>
        <w:keepLines/>
        <w:spacing w:before="240" w:after="240" w:line="276" w:lineRule="auto"/>
        <w:ind w:firstLine="709"/>
        <w:jc w:val="both"/>
        <w:outlineLvl w:val="2"/>
        <w:rPr>
          <w:b/>
          <w:bCs/>
        </w:rPr>
      </w:pPr>
      <w:bookmarkStart w:id="136" w:name="_Toc1636626"/>
      <w:bookmarkStart w:id="137" w:name="_Toc87880491"/>
      <w:bookmarkStart w:id="138" w:name="_Toc185681197"/>
      <w:bookmarkStart w:id="139" w:name="_Toc1636609"/>
      <w:bookmarkStart w:id="140" w:name="_Toc40445611"/>
      <w:bookmarkStart w:id="141" w:name="_Toc41044436"/>
      <w:r w:rsidRPr="00AC504F">
        <w:rPr>
          <w:b/>
          <w:bCs/>
        </w:rPr>
        <w:lastRenderedPageBreak/>
        <w:t>1.</w:t>
      </w:r>
      <w:r w:rsidR="00DB25FB" w:rsidRPr="00AC504F">
        <w:rPr>
          <w:b/>
          <w:bCs/>
        </w:rPr>
        <w:t>2</w:t>
      </w:r>
      <w:r w:rsidRPr="00AC504F">
        <w:rPr>
          <w:b/>
          <w:bCs/>
        </w:rPr>
        <w:t xml:space="preserve"> Градостроительные регламенты. Жилые зоны (Ж)</w:t>
      </w:r>
      <w:bookmarkEnd w:id="136"/>
      <w:bookmarkEnd w:id="137"/>
      <w:bookmarkEnd w:id="138"/>
    </w:p>
    <w:p w14:paraId="26EE2136" w14:textId="47ADA4CC" w:rsidR="006B01C1" w:rsidRPr="00AC504F" w:rsidRDefault="006B01C1" w:rsidP="00337478">
      <w:pPr>
        <w:keepNext/>
        <w:keepLines/>
        <w:spacing w:before="240" w:after="240" w:line="276" w:lineRule="auto"/>
        <w:ind w:firstLine="709"/>
        <w:jc w:val="both"/>
        <w:outlineLvl w:val="2"/>
        <w:rPr>
          <w:b/>
          <w:bCs/>
        </w:rPr>
      </w:pPr>
      <w:bookmarkStart w:id="142" w:name="_Toc1636628"/>
      <w:bookmarkStart w:id="143" w:name="_Toc87880492"/>
      <w:bookmarkStart w:id="144" w:name="_Toc185681198"/>
      <w:bookmarkStart w:id="145" w:name="_Toc1636627"/>
      <w:r w:rsidRPr="00AC504F">
        <w:rPr>
          <w:b/>
          <w:bCs/>
        </w:rPr>
        <w:t>1.</w:t>
      </w:r>
      <w:r w:rsidR="00DB25FB" w:rsidRPr="00AC504F">
        <w:rPr>
          <w:b/>
          <w:bCs/>
        </w:rPr>
        <w:t>2</w:t>
      </w:r>
      <w:r w:rsidRPr="00AC504F">
        <w:rPr>
          <w:b/>
          <w:bCs/>
        </w:rPr>
        <w:t>.1 Зона застройки индивидуальными жилыми домами (Ж1</w:t>
      </w:r>
      <w:r w:rsidR="008C1EAF" w:rsidRPr="00AC504F">
        <w:rPr>
          <w:b/>
          <w:bCs/>
        </w:rPr>
        <w:t>-1 – Ж1-3</w:t>
      </w:r>
      <w:r w:rsidRPr="00AC504F">
        <w:rPr>
          <w:b/>
          <w:bCs/>
        </w:rPr>
        <w:t>)</w:t>
      </w:r>
      <w:bookmarkEnd w:id="142"/>
      <w:bookmarkEnd w:id="143"/>
      <w:bookmarkEnd w:id="144"/>
    </w:p>
    <w:p w14:paraId="0B9B52C4" w14:textId="0C3A36AA" w:rsidR="006B01C1" w:rsidRPr="00AC504F" w:rsidRDefault="006B01C1" w:rsidP="006B01C1">
      <w:pPr>
        <w:numPr>
          <w:ilvl w:val="0"/>
          <w:numId w:val="8"/>
        </w:numPr>
        <w:tabs>
          <w:tab w:val="left" w:pos="1276"/>
        </w:tabs>
        <w:autoSpaceDE w:val="0"/>
        <w:autoSpaceDN w:val="0"/>
        <w:adjustRightInd w:val="0"/>
        <w:spacing w:before="120" w:after="120" w:line="276" w:lineRule="auto"/>
        <w:contextualSpacing/>
        <w:jc w:val="both"/>
        <w:rPr>
          <w:bCs/>
          <w:lang w:eastAsia="en-US"/>
        </w:rPr>
      </w:pPr>
      <w:r w:rsidRPr="00AC504F">
        <w:rPr>
          <w:bCs/>
          <w:lang w:eastAsia="en-US"/>
        </w:rPr>
        <w:t>Зона застройки индивидуальными жилыми домами установлена для обеспечения правовых условий строительства, реконструкции и эксплуатации объектов индивидуального жилищного строительства</w:t>
      </w:r>
      <w:r w:rsidR="00704C46" w:rsidRPr="00AC504F">
        <w:rPr>
          <w:bCs/>
          <w:lang w:eastAsia="en-US"/>
        </w:rPr>
        <w:t>, домов блокированной застройки</w:t>
      </w:r>
      <w:r w:rsidRPr="00AC504F">
        <w:rPr>
          <w:bCs/>
          <w:lang w:eastAsia="en-US"/>
        </w:rPr>
        <w:t>, а также сопутствующей инфраструктуры и объектов обслуживания населения.</w:t>
      </w:r>
    </w:p>
    <w:p w14:paraId="2F6207D5" w14:textId="77777777" w:rsidR="006B01C1" w:rsidRPr="00AC504F" w:rsidRDefault="006B01C1" w:rsidP="006B01C1">
      <w:pPr>
        <w:autoSpaceDE w:val="0"/>
        <w:autoSpaceDN w:val="0"/>
        <w:adjustRightInd w:val="0"/>
        <w:spacing w:before="240" w:after="240" w:line="276" w:lineRule="auto"/>
        <w:ind w:firstLine="709"/>
        <w:jc w:val="both"/>
        <w:rPr>
          <w:b/>
        </w:rPr>
      </w:pPr>
      <w:r w:rsidRPr="00AC504F">
        <w:rPr>
          <w:b/>
        </w:rPr>
        <w:t>Перечень основных видов разрешенного использования объектов капитального строительства и земельных участков</w:t>
      </w:r>
    </w:p>
    <w:p w14:paraId="68AB6931" w14:textId="77777777" w:rsidR="006B01C1" w:rsidRPr="00AC504F" w:rsidRDefault="006B01C1" w:rsidP="006B01C1">
      <w:pPr>
        <w:autoSpaceDE w:val="0"/>
        <w:autoSpaceDN w:val="0"/>
        <w:adjustRightInd w:val="0"/>
        <w:ind w:left="709"/>
        <w:jc w:val="right"/>
        <w:outlineLvl w:val="3"/>
        <w:rPr>
          <w:lang w:eastAsia="en-US"/>
        </w:rPr>
      </w:pPr>
      <w:r w:rsidRPr="00AC504F">
        <w:rPr>
          <w:lang w:eastAsia="en-US"/>
        </w:rPr>
        <w:t xml:space="preserve">Таблица </w:t>
      </w:r>
      <w:r w:rsidRPr="00AC504F">
        <w:rPr>
          <w:lang w:eastAsia="en-US"/>
        </w:rPr>
        <w:fldChar w:fldCharType="begin"/>
      </w:r>
      <w:r w:rsidRPr="00AC504F">
        <w:rPr>
          <w:lang w:eastAsia="en-US"/>
        </w:rPr>
        <w:instrText xml:space="preserve"> SEQ Таблица \* ARABIC </w:instrText>
      </w:r>
      <w:r w:rsidRPr="00AC504F">
        <w:rPr>
          <w:lang w:eastAsia="en-US"/>
        </w:rPr>
        <w:fldChar w:fldCharType="separate"/>
      </w:r>
      <w:r w:rsidR="008C1EAF" w:rsidRPr="00AC504F">
        <w:rPr>
          <w:noProof/>
          <w:lang w:eastAsia="en-US"/>
        </w:rPr>
        <w:t>12</w:t>
      </w:r>
      <w:r w:rsidRPr="00AC504F">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78"/>
        <w:gridCol w:w="730"/>
        <w:gridCol w:w="3619"/>
        <w:gridCol w:w="4628"/>
      </w:tblGrid>
      <w:tr w:rsidR="00DA5A11" w:rsidRPr="00AC504F" w14:paraId="274F424C" w14:textId="77777777" w:rsidTr="006B01C1">
        <w:trPr>
          <w:tblHeader/>
        </w:trPr>
        <w:tc>
          <w:tcPr>
            <w:tcW w:w="302" w:type="pct"/>
            <w:vMerge w:val="restart"/>
            <w:vAlign w:val="center"/>
          </w:tcPr>
          <w:p w14:paraId="12EF5E96" w14:textId="77777777" w:rsidR="006B01C1" w:rsidRPr="00AC504F" w:rsidRDefault="006B01C1" w:rsidP="006B01C1">
            <w:pPr>
              <w:jc w:val="center"/>
              <w:rPr>
                <w:sz w:val="20"/>
                <w:szCs w:val="20"/>
              </w:rPr>
            </w:pPr>
            <w:r w:rsidRPr="00AC504F">
              <w:rPr>
                <w:sz w:val="20"/>
                <w:szCs w:val="20"/>
              </w:rPr>
              <w:t>№ п/п</w:t>
            </w:r>
          </w:p>
        </w:tc>
        <w:tc>
          <w:tcPr>
            <w:tcW w:w="2276" w:type="pct"/>
            <w:gridSpan w:val="2"/>
            <w:vAlign w:val="center"/>
          </w:tcPr>
          <w:p w14:paraId="040C558C" w14:textId="77777777" w:rsidR="006B01C1" w:rsidRPr="00AC504F" w:rsidRDefault="006B01C1" w:rsidP="006B01C1">
            <w:pPr>
              <w:jc w:val="center"/>
              <w:rPr>
                <w:sz w:val="20"/>
                <w:szCs w:val="20"/>
              </w:rPr>
            </w:pPr>
            <w:r w:rsidRPr="00AC504F">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683A800C" w14:textId="77777777" w:rsidR="006B01C1" w:rsidRPr="00AC504F" w:rsidRDefault="006B01C1" w:rsidP="006B01C1">
            <w:pPr>
              <w:jc w:val="center"/>
              <w:rPr>
                <w:sz w:val="20"/>
                <w:szCs w:val="20"/>
              </w:rPr>
            </w:pPr>
            <w:r w:rsidRPr="00AC504F">
              <w:rPr>
                <w:sz w:val="20"/>
                <w:szCs w:val="20"/>
              </w:rPr>
              <w:t>Описание вида разрешенного использования земельного участка и объекта капитального строительства</w:t>
            </w:r>
          </w:p>
        </w:tc>
      </w:tr>
      <w:tr w:rsidR="00DA5A11" w:rsidRPr="00AC504F" w14:paraId="5925C822" w14:textId="77777777" w:rsidTr="006B01C1">
        <w:trPr>
          <w:trHeight w:val="223"/>
          <w:tblHeader/>
        </w:trPr>
        <w:tc>
          <w:tcPr>
            <w:tcW w:w="302" w:type="pct"/>
            <w:vMerge/>
          </w:tcPr>
          <w:p w14:paraId="26AF33B4" w14:textId="77777777" w:rsidR="006B01C1" w:rsidRPr="00AC504F" w:rsidRDefault="006B01C1" w:rsidP="006B01C1">
            <w:pPr>
              <w:rPr>
                <w:sz w:val="20"/>
                <w:szCs w:val="20"/>
              </w:rPr>
            </w:pPr>
          </w:p>
        </w:tc>
        <w:tc>
          <w:tcPr>
            <w:tcW w:w="382" w:type="pct"/>
            <w:vAlign w:val="center"/>
          </w:tcPr>
          <w:p w14:paraId="2A5F4EEB" w14:textId="77777777" w:rsidR="006B01C1" w:rsidRPr="00AC504F" w:rsidRDefault="006B01C1" w:rsidP="006B01C1">
            <w:pPr>
              <w:jc w:val="center"/>
              <w:rPr>
                <w:sz w:val="20"/>
                <w:szCs w:val="20"/>
              </w:rPr>
            </w:pPr>
            <w:r w:rsidRPr="00AC504F">
              <w:rPr>
                <w:sz w:val="20"/>
                <w:szCs w:val="20"/>
              </w:rPr>
              <w:t>Код</w:t>
            </w:r>
          </w:p>
        </w:tc>
        <w:tc>
          <w:tcPr>
            <w:tcW w:w="1894" w:type="pct"/>
            <w:vAlign w:val="center"/>
          </w:tcPr>
          <w:p w14:paraId="25634EA3" w14:textId="77777777" w:rsidR="006B01C1" w:rsidRPr="00AC504F" w:rsidRDefault="006B01C1" w:rsidP="006B01C1">
            <w:pPr>
              <w:jc w:val="center"/>
              <w:rPr>
                <w:sz w:val="20"/>
                <w:szCs w:val="20"/>
              </w:rPr>
            </w:pPr>
            <w:r w:rsidRPr="00AC504F">
              <w:rPr>
                <w:sz w:val="20"/>
                <w:szCs w:val="20"/>
              </w:rPr>
              <w:t>Наименование</w:t>
            </w:r>
          </w:p>
        </w:tc>
        <w:tc>
          <w:tcPr>
            <w:tcW w:w="2422" w:type="pct"/>
            <w:vMerge/>
          </w:tcPr>
          <w:p w14:paraId="6DCC7EB5" w14:textId="77777777" w:rsidR="006B01C1" w:rsidRPr="00AC504F" w:rsidRDefault="006B01C1" w:rsidP="006B01C1">
            <w:pPr>
              <w:rPr>
                <w:sz w:val="20"/>
                <w:szCs w:val="20"/>
              </w:rPr>
            </w:pPr>
          </w:p>
        </w:tc>
      </w:tr>
      <w:tr w:rsidR="00DA5A11" w:rsidRPr="00AC504F" w14:paraId="5FAB068F" w14:textId="77777777" w:rsidTr="006B01C1">
        <w:tblPrEx>
          <w:tblLook w:val="0080" w:firstRow="0" w:lastRow="0" w:firstColumn="1" w:lastColumn="0" w:noHBand="0" w:noVBand="0"/>
        </w:tblPrEx>
        <w:trPr>
          <w:trHeight w:val="2020"/>
        </w:trPr>
        <w:tc>
          <w:tcPr>
            <w:tcW w:w="302" w:type="pct"/>
          </w:tcPr>
          <w:p w14:paraId="197BAD3A" w14:textId="77777777" w:rsidR="006B01C1" w:rsidRPr="00AC504F" w:rsidRDefault="006B01C1" w:rsidP="006B01C1">
            <w:pPr>
              <w:jc w:val="center"/>
              <w:rPr>
                <w:sz w:val="20"/>
                <w:szCs w:val="20"/>
              </w:rPr>
            </w:pPr>
            <w:r w:rsidRPr="00AC504F">
              <w:rPr>
                <w:sz w:val="20"/>
                <w:szCs w:val="20"/>
              </w:rPr>
              <w:t>1</w:t>
            </w:r>
          </w:p>
        </w:tc>
        <w:tc>
          <w:tcPr>
            <w:tcW w:w="382" w:type="pct"/>
          </w:tcPr>
          <w:p w14:paraId="38B13AA0" w14:textId="77777777" w:rsidR="006B01C1" w:rsidRPr="00AC504F" w:rsidRDefault="006B01C1" w:rsidP="006B01C1">
            <w:pPr>
              <w:jc w:val="both"/>
              <w:rPr>
                <w:sz w:val="20"/>
                <w:szCs w:val="20"/>
              </w:rPr>
            </w:pPr>
            <w:r w:rsidRPr="00AC504F">
              <w:rPr>
                <w:sz w:val="20"/>
                <w:szCs w:val="20"/>
              </w:rPr>
              <w:t>2.1</w:t>
            </w:r>
          </w:p>
        </w:tc>
        <w:tc>
          <w:tcPr>
            <w:tcW w:w="1894" w:type="pct"/>
          </w:tcPr>
          <w:p w14:paraId="0222DA94" w14:textId="77777777" w:rsidR="006B01C1" w:rsidRPr="00AC504F" w:rsidRDefault="006B01C1" w:rsidP="006B01C1">
            <w:pPr>
              <w:autoSpaceDE w:val="0"/>
              <w:autoSpaceDN w:val="0"/>
              <w:adjustRightInd w:val="0"/>
              <w:rPr>
                <w:sz w:val="20"/>
                <w:szCs w:val="20"/>
                <w:lang w:eastAsia="en-US"/>
              </w:rPr>
            </w:pPr>
            <w:r w:rsidRPr="00AC504F">
              <w:rPr>
                <w:sz w:val="20"/>
                <w:szCs w:val="20"/>
                <w:lang w:eastAsia="en-US"/>
              </w:rPr>
              <w:t>Для индивидуального жилищного строительства</w:t>
            </w:r>
          </w:p>
        </w:tc>
        <w:tc>
          <w:tcPr>
            <w:tcW w:w="2422" w:type="pct"/>
          </w:tcPr>
          <w:p w14:paraId="0E281A10" w14:textId="77777777" w:rsidR="006B01C1" w:rsidRPr="00AC504F" w:rsidRDefault="006B01C1" w:rsidP="006B01C1">
            <w:pPr>
              <w:autoSpaceDE w:val="0"/>
              <w:autoSpaceDN w:val="0"/>
              <w:adjustRightInd w:val="0"/>
              <w:jc w:val="both"/>
              <w:rPr>
                <w:sz w:val="20"/>
                <w:szCs w:val="20"/>
                <w:lang w:eastAsia="en-US"/>
              </w:rPr>
            </w:pPr>
            <w:r w:rsidRPr="00AC504F">
              <w:rPr>
                <w:sz w:val="20"/>
                <w:szCs w:val="20"/>
                <w:lang w:eastAsia="en-US"/>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p>
          <w:p w14:paraId="337C976E" w14:textId="77777777" w:rsidR="006B01C1" w:rsidRPr="00AC504F" w:rsidRDefault="006B01C1" w:rsidP="006B01C1">
            <w:pPr>
              <w:autoSpaceDE w:val="0"/>
              <w:autoSpaceDN w:val="0"/>
              <w:adjustRightInd w:val="0"/>
              <w:jc w:val="both"/>
              <w:rPr>
                <w:sz w:val="20"/>
                <w:szCs w:val="20"/>
                <w:lang w:eastAsia="en-US"/>
              </w:rPr>
            </w:pPr>
            <w:r w:rsidRPr="00AC504F">
              <w:rPr>
                <w:sz w:val="20"/>
                <w:szCs w:val="20"/>
                <w:lang w:eastAsia="en-US"/>
              </w:rPr>
              <w:t>выращивание сельскохозяйственных культур;</w:t>
            </w:r>
          </w:p>
          <w:p w14:paraId="4DCA299B" w14:textId="77777777" w:rsidR="006B01C1" w:rsidRPr="00AC504F" w:rsidRDefault="006B01C1" w:rsidP="006B01C1">
            <w:pPr>
              <w:autoSpaceDE w:val="0"/>
              <w:autoSpaceDN w:val="0"/>
              <w:adjustRightInd w:val="0"/>
              <w:jc w:val="both"/>
              <w:rPr>
                <w:sz w:val="20"/>
                <w:szCs w:val="20"/>
                <w:lang w:eastAsia="en-US"/>
              </w:rPr>
            </w:pPr>
            <w:r w:rsidRPr="00AC504F">
              <w:rPr>
                <w:sz w:val="20"/>
                <w:szCs w:val="20"/>
                <w:lang w:eastAsia="en-US"/>
              </w:rPr>
              <w:t>размещение гаражей для собственных нужд и хозяйственных построек</w:t>
            </w:r>
          </w:p>
        </w:tc>
      </w:tr>
      <w:tr w:rsidR="00DA5A11" w:rsidRPr="00AC504F" w14:paraId="12AD542E" w14:textId="77777777" w:rsidTr="006B01C1">
        <w:tblPrEx>
          <w:tblLook w:val="0080" w:firstRow="0" w:lastRow="0" w:firstColumn="1" w:lastColumn="0" w:noHBand="0" w:noVBand="0"/>
        </w:tblPrEx>
        <w:tc>
          <w:tcPr>
            <w:tcW w:w="302" w:type="pct"/>
          </w:tcPr>
          <w:p w14:paraId="05A6D589" w14:textId="2B400A9F" w:rsidR="006B01C1" w:rsidRPr="00AC504F" w:rsidRDefault="00601170" w:rsidP="006B01C1">
            <w:pPr>
              <w:jc w:val="center"/>
              <w:rPr>
                <w:sz w:val="20"/>
                <w:szCs w:val="20"/>
              </w:rPr>
            </w:pPr>
            <w:r w:rsidRPr="00AC504F">
              <w:rPr>
                <w:sz w:val="20"/>
                <w:szCs w:val="20"/>
              </w:rPr>
              <w:t>2</w:t>
            </w:r>
          </w:p>
        </w:tc>
        <w:tc>
          <w:tcPr>
            <w:tcW w:w="382" w:type="pct"/>
          </w:tcPr>
          <w:p w14:paraId="6C5AA0E3" w14:textId="77777777" w:rsidR="006B01C1" w:rsidRPr="00AC504F" w:rsidRDefault="006B01C1" w:rsidP="006B01C1">
            <w:pPr>
              <w:jc w:val="both"/>
              <w:rPr>
                <w:sz w:val="20"/>
                <w:szCs w:val="20"/>
              </w:rPr>
            </w:pPr>
            <w:r w:rsidRPr="00AC504F">
              <w:rPr>
                <w:sz w:val="20"/>
                <w:szCs w:val="20"/>
              </w:rPr>
              <w:t>2.3</w:t>
            </w:r>
          </w:p>
        </w:tc>
        <w:tc>
          <w:tcPr>
            <w:tcW w:w="1894" w:type="pct"/>
          </w:tcPr>
          <w:p w14:paraId="6BDB268A" w14:textId="77777777" w:rsidR="006B01C1" w:rsidRPr="00AC504F" w:rsidRDefault="006B01C1" w:rsidP="006B01C1">
            <w:pPr>
              <w:autoSpaceDE w:val="0"/>
              <w:autoSpaceDN w:val="0"/>
              <w:adjustRightInd w:val="0"/>
              <w:rPr>
                <w:sz w:val="20"/>
                <w:szCs w:val="20"/>
                <w:lang w:eastAsia="en-US"/>
              </w:rPr>
            </w:pPr>
            <w:r w:rsidRPr="00AC504F">
              <w:rPr>
                <w:sz w:val="20"/>
                <w:szCs w:val="20"/>
                <w:lang w:eastAsia="en-US"/>
              </w:rPr>
              <w:t>Блокированная жилая застройка</w:t>
            </w:r>
          </w:p>
        </w:tc>
        <w:tc>
          <w:tcPr>
            <w:tcW w:w="2422" w:type="pct"/>
          </w:tcPr>
          <w:p w14:paraId="60D97D6B" w14:textId="1103033E" w:rsidR="006B01C1" w:rsidRPr="00AC504F" w:rsidRDefault="00304248" w:rsidP="006B01C1">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жилого дома, блокированного с другим жилым домом (другими жилыми домами) в одном ряду общей боковой стеной (общими боковыми стенами) без проемов и имеющего отдельный выход на земельный участок; разведение декоративных и плодовых деревьев, овощных и ягодных культур; размещение гаражей для собственных нужд и иных вспомогательных сооружений; обустройство спортивных и детских площадок, площадок для отдыха</w:t>
            </w:r>
          </w:p>
        </w:tc>
      </w:tr>
      <w:tr w:rsidR="00DA5A11" w:rsidRPr="00AC504F" w14:paraId="2FF66514" w14:textId="77777777" w:rsidTr="006B01C1">
        <w:tblPrEx>
          <w:tblLook w:val="0080" w:firstRow="0" w:lastRow="0" w:firstColumn="1" w:lastColumn="0" w:noHBand="0" w:noVBand="0"/>
        </w:tblPrEx>
        <w:tc>
          <w:tcPr>
            <w:tcW w:w="302" w:type="pct"/>
          </w:tcPr>
          <w:p w14:paraId="42FCE8EC" w14:textId="185C2053" w:rsidR="006B01C1" w:rsidRPr="00AC504F" w:rsidRDefault="00601170" w:rsidP="006B01C1">
            <w:pPr>
              <w:jc w:val="center"/>
              <w:rPr>
                <w:sz w:val="20"/>
                <w:szCs w:val="20"/>
              </w:rPr>
            </w:pPr>
            <w:r w:rsidRPr="00AC504F">
              <w:rPr>
                <w:sz w:val="20"/>
                <w:szCs w:val="20"/>
              </w:rPr>
              <w:t>3</w:t>
            </w:r>
          </w:p>
        </w:tc>
        <w:tc>
          <w:tcPr>
            <w:tcW w:w="382" w:type="pct"/>
          </w:tcPr>
          <w:p w14:paraId="7B806B90" w14:textId="77777777" w:rsidR="006B01C1" w:rsidRPr="00AC504F" w:rsidRDefault="006B01C1" w:rsidP="006B01C1">
            <w:pPr>
              <w:jc w:val="both"/>
              <w:rPr>
                <w:sz w:val="20"/>
                <w:szCs w:val="20"/>
              </w:rPr>
            </w:pPr>
            <w:r w:rsidRPr="00AC504F">
              <w:rPr>
                <w:sz w:val="20"/>
                <w:szCs w:val="20"/>
              </w:rPr>
              <w:t>3.1.1</w:t>
            </w:r>
          </w:p>
        </w:tc>
        <w:tc>
          <w:tcPr>
            <w:tcW w:w="1894" w:type="pct"/>
          </w:tcPr>
          <w:p w14:paraId="08AB7E9C" w14:textId="77777777" w:rsidR="006B01C1" w:rsidRPr="00AC504F" w:rsidRDefault="006B01C1" w:rsidP="006B01C1">
            <w:pPr>
              <w:autoSpaceDE w:val="0"/>
              <w:autoSpaceDN w:val="0"/>
              <w:adjustRightInd w:val="0"/>
              <w:jc w:val="both"/>
              <w:rPr>
                <w:rFonts w:eastAsia="Calibri"/>
                <w:sz w:val="20"/>
                <w:szCs w:val="20"/>
                <w:lang w:eastAsia="en-US"/>
              </w:rPr>
            </w:pPr>
            <w:r w:rsidRPr="00AC504F">
              <w:rPr>
                <w:rFonts w:eastAsia="Calibri"/>
                <w:sz w:val="20"/>
                <w:szCs w:val="20"/>
                <w:lang w:eastAsia="en-US"/>
              </w:rPr>
              <w:t>Предоставление коммунальных услуг</w:t>
            </w:r>
          </w:p>
          <w:p w14:paraId="3624CD90" w14:textId="77777777" w:rsidR="006B01C1" w:rsidRPr="00AC504F" w:rsidRDefault="006B01C1" w:rsidP="006B01C1">
            <w:pPr>
              <w:autoSpaceDE w:val="0"/>
              <w:autoSpaceDN w:val="0"/>
              <w:adjustRightInd w:val="0"/>
              <w:rPr>
                <w:sz w:val="20"/>
                <w:szCs w:val="20"/>
                <w:lang w:eastAsia="en-US"/>
              </w:rPr>
            </w:pPr>
          </w:p>
        </w:tc>
        <w:tc>
          <w:tcPr>
            <w:tcW w:w="2422" w:type="pct"/>
          </w:tcPr>
          <w:p w14:paraId="3CEECB34" w14:textId="77777777" w:rsidR="006B01C1" w:rsidRPr="00AC504F" w:rsidRDefault="006B01C1" w:rsidP="006B01C1">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DA5A11" w:rsidRPr="00AC504F" w14:paraId="6B902A49" w14:textId="77777777" w:rsidTr="006B01C1">
        <w:tblPrEx>
          <w:tblLook w:val="0080" w:firstRow="0" w:lastRow="0" w:firstColumn="1" w:lastColumn="0" w:noHBand="0" w:noVBand="0"/>
        </w:tblPrEx>
        <w:tc>
          <w:tcPr>
            <w:tcW w:w="302" w:type="pct"/>
          </w:tcPr>
          <w:p w14:paraId="62F60CA1" w14:textId="323CEB5C" w:rsidR="006B01C1" w:rsidRPr="00AC504F" w:rsidRDefault="00601170" w:rsidP="006B01C1">
            <w:pPr>
              <w:jc w:val="center"/>
              <w:rPr>
                <w:sz w:val="20"/>
                <w:szCs w:val="20"/>
              </w:rPr>
            </w:pPr>
            <w:r w:rsidRPr="00AC504F">
              <w:rPr>
                <w:sz w:val="20"/>
                <w:szCs w:val="20"/>
              </w:rPr>
              <w:t>4</w:t>
            </w:r>
          </w:p>
        </w:tc>
        <w:tc>
          <w:tcPr>
            <w:tcW w:w="382" w:type="pct"/>
          </w:tcPr>
          <w:p w14:paraId="144F6923" w14:textId="77777777" w:rsidR="006B01C1" w:rsidRPr="00AC504F" w:rsidRDefault="006B01C1" w:rsidP="006B01C1">
            <w:pPr>
              <w:jc w:val="both"/>
              <w:rPr>
                <w:sz w:val="20"/>
                <w:szCs w:val="20"/>
              </w:rPr>
            </w:pPr>
            <w:r w:rsidRPr="00AC504F">
              <w:rPr>
                <w:sz w:val="20"/>
                <w:szCs w:val="20"/>
              </w:rPr>
              <w:t>12.0.1</w:t>
            </w:r>
          </w:p>
        </w:tc>
        <w:tc>
          <w:tcPr>
            <w:tcW w:w="1894" w:type="pct"/>
          </w:tcPr>
          <w:p w14:paraId="458125BA" w14:textId="77777777" w:rsidR="006B01C1" w:rsidRPr="00AC504F" w:rsidRDefault="006B01C1" w:rsidP="006B01C1">
            <w:pPr>
              <w:autoSpaceDE w:val="0"/>
              <w:autoSpaceDN w:val="0"/>
              <w:adjustRightInd w:val="0"/>
              <w:jc w:val="both"/>
              <w:rPr>
                <w:rFonts w:eastAsia="Calibri"/>
                <w:sz w:val="20"/>
                <w:szCs w:val="20"/>
                <w:lang w:eastAsia="en-US"/>
              </w:rPr>
            </w:pPr>
            <w:r w:rsidRPr="00AC504F">
              <w:rPr>
                <w:rFonts w:eastAsia="Calibri"/>
                <w:sz w:val="20"/>
                <w:szCs w:val="20"/>
                <w:lang w:eastAsia="en-US"/>
              </w:rPr>
              <w:t>Улично-дорожная сеть</w:t>
            </w:r>
          </w:p>
          <w:p w14:paraId="06912B63" w14:textId="77777777" w:rsidR="006B01C1" w:rsidRPr="00AC504F" w:rsidRDefault="006B01C1" w:rsidP="006B01C1">
            <w:pPr>
              <w:autoSpaceDE w:val="0"/>
              <w:autoSpaceDN w:val="0"/>
              <w:adjustRightInd w:val="0"/>
              <w:jc w:val="both"/>
              <w:rPr>
                <w:sz w:val="20"/>
                <w:szCs w:val="20"/>
                <w:lang w:eastAsia="en-US"/>
              </w:rPr>
            </w:pPr>
          </w:p>
        </w:tc>
        <w:tc>
          <w:tcPr>
            <w:tcW w:w="2422" w:type="pct"/>
          </w:tcPr>
          <w:p w14:paraId="0A3A2E24" w14:textId="77777777" w:rsidR="006B01C1" w:rsidRPr="00AC504F" w:rsidRDefault="006B01C1" w:rsidP="006B01C1">
            <w:pPr>
              <w:autoSpaceDE w:val="0"/>
              <w:autoSpaceDN w:val="0"/>
              <w:adjustRightInd w:val="0"/>
              <w:jc w:val="both"/>
              <w:rPr>
                <w:rFonts w:eastAsia="Calibri"/>
                <w:sz w:val="20"/>
                <w:szCs w:val="20"/>
                <w:lang w:eastAsia="en-US"/>
              </w:rPr>
            </w:pPr>
            <w:r w:rsidRPr="00AC504F">
              <w:rPr>
                <w:rFonts w:eastAsia="Calibri"/>
                <w:sz w:val="20"/>
                <w:szCs w:val="20"/>
                <w:lang w:eastAsia="en-US"/>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AC504F">
              <w:rPr>
                <w:rFonts w:eastAsia="Calibri"/>
                <w:sz w:val="20"/>
                <w:szCs w:val="20"/>
                <w:lang w:eastAsia="en-US"/>
              </w:rPr>
              <w:t>велотранспортной</w:t>
            </w:r>
            <w:proofErr w:type="spellEnd"/>
            <w:r w:rsidRPr="00AC504F">
              <w:rPr>
                <w:rFonts w:eastAsia="Calibri"/>
                <w:sz w:val="20"/>
                <w:szCs w:val="20"/>
                <w:lang w:eastAsia="en-US"/>
              </w:rPr>
              <w:t xml:space="preserve"> и инженерной инфраструктуры;</w:t>
            </w:r>
          </w:p>
          <w:p w14:paraId="7508BEE4" w14:textId="77777777" w:rsidR="006B01C1" w:rsidRPr="00AC504F" w:rsidRDefault="006B01C1" w:rsidP="006B01C1">
            <w:pPr>
              <w:autoSpaceDE w:val="0"/>
              <w:autoSpaceDN w:val="0"/>
              <w:adjustRightInd w:val="0"/>
              <w:jc w:val="both"/>
              <w:rPr>
                <w:rFonts w:eastAsia="Calibri"/>
                <w:sz w:val="20"/>
                <w:szCs w:val="20"/>
                <w:lang w:eastAsia="en-US"/>
              </w:rPr>
            </w:pPr>
            <w:r w:rsidRPr="00AC504F">
              <w:rPr>
                <w:rFonts w:eastAsia="Calibri"/>
                <w:sz w:val="20"/>
                <w:szCs w:val="20"/>
                <w:lang w:eastAsia="en-US"/>
              </w:rPr>
              <w:t xml:space="preserve">размещение придорожных стоянок (парковок) транспортных средств в границах городских улиц </w:t>
            </w:r>
            <w:r w:rsidRPr="00AC504F">
              <w:rPr>
                <w:rFonts w:eastAsia="Calibri"/>
                <w:sz w:val="20"/>
                <w:szCs w:val="20"/>
                <w:lang w:eastAsia="en-US"/>
              </w:rPr>
              <w:lastRenderedPageBreak/>
              <w:t>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tc>
      </w:tr>
      <w:tr w:rsidR="00DA5A11" w:rsidRPr="00AC504F" w14:paraId="37A1DE8D" w14:textId="77777777" w:rsidTr="006B01C1">
        <w:tblPrEx>
          <w:tblLook w:val="0080" w:firstRow="0" w:lastRow="0" w:firstColumn="1" w:lastColumn="0" w:noHBand="0" w:noVBand="0"/>
        </w:tblPrEx>
        <w:tc>
          <w:tcPr>
            <w:tcW w:w="302" w:type="pct"/>
          </w:tcPr>
          <w:p w14:paraId="14B31D4C" w14:textId="2738824D" w:rsidR="006B01C1" w:rsidRPr="00AC504F" w:rsidRDefault="00601170" w:rsidP="006B01C1">
            <w:pPr>
              <w:jc w:val="center"/>
              <w:rPr>
                <w:sz w:val="20"/>
                <w:szCs w:val="20"/>
              </w:rPr>
            </w:pPr>
            <w:r w:rsidRPr="00AC504F">
              <w:rPr>
                <w:sz w:val="20"/>
                <w:szCs w:val="20"/>
              </w:rPr>
              <w:lastRenderedPageBreak/>
              <w:t>5</w:t>
            </w:r>
          </w:p>
        </w:tc>
        <w:tc>
          <w:tcPr>
            <w:tcW w:w="382" w:type="pct"/>
          </w:tcPr>
          <w:p w14:paraId="367799F1" w14:textId="77777777" w:rsidR="006B01C1" w:rsidRPr="00AC504F" w:rsidRDefault="006B01C1" w:rsidP="006B01C1">
            <w:pPr>
              <w:jc w:val="both"/>
              <w:rPr>
                <w:sz w:val="20"/>
                <w:szCs w:val="20"/>
              </w:rPr>
            </w:pPr>
            <w:r w:rsidRPr="00AC504F">
              <w:rPr>
                <w:sz w:val="20"/>
                <w:szCs w:val="20"/>
              </w:rPr>
              <w:t>12.0.2</w:t>
            </w:r>
          </w:p>
        </w:tc>
        <w:tc>
          <w:tcPr>
            <w:tcW w:w="1894" w:type="pct"/>
          </w:tcPr>
          <w:p w14:paraId="25598845" w14:textId="77777777" w:rsidR="006B01C1" w:rsidRPr="00AC504F" w:rsidRDefault="006B01C1" w:rsidP="006B01C1">
            <w:pPr>
              <w:autoSpaceDE w:val="0"/>
              <w:autoSpaceDN w:val="0"/>
              <w:adjustRightInd w:val="0"/>
              <w:jc w:val="both"/>
              <w:rPr>
                <w:rFonts w:eastAsia="Calibri"/>
                <w:sz w:val="20"/>
                <w:szCs w:val="20"/>
                <w:lang w:eastAsia="en-US"/>
              </w:rPr>
            </w:pPr>
            <w:r w:rsidRPr="00AC504F">
              <w:rPr>
                <w:rFonts w:eastAsia="Calibri"/>
                <w:sz w:val="20"/>
                <w:szCs w:val="20"/>
                <w:lang w:eastAsia="en-US"/>
              </w:rPr>
              <w:t>Благоустройство территории</w:t>
            </w:r>
          </w:p>
          <w:p w14:paraId="76CD911C" w14:textId="77777777" w:rsidR="006B01C1" w:rsidRPr="00AC504F" w:rsidRDefault="006B01C1" w:rsidP="006B01C1">
            <w:pPr>
              <w:autoSpaceDE w:val="0"/>
              <w:autoSpaceDN w:val="0"/>
              <w:adjustRightInd w:val="0"/>
              <w:jc w:val="both"/>
              <w:rPr>
                <w:sz w:val="20"/>
                <w:szCs w:val="20"/>
                <w:lang w:eastAsia="en-US"/>
              </w:rPr>
            </w:pPr>
          </w:p>
        </w:tc>
        <w:tc>
          <w:tcPr>
            <w:tcW w:w="2422" w:type="pct"/>
          </w:tcPr>
          <w:p w14:paraId="4744DB67" w14:textId="77777777" w:rsidR="006B01C1" w:rsidRPr="00AC504F" w:rsidRDefault="006B01C1" w:rsidP="006B01C1">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r w:rsidR="00DA5A11" w:rsidRPr="00AC504F" w14:paraId="396B963F" w14:textId="77777777" w:rsidTr="006B01C1">
        <w:tblPrEx>
          <w:tblLook w:val="0080" w:firstRow="0" w:lastRow="0" w:firstColumn="1" w:lastColumn="0" w:noHBand="0" w:noVBand="0"/>
        </w:tblPrEx>
        <w:trPr>
          <w:trHeight w:val="1543"/>
        </w:trPr>
        <w:tc>
          <w:tcPr>
            <w:tcW w:w="302" w:type="pct"/>
          </w:tcPr>
          <w:p w14:paraId="57E3A2C9" w14:textId="0E6EDBA6" w:rsidR="006B01C1" w:rsidRPr="00AC504F" w:rsidRDefault="00601170" w:rsidP="006B01C1">
            <w:pPr>
              <w:jc w:val="center"/>
              <w:rPr>
                <w:sz w:val="20"/>
                <w:szCs w:val="20"/>
              </w:rPr>
            </w:pPr>
            <w:r w:rsidRPr="00AC504F">
              <w:rPr>
                <w:sz w:val="20"/>
                <w:szCs w:val="20"/>
              </w:rPr>
              <w:t>6</w:t>
            </w:r>
          </w:p>
        </w:tc>
        <w:tc>
          <w:tcPr>
            <w:tcW w:w="382" w:type="pct"/>
          </w:tcPr>
          <w:p w14:paraId="52E8D182" w14:textId="665C79D1" w:rsidR="006B01C1" w:rsidRPr="00AC504F" w:rsidRDefault="006B01C1" w:rsidP="001669E4">
            <w:pPr>
              <w:jc w:val="both"/>
              <w:rPr>
                <w:sz w:val="20"/>
                <w:szCs w:val="20"/>
              </w:rPr>
            </w:pPr>
            <w:r w:rsidRPr="00AC504F">
              <w:rPr>
                <w:sz w:val="20"/>
                <w:szCs w:val="20"/>
              </w:rPr>
              <w:t>13.</w:t>
            </w:r>
            <w:r w:rsidR="001669E4" w:rsidRPr="00AC504F">
              <w:rPr>
                <w:sz w:val="20"/>
                <w:szCs w:val="20"/>
              </w:rPr>
              <w:t>0</w:t>
            </w:r>
          </w:p>
        </w:tc>
        <w:tc>
          <w:tcPr>
            <w:tcW w:w="1894" w:type="pct"/>
          </w:tcPr>
          <w:p w14:paraId="48BA55EC" w14:textId="003E6654" w:rsidR="006B01C1" w:rsidRPr="00AC504F" w:rsidRDefault="001669E4" w:rsidP="006B01C1">
            <w:pPr>
              <w:autoSpaceDE w:val="0"/>
              <w:autoSpaceDN w:val="0"/>
              <w:adjustRightInd w:val="0"/>
              <w:jc w:val="both"/>
              <w:rPr>
                <w:sz w:val="20"/>
                <w:szCs w:val="20"/>
                <w:lang w:eastAsia="en-US"/>
              </w:rPr>
            </w:pPr>
            <w:r w:rsidRPr="00AC504F">
              <w:rPr>
                <w:sz w:val="20"/>
                <w:szCs w:val="20"/>
                <w:lang w:eastAsia="en-US"/>
              </w:rPr>
              <w:t>Земельные участки общего назначения</w:t>
            </w:r>
          </w:p>
        </w:tc>
        <w:tc>
          <w:tcPr>
            <w:tcW w:w="2422" w:type="pct"/>
          </w:tcPr>
          <w:p w14:paraId="2F7F1594" w14:textId="2F4C37A0" w:rsidR="006B01C1" w:rsidRPr="00AC504F" w:rsidRDefault="001669E4" w:rsidP="006B01C1">
            <w:pPr>
              <w:autoSpaceDE w:val="0"/>
              <w:autoSpaceDN w:val="0"/>
              <w:adjustRightInd w:val="0"/>
              <w:jc w:val="both"/>
              <w:rPr>
                <w:rFonts w:eastAsia="Calibri"/>
                <w:sz w:val="20"/>
                <w:szCs w:val="20"/>
                <w:lang w:eastAsia="en-US"/>
              </w:rPr>
            </w:pPr>
            <w:r w:rsidRPr="00AC504F">
              <w:rPr>
                <w:rFonts w:eastAsia="Calibri"/>
                <w:sz w:val="20"/>
                <w:szCs w:val="20"/>
                <w:lang w:eastAsia="en-US"/>
              </w:rPr>
              <w:t>Земельные участки, являющиеся имуществом общего пользования и предназначенные для общего использования правообладателями земельных участков, расположенных в границах территории ведения гражданами садоводства или огородничества для собственных нужд, и (или) для размещения объектов капитального строительства, относящихся к имуществу общего пользования</w:t>
            </w:r>
          </w:p>
        </w:tc>
      </w:tr>
      <w:tr w:rsidR="00DA5A11" w:rsidRPr="00AC504F" w14:paraId="11FF898B" w14:textId="77777777" w:rsidTr="006B01C1">
        <w:tblPrEx>
          <w:tblLook w:val="0080" w:firstRow="0" w:lastRow="0" w:firstColumn="1" w:lastColumn="0" w:noHBand="0" w:noVBand="0"/>
        </w:tblPrEx>
        <w:tc>
          <w:tcPr>
            <w:tcW w:w="302" w:type="pct"/>
          </w:tcPr>
          <w:p w14:paraId="6F6FD3AA" w14:textId="3B6B16CF" w:rsidR="006B01C1" w:rsidRPr="00AC504F" w:rsidRDefault="00DA5A11" w:rsidP="006B01C1">
            <w:pPr>
              <w:jc w:val="center"/>
              <w:rPr>
                <w:sz w:val="20"/>
                <w:szCs w:val="20"/>
              </w:rPr>
            </w:pPr>
            <w:r w:rsidRPr="00AC504F">
              <w:rPr>
                <w:sz w:val="20"/>
                <w:szCs w:val="20"/>
              </w:rPr>
              <w:t>7</w:t>
            </w:r>
          </w:p>
        </w:tc>
        <w:tc>
          <w:tcPr>
            <w:tcW w:w="382" w:type="pct"/>
          </w:tcPr>
          <w:p w14:paraId="3018065D" w14:textId="77777777" w:rsidR="006B01C1" w:rsidRPr="00AC504F" w:rsidRDefault="006B01C1" w:rsidP="006B01C1">
            <w:pPr>
              <w:jc w:val="both"/>
              <w:rPr>
                <w:sz w:val="20"/>
                <w:szCs w:val="20"/>
              </w:rPr>
            </w:pPr>
            <w:r w:rsidRPr="00AC504F">
              <w:rPr>
                <w:sz w:val="20"/>
                <w:szCs w:val="20"/>
              </w:rPr>
              <w:t>13.2</w:t>
            </w:r>
          </w:p>
        </w:tc>
        <w:tc>
          <w:tcPr>
            <w:tcW w:w="1894" w:type="pct"/>
          </w:tcPr>
          <w:p w14:paraId="24B8DCF4" w14:textId="77777777" w:rsidR="006B01C1" w:rsidRPr="00AC504F" w:rsidRDefault="006B01C1" w:rsidP="006B01C1">
            <w:pPr>
              <w:autoSpaceDE w:val="0"/>
              <w:autoSpaceDN w:val="0"/>
              <w:adjustRightInd w:val="0"/>
              <w:jc w:val="both"/>
              <w:rPr>
                <w:sz w:val="20"/>
                <w:szCs w:val="20"/>
                <w:lang w:eastAsia="en-US"/>
              </w:rPr>
            </w:pPr>
            <w:r w:rsidRPr="00AC504F">
              <w:rPr>
                <w:sz w:val="20"/>
                <w:szCs w:val="20"/>
                <w:lang w:eastAsia="en-US"/>
              </w:rPr>
              <w:t>Ведение садоводства</w:t>
            </w:r>
          </w:p>
        </w:tc>
        <w:tc>
          <w:tcPr>
            <w:tcW w:w="2422" w:type="pct"/>
          </w:tcPr>
          <w:p w14:paraId="630134D6" w14:textId="77777777" w:rsidR="006B01C1" w:rsidRPr="00AC504F" w:rsidRDefault="006B01C1" w:rsidP="006B01C1">
            <w:pPr>
              <w:autoSpaceDE w:val="0"/>
              <w:autoSpaceDN w:val="0"/>
              <w:adjustRightInd w:val="0"/>
              <w:jc w:val="both"/>
              <w:rPr>
                <w:rFonts w:eastAsia="Calibri"/>
                <w:sz w:val="20"/>
                <w:szCs w:val="20"/>
                <w:lang w:eastAsia="en-US"/>
              </w:rPr>
            </w:pPr>
            <w:r w:rsidRPr="00AC504F">
              <w:rPr>
                <w:rFonts w:eastAsia="Calibri"/>
                <w:sz w:val="20"/>
                <w:szCs w:val="20"/>
                <w:lang w:eastAsia="en-US"/>
              </w:rPr>
              <w:t>Осуществление отдыха и (или) выращивания гражданами для собственных нужд сельскохозяйственных культур;</w:t>
            </w:r>
          </w:p>
          <w:p w14:paraId="4054D86C" w14:textId="77777777" w:rsidR="006B01C1" w:rsidRPr="00AC504F" w:rsidRDefault="006B01C1" w:rsidP="006B01C1">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для собственных нужд садового дома, жилого дома, указанного в описании вида разрешенного использования с кодом 2.1 Классификатора, хозяйственных построек и гаражей для собственных нужд</w:t>
            </w:r>
          </w:p>
        </w:tc>
      </w:tr>
      <w:tr w:rsidR="00DA5A11" w:rsidRPr="00AC504F" w14:paraId="7FBC4A8A" w14:textId="77777777" w:rsidTr="006B01C1">
        <w:tblPrEx>
          <w:tblLook w:val="0080" w:firstRow="0" w:lastRow="0" w:firstColumn="1" w:lastColumn="0" w:noHBand="0" w:noVBand="0"/>
        </w:tblPrEx>
        <w:tc>
          <w:tcPr>
            <w:tcW w:w="302" w:type="pct"/>
          </w:tcPr>
          <w:p w14:paraId="1F00C026" w14:textId="1D1CFDCD" w:rsidR="002C1514" w:rsidRPr="00AC504F" w:rsidRDefault="00DA5A11" w:rsidP="006B01C1">
            <w:pPr>
              <w:jc w:val="center"/>
              <w:rPr>
                <w:sz w:val="20"/>
                <w:szCs w:val="20"/>
              </w:rPr>
            </w:pPr>
            <w:r w:rsidRPr="00AC504F">
              <w:rPr>
                <w:sz w:val="20"/>
                <w:szCs w:val="20"/>
              </w:rPr>
              <w:t>8</w:t>
            </w:r>
          </w:p>
        </w:tc>
        <w:tc>
          <w:tcPr>
            <w:tcW w:w="382" w:type="pct"/>
          </w:tcPr>
          <w:p w14:paraId="7AD82700" w14:textId="7643ABC9" w:rsidR="002C1514" w:rsidRPr="00AC504F" w:rsidRDefault="002C1514" w:rsidP="006B01C1">
            <w:pPr>
              <w:jc w:val="both"/>
              <w:rPr>
                <w:sz w:val="20"/>
                <w:szCs w:val="20"/>
              </w:rPr>
            </w:pPr>
            <w:r w:rsidRPr="00AC504F">
              <w:rPr>
                <w:sz w:val="20"/>
                <w:szCs w:val="20"/>
              </w:rPr>
              <w:t>14.0</w:t>
            </w:r>
          </w:p>
        </w:tc>
        <w:tc>
          <w:tcPr>
            <w:tcW w:w="1894" w:type="pct"/>
          </w:tcPr>
          <w:p w14:paraId="515D29DA" w14:textId="3C32C215" w:rsidR="002C1514" w:rsidRPr="00AC504F" w:rsidRDefault="002C1514" w:rsidP="006B01C1">
            <w:pPr>
              <w:autoSpaceDE w:val="0"/>
              <w:autoSpaceDN w:val="0"/>
              <w:adjustRightInd w:val="0"/>
              <w:jc w:val="both"/>
              <w:rPr>
                <w:sz w:val="20"/>
                <w:szCs w:val="20"/>
                <w:lang w:eastAsia="en-US"/>
              </w:rPr>
            </w:pPr>
            <w:r w:rsidRPr="00AC504F">
              <w:rPr>
                <w:sz w:val="20"/>
                <w:szCs w:val="20"/>
                <w:lang w:eastAsia="en-US"/>
              </w:rPr>
              <w:t>Земельные участки, входящие в состав общего имущества собственников индивидуальных жилых домов в малоэтажном жилом комплексе</w:t>
            </w:r>
          </w:p>
        </w:tc>
        <w:tc>
          <w:tcPr>
            <w:tcW w:w="2422" w:type="pct"/>
          </w:tcPr>
          <w:p w14:paraId="7E1B7DF6" w14:textId="2B549C58" w:rsidR="002C1514" w:rsidRPr="00AC504F" w:rsidRDefault="002C1514" w:rsidP="006B01C1">
            <w:pPr>
              <w:autoSpaceDE w:val="0"/>
              <w:autoSpaceDN w:val="0"/>
              <w:adjustRightInd w:val="0"/>
              <w:jc w:val="both"/>
              <w:rPr>
                <w:rFonts w:eastAsia="Calibri"/>
                <w:sz w:val="20"/>
                <w:szCs w:val="20"/>
                <w:lang w:eastAsia="en-US"/>
              </w:rPr>
            </w:pPr>
            <w:r w:rsidRPr="00AC504F">
              <w:rPr>
                <w:rFonts w:eastAsia="Calibri"/>
                <w:sz w:val="20"/>
                <w:szCs w:val="20"/>
                <w:lang w:eastAsia="en-US"/>
              </w:rPr>
              <w:t>Земельные участки, относящиеся к общему имуществу собственников индивидуальных жилых домов в малоэтажном жилом комплексе и предназначенные для удовлетворения потребностей собственников индивидуальных жилых домов в малоэтажном жилом комплексе и (или) для размещения объектов капитального строительства, иного имущества, относящегося к общему имуществу собственников индивидуальных жилых домов в малоэтажном жилом комплексе</w:t>
            </w:r>
          </w:p>
        </w:tc>
      </w:tr>
    </w:tbl>
    <w:p w14:paraId="72FDA96F" w14:textId="47CDE048" w:rsidR="006B01C1" w:rsidRPr="00AC504F" w:rsidRDefault="006B01C1" w:rsidP="006B01C1">
      <w:pPr>
        <w:autoSpaceDE w:val="0"/>
        <w:autoSpaceDN w:val="0"/>
        <w:adjustRightInd w:val="0"/>
        <w:spacing w:before="240" w:after="240" w:line="276" w:lineRule="auto"/>
        <w:ind w:firstLine="709"/>
        <w:jc w:val="both"/>
        <w:rPr>
          <w:b/>
        </w:rPr>
      </w:pPr>
      <w:r w:rsidRPr="00AC504F">
        <w:rPr>
          <w:b/>
        </w:rPr>
        <w:t>Перечень вспомогательных видов разрешенного использования объектов капитального строительства и земельных участков</w:t>
      </w:r>
      <w:r w:rsidR="00F83C3C" w:rsidRPr="00AC504F">
        <w:rPr>
          <w:b/>
        </w:rPr>
        <w:t>*</w:t>
      </w:r>
    </w:p>
    <w:p w14:paraId="7FBA64FA" w14:textId="77777777" w:rsidR="006B01C1" w:rsidRPr="00AC504F" w:rsidRDefault="006B01C1" w:rsidP="006B01C1">
      <w:pPr>
        <w:autoSpaceDE w:val="0"/>
        <w:autoSpaceDN w:val="0"/>
        <w:adjustRightInd w:val="0"/>
        <w:ind w:left="709"/>
        <w:jc w:val="right"/>
        <w:outlineLvl w:val="3"/>
        <w:rPr>
          <w:lang w:eastAsia="en-US"/>
        </w:rPr>
      </w:pPr>
      <w:r w:rsidRPr="00AC504F">
        <w:rPr>
          <w:lang w:eastAsia="en-US"/>
        </w:rPr>
        <w:t xml:space="preserve">Таблица </w:t>
      </w:r>
      <w:r w:rsidRPr="00AC504F">
        <w:rPr>
          <w:lang w:eastAsia="en-US"/>
        </w:rPr>
        <w:fldChar w:fldCharType="begin"/>
      </w:r>
      <w:r w:rsidRPr="00AC504F">
        <w:rPr>
          <w:lang w:eastAsia="en-US"/>
        </w:rPr>
        <w:instrText xml:space="preserve"> SEQ Таблица \* ARABIC </w:instrText>
      </w:r>
      <w:r w:rsidRPr="00AC504F">
        <w:rPr>
          <w:lang w:eastAsia="en-US"/>
        </w:rPr>
        <w:fldChar w:fldCharType="separate"/>
      </w:r>
      <w:r w:rsidR="008C1EAF" w:rsidRPr="00AC504F">
        <w:rPr>
          <w:noProof/>
          <w:lang w:eastAsia="en-US"/>
        </w:rPr>
        <w:t>13</w:t>
      </w:r>
      <w:r w:rsidRPr="00AC504F">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81"/>
        <w:gridCol w:w="1013"/>
        <w:gridCol w:w="3333"/>
        <w:gridCol w:w="4628"/>
      </w:tblGrid>
      <w:tr w:rsidR="006B01C1" w:rsidRPr="00AC504F" w14:paraId="48E0400C" w14:textId="77777777" w:rsidTr="006B01C1">
        <w:trPr>
          <w:tblHeader/>
        </w:trPr>
        <w:tc>
          <w:tcPr>
            <w:tcW w:w="304" w:type="pct"/>
            <w:vMerge w:val="restart"/>
            <w:vAlign w:val="center"/>
          </w:tcPr>
          <w:p w14:paraId="2CC0CFE5" w14:textId="77777777" w:rsidR="006B01C1" w:rsidRPr="00AC504F" w:rsidRDefault="006B01C1" w:rsidP="006B01C1">
            <w:pPr>
              <w:jc w:val="center"/>
              <w:rPr>
                <w:sz w:val="20"/>
                <w:szCs w:val="20"/>
              </w:rPr>
            </w:pPr>
            <w:r w:rsidRPr="00AC504F">
              <w:rPr>
                <w:sz w:val="20"/>
                <w:szCs w:val="20"/>
              </w:rPr>
              <w:t>№ п/п</w:t>
            </w:r>
          </w:p>
        </w:tc>
        <w:tc>
          <w:tcPr>
            <w:tcW w:w="2274" w:type="pct"/>
            <w:gridSpan w:val="2"/>
            <w:vAlign w:val="center"/>
          </w:tcPr>
          <w:p w14:paraId="7BF44E71" w14:textId="77777777" w:rsidR="006B01C1" w:rsidRPr="00AC504F" w:rsidRDefault="006B01C1" w:rsidP="006B01C1">
            <w:pPr>
              <w:jc w:val="center"/>
              <w:rPr>
                <w:sz w:val="20"/>
                <w:szCs w:val="20"/>
              </w:rPr>
            </w:pPr>
            <w:r w:rsidRPr="00AC504F">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6672457A" w14:textId="77777777" w:rsidR="006B01C1" w:rsidRPr="00AC504F" w:rsidRDefault="006B01C1" w:rsidP="006B01C1">
            <w:pPr>
              <w:jc w:val="center"/>
              <w:rPr>
                <w:sz w:val="20"/>
                <w:szCs w:val="20"/>
              </w:rPr>
            </w:pPr>
            <w:r w:rsidRPr="00AC504F">
              <w:rPr>
                <w:sz w:val="20"/>
                <w:szCs w:val="20"/>
              </w:rPr>
              <w:t>Описание вида разрешенного использования земельного участка и объекта капитального строительства</w:t>
            </w:r>
          </w:p>
        </w:tc>
      </w:tr>
      <w:tr w:rsidR="006B01C1" w:rsidRPr="00AC504F" w14:paraId="4E1061DE" w14:textId="77777777" w:rsidTr="006B01C1">
        <w:tc>
          <w:tcPr>
            <w:tcW w:w="304" w:type="pct"/>
            <w:vMerge/>
          </w:tcPr>
          <w:p w14:paraId="5E05E752" w14:textId="77777777" w:rsidR="006B01C1" w:rsidRPr="00AC504F" w:rsidRDefault="006B01C1" w:rsidP="006B01C1">
            <w:pPr>
              <w:rPr>
                <w:sz w:val="20"/>
                <w:szCs w:val="20"/>
              </w:rPr>
            </w:pPr>
          </w:p>
        </w:tc>
        <w:tc>
          <w:tcPr>
            <w:tcW w:w="530" w:type="pct"/>
            <w:vAlign w:val="center"/>
          </w:tcPr>
          <w:p w14:paraId="23882243" w14:textId="77777777" w:rsidR="006B01C1" w:rsidRPr="00AC504F" w:rsidRDefault="006B01C1" w:rsidP="006B01C1">
            <w:pPr>
              <w:jc w:val="center"/>
              <w:rPr>
                <w:sz w:val="20"/>
                <w:szCs w:val="20"/>
              </w:rPr>
            </w:pPr>
            <w:r w:rsidRPr="00AC504F">
              <w:rPr>
                <w:sz w:val="20"/>
                <w:szCs w:val="20"/>
              </w:rPr>
              <w:t>Код</w:t>
            </w:r>
          </w:p>
        </w:tc>
        <w:tc>
          <w:tcPr>
            <w:tcW w:w="1744" w:type="pct"/>
            <w:vAlign w:val="center"/>
          </w:tcPr>
          <w:p w14:paraId="38972647" w14:textId="77777777" w:rsidR="006B01C1" w:rsidRPr="00AC504F" w:rsidRDefault="006B01C1" w:rsidP="006B01C1">
            <w:pPr>
              <w:jc w:val="center"/>
              <w:rPr>
                <w:sz w:val="20"/>
                <w:szCs w:val="20"/>
              </w:rPr>
            </w:pPr>
            <w:r w:rsidRPr="00AC504F">
              <w:rPr>
                <w:sz w:val="20"/>
                <w:szCs w:val="20"/>
              </w:rPr>
              <w:t>Наименование</w:t>
            </w:r>
          </w:p>
        </w:tc>
        <w:tc>
          <w:tcPr>
            <w:tcW w:w="2422" w:type="pct"/>
            <w:vMerge/>
          </w:tcPr>
          <w:p w14:paraId="19A445A4" w14:textId="77777777" w:rsidR="006B01C1" w:rsidRPr="00AC504F" w:rsidRDefault="006B01C1" w:rsidP="006B01C1">
            <w:pPr>
              <w:rPr>
                <w:sz w:val="20"/>
                <w:szCs w:val="20"/>
              </w:rPr>
            </w:pPr>
          </w:p>
        </w:tc>
      </w:tr>
      <w:tr w:rsidR="007C5D91" w:rsidRPr="00AC504F" w14:paraId="66EEF6CA" w14:textId="77777777" w:rsidTr="00B330A7">
        <w:tblPrEx>
          <w:tblLook w:val="0080" w:firstRow="0" w:lastRow="0" w:firstColumn="1" w:lastColumn="0" w:noHBand="0" w:noVBand="0"/>
        </w:tblPrEx>
        <w:trPr>
          <w:trHeight w:val="222"/>
        </w:trPr>
        <w:tc>
          <w:tcPr>
            <w:tcW w:w="304" w:type="pct"/>
          </w:tcPr>
          <w:p w14:paraId="13B0670F" w14:textId="7B9A88D2" w:rsidR="007C5D91" w:rsidRPr="00AC504F" w:rsidRDefault="007C5D91" w:rsidP="007C5D91">
            <w:pPr>
              <w:jc w:val="center"/>
              <w:rPr>
                <w:sz w:val="20"/>
                <w:szCs w:val="20"/>
              </w:rPr>
            </w:pPr>
            <w:r w:rsidRPr="00AC504F">
              <w:rPr>
                <w:sz w:val="20"/>
                <w:szCs w:val="20"/>
              </w:rPr>
              <w:t>1</w:t>
            </w:r>
          </w:p>
        </w:tc>
        <w:tc>
          <w:tcPr>
            <w:tcW w:w="530" w:type="pct"/>
          </w:tcPr>
          <w:p w14:paraId="716E639E" w14:textId="18CC1AF8" w:rsidR="007C5D91" w:rsidRPr="00AC504F" w:rsidRDefault="007C5D91" w:rsidP="007C5D91">
            <w:pPr>
              <w:jc w:val="both"/>
              <w:rPr>
                <w:sz w:val="20"/>
                <w:szCs w:val="20"/>
              </w:rPr>
            </w:pPr>
            <w:r w:rsidRPr="00AC504F">
              <w:rPr>
                <w:sz w:val="20"/>
                <w:szCs w:val="20"/>
              </w:rPr>
              <w:t>2.7.2</w:t>
            </w:r>
          </w:p>
        </w:tc>
        <w:tc>
          <w:tcPr>
            <w:tcW w:w="1744" w:type="pct"/>
          </w:tcPr>
          <w:p w14:paraId="32F0A071" w14:textId="6933624D" w:rsidR="007C5D91" w:rsidRPr="00AC504F" w:rsidRDefault="007C5D91" w:rsidP="007C5D91">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гаражей для собственных нужд</w:t>
            </w:r>
          </w:p>
        </w:tc>
        <w:tc>
          <w:tcPr>
            <w:tcW w:w="2422" w:type="pct"/>
          </w:tcPr>
          <w:p w14:paraId="5447F0D5" w14:textId="734F0560" w:rsidR="007C5D91" w:rsidRPr="00AC504F" w:rsidRDefault="007C5D91" w:rsidP="007C5D91">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для собственных нужд отдельно стоящих гаражей и (или) гаражей, блокированных общими стенами с другими гаражами в одном ряду, имеющих общие с ними крышу, фундамент и коммуникации</w:t>
            </w:r>
          </w:p>
        </w:tc>
      </w:tr>
      <w:tr w:rsidR="00C33652" w:rsidRPr="00AC504F" w14:paraId="75DB55D8" w14:textId="77777777" w:rsidTr="00B330A7">
        <w:tblPrEx>
          <w:tblLook w:val="0080" w:firstRow="0" w:lastRow="0" w:firstColumn="1" w:lastColumn="0" w:noHBand="0" w:noVBand="0"/>
        </w:tblPrEx>
        <w:trPr>
          <w:trHeight w:val="222"/>
        </w:trPr>
        <w:tc>
          <w:tcPr>
            <w:tcW w:w="304" w:type="pct"/>
          </w:tcPr>
          <w:p w14:paraId="658771D0" w14:textId="4B6B7E92" w:rsidR="00C33652" w:rsidRPr="00AC504F" w:rsidRDefault="00C33652" w:rsidP="00C33652">
            <w:pPr>
              <w:jc w:val="center"/>
              <w:rPr>
                <w:sz w:val="20"/>
                <w:szCs w:val="20"/>
              </w:rPr>
            </w:pPr>
            <w:r w:rsidRPr="00AC504F">
              <w:rPr>
                <w:sz w:val="20"/>
                <w:szCs w:val="20"/>
              </w:rPr>
              <w:t>2</w:t>
            </w:r>
          </w:p>
        </w:tc>
        <w:tc>
          <w:tcPr>
            <w:tcW w:w="530" w:type="pct"/>
          </w:tcPr>
          <w:p w14:paraId="1826358C" w14:textId="3224DCCF" w:rsidR="00C33652" w:rsidRPr="00AC504F" w:rsidRDefault="00C33652" w:rsidP="00C33652">
            <w:pPr>
              <w:jc w:val="both"/>
              <w:rPr>
                <w:sz w:val="20"/>
                <w:szCs w:val="20"/>
              </w:rPr>
            </w:pPr>
            <w:r w:rsidRPr="00AC504F">
              <w:rPr>
                <w:sz w:val="20"/>
                <w:szCs w:val="20"/>
              </w:rPr>
              <w:t>2.7.1</w:t>
            </w:r>
          </w:p>
        </w:tc>
        <w:tc>
          <w:tcPr>
            <w:tcW w:w="1744" w:type="pct"/>
          </w:tcPr>
          <w:p w14:paraId="2C280978" w14:textId="4B37CEEF" w:rsidR="00C33652" w:rsidRPr="00AC504F" w:rsidRDefault="00C33652" w:rsidP="00C33652">
            <w:pPr>
              <w:autoSpaceDE w:val="0"/>
              <w:autoSpaceDN w:val="0"/>
              <w:adjustRightInd w:val="0"/>
              <w:rPr>
                <w:sz w:val="20"/>
                <w:szCs w:val="20"/>
                <w:lang w:eastAsia="en-US"/>
              </w:rPr>
            </w:pPr>
            <w:r w:rsidRPr="00AC504F">
              <w:rPr>
                <w:rFonts w:eastAsia="Calibri"/>
                <w:sz w:val="20"/>
                <w:szCs w:val="20"/>
                <w:lang w:eastAsia="en-US"/>
              </w:rPr>
              <w:t>Хранение автотранспорта</w:t>
            </w:r>
          </w:p>
        </w:tc>
        <w:tc>
          <w:tcPr>
            <w:tcW w:w="2422" w:type="pct"/>
          </w:tcPr>
          <w:p w14:paraId="16FFFEB6" w14:textId="2A4CDC0B" w:rsidR="00C33652" w:rsidRPr="00AC504F" w:rsidRDefault="00C33652" w:rsidP="00C33652">
            <w:pPr>
              <w:autoSpaceDE w:val="0"/>
              <w:autoSpaceDN w:val="0"/>
              <w:adjustRightInd w:val="0"/>
              <w:jc w:val="both"/>
              <w:rPr>
                <w:rFonts w:eastAsia="Calibri"/>
                <w:sz w:val="20"/>
                <w:szCs w:val="20"/>
                <w:lang w:eastAsia="en-US"/>
              </w:rPr>
            </w:pPr>
            <w:r w:rsidRPr="00AC504F">
              <w:rPr>
                <w:rFonts w:eastAsia="Calibri"/>
                <w:sz w:val="20"/>
                <w:szCs w:val="20"/>
                <w:lang w:eastAsia="en-US"/>
              </w:rPr>
              <w:t xml:space="preserve">Размещение отдельно стоящих и пристроенных гаражей, в том числе подземных, предназначенных </w:t>
            </w:r>
            <w:r w:rsidRPr="00AC504F">
              <w:rPr>
                <w:rFonts w:eastAsia="Calibri"/>
                <w:sz w:val="20"/>
                <w:szCs w:val="20"/>
                <w:lang w:eastAsia="en-US"/>
              </w:rPr>
              <w:lastRenderedPageBreak/>
              <w:t xml:space="preserve">для хранения автотранспорта, в том числе с разделением на </w:t>
            </w:r>
            <w:proofErr w:type="spellStart"/>
            <w:r w:rsidRPr="00AC504F">
              <w:rPr>
                <w:rFonts w:eastAsia="Calibri"/>
                <w:sz w:val="20"/>
                <w:szCs w:val="20"/>
                <w:lang w:eastAsia="en-US"/>
              </w:rPr>
              <w:t>машино</w:t>
            </w:r>
            <w:proofErr w:type="spellEnd"/>
            <w:r w:rsidRPr="00AC504F">
              <w:rPr>
                <w:rFonts w:eastAsia="Calibri"/>
                <w:sz w:val="20"/>
                <w:szCs w:val="20"/>
                <w:lang w:eastAsia="en-US"/>
              </w:rPr>
              <w:t>-места, за исключением гаражей, размещение которых предусмотрено содержанием видов разрешенного использования с кодами 2.7.2, 4.9</w:t>
            </w:r>
          </w:p>
        </w:tc>
      </w:tr>
    </w:tbl>
    <w:p w14:paraId="7AF69B3C" w14:textId="4DD43116" w:rsidR="00743D3C" w:rsidRPr="00AC504F" w:rsidRDefault="00F83C3C" w:rsidP="00F83C3C">
      <w:pPr>
        <w:autoSpaceDE w:val="0"/>
        <w:autoSpaceDN w:val="0"/>
        <w:adjustRightInd w:val="0"/>
        <w:spacing w:before="240" w:after="240" w:line="276" w:lineRule="auto"/>
        <w:ind w:firstLine="709"/>
        <w:jc w:val="both"/>
      </w:pPr>
      <w:r w:rsidRPr="00AC504F">
        <w:lastRenderedPageBreak/>
        <w:t xml:space="preserve">Примечание: </w:t>
      </w:r>
    </w:p>
    <w:p w14:paraId="5A4DA6F2" w14:textId="5C73E00E" w:rsidR="00F83C3C" w:rsidRPr="00AC504F" w:rsidRDefault="003506D1" w:rsidP="003506D1">
      <w:pPr>
        <w:autoSpaceDE w:val="0"/>
        <w:autoSpaceDN w:val="0"/>
        <w:adjustRightInd w:val="0"/>
        <w:spacing w:before="240" w:after="240" w:line="276" w:lineRule="auto"/>
        <w:ind w:firstLine="709"/>
        <w:jc w:val="both"/>
      </w:pPr>
      <w:r w:rsidRPr="00AC504F">
        <w:t xml:space="preserve">* </w:t>
      </w:r>
      <w:r w:rsidR="00F83C3C" w:rsidRPr="00AC504F">
        <w:t xml:space="preserve">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7121EE" w:rsidRPr="00AC504F">
        <w:t>174</w:t>
      </w:r>
      <w:r w:rsidR="00F83C3C" w:rsidRPr="00AC504F">
        <w:t xml:space="preserve"> настоящих правил.</w:t>
      </w:r>
    </w:p>
    <w:p w14:paraId="17058CD3" w14:textId="40220AF7" w:rsidR="006B01C1" w:rsidRPr="00AC504F" w:rsidRDefault="006B01C1" w:rsidP="006B01C1">
      <w:pPr>
        <w:autoSpaceDE w:val="0"/>
        <w:autoSpaceDN w:val="0"/>
        <w:adjustRightInd w:val="0"/>
        <w:spacing w:before="240" w:after="240" w:line="276" w:lineRule="auto"/>
        <w:ind w:firstLine="709"/>
        <w:jc w:val="both"/>
        <w:rPr>
          <w:b/>
        </w:rPr>
      </w:pPr>
      <w:r w:rsidRPr="00AC504F">
        <w:rPr>
          <w:b/>
        </w:rPr>
        <w:t>Перечень условно разрешенных видов разрешенного использования объектов капитального строительства и земельных участков</w:t>
      </w:r>
      <w:r w:rsidR="00F31AC3" w:rsidRPr="00AC504F">
        <w:rPr>
          <w:b/>
        </w:rPr>
        <w:t>*</w:t>
      </w:r>
      <w:r w:rsidR="00F83C3C" w:rsidRPr="00AC504F">
        <w:rPr>
          <w:b/>
        </w:rPr>
        <w:t>*</w:t>
      </w:r>
    </w:p>
    <w:p w14:paraId="2CCC8825" w14:textId="77777777" w:rsidR="006B01C1" w:rsidRPr="00AC504F" w:rsidRDefault="006B01C1" w:rsidP="006B01C1">
      <w:pPr>
        <w:autoSpaceDE w:val="0"/>
        <w:autoSpaceDN w:val="0"/>
        <w:adjustRightInd w:val="0"/>
        <w:ind w:left="709"/>
        <w:jc w:val="right"/>
        <w:outlineLvl w:val="3"/>
        <w:rPr>
          <w:lang w:eastAsia="en-US"/>
        </w:rPr>
      </w:pPr>
      <w:r w:rsidRPr="00AC504F">
        <w:rPr>
          <w:lang w:eastAsia="en-US"/>
        </w:rPr>
        <w:t xml:space="preserve">Таблица </w:t>
      </w:r>
      <w:r w:rsidRPr="00AC504F">
        <w:rPr>
          <w:lang w:eastAsia="en-US"/>
        </w:rPr>
        <w:fldChar w:fldCharType="begin"/>
      </w:r>
      <w:r w:rsidRPr="00AC504F">
        <w:rPr>
          <w:lang w:eastAsia="en-US"/>
        </w:rPr>
        <w:instrText xml:space="preserve"> SEQ Таблица \* ARABIC </w:instrText>
      </w:r>
      <w:r w:rsidRPr="00AC504F">
        <w:rPr>
          <w:lang w:eastAsia="en-US"/>
        </w:rPr>
        <w:fldChar w:fldCharType="separate"/>
      </w:r>
      <w:r w:rsidR="008C1EAF" w:rsidRPr="00AC504F">
        <w:rPr>
          <w:noProof/>
          <w:lang w:eastAsia="en-US"/>
        </w:rPr>
        <w:t>14</w:t>
      </w:r>
      <w:r w:rsidRPr="00AC504F">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18"/>
        <w:gridCol w:w="1077"/>
        <w:gridCol w:w="3282"/>
        <w:gridCol w:w="4578"/>
      </w:tblGrid>
      <w:tr w:rsidR="006B01C1" w:rsidRPr="00AC504F" w14:paraId="15AFA009" w14:textId="77777777" w:rsidTr="006B01C1">
        <w:tc>
          <w:tcPr>
            <w:tcW w:w="304" w:type="pct"/>
            <w:vMerge w:val="restart"/>
            <w:vAlign w:val="center"/>
          </w:tcPr>
          <w:p w14:paraId="3D8FCE08" w14:textId="77777777" w:rsidR="006B01C1" w:rsidRPr="00AC504F" w:rsidRDefault="006B01C1" w:rsidP="006B01C1">
            <w:pPr>
              <w:jc w:val="center"/>
              <w:rPr>
                <w:sz w:val="20"/>
                <w:szCs w:val="20"/>
              </w:rPr>
            </w:pPr>
            <w:r w:rsidRPr="00AC504F">
              <w:rPr>
                <w:sz w:val="20"/>
                <w:szCs w:val="20"/>
              </w:rPr>
              <w:t>№ п/п</w:t>
            </w:r>
          </w:p>
        </w:tc>
        <w:tc>
          <w:tcPr>
            <w:tcW w:w="2274" w:type="pct"/>
            <w:gridSpan w:val="2"/>
            <w:vAlign w:val="center"/>
          </w:tcPr>
          <w:p w14:paraId="50DFD389" w14:textId="77777777" w:rsidR="006B01C1" w:rsidRPr="00AC504F" w:rsidRDefault="006B01C1" w:rsidP="006B01C1">
            <w:pPr>
              <w:jc w:val="center"/>
              <w:rPr>
                <w:sz w:val="20"/>
                <w:szCs w:val="20"/>
              </w:rPr>
            </w:pPr>
            <w:r w:rsidRPr="00AC504F">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35C30550" w14:textId="77777777" w:rsidR="006B01C1" w:rsidRPr="00AC504F" w:rsidRDefault="006B01C1" w:rsidP="006B01C1">
            <w:pPr>
              <w:jc w:val="center"/>
              <w:rPr>
                <w:sz w:val="20"/>
                <w:szCs w:val="20"/>
              </w:rPr>
            </w:pPr>
            <w:r w:rsidRPr="00AC504F">
              <w:rPr>
                <w:sz w:val="20"/>
                <w:szCs w:val="20"/>
              </w:rPr>
              <w:t>Описание вида разрешенного использования земельного участка и объекта капитального строительства</w:t>
            </w:r>
          </w:p>
        </w:tc>
      </w:tr>
      <w:tr w:rsidR="006B01C1" w:rsidRPr="00AC504F" w14:paraId="045898B0" w14:textId="77777777" w:rsidTr="006B01C1">
        <w:tc>
          <w:tcPr>
            <w:tcW w:w="304" w:type="pct"/>
            <w:vMerge/>
          </w:tcPr>
          <w:p w14:paraId="0D9B482C" w14:textId="77777777" w:rsidR="006B01C1" w:rsidRPr="00AC504F" w:rsidRDefault="006B01C1" w:rsidP="006B01C1">
            <w:pPr>
              <w:rPr>
                <w:sz w:val="20"/>
                <w:szCs w:val="20"/>
              </w:rPr>
            </w:pPr>
          </w:p>
        </w:tc>
        <w:tc>
          <w:tcPr>
            <w:tcW w:w="530" w:type="pct"/>
            <w:vAlign w:val="center"/>
          </w:tcPr>
          <w:p w14:paraId="192C7DBA" w14:textId="77777777" w:rsidR="006B01C1" w:rsidRPr="00AC504F" w:rsidRDefault="006B01C1" w:rsidP="006B01C1">
            <w:pPr>
              <w:jc w:val="center"/>
              <w:rPr>
                <w:sz w:val="20"/>
                <w:szCs w:val="20"/>
              </w:rPr>
            </w:pPr>
            <w:r w:rsidRPr="00AC504F">
              <w:rPr>
                <w:sz w:val="20"/>
                <w:szCs w:val="20"/>
              </w:rPr>
              <w:t>Код</w:t>
            </w:r>
          </w:p>
        </w:tc>
        <w:tc>
          <w:tcPr>
            <w:tcW w:w="1744" w:type="pct"/>
            <w:vAlign w:val="center"/>
          </w:tcPr>
          <w:p w14:paraId="5AE015D2" w14:textId="77777777" w:rsidR="006B01C1" w:rsidRPr="00AC504F" w:rsidRDefault="006B01C1" w:rsidP="006B01C1">
            <w:pPr>
              <w:jc w:val="center"/>
              <w:rPr>
                <w:sz w:val="20"/>
                <w:szCs w:val="20"/>
              </w:rPr>
            </w:pPr>
            <w:r w:rsidRPr="00AC504F">
              <w:rPr>
                <w:sz w:val="20"/>
                <w:szCs w:val="20"/>
              </w:rPr>
              <w:t>Наименование</w:t>
            </w:r>
          </w:p>
        </w:tc>
        <w:tc>
          <w:tcPr>
            <w:tcW w:w="2422" w:type="pct"/>
            <w:vMerge/>
          </w:tcPr>
          <w:p w14:paraId="61B1FD8B" w14:textId="77777777" w:rsidR="006B01C1" w:rsidRPr="00AC504F" w:rsidRDefault="006B01C1" w:rsidP="006B01C1">
            <w:pPr>
              <w:rPr>
                <w:sz w:val="20"/>
                <w:szCs w:val="20"/>
              </w:rPr>
            </w:pPr>
          </w:p>
        </w:tc>
      </w:tr>
      <w:tr w:rsidR="006B01C1" w:rsidRPr="00AC504F" w14:paraId="10AF2C65" w14:textId="77777777" w:rsidTr="006B01C1">
        <w:tblPrEx>
          <w:tblLook w:val="0080" w:firstRow="0" w:lastRow="0" w:firstColumn="1" w:lastColumn="0" w:noHBand="0" w:noVBand="0"/>
        </w:tblPrEx>
        <w:tc>
          <w:tcPr>
            <w:tcW w:w="304" w:type="pct"/>
          </w:tcPr>
          <w:p w14:paraId="55E64D96" w14:textId="77777777" w:rsidR="006B01C1" w:rsidRPr="00AC504F" w:rsidRDefault="006B01C1" w:rsidP="006B01C1">
            <w:pPr>
              <w:jc w:val="center"/>
              <w:rPr>
                <w:sz w:val="20"/>
                <w:szCs w:val="20"/>
              </w:rPr>
            </w:pPr>
            <w:r w:rsidRPr="00AC504F">
              <w:rPr>
                <w:sz w:val="20"/>
                <w:szCs w:val="20"/>
              </w:rPr>
              <w:t>1</w:t>
            </w:r>
          </w:p>
        </w:tc>
        <w:tc>
          <w:tcPr>
            <w:tcW w:w="530" w:type="pct"/>
          </w:tcPr>
          <w:p w14:paraId="7F3B4F6D" w14:textId="77777777" w:rsidR="006B01C1" w:rsidRPr="00AC504F" w:rsidRDefault="006B01C1" w:rsidP="006B01C1">
            <w:pPr>
              <w:jc w:val="both"/>
              <w:rPr>
                <w:sz w:val="20"/>
                <w:szCs w:val="20"/>
              </w:rPr>
            </w:pPr>
            <w:r w:rsidRPr="00AC504F">
              <w:rPr>
                <w:sz w:val="20"/>
                <w:szCs w:val="20"/>
              </w:rPr>
              <w:t>2.1.1</w:t>
            </w:r>
          </w:p>
        </w:tc>
        <w:tc>
          <w:tcPr>
            <w:tcW w:w="1744" w:type="pct"/>
          </w:tcPr>
          <w:p w14:paraId="216303EF" w14:textId="01DCD49D" w:rsidR="006B01C1" w:rsidRPr="00AC504F" w:rsidRDefault="006B01C1" w:rsidP="006B01C1">
            <w:pPr>
              <w:autoSpaceDE w:val="0"/>
              <w:autoSpaceDN w:val="0"/>
              <w:adjustRightInd w:val="0"/>
              <w:rPr>
                <w:rFonts w:eastAsia="Calibri"/>
                <w:sz w:val="20"/>
                <w:szCs w:val="20"/>
                <w:lang w:eastAsia="en-US"/>
              </w:rPr>
            </w:pPr>
            <w:r w:rsidRPr="00AC504F">
              <w:rPr>
                <w:rFonts w:eastAsia="Calibri"/>
                <w:sz w:val="20"/>
                <w:szCs w:val="20"/>
                <w:lang w:eastAsia="en-US"/>
              </w:rPr>
              <w:t>Малоэтажная многоквартирная жилая застройка</w:t>
            </w:r>
            <w:r w:rsidR="003E1399" w:rsidRPr="00AC504F">
              <w:rPr>
                <w:rFonts w:eastAsia="Calibri"/>
                <w:sz w:val="20"/>
                <w:szCs w:val="20"/>
                <w:lang w:eastAsia="en-US"/>
              </w:rPr>
              <w:t>*</w:t>
            </w:r>
          </w:p>
          <w:p w14:paraId="6E9A9AB3" w14:textId="77777777" w:rsidR="006B01C1" w:rsidRPr="00AC504F" w:rsidRDefault="006B01C1" w:rsidP="006B01C1">
            <w:pPr>
              <w:autoSpaceDE w:val="0"/>
              <w:autoSpaceDN w:val="0"/>
              <w:adjustRightInd w:val="0"/>
              <w:rPr>
                <w:sz w:val="20"/>
                <w:szCs w:val="20"/>
                <w:lang w:eastAsia="en-US"/>
              </w:rPr>
            </w:pPr>
          </w:p>
        </w:tc>
        <w:tc>
          <w:tcPr>
            <w:tcW w:w="2422" w:type="pct"/>
          </w:tcPr>
          <w:p w14:paraId="1192CB32" w14:textId="77777777" w:rsidR="00D8709D" w:rsidRPr="00AC504F" w:rsidRDefault="00D8709D" w:rsidP="00D8709D">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малоэтажных многоквартирных домов (многоквартирные дома высотой до 4 этажей, включая мансардный);</w:t>
            </w:r>
          </w:p>
          <w:p w14:paraId="4789F4FC" w14:textId="77777777" w:rsidR="00D8709D" w:rsidRPr="00AC504F" w:rsidRDefault="00D8709D" w:rsidP="00D8709D">
            <w:pPr>
              <w:autoSpaceDE w:val="0"/>
              <w:autoSpaceDN w:val="0"/>
              <w:adjustRightInd w:val="0"/>
              <w:jc w:val="both"/>
              <w:rPr>
                <w:rFonts w:eastAsia="Calibri"/>
                <w:sz w:val="20"/>
                <w:szCs w:val="20"/>
                <w:lang w:eastAsia="en-US"/>
              </w:rPr>
            </w:pPr>
            <w:r w:rsidRPr="00AC504F">
              <w:rPr>
                <w:rFonts w:eastAsia="Calibri"/>
                <w:sz w:val="20"/>
                <w:szCs w:val="20"/>
                <w:lang w:eastAsia="en-US"/>
              </w:rPr>
              <w:t>обустройство спортивных и детских площадок, площадок для отдыха;</w:t>
            </w:r>
          </w:p>
          <w:p w14:paraId="4AA0AA39" w14:textId="12884DC1" w:rsidR="006B01C1" w:rsidRPr="00AC504F" w:rsidRDefault="00D8709D" w:rsidP="00D8709D">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r>
      <w:tr w:rsidR="00601170" w:rsidRPr="00AC504F" w14:paraId="4654D99F" w14:textId="77777777" w:rsidTr="006B01C1">
        <w:tblPrEx>
          <w:tblLook w:val="0080" w:firstRow="0" w:lastRow="0" w:firstColumn="1" w:lastColumn="0" w:noHBand="0" w:noVBand="0"/>
        </w:tblPrEx>
        <w:tc>
          <w:tcPr>
            <w:tcW w:w="304" w:type="pct"/>
          </w:tcPr>
          <w:p w14:paraId="79C6180B" w14:textId="6EB66190" w:rsidR="00601170" w:rsidRPr="00AC504F" w:rsidRDefault="00601170" w:rsidP="00601170">
            <w:pPr>
              <w:jc w:val="center"/>
              <w:rPr>
                <w:sz w:val="20"/>
                <w:szCs w:val="20"/>
              </w:rPr>
            </w:pPr>
            <w:r w:rsidRPr="00AC504F">
              <w:rPr>
                <w:sz w:val="20"/>
                <w:szCs w:val="20"/>
              </w:rPr>
              <w:t>2</w:t>
            </w:r>
          </w:p>
        </w:tc>
        <w:tc>
          <w:tcPr>
            <w:tcW w:w="530" w:type="pct"/>
          </w:tcPr>
          <w:p w14:paraId="3F9569AA" w14:textId="65C9D050" w:rsidR="00601170" w:rsidRPr="00AC504F" w:rsidRDefault="00601170" w:rsidP="00601170">
            <w:pPr>
              <w:jc w:val="both"/>
              <w:rPr>
                <w:sz w:val="20"/>
                <w:szCs w:val="20"/>
              </w:rPr>
            </w:pPr>
            <w:r w:rsidRPr="00AC504F">
              <w:rPr>
                <w:sz w:val="20"/>
                <w:szCs w:val="20"/>
              </w:rPr>
              <w:t>2.2</w:t>
            </w:r>
          </w:p>
        </w:tc>
        <w:tc>
          <w:tcPr>
            <w:tcW w:w="1744" w:type="pct"/>
          </w:tcPr>
          <w:p w14:paraId="62036869" w14:textId="0A4988C6" w:rsidR="00601170" w:rsidRPr="00AC504F" w:rsidRDefault="00601170" w:rsidP="00601170">
            <w:pPr>
              <w:autoSpaceDE w:val="0"/>
              <w:autoSpaceDN w:val="0"/>
              <w:adjustRightInd w:val="0"/>
              <w:rPr>
                <w:rFonts w:eastAsia="Calibri"/>
                <w:sz w:val="20"/>
                <w:szCs w:val="20"/>
                <w:lang w:eastAsia="en-US"/>
              </w:rPr>
            </w:pPr>
            <w:r w:rsidRPr="00AC504F">
              <w:rPr>
                <w:sz w:val="20"/>
                <w:szCs w:val="20"/>
                <w:lang w:eastAsia="en-US"/>
              </w:rPr>
              <w:t>Для ведения личного подсобного хозяйства (приусадебный земельный участок)</w:t>
            </w:r>
          </w:p>
        </w:tc>
        <w:tc>
          <w:tcPr>
            <w:tcW w:w="2422" w:type="pct"/>
          </w:tcPr>
          <w:p w14:paraId="4210C322" w14:textId="77777777" w:rsidR="00601170" w:rsidRPr="00AC504F" w:rsidRDefault="00601170" w:rsidP="00601170">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p>
          <w:p w14:paraId="181AD9D4" w14:textId="77777777" w:rsidR="00601170" w:rsidRPr="00AC504F" w:rsidRDefault="00601170" w:rsidP="00601170">
            <w:pPr>
              <w:autoSpaceDE w:val="0"/>
              <w:autoSpaceDN w:val="0"/>
              <w:adjustRightInd w:val="0"/>
              <w:jc w:val="both"/>
              <w:rPr>
                <w:rFonts w:eastAsia="Calibri"/>
                <w:sz w:val="20"/>
                <w:szCs w:val="20"/>
                <w:lang w:eastAsia="en-US"/>
              </w:rPr>
            </w:pPr>
            <w:r w:rsidRPr="00AC504F">
              <w:rPr>
                <w:rFonts w:eastAsia="Calibri"/>
                <w:sz w:val="20"/>
                <w:szCs w:val="20"/>
                <w:lang w:eastAsia="en-US"/>
              </w:rPr>
              <w:t>производство сельскохозяйственной продукции;</w:t>
            </w:r>
          </w:p>
          <w:p w14:paraId="592351C3" w14:textId="77777777" w:rsidR="00601170" w:rsidRPr="00AC504F" w:rsidRDefault="00601170" w:rsidP="00601170">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гаража и иных вспомогательных сооружений;</w:t>
            </w:r>
          </w:p>
          <w:p w14:paraId="37C97330" w14:textId="3B048513" w:rsidR="00601170" w:rsidRPr="00AC504F" w:rsidRDefault="00601170" w:rsidP="00601170">
            <w:pPr>
              <w:autoSpaceDE w:val="0"/>
              <w:autoSpaceDN w:val="0"/>
              <w:adjustRightInd w:val="0"/>
              <w:jc w:val="both"/>
              <w:rPr>
                <w:rFonts w:eastAsia="Calibri"/>
                <w:sz w:val="20"/>
                <w:szCs w:val="20"/>
                <w:lang w:eastAsia="en-US"/>
              </w:rPr>
            </w:pPr>
            <w:r w:rsidRPr="00AC504F">
              <w:rPr>
                <w:rFonts w:eastAsia="Calibri"/>
                <w:sz w:val="20"/>
                <w:szCs w:val="20"/>
                <w:lang w:eastAsia="en-US"/>
              </w:rPr>
              <w:t>содержание сельскохозяйственных животных</w:t>
            </w:r>
          </w:p>
        </w:tc>
      </w:tr>
      <w:tr w:rsidR="00601170" w:rsidRPr="00AC504F" w14:paraId="0896D61A" w14:textId="77777777" w:rsidTr="006B01C1">
        <w:tblPrEx>
          <w:tblLook w:val="0080" w:firstRow="0" w:lastRow="0" w:firstColumn="1" w:lastColumn="0" w:noHBand="0" w:noVBand="0"/>
        </w:tblPrEx>
        <w:tc>
          <w:tcPr>
            <w:tcW w:w="304" w:type="pct"/>
          </w:tcPr>
          <w:p w14:paraId="69A5348A" w14:textId="6A3502E4" w:rsidR="00601170" w:rsidRPr="00AC504F" w:rsidRDefault="00601170" w:rsidP="00601170">
            <w:pPr>
              <w:jc w:val="center"/>
              <w:rPr>
                <w:sz w:val="20"/>
                <w:szCs w:val="20"/>
              </w:rPr>
            </w:pPr>
            <w:r w:rsidRPr="00AC504F">
              <w:rPr>
                <w:sz w:val="20"/>
                <w:szCs w:val="20"/>
              </w:rPr>
              <w:t>3</w:t>
            </w:r>
          </w:p>
        </w:tc>
        <w:tc>
          <w:tcPr>
            <w:tcW w:w="530" w:type="pct"/>
          </w:tcPr>
          <w:p w14:paraId="01DD77AA" w14:textId="48A50C9A" w:rsidR="00601170" w:rsidRPr="00AC504F" w:rsidRDefault="00601170" w:rsidP="00601170">
            <w:pPr>
              <w:jc w:val="both"/>
              <w:rPr>
                <w:sz w:val="20"/>
                <w:szCs w:val="20"/>
              </w:rPr>
            </w:pPr>
            <w:r w:rsidRPr="00AC504F">
              <w:rPr>
                <w:sz w:val="20"/>
                <w:szCs w:val="20"/>
              </w:rPr>
              <w:t>3.1.2</w:t>
            </w:r>
          </w:p>
        </w:tc>
        <w:tc>
          <w:tcPr>
            <w:tcW w:w="1744" w:type="pct"/>
          </w:tcPr>
          <w:p w14:paraId="28446CF5" w14:textId="5B6B90F6" w:rsidR="00601170" w:rsidRPr="00AC504F" w:rsidRDefault="00601170" w:rsidP="00601170">
            <w:pPr>
              <w:autoSpaceDE w:val="0"/>
              <w:autoSpaceDN w:val="0"/>
              <w:adjustRightInd w:val="0"/>
              <w:rPr>
                <w:rFonts w:eastAsia="Calibri"/>
                <w:sz w:val="20"/>
                <w:szCs w:val="20"/>
                <w:lang w:eastAsia="en-US"/>
              </w:rPr>
            </w:pPr>
            <w:r w:rsidRPr="00AC504F">
              <w:rPr>
                <w:rFonts w:eastAsia="Calibri"/>
                <w:sz w:val="20"/>
                <w:szCs w:val="20"/>
                <w:lang w:eastAsia="en-US"/>
              </w:rPr>
              <w:t>Административные здания организаций, обеспечивающих предоставление коммунальных услуг</w:t>
            </w:r>
          </w:p>
        </w:tc>
        <w:tc>
          <w:tcPr>
            <w:tcW w:w="2422" w:type="pct"/>
          </w:tcPr>
          <w:p w14:paraId="6414AF52" w14:textId="592740A4" w:rsidR="00601170" w:rsidRPr="00AC504F" w:rsidRDefault="00601170" w:rsidP="00601170">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зданий, предназначенных для приема физических и юридических лиц в связи с предоставлением им коммунальных услуг</w:t>
            </w:r>
          </w:p>
        </w:tc>
      </w:tr>
      <w:tr w:rsidR="00601170" w:rsidRPr="00AC504F" w14:paraId="6966A458" w14:textId="77777777" w:rsidTr="006B01C1">
        <w:tblPrEx>
          <w:tblLook w:val="0080" w:firstRow="0" w:lastRow="0" w:firstColumn="1" w:lastColumn="0" w:noHBand="0" w:noVBand="0"/>
        </w:tblPrEx>
        <w:tc>
          <w:tcPr>
            <w:tcW w:w="304" w:type="pct"/>
          </w:tcPr>
          <w:p w14:paraId="574C1328" w14:textId="7E918240" w:rsidR="00601170" w:rsidRPr="00AC504F" w:rsidRDefault="00601170" w:rsidP="00601170">
            <w:pPr>
              <w:jc w:val="center"/>
              <w:rPr>
                <w:sz w:val="20"/>
                <w:szCs w:val="20"/>
              </w:rPr>
            </w:pPr>
            <w:r w:rsidRPr="00AC504F">
              <w:rPr>
                <w:sz w:val="20"/>
                <w:szCs w:val="20"/>
              </w:rPr>
              <w:t>4</w:t>
            </w:r>
          </w:p>
        </w:tc>
        <w:tc>
          <w:tcPr>
            <w:tcW w:w="530" w:type="pct"/>
          </w:tcPr>
          <w:p w14:paraId="1C87CCA3" w14:textId="3EFAC0C8" w:rsidR="00601170" w:rsidRPr="00AC504F" w:rsidRDefault="00601170" w:rsidP="00601170">
            <w:pPr>
              <w:jc w:val="both"/>
              <w:rPr>
                <w:sz w:val="20"/>
                <w:szCs w:val="20"/>
              </w:rPr>
            </w:pPr>
            <w:r w:rsidRPr="00AC504F">
              <w:rPr>
                <w:sz w:val="20"/>
                <w:szCs w:val="20"/>
              </w:rPr>
              <w:t>3.2.1</w:t>
            </w:r>
          </w:p>
        </w:tc>
        <w:tc>
          <w:tcPr>
            <w:tcW w:w="1744" w:type="pct"/>
          </w:tcPr>
          <w:p w14:paraId="20C23A4C" w14:textId="6AB7387D" w:rsidR="00601170" w:rsidRPr="00AC504F" w:rsidRDefault="00601170" w:rsidP="00601170">
            <w:pPr>
              <w:autoSpaceDE w:val="0"/>
              <w:autoSpaceDN w:val="0"/>
              <w:adjustRightInd w:val="0"/>
              <w:rPr>
                <w:rFonts w:eastAsia="Calibri"/>
                <w:sz w:val="20"/>
                <w:szCs w:val="20"/>
                <w:lang w:eastAsia="en-US"/>
              </w:rPr>
            </w:pPr>
            <w:r w:rsidRPr="00AC504F">
              <w:rPr>
                <w:rFonts w:eastAsia="Calibri"/>
                <w:sz w:val="20"/>
                <w:szCs w:val="20"/>
                <w:lang w:eastAsia="en-US"/>
              </w:rPr>
              <w:t>Дома социального обслуживания</w:t>
            </w:r>
          </w:p>
        </w:tc>
        <w:tc>
          <w:tcPr>
            <w:tcW w:w="2422" w:type="pct"/>
          </w:tcPr>
          <w:p w14:paraId="37CC7B7A" w14:textId="77777777" w:rsidR="00601170" w:rsidRPr="00AC504F" w:rsidRDefault="00601170" w:rsidP="00601170">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зданий, предназначенных для размещения домов престарелых, домов ребенка, детских домов, пунктов ночлега для бездомных граждан;</w:t>
            </w:r>
          </w:p>
          <w:p w14:paraId="5643281C" w14:textId="3AA9B729" w:rsidR="00601170" w:rsidRPr="00AC504F" w:rsidRDefault="00601170" w:rsidP="00601170">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объектов капитального строительства для временного размещения вынужденных переселенцев, лиц, признанных беженцами</w:t>
            </w:r>
          </w:p>
        </w:tc>
      </w:tr>
      <w:tr w:rsidR="00601170" w:rsidRPr="00AC504F" w14:paraId="27690AEA" w14:textId="77777777" w:rsidTr="006B01C1">
        <w:tblPrEx>
          <w:tblLook w:val="0080" w:firstRow="0" w:lastRow="0" w:firstColumn="1" w:lastColumn="0" w:noHBand="0" w:noVBand="0"/>
        </w:tblPrEx>
        <w:tc>
          <w:tcPr>
            <w:tcW w:w="304" w:type="pct"/>
          </w:tcPr>
          <w:p w14:paraId="6B217E0E" w14:textId="152D40F7" w:rsidR="00601170" w:rsidRPr="00AC504F" w:rsidRDefault="00601170" w:rsidP="00601170">
            <w:pPr>
              <w:jc w:val="center"/>
              <w:rPr>
                <w:sz w:val="20"/>
                <w:szCs w:val="20"/>
              </w:rPr>
            </w:pPr>
            <w:r w:rsidRPr="00AC504F">
              <w:rPr>
                <w:sz w:val="20"/>
                <w:szCs w:val="20"/>
              </w:rPr>
              <w:t>5</w:t>
            </w:r>
          </w:p>
        </w:tc>
        <w:tc>
          <w:tcPr>
            <w:tcW w:w="530" w:type="pct"/>
          </w:tcPr>
          <w:p w14:paraId="7EEDDCBD" w14:textId="34C289CE" w:rsidR="00601170" w:rsidRPr="00AC504F" w:rsidRDefault="00601170" w:rsidP="00601170">
            <w:pPr>
              <w:jc w:val="both"/>
              <w:rPr>
                <w:sz w:val="20"/>
                <w:szCs w:val="20"/>
              </w:rPr>
            </w:pPr>
            <w:r w:rsidRPr="00AC504F">
              <w:rPr>
                <w:sz w:val="20"/>
                <w:szCs w:val="20"/>
              </w:rPr>
              <w:t>3.2.2</w:t>
            </w:r>
          </w:p>
        </w:tc>
        <w:tc>
          <w:tcPr>
            <w:tcW w:w="1744" w:type="pct"/>
          </w:tcPr>
          <w:p w14:paraId="063A3008" w14:textId="12543CFC" w:rsidR="00601170" w:rsidRPr="00AC504F" w:rsidRDefault="00601170" w:rsidP="00601170">
            <w:pPr>
              <w:autoSpaceDE w:val="0"/>
              <w:autoSpaceDN w:val="0"/>
              <w:adjustRightInd w:val="0"/>
              <w:rPr>
                <w:rFonts w:eastAsia="Calibri"/>
                <w:sz w:val="20"/>
                <w:szCs w:val="20"/>
                <w:lang w:eastAsia="en-US"/>
              </w:rPr>
            </w:pPr>
            <w:r w:rsidRPr="00AC504F">
              <w:rPr>
                <w:rFonts w:eastAsia="Calibri"/>
                <w:sz w:val="20"/>
                <w:szCs w:val="20"/>
                <w:lang w:eastAsia="en-US"/>
              </w:rPr>
              <w:t xml:space="preserve">Оказание социальной помощи </w:t>
            </w:r>
            <w:r w:rsidRPr="00AC504F">
              <w:rPr>
                <w:rFonts w:eastAsia="Calibri"/>
                <w:sz w:val="20"/>
                <w:szCs w:val="20"/>
                <w:lang w:eastAsia="en-US"/>
              </w:rPr>
              <w:lastRenderedPageBreak/>
              <w:t>населению</w:t>
            </w:r>
          </w:p>
        </w:tc>
        <w:tc>
          <w:tcPr>
            <w:tcW w:w="2422" w:type="pct"/>
          </w:tcPr>
          <w:p w14:paraId="01550753" w14:textId="77777777" w:rsidR="00601170" w:rsidRPr="00AC504F" w:rsidRDefault="00601170" w:rsidP="00601170">
            <w:pPr>
              <w:autoSpaceDE w:val="0"/>
              <w:autoSpaceDN w:val="0"/>
              <w:adjustRightInd w:val="0"/>
              <w:jc w:val="both"/>
              <w:rPr>
                <w:rFonts w:eastAsia="Calibri"/>
                <w:sz w:val="20"/>
                <w:szCs w:val="20"/>
                <w:lang w:eastAsia="en-US"/>
              </w:rPr>
            </w:pPr>
            <w:r w:rsidRPr="00AC504F">
              <w:rPr>
                <w:rFonts w:eastAsia="Calibri"/>
                <w:sz w:val="20"/>
                <w:szCs w:val="20"/>
                <w:lang w:eastAsia="en-US"/>
              </w:rPr>
              <w:lastRenderedPageBreak/>
              <w:t xml:space="preserve">Размещение зданий, предназначенных для служб </w:t>
            </w:r>
            <w:r w:rsidRPr="00AC504F">
              <w:rPr>
                <w:rFonts w:eastAsia="Calibri"/>
                <w:sz w:val="20"/>
                <w:szCs w:val="20"/>
                <w:lang w:eastAsia="en-US"/>
              </w:rPr>
              <w:lastRenderedPageBreak/>
              <w:t>психологической и бесплатной юридической помощи, социальных, пенсионных и иных служб (службы занятости населения, пункты питания малоимущих граждан), в которых осуществляется прием граждан по вопросам оказания социальной помощи и назначения социальных или пенсионных выплат, а также для размещения общественных некоммерческих организаций:</w:t>
            </w:r>
          </w:p>
          <w:p w14:paraId="01514FA5" w14:textId="3606B419" w:rsidR="00601170" w:rsidRPr="00AC504F" w:rsidRDefault="00601170" w:rsidP="00601170">
            <w:pPr>
              <w:autoSpaceDE w:val="0"/>
              <w:autoSpaceDN w:val="0"/>
              <w:adjustRightInd w:val="0"/>
              <w:jc w:val="both"/>
              <w:rPr>
                <w:rFonts w:eastAsia="Calibri"/>
                <w:sz w:val="20"/>
                <w:szCs w:val="20"/>
                <w:lang w:eastAsia="en-US"/>
              </w:rPr>
            </w:pPr>
            <w:r w:rsidRPr="00AC504F">
              <w:rPr>
                <w:rFonts w:eastAsia="Calibri"/>
                <w:sz w:val="20"/>
                <w:szCs w:val="20"/>
                <w:lang w:eastAsia="en-US"/>
              </w:rPr>
              <w:t>некоммерческих фондов, благотворительных организаций, клубов по интересам</w:t>
            </w:r>
          </w:p>
        </w:tc>
      </w:tr>
      <w:tr w:rsidR="00601170" w:rsidRPr="00AC504F" w14:paraId="2644594D" w14:textId="77777777" w:rsidTr="006B01C1">
        <w:tblPrEx>
          <w:tblLook w:val="0080" w:firstRow="0" w:lastRow="0" w:firstColumn="1" w:lastColumn="0" w:noHBand="0" w:noVBand="0"/>
        </w:tblPrEx>
        <w:tc>
          <w:tcPr>
            <w:tcW w:w="304" w:type="pct"/>
          </w:tcPr>
          <w:p w14:paraId="4A242976" w14:textId="24FEAA79" w:rsidR="00601170" w:rsidRPr="00AC504F" w:rsidRDefault="00601170" w:rsidP="00601170">
            <w:pPr>
              <w:jc w:val="center"/>
              <w:rPr>
                <w:sz w:val="20"/>
                <w:szCs w:val="20"/>
              </w:rPr>
            </w:pPr>
            <w:r w:rsidRPr="00AC504F">
              <w:rPr>
                <w:sz w:val="20"/>
                <w:szCs w:val="20"/>
              </w:rPr>
              <w:lastRenderedPageBreak/>
              <w:t>6</w:t>
            </w:r>
          </w:p>
        </w:tc>
        <w:tc>
          <w:tcPr>
            <w:tcW w:w="530" w:type="pct"/>
          </w:tcPr>
          <w:p w14:paraId="68576E14" w14:textId="262D72D0" w:rsidR="00601170" w:rsidRPr="00AC504F" w:rsidRDefault="00601170" w:rsidP="00601170">
            <w:pPr>
              <w:jc w:val="both"/>
              <w:rPr>
                <w:sz w:val="20"/>
                <w:szCs w:val="20"/>
              </w:rPr>
            </w:pPr>
            <w:r w:rsidRPr="00AC504F">
              <w:rPr>
                <w:sz w:val="20"/>
                <w:szCs w:val="20"/>
              </w:rPr>
              <w:t>3.2.3</w:t>
            </w:r>
          </w:p>
        </w:tc>
        <w:tc>
          <w:tcPr>
            <w:tcW w:w="1744" w:type="pct"/>
          </w:tcPr>
          <w:p w14:paraId="7D26E9C7" w14:textId="5E1122FD" w:rsidR="00601170" w:rsidRPr="00AC504F" w:rsidRDefault="00601170" w:rsidP="00601170">
            <w:pPr>
              <w:autoSpaceDE w:val="0"/>
              <w:autoSpaceDN w:val="0"/>
              <w:adjustRightInd w:val="0"/>
              <w:rPr>
                <w:rFonts w:eastAsia="Calibri"/>
                <w:sz w:val="20"/>
                <w:szCs w:val="20"/>
                <w:lang w:eastAsia="en-US"/>
              </w:rPr>
            </w:pPr>
            <w:r w:rsidRPr="00AC504F">
              <w:rPr>
                <w:rFonts w:eastAsia="Calibri"/>
                <w:sz w:val="20"/>
                <w:szCs w:val="20"/>
                <w:lang w:eastAsia="en-US"/>
              </w:rPr>
              <w:t>Оказание услуг связи</w:t>
            </w:r>
          </w:p>
        </w:tc>
        <w:tc>
          <w:tcPr>
            <w:tcW w:w="2422" w:type="pct"/>
          </w:tcPr>
          <w:p w14:paraId="58E36270" w14:textId="1F9216E4" w:rsidR="00601170" w:rsidRPr="00AC504F" w:rsidRDefault="00601170" w:rsidP="00601170">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r>
      <w:tr w:rsidR="00601170" w:rsidRPr="00AC504F" w14:paraId="7F263311" w14:textId="77777777" w:rsidTr="006B01C1">
        <w:tblPrEx>
          <w:tblLook w:val="0080" w:firstRow="0" w:lastRow="0" w:firstColumn="1" w:lastColumn="0" w:noHBand="0" w:noVBand="0"/>
        </w:tblPrEx>
        <w:tc>
          <w:tcPr>
            <w:tcW w:w="304" w:type="pct"/>
          </w:tcPr>
          <w:p w14:paraId="3C94E30A" w14:textId="70BD13F7" w:rsidR="00601170" w:rsidRPr="00AC504F" w:rsidRDefault="00601170" w:rsidP="00601170">
            <w:pPr>
              <w:jc w:val="center"/>
              <w:rPr>
                <w:sz w:val="20"/>
                <w:szCs w:val="20"/>
              </w:rPr>
            </w:pPr>
            <w:r w:rsidRPr="00AC504F">
              <w:rPr>
                <w:sz w:val="20"/>
                <w:szCs w:val="20"/>
              </w:rPr>
              <w:t>7</w:t>
            </w:r>
          </w:p>
        </w:tc>
        <w:tc>
          <w:tcPr>
            <w:tcW w:w="530" w:type="pct"/>
          </w:tcPr>
          <w:p w14:paraId="36D6BDAA" w14:textId="389A5A46" w:rsidR="00601170" w:rsidRPr="00AC504F" w:rsidRDefault="00601170" w:rsidP="00601170">
            <w:pPr>
              <w:jc w:val="both"/>
              <w:rPr>
                <w:sz w:val="20"/>
                <w:szCs w:val="20"/>
              </w:rPr>
            </w:pPr>
            <w:r w:rsidRPr="00AC504F">
              <w:rPr>
                <w:sz w:val="20"/>
                <w:szCs w:val="20"/>
              </w:rPr>
              <w:t>3.2.4</w:t>
            </w:r>
          </w:p>
        </w:tc>
        <w:tc>
          <w:tcPr>
            <w:tcW w:w="1744" w:type="pct"/>
          </w:tcPr>
          <w:p w14:paraId="67370416" w14:textId="64EC3A41" w:rsidR="00601170" w:rsidRPr="00AC504F" w:rsidRDefault="00601170" w:rsidP="00601170">
            <w:pPr>
              <w:autoSpaceDE w:val="0"/>
              <w:autoSpaceDN w:val="0"/>
              <w:adjustRightInd w:val="0"/>
              <w:rPr>
                <w:rFonts w:eastAsia="Calibri"/>
                <w:sz w:val="20"/>
                <w:szCs w:val="20"/>
                <w:lang w:eastAsia="en-US"/>
              </w:rPr>
            </w:pPr>
            <w:r w:rsidRPr="00AC504F">
              <w:rPr>
                <w:rFonts w:eastAsia="Calibri"/>
                <w:sz w:val="20"/>
                <w:szCs w:val="20"/>
                <w:lang w:eastAsia="en-US"/>
              </w:rPr>
              <w:t>Общежития</w:t>
            </w:r>
          </w:p>
        </w:tc>
        <w:tc>
          <w:tcPr>
            <w:tcW w:w="2422" w:type="pct"/>
          </w:tcPr>
          <w:p w14:paraId="44A4BE52" w14:textId="69B77B1C" w:rsidR="00601170" w:rsidRPr="00AC504F" w:rsidRDefault="00601170" w:rsidP="00601170">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зданий, предназначенных для размещения общежитий, предназначенных для проживания граждан на время их работы, службы или обучения, за исключением зданий, размещение которых предусмотрено содержанием вида разрешенного использования с кодом 4.7</w:t>
            </w:r>
          </w:p>
        </w:tc>
      </w:tr>
      <w:tr w:rsidR="00601170" w:rsidRPr="00AC504F" w14:paraId="60C3C4E1" w14:textId="77777777" w:rsidTr="006B01C1">
        <w:tblPrEx>
          <w:tblLook w:val="0080" w:firstRow="0" w:lastRow="0" w:firstColumn="1" w:lastColumn="0" w:noHBand="0" w:noVBand="0"/>
        </w:tblPrEx>
        <w:tc>
          <w:tcPr>
            <w:tcW w:w="304" w:type="pct"/>
          </w:tcPr>
          <w:p w14:paraId="22FE8F2A" w14:textId="2E9F634C" w:rsidR="00601170" w:rsidRPr="00AC504F" w:rsidRDefault="00601170" w:rsidP="00601170">
            <w:pPr>
              <w:jc w:val="center"/>
              <w:rPr>
                <w:sz w:val="20"/>
                <w:szCs w:val="20"/>
              </w:rPr>
            </w:pPr>
            <w:r w:rsidRPr="00AC504F">
              <w:rPr>
                <w:sz w:val="20"/>
                <w:szCs w:val="20"/>
              </w:rPr>
              <w:t>8</w:t>
            </w:r>
          </w:p>
        </w:tc>
        <w:tc>
          <w:tcPr>
            <w:tcW w:w="530" w:type="pct"/>
          </w:tcPr>
          <w:p w14:paraId="1AC6F1F6" w14:textId="3983ACDF" w:rsidR="00601170" w:rsidRPr="00AC504F" w:rsidRDefault="00601170" w:rsidP="00601170">
            <w:pPr>
              <w:jc w:val="both"/>
              <w:rPr>
                <w:sz w:val="20"/>
                <w:szCs w:val="20"/>
              </w:rPr>
            </w:pPr>
            <w:r w:rsidRPr="00AC504F">
              <w:rPr>
                <w:sz w:val="20"/>
                <w:szCs w:val="20"/>
              </w:rPr>
              <w:t>3.3</w:t>
            </w:r>
          </w:p>
        </w:tc>
        <w:tc>
          <w:tcPr>
            <w:tcW w:w="1744" w:type="pct"/>
          </w:tcPr>
          <w:p w14:paraId="5D3D2A94" w14:textId="197C5C0D" w:rsidR="00601170" w:rsidRPr="00AC504F" w:rsidRDefault="00601170" w:rsidP="00601170">
            <w:pPr>
              <w:autoSpaceDE w:val="0"/>
              <w:autoSpaceDN w:val="0"/>
              <w:adjustRightInd w:val="0"/>
              <w:rPr>
                <w:rFonts w:eastAsia="Calibri"/>
                <w:sz w:val="20"/>
                <w:szCs w:val="20"/>
                <w:lang w:eastAsia="en-US"/>
              </w:rPr>
            </w:pPr>
            <w:r w:rsidRPr="00AC504F">
              <w:rPr>
                <w:rFonts w:eastAsia="Calibri"/>
                <w:sz w:val="20"/>
                <w:szCs w:val="20"/>
                <w:lang w:eastAsia="en-US"/>
              </w:rPr>
              <w:t>Бытовое обслуживание</w:t>
            </w:r>
          </w:p>
        </w:tc>
        <w:tc>
          <w:tcPr>
            <w:tcW w:w="2422" w:type="pct"/>
          </w:tcPr>
          <w:p w14:paraId="0E976329" w14:textId="6B94761A" w:rsidR="00601170" w:rsidRPr="00AC504F" w:rsidRDefault="00601170" w:rsidP="00601170">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r>
      <w:tr w:rsidR="00601170" w:rsidRPr="00AC504F" w14:paraId="609ECA1F" w14:textId="77777777" w:rsidTr="006B01C1">
        <w:tblPrEx>
          <w:tblLook w:val="0080" w:firstRow="0" w:lastRow="0" w:firstColumn="1" w:lastColumn="0" w:noHBand="0" w:noVBand="0"/>
        </w:tblPrEx>
        <w:tc>
          <w:tcPr>
            <w:tcW w:w="304" w:type="pct"/>
          </w:tcPr>
          <w:p w14:paraId="4C86C77C" w14:textId="2F1F1DFF" w:rsidR="00601170" w:rsidRPr="00AC504F" w:rsidRDefault="00601170" w:rsidP="00601170">
            <w:pPr>
              <w:jc w:val="center"/>
              <w:rPr>
                <w:sz w:val="20"/>
                <w:szCs w:val="20"/>
              </w:rPr>
            </w:pPr>
            <w:r w:rsidRPr="00AC504F">
              <w:rPr>
                <w:sz w:val="20"/>
                <w:szCs w:val="20"/>
              </w:rPr>
              <w:t>9</w:t>
            </w:r>
          </w:p>
        </w:tc>
        <w:tc>
          <w:tcPr>
            <w:tcW w:w="530" w:type="pct"/>
          </w:tcPr>
          <w:p w14:paraId="699FC1AD" w14:textId="50D98F83" w:rsidR="00601170" w:rsidRPr="00AC504F" w:rsidRDefault="00601170" w:rsidP="00601170">
            <w:pPr>
              <w:jc w:val="both"/>
              <w:rPr>
                <w:sz w:val="20"/>
                <w:szCs w:val="20"/>
              </w:rPr>
            </w:pPr>
            <w:r w:rsidRPr="00AC504F">
              <w:rPr>
                <w:sz w:val="20"/>
                <w:szCs w:val="20"/>
              </w:rPr>
              <w:t>3.4.1</w:t>
            </w:r>
          </w:p>
        </w:tc>
        <w:tc>
          <w:tcPr>
            <w:tcW w:w="1744" w:type="pct"/>
          </w:tcPr>
          <w:p w14:paraId="30D5FDB0" w14:textId="1D9B8202" w:rsidR="00601170" w:rsidRPr="00AC504F" w:rsidRDefault="00601170" w:rsidP="00601170">
            <w:pPr>
              <w:autoSpaceDE w:val="0"/>
              <w:autoSpaceDN w:val="0"/>
              <w:adjustRightInd w:val="0"/>
              <w:rPr>
                <w:rFonts w:eastAsia="Calibri"/>
                <w:sz w:val="20"/>
                <w:szCs w:val="20"/>
                <w:lang w:eastAsia="en-US"/>
              </w:rPr>
            </w:pPr>
            <w:r w:rsidRPr="00AC504F">
              <w:rPr>
                <w:rFonts w:eastAsia="Calibri"/>
                <w:sz w:val="20"/>
                <w:szCs w:val="20"/>
                <w:lang w:eastAsia="en-US"/>
              </w:rPr>
              <w:t>Амбулаторно-поликлиническое обслуживание</w:t>
            </w:r>
          </w:p>
        </w:tc>
        <w:tc>
          <w:tcPr>
            <w:tcW w:w="2422" w:type="pct"/>
          </w:tcPr>
          <w:p w14:paraId="1C721BBC" w14:textId="7427F6DB" w:rsidR="00601170" w:rsidRPr="00AC504F" w:rsidRDefault="00601170" w:rsidP="00601170">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r>
      <w:tr w:rsidR="00601170" w:rsidRPr="00AC504F" w14:paraId="7CF2C9FD" w14:textId="77777777" w:rsidTr="006B01C1">
        <w:tblPrEx>
          <w:tblLook w:val="0080" w:firstRow="0" w:lastRow="0" w:firstColumn="1" w:lastColumn="0" w:noHBand="0" w:noVBand="0"/>
        </w:tblPrEx>
        <w:tc>
          <w:tcPr>
            <w:tcW w:w="304" w:type="pct"/>
          </w:tcPr>
          <w:p w14:paraId="236609EE" w14:textId="287BB62E" w:rsidR="00601170" w:rsidRPr="00AC504F" w:rsidRDefault="00601170" w:rsidP="00601170">
            <w:pPr>
              <w:jc w:val="center"/>
              <w:rPr>
                <w:sz w:val="20"/>
                <w:szCs w:val="20"/>
              </w:rPr>
            </w:pPr>
            <w:r w:rsidRPr="00AC504F">
              <w:rPr>
                <w:sz w:val="20"/>
                <w:szCs w:val="20"/>
              </w:rPr>
              <w:t>10</w:t>
            </w:r>
          </w:p>
        </w:tc>
        <w:tc>
          <w:tcPr>
            <w:tcW w:w="530" w:type="pct"/>
          </w:tcPr>
          <w:p w14:paraId="1C97C64E" w14:textId="0D570AC1" w:rsidR="00601170" w:rsidRPr="00AC504F" w:rsidRDefault="00601170" w:rsidP="00601170">
            <w:pPr>
              <w:jc w:val="both"/>
              <w:rPr>
                <w:sz w:val="20"/>
                <w:szCs w:val="20"/>
              </w:rPr>
            </w:pPr>
            <w:r w:rsidRPr="00AC504F">
              <w:rPr>
                <w:sz w:val="20"/>
                <w:szCs w:val="20"/>
              </w:rPr>
              <w:t>3.5.1</w:t>
            </w:r>
          </w:p>
        </w:tc>
        <w:tc>
          <w:tcPr>
            <w:tcW w:w="1744" w:type="pct"/>
          </w:tcPr>
          <w:p w14:paraId="059F65D2" w14:textId="4D53BD95" w:rsidR="00601170" w:rsidRPr="00AC504F" w:rsidRDefault="00601170" w:rsidP="00601170">
            <w:pPr>
              <w:autoSpaceDE w:val="0"/>
              <w:autoSpaceDN w:val="0"/>
              <w:adjustRightInd w:val="0"/>
              <w:rPr>
                <w:rFonts w:eastAsia="Calibri"/>
                <w:sz w:val="20"/>
                <w:szCs w:val="20"/>
                <w:lang w:eastAsia="en-US"/>
              </w:rPr>
            </w:pPr>
            <w:r w:rsidRPr="00AC504F">
              <w:rPr>
                <w:rFonts w:eastAsia="Calibri"/>
                <w:sz w:val="20"/>
                <w:szCs w:val="20"/>
                <w:lang w:eastAsia="en-US"/>
              </w:rPr>
              <w:t>Дошкольное, начальное и среднее общее образование</w:t>
            </w:r>
          </w:p>
        </w:tc>
        <w:tc>
          <w:tcPr>
            <w:tcW w:w="2422" w:type="pct"/>
          </w:tcPr>
          <w:p w14:paraId="4F11E7B4" w14:textId="2A6F5D32" w:rsidR="00601170" w:rsidRPr="00AC504F" w:rsidRDefault="00601170" w:rsidP="00601170">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r>
      <w:tr w:rsidR="00601170" w:rsidRPr="00AC504F" w14:paraId="56BB040B" w14:textId="77777777" w:rsidTr="006B01C1">
        <w:tblPrEx>
          <w:tblLook w:val="0080" w:firstRow="0" w:lastRow="0" w:firstColumn="1" w:lastColumn="0" w:noHBand="0" w:noVBand="0"/>
        </w:tblPrEx>
        <w:tc>
          <w:tcPr>
            <w:tcW w:w="304" w:type="pct"/>
          </w:tcPr>
          <w:p w14:paraId="7E101893" w14:textId="45589D8B" w:rsidR="00601170" w:rsidRPr="00AC504F" w:rsidRDefault="00601170" w:rsidP="00601170">
            <w:pPr>
              <w:jc w:val="center"/>
              <w:rPr>
                <w:sz w:val="20"/>
                <w:szCs w:val="20"/>
              </w:rPr>
            </w:pPr>
            <w:r w:rsidRPr="00AC504F">
              <w:rPr>
                <w:sz w:val="20"/>
                <w:szCs w:val="20"/>
              </w:rPr>
              <w:t>11</w:t>
            </w:r>
          </w:p>
        </w:tc>
        <w:tc>
          <w:tcPr>
            <w:tcW w:w="530" w:type="pct"/>
          </w:tcPr>
          <w:p w14:paraId="4A8BCC44" w14:textId="18197F06" w:rsidR="00601170" w:rsidRPr="00AC504F" w:rsidRDefault="00601170" w:rsidP="00601170">
            <w:pPr>
              <w:jc w:val="both"/>
              <w:rPr>
                <w:sz w:val="20"/>
                <w:szCs w:val="20"/>
              </w:rPr>
            </w:pPr>
            <w:r w:rsidRPr="00AC504F">
              <w:rPr>
                <w:sz w:val="20"/>
                <w:szCs w:val="20"/>
              </w:rPr>
              <w:t>3.6.1</w:t>
            </w:r>
          </w:p>
        </w:tc>
        <w:tc>
          <w:tcPr>
            <w:tcW w:w="1744" w:type="pct"/>
          </w:tcPr>
          <w:p w14:paraId="7028391F" w14:textId="5A6CE6CA" w:rsidR="00601170" w:rsidRPr="00AC504F" w:rsidRDefault="00601170" w:rsidP="00601170">
            <w:pPr>
              <w:autoSpaceDE w:val="0"/>
              <w:autoSpaceDN w:val="0"/>
              <w:adjustRightInd w:val="0"/>
              <w:rPr>
                <w:rFonts w:eastAsia="Calibri"/>
                <w:sz w:val="20"/>
                <w:szCs w:val="20"/>
                <w:lang w:eastAsia="en-US"/>
              </w:rPr>
            </w:pPr>
            <w:r w:rsidRPr="00AC504F">
              <w:rPr>
                <w:rFonts w:eastAsia="Calibri"/>
                <w:sz w:val="20"/>
                <w:szCs w:val="20"/>
                <w:lang w:eastAsia="en-US"/>
              </w:rPr>
              <w:t>Объекты культурно-досуговой деятельности</w:t>
            </w:r>
          </w:p>
        </w:tc>
        <w:tc>
          <w:tcPr>
            <w:tcW w:w="2422" w:type="pct"/>
          </w:tcPr>
          <w:p w14:paraId="52245418" w14:textId="3EF7D1BD" w:rsidR="00601170" w:rsidRPr="00AC504F" w:rsidRDefault="00601170" w:rsidP="00601170">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r>
      <w:tr w:rsidR="00601170" w:rsidRPr="00AC504F" w14:paraId="334E17F7" w14:textId="77777777" w:rsidTr="006B01C1">
        <w:tblPrEx>
          <w:tblLook w:val="0080" w:firstRow="0" w:lastRow="0" w:firstColumn="1" w:lastColumn="0" w:noHBand="0" w:noVBand="0"/>
        </w:tblPrEx>
        <w:tc>
          <w:tcPr>
            <w:tcW w:w="304" w:type="pct"/>
          </w:tcPr>
          <w:p w14:paraId="2B46D072" w14:textId="7A38724C" w:rsidR="00601170" w:rsidRPr="00AC504F" w:rsidRDefault="00601170" w:rsidP="00601170">
            <w:pPr>
              <w:jc w:val="center"/>
              <w:rPr>
                <w:sz w:val="20"/>
                <w:szCs w:val="20"/>
              </w:rPr>
            </w:pPr>
            <w:r w:rsidRPr="00AC504F">
              <w:rPr>
                <w:sz w:val="20"/>
                <w:szCs w:val="20"/>
              </w:rPr>
              <w:t>12</w:t>
            </w:r>
          </w:p>
        </w:tc>
        <w:tc>
          <w:tcPr>
            <w:tcW w:w="530" w:type="pct"/>
          </w:tcPr>
          <w:p w14:paraId="56B77044" w14:textId="77777777" w:rsidR="00601170" w:rsidRPr="00AC504F" w:rsidRDefault="00601170" w:rsidP="00601170">
            <w:pPr>
              <w:jc w:val="both"/>
              <w:rPr>
                <w:sz w:val="20"/>
                <w:szCs w:val="20"/>
              </w:rPr>
            </w:pPr>
            <w:r w:rsidRPr="00AC504F">
              <w:rPr>
                <w:sz w:val="20"/>
                <w:szCs w:val="20"/>
              </w:rPr>
              <w:t>3.7.1</w:t>
            </w:r>
          </w:p>
        </w:tc>
        <w:tc>
          <w:tcPr>
            <w:tcW w:w="1744" w:type="pct"/>
          </w:tcPr>
          <w:p w14:paraId="565ACC26" w14:textId="77777777" w:rsidR="00601170" w:rsidRPr="00AC504F" w:rsidRDefault="00601170" w:rsidP="00601170">
            <w:pPr>
              <w:autoSpaceDE w:val="0"/>
              <w:autoSpaceDN w:val="0"/>
              <w:adjustRightInd w:val="0"/>
              <w:jc w:val="both"/>
              <w:rPr>
                <w:rFonts w:eastAsia="Calibri"/>
                <w:sz w:val="20"/>
                <w:szCs w:val="20"/>
                <w:lang w:eastAsia="en-US"/>
              </w:rPr>
            </w:pPr>
            <w:r w:rsidRPr="00AC504F">
              <w:rPr>
                <w:rFonts w:eastAsia="Calibri"/>
                <w:sz w:val="20"/>
                <w:szCs w:val="20"/>
                <w:lang w:eastAsia="en-US"/>
              </w:rPr>
              <w:t>Осуществление религиозных обрядов</w:t>
            </w:r>
          </w:p>
          <w:p w14:paraId="7456B9C6" w14:textId="77777777" w:rsidR="00601170" w:rsidRPr="00AC504F" w:rsidRDefault="00601170" w:rsidP="00601170">
            <w:pPr>
              <w:autoSpaceDE w:val="0"/>
              <w:autoSpaceDN w:val="0"/>
              <w:adjustRightInd w:val="0"/>
              <w:rPr>
                <w:sz w:val="20"/>
                <w:szCs w:val="20"/>
                <w:lang w:eastAsia="en-US"/>
              </w:rPr>
            </w:pPr>
          </w:p>
        </w:tc>
        <w:tc>
          <w:tcPr>
            <w:tcW w:w="2422" w:type="pct"/>
          </w:tcPr>
          <w:p w14:paraId="3E21D751" w14:textId="77777777" w:rsidR="00601170" w:rsidRPr="00AC504F" w:rsidRDefault="00601170" w:rsidP="00601170">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r>
      <w:tr w:rsidR="00601170" w:rsidRPr="00AC504F" w14:paraId="012E8625" w14:textId="77777777" w:rsidTr="006B01C1">
        <w:tblPrEx>
          <w:tblLook w:val="0080" w:firstRow="0" w:lastRow="0" w:firstColumn="1" w:lastColumn="0" w:noHBand="0" w:noVBand="0"/>
        </w:tblPrEx>
        <w:tc>
          <w:tcPr>
            <w:tcW w:w="304" w:type="pct"/>
          </w:tcPr>
          <w:p w14:paraId="55FA3AE4" w14:textId="3EB49EA9" w:rsidR="00601170" w:rsidRPr="00AC504F" w:rsidRDefault="00601170" w:rsidP="00601170">
            <w:pPr>
              <w:jc w:val="center"/>
              <w:rPr>
                <w:sz w:val="20"/>
                <w:szCs w:val="20"/>
              </w:rPr>
            </w:pPr>
            <w:r w:rsidRPr="00AC504F">
              <w:rPr>
                <w:sz w:val="20"/>
                <w:szCs w:val="20"/>
              </w:rPr>
              <w:t>13</w:t>
            </w:r>
          </w:p>
        </w:tc>
        <w:tc>
          <w:tcPr>
            <w:tcW w:w="530" w:type="pct"/>
          </w:tcPr>
          <w:p w14:paraId="7BB226B3" w14:textId="77777777" w:rsidR="00601170" w:rsidRPr="00AC504F" w:rsidRDefault="00601170" w:rsidP="00601170">
            <w:pPr>
              <w:jc w:val="both"/>
              <w:rPr>
                <w:sz w:val="20"/>
                <w:szCs w:val="20"/>
              </w:rPr>
            </w:pPr>
            <w:r w:rsidRPr="00AC504F">
              <w:rPr>
                <w:sz w:val="20"/>
                <w:szCs w:val="20"/>
              </w:rPr>
              <w:t>3.7.2</w:t>
            </w:r>
          </w:p>
        </w:tc>
        <w:tc>
          <w:tcPr>
            <w:tcW w:w="1744" w:type="pct"/>
          </w:tcPr>
          <w:p w14:paraId="7C83941D" w14:textId="77777777" w:rsidR="00601170" w:rsidRPr="00AC504F" w:rsidRDefault="00601170" w:rsidP="00601170">
            <w:pPr>
              <w:autoSpaceDE w:val="0"/>
              <w:autoSpaceDN w:val="0"/>
              <w:adjustRightInd w:val="0"/>
              <w:jc w:val="both"/>
              <w:rPr>
                <w:rFonts w:eastAsia="Calibri"/>
                <w:sz w:val="20"/>
                <w:szCs w:val="20"/>
                <w:lang w:eastAsia="en-US"/>
              </w:rPr>
            </w:pPr>
            <w:r w:rsidRPr="00AC504F">
              <w:rPr>
                <w:rFonts w:eastAsia="Calibri"/>
                <w:sz w:val="20"/>
                <w:szCs w:val="20"/>
                <w:lang w:eastAsia="en-US"/>
              </w:rPr>
              <w:t>Религиозное управление и образование</w:t>
            </w:r>
          </w:p>
          <w:p w14:paraId="5ED61CBC" w14:textId="77777777" w:rsidR="00601170" w:rsidRPr="00AC504F" w:rsidRDefault="00601170" w:rsidP="00601170">
            <w:pPr>
              <w:autoSpaceDE w:val="0"/>
              <w:autoSpaceDN w:val="0"/>
              <w:adjustRightInd w:val="0"/>
              <w:rPr>
                <w:sz w:val="20"/>
                <w:szCs w:val="20"/>
                <w:lang w:eastAsia="en-US"/>
              </w:rPr>
            </w:pPr>
          </w:p>
        </w:tc>
        <w:tc>
          <w:tcPr>
            <w:tcW w:w="2422" w:type="pct"/>
          </w:tcPr>
          <w:p w14:paraId="57195068" w14:textId="77777777" w:rsidR="00601170" w:rsidRPr="00AC504F" w:rsidRDefault="00601170" w:rsidP="00601170">
            <w:pPr>
              <w:autoSpaceDE w:val="0"/>
              <w:autoSpaceDN w:val="0"/>
              <w:adjustRightInd w:val="0"/>
              <w:jc w:val="both"/>
              <w:rPr>
                <w:rFonts w:eastAsia="Calibri"/>
                <w:sz w:val="20"/>
                <w:szCs w:val="20"/>
                <w:lang w:eastAsia="en-US"/>
              </w:rPr>
            </w:pPr>
            <w:r w:rsidRPr="00AC504F">
              <w:rPr>
                <w:rFonts w:eastAsia="Calibri"/>
                <w:sz w:val="20"/>
                <w:szCs w:val="20"/>
                <w:lang w:eastAsia="en-US"/>
              </w:rPr>
              <w:t xml:space="preserve">Размещение зданий,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w:t>
            </w:r>
            <w:r w:rsidRPr="00AC504F">
              <w:rPr>
                <w:rFonts w:eastAsia="Calibri"/>
                <w:sz w:val="20"/>
                <w:szCs w:val="20"/>
                <w:lang w:eastAsia="en-US"/>
              </w:rPr>
              <w:lastRenderedPageBreak/>
              <w:t>религиозной образовательной деятельности (монастыри, скиты, дома священнослужителей, воскресные и религиозные школы, семинарии, духовные училища)</w:t>
            </w:r>
          </w:p>
        </w:tc>
      </w:tr>
      <w:tr w:rsidR="00601170" w:rsidRPr="00AC504F" w14:paraId="77C3227B" w14:textId="77777777" w:rsidTr="006B01C1">
        <w:tblPrEx>
          <w:tblLook w:val="0080" w:firstRow="0" w:lastRow="0" w:firstColumn="1" w:lastColumn="0" w:noHBand="0" w:noVBand="0"/>
        </w:tblPrEx>
        <w:tc>
          <w:tcPr>
            <w:tcW w:w="304" w:type="pct"/>
          </w:tcPr>
          <w:p w14:paraId="284F6487" w14:textId="17496B4B" w:rsidR="00601170" w:rsidRPr="00AC504F" w:rsidRDefault="00601170" w:rsidP="00601170">
            <w:pPr>
              <w:jc w:val="center"/>
              <w:rPr>
                <w:sz w:val="20"/>
                <w:szCs w:val="20"/>
              </w:rPr>
            </w:pPr>
            <w:r w:rsidRPr="00AC504F">
              <w:rPr>
                <w:sz w:val="20"/>
                <w:szCs w:val="20"/>
              </w:rPr>
              <w:lastRenderedPageBreak/>
              <w:t>14</w:t>
            </w:r>
          </w:p>
        </w:tc>
        <w:tc>
          <w:tcPr>
            <w:tcW w:w="530" w:type="pct"/>
          </w:tcPr>
          <w:p w14:paraId="08D0551B" w14:textId="140EC3CB" w:rsidR="00601170" w:rsidRPr="00AC504F" w:rsidRDefault="00601170" w:rsidP="00601170">
            <w:pPr>
              <w:jc w:val="both"/>
              <w:rPr>
                <w:sz w:val="20"/>
                <w:szCs w:val="20"/>
              </w:rPr>
            </w:pPr>
            <w:r w:rsidRPr="00AC504F">
              <w:rPr>
                <w:sz w:val="20"/>
                <w:szCs w:val="20"/>
              </w:rPr>
              <w:t>3.8.1</w:t>
            </w:r>
          </w:p>
        </w:tc>
        <w:tc>
          <w:tcPr>
            <w:tcW w:w="1744" w:type="pct"/>
          </w:tcPr>
          <w:p w14:paraId="3B5D99EB" w14:textId="4E2A8498" w:rsidR="00601170" w:rsidRPr="00AC504F" w:rsidRDefault="00601170" w:rsidP="00601170">
            <w:pPr>
              <w:autoSpaceDE w:val="0"/>
              <w:autoSpaceDN w:val="0"/>
              <w:adjustRightInd w:val="0"/>
              <w:jc w:val="both"/>
              <w:rPr>
                <w:rFonts w:eastAsia="Calibri"/>
                <w:sz w:val="20"/>
                <w:szCs w:val="20"/>
                <w:lang w:eastAsia="en-US"/>
              </w:rPr>
            </w:pPr>
            <w:r w:rsidRPr="00AC504F">
              <w:rPr>
                <w:rFonts w:eastAsia="Calibri"/>
                <w:sz w:val="20"/>
                <w:szCs w:val="20"/>
                <w:lang w:eastAsia="en-US"/>
              </w:rPr>
              <w:t>Государственное управление</w:t>
            </w:r>
          </w:p>
        </w:tc>
        <w:tc>
          <w:tcPr>
            <w:tcW w:w="2422" w:type="pct"/>
          </w:tcPr>
          <w:p w14:paraId="10E68D30" w14:textId="4FBF8B45" w:rsidR="00601170" w:rsidRPr="00AC504F" w:rsidRDefault="00601170" w:rsidP="00601170">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зданий, предназначенных для размещения государственных органов, государственного пенсионного фонда, органов местного самоуправления, судов, а также организаций, непосредственно обеспечивающих их деятельность или оказывающих государственные и (или) муниципальные услуги</w:t>
            </w:r>
          </w:p>
        </w:tc>
      </w:tr>
      <w:tr w:rsidR="00601170" w:rsidRPr="00AC504F" w14:paraId="4CD953BC" w14:textId="77777777" w:rsidTr="006B01C1">
        <w:tblPrEx>
          <w:tblLook w:val="0080" w:firstRow="0" w:lastRow="0" w:firstColumn="1" w:lastColumn="0" w:noHBand="0" w:noVBand="0"/>
        </w:tblPrEx>
        <w:tc>
          <w:tcPr>
            <w:tcW w:w="304" w:type="pct"/>
          </w:tcPr>
          <w:p w14:paraId="13E99088" w14:textId="53BF8B20" w:rsidR="00601170" w:rsidRPr="00AC504F" w:rsidRDefault="00601170" w:rsidP="00601170">
            <w:pPr>
              <w:jc w:val="center"/>
              <w:rPr>
                <w:sz w:val="20"/>
                <w:szCs w:val="20"/>
              </w:rPr>
            </w:pPr>
            <w:r w:rsidRPr="00AC504F">
              <w:rPr>
                <w:sz w:val="20"/>
                <w:szCs w:val="20"/>
              </w:rPr>
              <w:t>15</w:t>
            </w:r>
          </w:p>
        </w:tc>
        <w:tc>
          <w:tcPr>
            <w:tcW w:w="530" w:type="pct"/>
          </w:tcPr>
          <w:p w14:paraId="025A681C" w14:textId="35C24B97" w:rsidR="00601170" w:rsidRPr="00AC504F" w:rsidRDefault="00601170" w:rsidP="00601170">
            <w:pPr>
              <w:jc w:val="both"/>
              <w:rPr>
                <w:sz w:val="20"/>
                <w:szCs w:val="20"/>
              </w:rPr>
            </w:pPr>
            <w:r w:rsidRPr="00AC504F">
              <w:rPr>
                <w:sz w:val="20"/>
                <w:szCs w:val="20"/>
              </w:rPr>
              <w:t>3.10.1</w:t>
            </w:r>
          </w:p>
        </w:tc>
        <w:tc>
          <w:tcPr>
            <w:tcW w:w="1744" w:type="pct"/>
          </w:tcPr>
          <w:p w14:paraId="61589E36" w14:textId="29DB8E4B" w:rsidR="00601170" w:rsidRPr="00AC504F" w:rsidRDefault="00601170" w:rsidP="00601170">
            <w:pPr>
              <w:autoSpaceDE w:val="0"/>
              <w:autoSpaceDN w:val="0"/>
              <w:adjustRightInd w:val="0"/>
              <w:jc w:val="both"/>
              <w:rPr>
                <w:rFonts w:eastAsia="Calibri"/>
                <w:sz w:val="20"/>
                <w:szCs w:val="20"/>
                <w:lang w:eastAsia="en-US"/>
              </w:rPr>
            </w:pPr>
            <w:r w:rsidRPr="00AC504F">
              <w:rPr>
                <w:rFonts w:eastAsia="Calibri"/>
                <w:sz w:val="20"/>
                <w:szCs w:val="20"/>
                <w:lang w:eastAsia="en-US"/>
              </w:rPr>
              <w:t>Амбулаторное ветеринарное обслуживание</w:t>
            </w:r>
          </w:p>
        </w:tc>
        <w:tc>
          <w:tcPr>
            <w:tcW w:w="2422" w:type="pct"/>
          </w:tcPr>
          <w:p w14:paraId="1FBA659F" w14:textId="3303D9AB" w:rsidR="00601170" w:rsidRPr="00AC504F" w:rsidRDefault="00601170" w:rsidP="00601170">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объектов капитального строительства, предназначенных для оказания ветеринарных услуг без содержания животных</w:t>
            </w:r>
          </w:p>
        </w:tc>
      </w:tr>
      <w:tr w:rsidR="00601170" w:rsidRPr="00AC504F" w14:paraId="133F1680" w14:textId="77777777" w:rsidTr="006B01C1">
        <w:tblPrEx>
          <w:tblLook w:val="0080" w:firstRow="0" w:lastRow="0" w:firstColumn="1" w:lastColumn="0" w:noHBand="0" w:noVBand="0"/>
        </w:tblPrEx>
        <w:tc>
          <w:tcPr>
            <w:tcW w:w="304" w:type="pct"/>
          </w:tcPr>
          <w:p w14:paraId="6D77CEF1" w14:textId="716A1F7C" w:rsidR="00601170" w:rsidRPr="00AC504F" w:rsidRDefault="00601170" w:rsidP="00601170">
            <w:pPr>
              <w:jc w:val="center"/>
              <w:rPr>
                <w:sz w:val="20"/>
                <w:szCs w:val="20"/>
              </w:rPr>
            </w:pPr>
            <w:r w:rsidRPr="00AC504F">
              <w:rPr>
                <w:sz w:val="20"/>
                <w:szCs w:val="20"/>
              </w:rPr>
              <w:t>16</w:t>
            </w:r>
          </w:p>
        </w:tc>
        <w:tc>
          <w:tcPr>
            <w:tcW w:w="530" w:type="pct"/>
          </w:tcPr>
          <w:p w14:paraId="284ADC27" w14:textId="44498DA9" w:rsidR="00601170" w:rsidRPr="00AC504F" w:rsidRDefault="00601170" w:rsidP="00601170">
            <w:pPr>
              <w:jc w:val="both"/>
              <w:rPr>
                <w:sz w:val="20"/>
                <w:szCs w:val="20"/>
              </w:rPr>
            </w:pPr>
            <w:r w:rsidRPr="00AC504F">
              <w:rPr>
                <w:sz w:val="20"/>
                <w:szCs w:val="20"/>
              </w:rPr>
              <w:t>4.1</w:t>
            </w:r>
          </w:p>
        </w:tc>
        <w:tc>
          <w:tcPr>
            <w:tcW w:w="1744" w:type="pct"/>
          </w:tcPr>
          <w:p w14:paraId="5AEC8D85" w14:textId="5F05E120" w:rsidR="00601170" w:rsidRPr="00AC504F" w:rsidRDefault="00601170" w:rsidP="00601170">
            <w:pPr>
              <w:autoSpaceDE w:val="0"/>
              <w:autoSpaceDN w:val="0"/>
              <w:adjustRightInd w:val="0"/>
              <w:jc w:val="both"/>
              <w:rPr>
                <w:rFonts w:eastAsia="Calibri"/>
                <w:sz w:val="20"/>
                <w:szCs w:val="20"/>
                <w:lang w:eastAsia="en-US"/>
              </w:rPr>
            </w:pPr>
            <w:r w:rsidRPr="00AC504F">
              <w:rPr>
                <w:rFonts w:eastAsia="Calibri"/>
                <w:sz w:val="20"/>
                <w:szCs w:val="20"/>
                <w:lang w:eastAsia="en-US"/>
              </w:rPr>
              <w:t>Деловое управление</w:t>
            </w:r>
          </w:p>
        </w:tc>
        <w:tc>
          <w:tcPr>
            <w:tcW w:w="2422" w:type="pct"/>
          </w:tcPr>
          <w:p w14:paraId="3FFE20DA" w14:textId="5F89CB4F" w:rsidR="00601170" w:rsidRPr="00AC504F" w:rsidRDefault="00601170" w:rsidP="00601170">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601170" w:rsidRPr="00AC504F" w14:paraId="6CDDC2EC" w14:textId="77777777" w:rsidTr="006B01C1">
        <w:tblPrEx>
          <w:tblLook w:val="0080" w:firstRow="0" w:lastRow="0" w:firstColumn="1" w:lastColumn="0" w:noHBand="0" w:noVBand="0"/>
        </w:tblPrEx>
        <w:tc>
          <w:tcPr>
            <w:tcW w:w="304" w:type="pct"/>
          </w:tcPr>
          <w:p w14:paraId="5AB07DB2" w14:textId="276514BB" w:rsidR="00601170" w:rsidRPr="00AC504F" w:rsidRDefault="00601170" w:rsidP="00601170">
            <w:pPr>
              <w:jc w:val="center"/>
              <w:rPr>
                <w:sz w:val="20"/>
                <w:szCs w:val="20"/>
              </w:rPr>
            </w:pPr>
            <w:r w:rsidRPr="00AC504F">
              <w:rPr>
                <w:sz w:val="20"/>
                <w:szCs w:val="20"/>
              </w:rPr>
              <w:t>17</w:t>
            </w:r>
          </w:p>
        </w:tc>
        <w:tc>
          <w:tcPr>
            <w:tcW w:w="530" w:type="pct"/>
          </w:tcPr>
          <w:p w14:paraId="3FD2EA42" w14:textId="3F5E4A46" w:rsidR="00601170" w:rsidRPr="00AC504F" w:rsidRDefault="00601170" w:rsidP="00601170">
            <w:pPr>
              <w:jc w:val="both"/>
              <w:rPr>
                <w:sz w:val="20"/>
                <w:szCs w:val="20"/>
              </w:rPr>
            </w:pPr>
            <w:r w:rsidRPr="00AC504F">
              <w:rPr>
                <w:sz w:val="20"/>
                <w:szCs w:val="20"/>
              </w:rPr>
              <w:t>4.4</w:t>
            </w:r>
          </w:p>
        </w:tc>
        <w:tc>
          <w:tcPr>
            <w:tcW w:w="1744" w:type="pct"/>
          </w:tcPr>
          <w:p w14:paraId="1971C297" w14:textId="7C0B93F0" w:rsidR="00601170" w:rsidRPr="00AC504F" w:rsidRDefault="00601170" w:rsidP="00601170">
            <w:pPr>
              <w:autoSpaceDE w:val="0"/>
              <w:autoSpaceDN w:val="0"/>
              <w:adjustRightInd w:val="0"/>
              <w:jc w:val="both"/>
              <w:rPr>
                <w:rFonts w:eastAsia="Calibri"/>
                <w:sz w:val="20"/>
                <w:szCs w:val="20"/>
                <w:lang w:eastAsia="en-US"/>
              </w:rPr>
            </w:pPr>
            <w:r w:rsidRPr="00AC504F">
              <w:rPr>
                <w:rFonts w:eastAsia="Calibri"/>
                <w:sz w:val="20"/>
                <w:szCs w:val="20"/>
                <w:lang w:eastAsia="en-US"/>
              </w:rPr>
              <w:t>Магазины</w:t>
            </w:r>
          </w:p>
        </w:tc>
        <w:tc>
          <w:tcPr>
            <w:tcW w:w="2422" w:type="pct"/>
          </w:tcPr>
          <w:p w14:paraId="3C42E1D0" w14:textId="121D1D52" w:rsidR="00601170" w:rsidRPr="00AC504F" w:rsidRDefault="00601170" w:rsidP="00601170">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объектов капитального строительства, предназначенных для продажи товаров, торговая площадь которых составляет до 5000 кв. м</w:t>
            </w:r>
          </w:p>
        </w:tc>
      </w:tr>
      <w:tr w:rsidR="00601170" w:rsidRPr="00AC504F" w14:paraId="6D87F9F5" w14:textId="77777777" w:rsidTr="006B01C1">
        <w:tblPrEx>
          <w:tblLook w:val="0080" w:firstRow="0" w:lastRow="0" w:firstColumn="1" w:lastColumn="0" w:noHBand="0" w:noVBand="0"/>
        </w:tblPrEx>
        <w:tc>
          <w:tcPr>
            <w:tcW w:w="304" w:type="pct"/>
          </w:tcPr>
          <w:p w14:paraId="1B893670" w14:textId="7F4A8DA1" w:rsidR="00601170" w:rsidRPr="00AC504F" w:rsidRDefault="00601170" w:rsidP="00601170">
            <w:pPr>
              <w:jc w:val="center"/>
              <w:rPr>
                <w:sz w:val="20"/>
                <w:szCs w:val="20"/>
              </w:rPr>
            </w:pPr>
            <w:r w:rsidRPr="00AC504F">
              <w:rPr>
                <w:sz w:val="20"/>
                <w:szCs w:val="20"/>
              </w:rPr>
              <w:t>18</w:t>
            </w:r>
          </w:p>
        </w:tc>
        <w:tc>
          <w:tcPr>
            <w:tcW w:w="530" w:type="pct"/>
          </w:tcPr>
          <w:p w14:paraId="79FA2A58" w14:textId="3A09533E" w:rsidR="00601170" w:rsidRPr="00AC504F" w:rsidRDefault="00601170" w:rsidP="00601170">
            <w:pPr>
              <w:jc w:val="both"/>
              <w:rPr>
                <w:sz w:val="20"/>
                <w:szCs w:val="20"/>
              </w:rPr>
            </w:pPr>
            <w:r w:rsidRPr="00AC504F">
              <w:rPr>
                <w:sz w:val="20"/>
                <w:szCs w:val="20"/>
              </w:rPr>
              <w:t>4.5</w:t>
            </w:r>
          </w:p>
        </w:tc>
        <w:tc>
          <w:tcPr>
            <w:tcW w:w="1744" w:type="pct"/>
          </w:tcPr>
          <w:p w14:paraId="0D377300" w14:textId="10687523" w:rsidR="00601170" w:rsidRPr="00AC504F" w:rsidRDefault="00601170" w:rsidP="00601170">
            <w:pPr>
              <w:autoSpaceDE w:val="0"/>
              <w:autoSpaceDN w:val="0"/>
              <w:adjustRightInd w:val="0"/>
              <w:jc w:val="both"/>
              <w:rPr>
                <w:rFonts w:eastAsia="Calibri"/>
                <w:sz w:val="20"/>
                <w:szCs w:val="20"/>
                <w:lang w:eastAsia="en-US"/>
              </w:rPr>
            </w:pPr>
            <w:r w:rsidRPr="00AC504F">
              <w:rPr>
                <w:rFonts w:eastAsia="Calibri"/>
                <w:sz w:val="20"/>
                <w:szCs w:val="20"/>
                <w:lang w:eastAsia="en-US"/>
              </w:rPr>
              <w:t>Банковская и страховая деятельность</w:t>
            </w:r>
          </w:p>
        </w:tc>
        <w:tc>
          <w:tcPr>
            <w:tcW w:w="2422" w:type="pct"/>
          </w:tcPr>
          <w:p w14:paraId="23437263" w14:textId="30CCC0B3" w:rsidR="00601170" w:rsidRPr="00AC504F" w:rsidRDefault="00601170" w:rsidP="00601170">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объектов капитального строительства, предназначенных для размещения организаций, оказывающих банковские и страховые услуги</w:t>
            </w:r>
          </w:p>
        </w:tc>
      </w:tr>
      <w:tr w:rsidR="00601170" w:rsidRPr="00AC504F" w14:paraId="294F4F3A" w14:textId="77777777" w:rsidTr="006B01C1">
        <w:tblPrEx>
          <w:tblLook w:val="0080" w:firstRow="0" w:lastRow="0" w:firstColumn="1" w:lastColumn="0" w:noHBand="0" w:noVBand="0"/>
        </w:tblPrEx>
        <w:tc>
          <w:tcPr>
            <w:tcW w:w="304" w:type="pct"/>
          </w:tcPr>
          <w:p w14:paraId="70DCDD2E" w14:textId="2B1C54FF" w:rsidR="00601170" w:rsidRPr="00AC504F" w:rsidRDefault="00601170" w:rsidP="00601170">
            <w:pPr>
              <w:jc w:val="center"/>
              <w:rPr>
                <w:sz w:val="20"/>
                <w:szCs w:val="20"/>
              </w:rPr>
            </w:pPr>
            <w:r w:rsidRPr="00AC504F">
              <w:rPr>
                <w:sz w:val="20"/>
                <w:szCs w:val="20"/>
              </w:rPr>
              <w:t>19</w:t>
            </w:r>
          </w:p>
        </w:tc>
        <w:tc>
          <w:tcPr>
            <w:tcW w:w="530" w:type="pct"/>
          </w:tcPr>
          <w:p w14:paraId="641E2033" w14:textId="77777777" w:rsidR="00601170" w:rsidRPr="00AC504F" w:rsidRDefault="00601170" w:rsidP="00601170">
            <w:pPr>
              <w:jc w:val="both"/>
              <w:rPr>
                <w:sz w:val="20"/>
                <w:szCs w:val="20"/>
              </w:rPr>
            </w:pPr>
            <w:r w:rsidRPr="00AC504F">
              <w:rPr>
                <w:sz w:val="20"/>
                <w:szCs w:val="20"/>
              </w:rPr>
              <w:t>4.6</w:t>
            </w:r>
          </w:p>
        </w:tc>
        <w:tc>
          <w:tcPr>
            <w:tcW w:w="1744" w:type="pct"/>
          </w:tcPr>
          <w:p w14:paraId="72C63EE2" w14:textId="77777777" w:rsidR="00601170" w:rsidRPr="00AC504F" w:rsidRDefault="00601170" w:rsidP="00601170">
            <w:pPr>
              <w:autoSpaceDE w:val="0"/>
              <w:autoSpaceDN w:val="0"/>
              <w:adjustRightInd w:val="0"/>
              <w:jc w:val="both"/>
              <w:rPr>
                <w:sz w:val="20"/>
                <w:szCs w:val="20"/>
                <w:lang w:eastAsia="en-US"/>
              </w:rPr>
            </w:pPr>
            <w:r w:rsidRPr="00AC504F">
              <w:rPr>
                <w:sz w:val="20"/>
                <w:szCs w:val="20"/>
                <w:lang w:eastAsia="en-US"/>
              </w:rPr>
              <w:t>Общественное питание</w:t>
            </w:r>
          </w:p>
        </w:tc>
        <w:tc>
          <w:tcPr>
            <w:tcW w:w="2422" w:type="pct"/>
          </w:tcPr>
          <w:p w14:paraId="3A6755B2" w14:textId="77777777" w:rsidR="00601170" w:rsidRPr="00AC504F" w:rsidRDefault="00601170" w:rsidP="00601170">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601170" w:rsidRPr="00AC504F" w14:paraId="58B6A6F2" w14:textId="77777777" w:rsidTr="006B01C1">
        <w:tblPrEx>
          <w:tblLook w:val="0080" w:firstRow="0" w:lastRow="0" w:firstColumn="1" w:lastColumn="0" w:noHBand="0" w:noVBand="0"/>
        </w:tblPrEx>
        <w:tc>
          <w:tcPr>
            <w:tcW w:w="304" w:type="pct"/>
          </w:tcPr>
          <w:p w14:paraId="44729071" w14:textId="7BA4F3A9" w:rsidR="00601170" w:rsidRPr="00AC504F" w:rsidRDefault="00601170" w:rsidP="00601170">
            <w:pPr>
              <w:jc w:val="center"/>
              <w:rPr>
                <w:sz w:val="20"/>
                <w:szCs w:val="20"/>
              </w:rPr>
            </w:pPr>
            <w:r w:rsidRPr="00AC504F">
              <w:rPr>
                <w:sz w:val="20"/>
                <w:szCs w:val="20"/>
              </w:rPr>
              <w:t>20</w:t>
            </w:r>
          </w:p>
        </w:tc>
        <w:tc>
          <w:tcPr>
            <w:tcW w:w="530" w:type="pct"/>
          </w:tcPr>
          <w:p w14:paraId="7A1C245A" w14:textId="01FA7CFA" w:rsidR="00601170" w:rsidRPr="00AC504F" w:rsidRDefault="00601170" w:rsidP="00601170">
            <w:pPr>
              <w:jc w:val="both"/>
              <w:rPr>
                <w:sz w:val="20"/>
                <w:szCs w:val="20"/>
              </w:rPr>
            </w:pPr>
            <w:r w:rsidRPr="00AC504F">
              <w:rPr>
                <w:sz w:val="20"/>
                <w:szCs w:val="20"/>
              </w:rPr>
              <w:t>5.1.2</w:t>
            </w:r>
          </w:p>
        </w:tc>
        <w:tc>
          <w:tcPr>
            <w:tcW w:w="1744" w:type="pct"/>
          </w:tcPr>
          <w:p w14:paraId="24AB80B7" w14:textId="11F874E5" w:rsidR="00601170" w:rsidRPr="00AC504F" w:rsidRDefault="00601170" w:rsidP="00601170">
            <w:pPr>
              <w:autoSpaceDE w:val="0"/>
              <w:autoSpaceDN w:val="0"/>
              <w:adjustRightInd w:val="0"/>
              <w:jc w:val="both"/>
              <w:rPr>
                <w:sz w:val="20"/>
                <w:szCs w:val="20"/>
                <w:lang w:eastAsia="en-US"/>
              </w:rPr>
            </w:pPr>
            <w:r w:rsidRPr="00AC504F">
              <w:rPr>
                <w:sz w:val="20"/>
                <w:szCs w:val="20"/>
                <w:lang w:eastAsia="en-US"/>
              </w:rPr>
              <w:t>Обеспечение занятий спортом в помещениях</w:t>
            </w:r>
          </w:p>
        </w:tc>
        <w:tc>
          <w:tcPr>
            <w:tcW w:w="2422" w:type="pct"/>
          </w:tcPr>
          <w:p w14:paraId="6275B53C" w14:textId="58B97BD5" w:rsidR="00601170" w:rsidRPr="00AC504F" w:rsidRDefault="00601170" w:rsidP="00601170">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спортивных клубов, спортивных залов, бассейнов, физкультурно-оздоровительных комплексов в зданиях и сооружениях</w:t>
            </w:r>
          </w:p>
        </w:tc>
      </w:tr>
      <w:tr w:rsidR="00601170" w:rsidRPr="00AC504F" w14:paraId="36AF6749" w14:textId="77777777" w:rsidTr="006B01C1">
        <w:tblPrEx>
          <w:tblLook w:val="0080" w:firstRow="0" w:lastRow="0" w:firstColumn="1" w:lastColumn="0" w:noHBand="0" w:noVBand="0"/>
        </w:tblPrEx>
        <w:tc>
          <w:tcPr>
            <w:tcW w:w="304" w:type="pct"/>
          </w:tcPr>
          <w:p w14:paraId="39E3FB03" w14:textId="4ED34DC8" w:rsidR="00601170" w:rsidRPr="00AC504F" w:rsidRDefault="00601170" w:rsidP="00601170">
            <w:pPr>
              <w:jc w:val="center"/>
              <w:rPr>
                <w:sz w:val="20"/>
                <w:szCs w:val="20"/>
              </w:rPr>
            </w:pPr>
            <w:r w:rsidRPr="00AC504F">
              <w:rPr>
                <w:sz w:val="20"/>
                <w:szCs w:val="20"/>
              </w:rPr>
              <w:t>21</w:t>
            </w:r>
          </w:p>
        </w:tc>
        <w:tc>
          <w:tcPr>
            <w:tcW w:w="530" w:type="pct"/>
          </w:tcPr>
          <w:p w14:paraId="7A2181EB" w14:textId="0199406A" w:rsidR="00601170" w:rsidRPr="00AC504F" w:rsidRDefault="00601170" w:rsidP="00601170">
            <w:pPr>
              <w:jc w:val="both"/>
              <w:rPr>
                <w:sz w:val="20"/>
                <w:szCs w:val="20"/>
              </w:rPr>
            </w:pPr>
            <w:r w:rsidRPr="00AC504F">
              <w:rPr>
                <w:sz w:val="20"/>
                <w:szCs w:val="20"/>
              </w:rPr>
              <w:t>5.1.3</w:t>
            </w:r>
          </w:p>
        </w:tc>
        <w:tc>
          <w:tcPr>
            <w:tcW w:w="1744" w:type="pct"/>
          </w:tcPr>
          <w:p w14:paraId="728220C9" w14:textId="3113F624" w:rsidR="00601170" w:rsidRPr="00AC504F" w:rsidRDefault="00601170" w:rsidP="00601170">
            <w:pPr>
              <w:autoSpaceDE w:val="0"/>
              <w:autoSpaceDN w:val="0"/>
              <w:adjustRightInd w:val="0"/>
              <w:jc w:val="both"/>
              <w:rPr>
                <w:sz w:val="20"/>
                <w:szCs w:val="20"/>
                <w:lang w:eastAsia="en-US"/>
              </w:rPr>
            </w:pPr>
            <w:r w:rsidRPr="00AC504F">
              <w:rPr>
                <w:sz w:val="20"/>
                <w:szCs w:val="20"/>
                <w:lang w:eastAsia="en-US"/>
              </w:rPr>
              <w:t>Площадки для занятий спортом</w:t>
            </w:r>
          </w:p>
        </w:tc>
        <w:tc>
          <w:tcPr>
            <w:tcW w:w="2422" w:type="pct"/>
          </w:tcPr>
          <w:p w14:paraId="0530A826" w14:textId="1CCF1C74" w:rsidR="00601170" w:rsidRPr="00AC504F" w:rsidRDefault="00601170" w:rsidP="00601170">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r>
      <w:tr w:rsidR="00601170" w:rsidRPr="00AC504F" w14:paraId="233DDEF2" w14:textId="77777777" w:rsidTr="006B01C1">
        <w:tblPrEx>
          <w:tblLook w:val="0080" w:firstRow="0" w:lastRow="0" w:firstColumn="1" w:lastColumn="0" w:noHBand="0" w:noVBand="0"/>
        </w:tblPrEx>
        <w:tc>
          <w:tcPr>
            <w:tcW w:w="304" w:type="pct"/>
          </w:tcPr>
          <w:p w14:paraId="38D5DDB3" w14:textId="2A785CE0" w:rsidR="00601170" w:rsidRPr="00AC504F" w:rsidRDefault="00601170" w:rsidP="00601170">
            <w:pPr>
              <w:jc w:val="center"/>
              <w:rPr>
                <w:sz w:val="20"/>
                <w:szCs w:val="20"/>
              </w:rPr>
            </w:pPr>
            <w:r w:rsidRPr="00AC504F">
              <w:rPr>
                <w:sz w:val="20"/>
                <w:szCs w:val="20"/>
              </w:rPr>
              <w:t>22</w:t>
            </w:r>
          </w:p>
        </w:tc>
        <w:tc>
          <w:tcPr>
            <w:tcW w:w="530" w:type="pct"/>
          </w:tcPr>
          <w:p w14:paraId="7FA6E06F" w14:textId="024EC8A3" w:rsidR="00601170" w:rsidRPr="00AC504F" w:rsidRDefault="00601170" w:rsidP="00601170">
            <w:pPr>
              <w:jc w:val="both"/>
              <w:rPr>
                <w:sz w:val="20"/>
                <w:szCs w:val="20"/>
              </w:rPr>
            </w:pPr>
            <w:r w:rsidRPr="00AC504F">
              <w:rPr>
                <w:sz w:val="20"/>
                <w:szCs w:val="20"/>
              </w:rPr>
              <w:t>7.2.2</w:t>
            </w:r>
          </w:p>
        </w:tc>
        <w:tc>
          <w:tcPr>
            <w:tcW w:w="1744" w:type="pct"/>
          </w:tcPr>
          <w:p w14:paraId="3FFCFC4F" w14:textId="5C409BC8" w:rsidR="00601170" w:rsidRPr="00AC504F" w:rsidRDefault="00601170" w:rsidP="00601170">
            <w:pPr>
              <w:autoSpaceDE w:val="0"/>
              <w:autoSpaceDN w:val="0"/>
              <w:adjustRightInd w:val="0"/>
              <w:jc w:val="both"/>
              <w:rPr>
                <w:sz w:val="20"/>
                <w:szCs w:val="20"/>
                <w:lang w:eastAsia="en-US"/>
              </w:rPr>
            </w:pPr>
            <w:r w:rsidRPr="00AC504F">
              <w:rPr>
                <w:sz w:val="20"/>
                <w:szCs w:val="20"/>
                <w:lang w:eastAsia="en-US"/>
              </w:rPr>
              <w:t>Обслуживание перевозок пассажиров</w:t>
            </w:r>
          </w:p>
        </w:tc>
        <w:tc>
          <w:tcPr>
            <w:tcW w:w="2422" w:type="pct"/>
          </w:tcPr>
          <w:p w14:paraId="67683172" w14:textId="7E03057F" w:rsidR="00601170" w:rsidRPr="00AC504F" w:rsidRDefault="00601170" w:rsidP="00601170">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зданий и сооружений, предназначенных для обслуживания пассажиров, за исключением объектов капитального строительства, размещение которых предусмотрено содержанием вида разрешенного использования с кодом 7.6</w:t>
            </w:r>
          </w:p>
        </w:tc>
      </w:tr>
      <w:tr w:rsidR="00601170" w:rsidRPr="00AC504F" w14:paraId="3FEBE5B1" w14:textId="77777777" w:rsidTr="006B01C1">
        <w:tblPrEx>
          <w:tblLook w:val="0080" w:firstRow="0" w:lastRow="0" w:firstColumn="1" w:lastColumn="0" w:noHBand="0" w:noVBand="0"/>
        </w:tblPrEx>
        <w:tc>
          <w:tcPr>
            <w:tcW w:w="304" w:type="pct"/>
          </w:tcPr>
          <w:p w14:paraId="181A3AF5" w14:textId="34F5C509" w:rsidR="00601170" w:rsidRPr="00AC504F" w:rsidRDefault="00601170" w:rsidP="00601170">
            <w:pPr>
              <w:jc w:val="center"/>
              <w:rPr>
                <w:sz w:val="20"/>
                <w:szCs w:val="20"/>
              </w:rPr>
            </w:pPr>
            <w:r w:rsidRPr="00AC504F">
              <w:rPr>
                <w:sz w:val="20"/>
                <w:szCs w:val="20"/>
              </w:rPr>
              <w:t>23</w:t>
            </w:r>
          </w:p>
        </w:tc>
        <w:tc>
          <w:tcPr>
            <w:tcW w:w="530" w:type="pct"/>
          </w:tcPr>
          <w:p w14:paraId="415489AB" w14:textId="2373BE47" w:rsidR="00601170" w:rsidRPr="00AC504F" w:rsidRDefault="00601170" w:rsidP="00601170">
            <w:pPr>
              <w:jc w:val="both"/>
              <w:rPr>
                <w:sz w:val="20"/>
                <w:szCs w:val="20"/>
              </w:rPr>
            </w:pPr>
            <w:r w:rsidRPr="00AC504F">
              <w:rPr>
                <w:sz w:val="20"/>
                <w:szCs w:val="20"/>
              </w:rPr>
              <w:t>7.2.3</w:t>
            </w:r>
          </w:p>
        </w:tc>
        <w:tc>
          <w:tcPr>
            <w:tcW w:w="1744" w:type="pct"/>
          </w:tcPr>
          <w:p w14:paraId="63323598" w14:textId="352BDD5E" w:rsidR="00601170" w:rsidRPr="00AC504F" w:rsidRDefault="00601170" w:rsidP="00601170">
            <w:pPr>
              <w:autoSpaceDE w:val="0"/>
              <w:autoSpaceDN w:val="0"/>
              <w:adjustRightInd w:val="0"/>
              <w:jc w:val="both"/>
              <w:rPr>
                <w:sz w:val="20"/>
                <w:szCs w:val="20"/>
                <w:lang w:eastAsia="en-US"/>
              </w:rPr>
            </w:pPr>
            <w:r w:rsidRPr="00AC504F">
              <w:rPr>
                <w:sz w:val="20"/>
                <w:szCs w:val="20"/>
                <w:lang w:eastAsia="en-US"/>
              </w:rPr>
              <w:t>Стоянки транспорта общего пользования</w:t>
            </w:r>
          </w:p>
        </w:tc>
        <w:tc>
          <w:tcPr>
            <w:tcW w:w="2422" w:type="pct"/>
          </w:tcPr>
          <w:p w14:paraId="183EE535" w14:textId="1939CCD9" w:rsidR="00601170" w:rsidRPr="00AC504F" w:rsidRDefault="00601170" w:rsidP="00601170">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стоянок транспортных средств, осуществляющих перевозки людей по установленному маршруту</w:t>
            </w:r>
          </w:p>
        </w:tc>
      </w:tr>
      <w:tr w:rsidR="003E1399" w:rsidRPr="00AC504F" w14:paraId="57835652" w14:textId="77777777" w:rsidTr="003E1399">
        <w:tblPrEx>
          <w:tblLook w:val="0080" w:firstRow="0" w:lastRow="0" w:firstColumn="1" w:lastColumn="0" w:noHBand="0" w:noVBand="0"/>
        </w:tblPrEx>
        <w:tc>
          <w:tcPr>
            <w:tcW w:w="834" w:type="pct"/>
            <w:gridSpan w:val="2"/>
          </w:tcPr>
          <w:p w14:paraId="7DAA7A8C" w14:textId="12C25952" w:rsidR="003E1399" w:rsidRPr="00AC504F" w:rsidRDefault="003E1399" w:rsidP="003E1399">
            <w:pPr>
              <w:jc w:val="both"/>
              <w:rPr>
                <w:sz w:val="20"/>
                <w:szCs w:val="20"/>
              </w:rPr>
            </w:pPr>
            <w:r w:rsidRPr="00AC504F">
              <w:rPr>
                <w:sz w:val="20"/>
                <w:szCs w:val="20"/>
              </w:rPr>
              <w:t>Код 2.1.1 «</w:t>
            </w:r>
            <w:r w:rsidRPr="00AC504F">
              <w:rPr>
                <w:rFonts w:eastAsia="Calibri"/>
                <w:sz w:val="20"/>
                <w:szCs w:val="20"/>
                <w:lang w:eastAsia="en-US"/>
              </w:rPr>
              <w:t>Малоэтажная многоквартирная жилая застройка</w:t>
            </w:r>
            <w:r w:rsidRPr="00AC504F">
              <w:rPr>
                <w:sz w:val="20"/>
                <w:szCs w:val="20"/>
              </w:rPr>
              <w:t>»*</w:t>
            </w:r>
          </w:p>
        </w:tc>
        <w:tc>
          <w:tcPr>
            <w:tcW w:w="4166" w:type="pct"/>
            <w:gridSpan w:val="2"/>
          </w:tcPr>
          <w:p w14:paraId="44E96CF0" w14:textId="77777777" w:rsidR="003E1399" w:rsidRPr="00AC504F" w:rsidRDefault="003E1399" w:rsidP="003E1399">
            <w:pPr>
              <w:jc w:val="both"/>
              <w:rPr>
                <w:sz w:val="20"/>
                <w:szCs w:val="20"/>
              </w:rPr>
            </w:pPr>
            <w:r w:rsidRPr="00AC504F">
              <w:rPr>
                <w:sz w:val="20"/>
                <w:szCs w:val="20"/>
              </w:rPr>
              <w:t xml:space="preserve">не допускается размещение новых объектов капитального строительства, а также их реконструкция, с изменением этажности, высотности и площади застройки, представляющих собой многоквартирные жилые дома, комплексы апартаментов, </w:t>
            </w:r>
            <w:proofErr w:type="spellStart"/>
            <w:r w:rsidRPr="00AC504F">
              <w:rPr>
                <w:sz w:val="20"/>
                <w:szCs w:val="20"/>
              </w:rPr>
              <w:t>апарт</w:t>
            </w:r>
            <w:proofErr w:type="spellEnd"/>
            <w:r w:rsidRPr="00AC504F">
              <w:rPr>
                <w:sz w:val="20"/>
                <w:szCs w:val="20"/>
              </w:rPr>
              <w:t xml:space="preserve">-отели и гостиницы, включающие в себя номерной фонд по типу апартаменты, за исключением случаев размещения таких объектов в рамках реализации положений Федерального закона от 29.11.2014 №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постановления Совета министров Республики Крым от 07.10.2014 № 368 «О некоторых вопросах реализации инвестиционных проектов на территории Республики Крым» или в случае размещения таких объектов при реализации решения о комплексном развитии территории или </w:t>
            </w:r>
            <w:r w:rsidRPr="00AC504F">
              <w:rPr>
                <w:sz w:val="20"/>
                <w:szCs w:val="20"/>
              </w:rPr>
              <w:lastRenderedPageBreak/>
              <w:t>осуществления комплексного развития территории по инициативе правообладателей земельных участков и (или) расположенных на них объектов недвижимости;</w:t>
            </w:r>
          </w:p>
          <w:p w14:paraId="0D2820EA" w14:textId="4A051E56" w:rsidR="003E1399" w:rsidRPr="00AC504F" w:rsidRDefault="003E1399" w:rsidP="003E1399">
            <w:pPr>
              <w:autoSpaceDE w:val="0"/>
              <w:autoSpaceDN w:val="0"/>
              <w:adjustRightInd w:val="0"/>
              <w:jc w:val="both"/>
              <w:rPr>
                <w:rFonts w:eastAsia="Calibri"/>
                <w:sz w:val="20"/>
                <w:szCs w:val="20"/>
                <w:lang w:eastAsia="en-US"/>
              </w:rPr>
            </w:pPr>
            <w:r w:rsidRPr="00AC504F">
              <w:rPr>
                <w:sz w:val="20"/>
                <w:szCs w:val="20"/>
              </w:rPr>
              <w:t>- указанные требования не применяются, в случае если в отношении объекта капитального строительства выдано разрешение на строительство или обеспечивается реконструкция объектов незавершенного строительства</w:t>
            </w:r>
          </w:p>
        </w:tc>
      </w:tr>
    </w:tbl>
    <w:p w14:paraId="0CE2BFF7" w14:textId="77777777" w:rsidR="003506D1" w:rsidRPr="00AC504F" w:rsidRDefault="00F31AC3" w:rsidP="00F83C3C">
      <w:pPr>
        <w:autoSpaceDE w:val="0"/>
        <w:autoSpaceDN w:val="0"/>
        <w:adjustRightInd w:val="0"/>
        <w:spacing w:before="120" w:after="120" w:line="276" w:lineRule="auto"/>
        <w:ind w:firstLine="709"/>
        <w:jc w:val="both"/>
      </w:pPr>
      <w:r w:rsidRPr="00AC504F">
        <w:lastRenderedPageBreak/>
        <w:t xml:space="preserve">Примечание: </w:t>
      </w:r>
    </w:p>
    <w:p w14:paraId="417E8477" w14:textId="51B0AC07" w:rsidR="00F31AC3" w:rsidRPr="00AC504F" w:rsidRDefault="00F31AC3" w:rsidP="00F83C3C">
      <w:pPr>
        <w:autoSpaceDE w:val="0"/>
        <w:autoSpaceDN w:val="0"/>
        <w:adjustRightInd w:val="0"/>
        <w:spacing w:before="120" w:after="120" w:line="276" w:lineRule="auto"/>
        <w:ind w:firstLine="709"/>
        <w:jc w:val="both"/>
      </w:pPr>
      <w:r w:rsidRPr="00AC504F">
        <w:t>*</w:t>
      </w:r>
      <w:r w:rsidR="00F83C3C" w:rsidRPr="00AC504F">
        <w:t>*</w:t>
      </w:r>
      <w:r w:rsidR="003506D1" w:rsidRPr="00AC504F">
        <w:t xml:space="preserve"> </w:t>
      </w:r>
      <w:r w:rsidRPr="00AC504F">
        <w:t xml:space="preserve">с учетом соблюдения требований пункта 1 части </w:t>
      </w:r>
      <w:r w:rsidR="007121EE" w:rsidRPr="00AC504F">
        <w:t>176</w:t>
      </w:r>
      <w:r w:rsidRPr="00AC504F">
        <w:t xml:space="preserve"> настоящих правил.</w:t>
      </w:r>
    </w:p>
    <w:p w14:paraId="22D46DB3" w14:textId="1CA08790" w:rsidR="00143FF4" w:rsidRPr="00AC504F" w:rsidRDefault="00143FF4" w:rsidP="00F83C3C">
      <w:pPr>
        <w:autoSpaceDE w:val="0"/>
        <w:autoSpaceDN w:val="0"/>
        <w:adjustRightInd w:val="0"/>
        <w:spacing w:before="120" w:after="120" w:line="276" w:lineRule="auto"/>
        <w:ind w:firstLine="709"/>
        <w:jc w:val="both"/>
      </w:pPr>
      <w:r w:rsidRPr="00AC504F">
        <w:t>При строительстве и реконструкции объектов капитального строительства на земельных участках со всеми видами использования земельных участков, указанных в данной территориальной зоне (за исключением вида разрешенного использования для индивидуального жилищного строительства (код 2.1), необходимо согласование архитектурно-градостроительного облика, в соответствии с действующим законодательством.</w:t>
      </w:r>
    </w:p>
    <w:p w14:paraId="469AA94D" w14:textId="77777777" w:rsidR="006B01C1" w:rsidRPr="00AC504F" w:rsidRDefault="006B01C1" w:rsidP="006B01C1">
      <w:pPr>
        <w:autoSpaceDE w:val="0"/>
        <w:autoSpaceDN w:val="0"/>
        <w:adjustRightInd w:val="0"/>
        <w:spacing w:before="240" w:after="240" w:line="276" w:lineRule="auto"/>
        <w:ind w:firstLine="709"/>
        <w:jc w:val="both"/>
        <w:rPr>
          <w:b/>
        </w:rPr>
      </w:pPr>
      <w:r w:rsidRPr="00AC504F">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503E425A" w14:textId="77777777" w:rsidR="006E5471" w:rsidRPr="00AC504F" w:rsidRDefault="006B01C1" w:rsidP="006B01C1">
      <w:pPr>
        <w:autoSpaceDE w:val="0"/>
        <w:autoSpaceDN w:val="0"/>
        <w:adjustRightInd w:val="0"/>
        <w:ind w:left="709"/>
        <w:jc w:val="right"/>
        <w:outlineLvl w:val="3"/>
        <w:rPr>
          <w:lang w:eastAsia="en-US"/>
        </w:rPr>
      </w:pPr>
      <w:r w:rsidRPr="00AC504F">
        <w:rPr>
          <w:lang w:eastAsia="en-US"/>
        </w:rPr>
        <w:t xml:space="preserve">Таблица </w:t>
      </w:r>
      <w:r w:rsidRPr="00AC504F">
        <w:rPr>
          <w:lang w:eastAsia="en-US"/>
        </w:rPr>
        <w:fldChar w:fldCharType="begin"/>
      </w:r>
      <w:r w:rsidRPr="00AC504F">
        <w:rPr>
          <w:lang w:eastAsia="en-US"/>
        </w:rPr>
        <w:instrText xml:space="preserve"> SEQ Таблица \* ARABIC </w:instrText>
      </w:r>
      <w:r w:rsidRPr="00AC504F">
        <w:rPr>
          <w:lang w:eastAsia="en-US"/>
        </w:rPr>
        <w:fldChar w:fldCharType="separate"/>
      </w:r>
      <w:r w:rsidR="00790EA7" w:rsidRPr="00AC504F">
        <w:rPr>
          <w:noProof/>
          <w:lang w:eastAsia="en-US"/>
        </w:rPr>
        <w:t>15</w:t>
      </w:r>
      <w:r w:rsidRPr="00AC504F">
        <w:rPr>
          <w:lang w:eastAsia="en-US"/>
        </w:rPr>
        <w:fldChar w:fldCharType="end"/>
      </w:r>
    </w:p>
    <w:tbl>
      <w:tblPr>
        <w:tblStyle w:val="af3"/>
        <w:tblW w:w="5000" w:type="pct"/>
        <w:tblLook w:val="04A0" w:firstRow="1" w:lastRow="0" w:firstColumn="1" w:lastColumn="0" w:noHBand="0" w:noVBand="1"/>
      </w:tblPr>
      <w:tblGrid>
        <w:gridCol w:w="640"/>
        <w:gridCol w:w="3098"/>
        <w:gridCol w:w="5817"/>
      </w:tblGrid>
      <w:tr w:rsidR="00833640" w:rsidRPr="00AC504F" w14:paraId="776E103B" w14:textId="77777777" w:rsidTr="008B0DD1">
        <w:trPr>
          <w:tblHeader/>
        </w:trPr>
        <w:tc>
          <w:tcPr>
            <w:tcW w:w="335" w:type="pct"/>
            <w:vAlign w:val="center"/>
          </w:tcPr>
          <w:p w14:paraId="6F2CE484" w14:textId="77777777" w:rsidR="00833640" w:rsidRPr="00AC504F" w:rsidRDefault="00833640" w:rsidP="001F58BF">
            <w:pPr>
              <w:autoSpaceDE w:val="0"/>
              <w:autoSpaceDN w:val="0"/>
              <w:adjustRightInd w:val="0"/>
              <w:jc w:val="center"/>
              <w:rPr>
                <w:sz w:val="20"/>
                <w:szCs w:val="22"/>
                <w:lang w:eastAsia="en-US"/>
              </w:rPr>
            </w:pPr>
            <w:r w:rsidRPr="00AC504F">
              <w:rPr>
                <w:sz w:val="20"/>
                <w:szCs w:val="22"/>
                <w:lang w:eastAsia="en-US"/>
              </w:rPr>
              <w:t>№ п/п</w:t>
            </w:r>
          </w:p>
        </w:tc>
        <w:tc>
          <w:tcPr>
            <w:tcW w:w="1621" w:type="pct"/>
            <w:vAlign w:val="center"/>
          </w:tcPr>
          <w:p w14:paraId="2847836E" w14:textId="77777777" w:rsidR="00833640" w:rsidRPr="00AC504F" w:rsidRDefault="00833640" w:rsidP="001F58BF">
            <w:pPr>
              <w:autoSpaceDE w:val="0"/>
              <w:autoSpaceDN w:val="0"/>
              <w:adjustRightInd w:val="0"/>
              <w:jc w:val="center"/>
              <w:rPr>
                <w:sz w:val="20"/>
                <w:szCs w:val="22"/>
                <w:lang w:eastAsia="en-US"/>
              </w:rPr>
            </w:pPr>
            <w:r w:rsidRPr="00AC504F">
              <w:rPr>
                <w:sz w:val="20"/>
                <w:szCs w:val="22"/>
                <w:lang w:eastAsia="en-US"/>
              </w:rPr>
              <w:t>Наименование показателя</w:t>
            </w:r>
          </w:p>
        </w:tc>
        <w:tc>
          <w:tcPr>
            <w:tcW w:w="3044" w:type="pct"/>
            <w:vAlign w:val="center"/>
          </w:tcPr>
          <w:p w14:paraId="5A89E6F4" w14:textId="77777777" w:rsidR="00833640" w:rsidRPr="00AC504F" w:rsidRDefault="00833640" w:rsidP="001F58BF">
            <w:pPr>
              <w:autoSpaceDE w:val="0"/>
              <w:autoSpaceDN w:val="0"/>
              <w:adjustRightInd w:val="0"/>
              <w:jc w:val="center"/>
              <w:rPr>
                <w:sz w:val="20"/>
                <w:szCs w:val="22"/>
                <w:lang w:eastAsia="en-US"/>
              </w:rPr>
            </w:pPr>
            <w:r w:rsidRPr="00AC504F">
              <w:rPr>
                <w:sz w:val="20"/>
                <w:szCs w:val="22"/>
                <w:lang w:eastAsia="en-US"/>
              </w:rPr>
              <w:t>Значение, единица измерения, дополнительные условия</w:t>
            </w:r>
          </w:p>
        </w:tc>
      </w:tr>
      <w:tr w:rsidR="00833640" w:rsidRPr="00AC504F" w14:paraId="3328FE97" w14:textId="77777777" w:rsidTr="008B0DD1">
        <w:tc>
          <w:tcPr>
            <w:tcW w:w="335" w:type="pct"/>
          </w:tcPr>
          <w:p w14:paraId="54718F5C" w14:textId="77777777" w:rsidR="00833640" w:rsidRPr="00AC504F" w:rsidRDefault="00833640" w:rsidP="001F58BF">
            <w:pPr>
              <w:autoSpaceDE w:val="0"/>
              <w:autoSpaceDN w:val="0"/>
              <w:adjustRightInd w:val="0"/>
              <w:jc w:val="both"/>
              <w:rPr>
                <w:sz w:val="20"/>
                <w:szCs w:val="22"/>
                <w:lang w:eastAsia="en-US"/>
              </w:rPr>
            </w:pPr>
            <w:r w:rsidRPr="00AC504F">
              <w:rPr>
                <w:sz w:val="20"/>
                <w:szCs w:val="22"/>
                <w:lang w:eastAsia="en-US"/>
              </w:rPr>
              <w:t>1</w:t>
            </w:r>
          </w:p>
        </w:tc>
        <w:tc>
          <w:tcPr>
            <w:tcW w:w="1621" w:type="pct"/>
          </w:tcPr>
          <w:p w14:paraId="239593DE" w14:textId="77777777" w:rsidR="00833640" w:rsidRPr="00AC504F" w:rsidRDefault="00833640" w:rsidP="001F58BF">
            <w:pPr>
              <w:autoSpaceDE w:val="0"/>
              <w:autoSpaceDN w:val="0"/>
              <w:adjustRightInd w:val="0"/>
              <w:jc w:val="both"/>
              <w:rPr>
                <w:sz w:val="20"/>
                <w:szCs w:val="22"/>
                <w:lang w:eastAsia="en-US"/>
              </w:rPr>
            </w:pPr>
            <w:r w:rsidRPr="00AC504F">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3C565E27" w14:textId="77777777" w:rsidR="00833640" w:rsidRPr="00AC504F" w:rsidRDefault="00833640" w:rsidP="001F58BF">
            <w:pPr>
              <w:autoSpaceDE w:val="0"/>
              <w:autoSpaceDN w:val="0"/>
              <w:adjustRightInd w:val="0"/>
              <w:jc w:val="both"/>
              <w:rPr>
                <w:sz w:val="20"/>
                <w:szCs w:val="22"/>
                <w:lang w:eastAsia="en-US"/>
              </w:rPr>
            </w:pPr>
            <w:r w:rsidRPr="00AC504F">
              <w:rPr>
                <w:sz w:val="20"/>
                <w:szCs w:val="22"/>
                <w:lang w:eastAsia="en-US"/>
              </w:rPr>
              <w:t>1.1. минимальная площадь земельного участка:</w:t>
            </w:r>
          </w:p>
          <w:p w14:paraId="24C79E63" w14:textId="729807A5" w:rsidR="00833640" w:rsidRPr="00AC504F" w:rsidRDefault="00833640" w:rsidP="001F58BF">
            <w:pPr>
              <w:autoSpaceDE w:val="0"/>
              <w:autoSpaceDN w:val="0"/>
              <w:adjustRightInd w:val="0"/>
              <w:jc w:val="both"/>
              <w:rPr>
                <w:sz w:val="20"/>
                <w:szCs w:val="22"/>
                <w:lang w:eastAsia="en-US"/>
              </w:rPr>
            </w:pPr>
            <w:r w:rsidRPr="00AC504F">
              <w:rPr>
                <w:sz w:val="20"/>
                <w:szCs w:val="22"/>
                <w:lang w:eastAsia="en-US"/>
              </w:rPr>
              <w:t>- для индивидуального жилищного строительства (код 2.1); для ведения личного подсобного хозяйства (приусадебный участок) (код 2.2); ведение садоводства (код 13.2) – 600 кв. м;</w:t>
            </w:r>
          </w:p>
          <w:p w14:paraId="3AAE0497" w14:textId="617DD8AD" w:rsidR="00833640" w:rsidRPr="00AC504F" w:rsidRDefault="00833640" w:rsidP="001F58BF">
            <w:pPr>
              <w:autoSpaceDE w:val="0"/>
              <w:autoSpaceDN w:val="0"/>
              <w:adjustRightInd w:val="0"/>
              <w:jc w:val="both"/>
              <w:rPr>
                <w:rFonts w:eastAsia="Calibri"/>
                <w:sz w:val="20"/>
                <w:szCs w:val="22"/>
              </w:rPr>
            </w:pPr>
            <w:r w:rsidRPr="00AC504F">
              <w:rPr>
                <w:sz w:val="20"/>
                <w:szCs w:val="22"/>
                <w:lang w:eastAsia="en-US"/>
              </w:rPr>
              <w:t xml:space="preserve">- для иных объектов капитального строительства - не подлежат установлению и определяются в соответствии с частью </w:t>
            </w:r>
            <w:r w:rsidR="007121EE" w:rsidRPr="00AC504F">
              <w:rPr>
                <w:sz w:val="20"/>
                <w:szCs w:val="22"/>
                <w:lang w:eastAsia="en-US"/>
              </w:rPr>
              <w:t>182</w:t>
            </w:r>
            <w:r w:rsidRPr="00AC504F">
              <w:rPr>
                <w:sz w:val="20"/>
                <w:szCs w:val="22"/>
                <w:lang w:eastAsia="en-US"/>
              </w:rPr>
              <w:t xml:space="preserve"> настоящих правил.</w:t>
            </w:r>
          </w:p>
          <w:p w14:paraId="40F2E81A" w14:textId="77777777" w:rsidR="00833640" w:rsidRPr="00AC504F" w:rsidRDefault="00833640" w:rsidP="001F58BF">
            <w:pPr>
              <w:autoSpaceDE w:val="0"/>
              <w:autoSpaceDN w:val="0"/>
              <w:adjustRightInd w:val="0"/>
              <w:jc w:val="both"/>
              <w:rPr>
                <w:sz w:val="20"/>
                <w:szCs w:val="22"/>
                <w:lang w:eastAsia="en-US"/>
              </w:rPr>
            </w:pPr>
            <w:r w:rsidRPr="00AC504F">
              <w:rPr>
                <w:sz w:val="20"/>
                <w:szCs w:val="22"/>
                <w:lang w:eastAsia="en-US"/>
              </w:rPr>
              <w:t xml:space="preserve">1.2. максимальная площадь земельного участка: </w:t>
            </w:r>
          </w:p>
          <w:p w14:paraId="380809B7" w14:textId="5B0120C3" w:rsidR="00833640" w:rsidRPr="00AC504F" w:rsidRDefault="00833640" w:rsidP="001F58BF">
            <w:pPr>
              <w:autoSpaceDE w:val="0"/>
              <w:autoSpaceDN w:val="0"/>
              <w:adjustRightInd w:val="0"/>
              <w:jc w:val="both"/>
              <w:rPr>
                <w:sz w:val="20"/>
                <w:szCs w:val="22"/>
                <w:lang w:eastAsia="en-US"/>
              </w:rPr>
            </w:pPr>
            <w:r w:rsidRPr="00AC504F">
              <w:rPr>
                <w:sz w:val="20"/>
                <w:szCs w:val="22"/>
                <w:lang w:eastAsia="en-US"/>
              </w:rPr>
              <w:t xml:space="preserve">- для индивидуального жилищного строительства (код 2.1); для ведения личного подсобного хозяйства (приусадебный участок) (код 2.2); ведение садоводства (код 13.2) – 2500 кв. м; </w:t>
            </w:r>
          </w:p>
          <w:p w14:paraId="70D4EA2F" w14:textId="582C5D7C" w:rsidR="00833640" w:rsidRPr="00AC504F" w:rsidRDefault="00833640" w:rsidP="001F58BF">
            <w:pPr>
              <w:autoSpaceDE w:val="0"/>
              <w:autoSpaceDN w:val="0"/>
              <w:adjustRightInd w:val="0"/>
              <w:jc w:val="both"/>
              <w:rPr>
                <w:rFonts w:eastAsia="Calibri"/>
                <w:sz w:val="20"/>
                <w:szCs w:val="22"/>
              </w:rPr>
            </w:pPr>
            <w:bookmarkStart w:id="146" w:name="_GoBack"/>
            <w:bookmarkEnd w:id="146"/>
            <w:r w:rsidRPr="00AC504F">
              <w:rPr>
                <w:sz w:val="20"/>
                <w:szCs w:val="22"/>
                <w:lang w:eastAsia="en-US"/>
              </w:rPr>
              <w:t xml:space="preserve">- для иных объектов капитального строительства - </w:t>
            </w:r>
            <w:r w:rsidR="008B0DD1" w:rsidRPr="00AC504F">
              <w:rPr>
                <w:sz w:val="20"/>
                <w:szCs w:val="22"/>
                <w:lang w:eastAsia="en-US"/>
              </w:rPr>
              <w:t xml:space="preserve">не подлежат установлению и определяются в соответствии с частью </w:t>
            </w:r>
            <w:r w:rsidR="007121EE" w:rsidRPr="00AC504F">
              <w:rPr>
                <w:sz w:val="20"/>
                <w:szCs w:val="22"/>
                <w:lang w:eastAsia="en-US"/>
              </w:rPr>
              <w:t>182</w:t>
            </w:r>
            <w:r w:rsidR="008B0DD1" w:rsidRPr="00AC504F">
              <w:rPr>
                <w:sz w:val="20"/>
                <w:szCs w:val="22"/>
                <w:lang w:eastAsia="en-US"/>
              </w:rPr>
              <w:t xml:space="preserve"> настоящих правил.</w:t>
            </w:r>
          </w:p>
        </w:tc>
      </w:tr>
      <w:tr w:rsidR="00833640" w:rsidRPr="00AC504F" w14:paraId="26BA4189" w14:textId="77777777" w:rsidTr="008B0DD1">
        <w:tc>
          <w:tcPr>
            <w:tcW w:w="335" w:type="pct"/>
          </w:tcPr>
          <w:p w14:paraId="46BBC7E3" w14:textId="77777777" w:rsidR="00833640" w:rsidRPr="00AC504F" w:rsidRDefault="00833640" w:rsidP="001F58BF">
            <w:pPr>
              <w:autoSpaceDE w:val="0"/>
              <w:autoSpaceDN w:val="0"/>
              <w:adjustRightInd w:val="0"/>
              <w:jc w:val="both"/>
              <w:rPr>
                <w:sz w:val="20"/>
                <w:szCs w:val="22"/>
                <w:lang w:eastAsia="en-US"/>
              </w:rPr>
            </w:pPr>
            <w:r w:rsidRPr="00AC504F">
              <w:rPr>
                <w:sz w:val="20"/>
                <w:szCs w:val="22"/>
                <w:lang w:eastAsia="en-US"/>
              </w:rPr>
              <w:t>2</w:t>
            </w:r>
          </w:p>
        </w:tc>
        <w:tc>
          <w:tcPr>
            <w:tcW w:w="1621" w:type="pct"/>
          </w:tcPr>
          <w:p w14:paraId="2CF031EC" w14:textId="77777777" w:rsidR="00833640" w:rsidRPr="00AC504F" w:rsidRDefault="00833640" w:rsidP="001F58BF">
            <w:pPr>
              <w:autoSpaceDE w:val="0"/>
              <w:autoSpaceDN w:val="0"/>
              <w:adjustRightInd w:val="0"/>
              <w:jc w:val="both"/>
              <w:rPr>
                <w:sz w:val="20"/>
                <w:szCs w:val="22"/>
                <w:lang w:eastAsia="en-US"/>
              </w:rPr>
            </w:pPr>
            <w:r w:rsidRPr="00AC504F">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727FAA6E" w14:textId="23A5D0CD" w:rsidR="00833640" w:rsidRPr="00AC504F" w:rsidRDefault="008B0DD1" w:rsidP="00704C46">
            <w:pPr>
              <w:autoSpaceDE w:val="0"/>
              <w:autoSpaceDN w:val="0"/>
              <w:adjustRightInd w:val="0"/>
              <w:jc w:val="both"/>
              <w:rPr>
                <w:sz w:val="20"/>
                <w:szCs w:val="22"/>
                <w:lang w:eastAsia="en-US"/>
              </w:rPr>
            </w:pPr>
            <w:r w:rsidRPr="00AC504F">
              <w:rPr>
                <w:sz w:val="20"/>
                <w:szCs w:val="22"/>
                <w:lang w:eastAsia="en-US"/>
              </w:rPr>
              <w:t xml:space="preserve">в соответствии с частью </w:t>
            </w:r>
            <w:r w:rsidR="007121EE" w:rsidRPr="00AC504F">
              <w:rPr>
                <w:sz w:val="20"/>
                <w:szCs w:val="22"/>
                <w:lang w:eastAsia="en-US"/>
              </w:rPr>
              <w:t>178</w:t>
            </w:r>
            <w:r w:rsidRPr="00AC504F">
              <w:rPr>
                <w:sz w:val="20"/>
                <w:szCs w:val="22"/>
                <w:lang w:eastAsia="en-US"/>
              </w:rPr>
              <w:t xml:space="preserve"> настоящих правил</w:t>
            </w:r>
          </w:p>
        </w:tc>
      </w:tr>
      <w:tr w:rsidR="00833640" w:rsidRPr="00AC504F" w14:paraId="10FEA4EA" w14:textId="77777777" w:rsidTr="008B0DD1">
        <w:tc>
          <w:tcPr>
            <w:tcW w:w="335" w:type="pct"/>
          </w:tcPr>
          <w:p w14:paraId="5270FD1C" w14:textId="77777777" w:rsidR="00833640" w:rsidRPr="00AC504F" w:rsidRDefault="00833640" w:rsidP="001F58BF">
            <w:pPr>
              <w:autoSpaceDE w:val="0"/>
              <w:autoSpaceDN w:val="0"/>
              <w:adjustRightInd w:val="0"/>
              <w:jc w:val="both"/>
              <w:rPr>
                <w:sz w:val="20"/>
                <w:szCs w:val="22"/>
                <w:lang w:eastAsia="en-US"/>
              </w:rPr>
            </w:pPr>
            <w:r w:rsidRPr="00AC504F">
              <w:rPr>
                <w:sz w:val="20"/>
                <w:szCs w:val="22"/>
                <w:lang w:eastAsia="en-US"/>
              </w:rPr>
              <w:t>3</w:t>
            </w:r>
          </w:p>
        </w:tc>
        <w:tc>
          <w:tcPr>
            <w:tcW w:w="1621" w:type="pct"/>
          </w:tcPr>
          <w:p w14:paraId="53AAFAEE" w14:textId="77777777" w:rsidR="00833640" w:rsidRPr="00AC504F" w:rsidRDefault="00833640" w:rsidP="001F58BF">
            <w:pPr>
              <w:autoSpaceDE w:val="0"/>
              <w:autoSpaceDN w:val="0"/>
              <w:adjustRightInd w:val="0"/>
              <w:jc w:val="both"/>
              <w:rPr>
                <w:sz w:val="20"/>
                <w:szCs w:val="22"/>
                <w:lang w:eastAsia="en-US"/>
              </w:rPr>
            </w:pPr>
            <w:r w:rsidRPr="00AC504F">
              <w:rPr>
                <w:sz w:val="20"/>
                <w:szCs w:val="22"/>
                <w:lang w:eastAsia="en-US"/>
              </w:rPr>
              <w:t>Предельное количество этажей или предельная высота зданий, строений, сооружений</w:t>
            </w:r>
          </w:p>
        </w:tc>
        <w:tc>
          <w:tcPr>
            <w:tcW w:w="3044" w:type="pct"/>
          </w:tcPr>
          <w:p w14:paraId="21F41CAE" w14:textId="1A5BCBC2" w:rsidR="00833640" w:rsidRPr="00AC504F" w:rsidRDefault="00833640" w:rsidP="008B0DD1">
            <w:pPr>
              <w:autoSpaceDE w:val="0"/>
              <w:autoSpaceDN w:val="0"/>
              <w:adjustRightInd w:val="0"/>
              <w:jc w:val="both"/>
              <w:rPr>
                <w:sz w:val="20"/>
                <w:szCs w:val="22"/>
                <w:lang w:eastAsia="en-US"/>
              </w:rPr>
            </w:pPr>
            <w:r w:rsidRPr="00AC504F">
              <w:rPr>
                <w:sz w:val="20"/>
                <w:szCs w:val="22"/>
                <w:lang w:eastAsia="en-US"/>
              </w:rPr>
              <w:t xml:space="preserve">3.1. предельное количество этажей </w:t>
            </w:r>
            <w:r w:rsidR="008B0DD1" w:rsidRPr="00AC504F">
              <w:rPr>
                <w:sz w:val="20"/>
                <w:szCs w:val="22"/>
                <w:lang w:eastAsia="en-US"/>
              </w:rPr>
              <w:t>надземной части зданий, строений, сооружений на земельных участках – 3.</w:t>
            </w:r>
          </w:p>
          <w:p w14:paraId="2CFD014D" w14:textId="4EA49F1A" w:rsidR="00833640" w:rsidRPr="00AC504F" w:rsidRDefault="00833640" w:rsidP="001F58BF">
            <w:pPr>
              <w:autoSpaceDE w:val="0"/>
              <w:autoSpaceDN w:val="0"/>
              <w:adjustRightInd w:val="0"/>
              <w:jc w:val="both"/>
              <w:rPr>
                <w:sz w:val="20"/>
                <w:szCs w:val="22"/>
                <w:lang w:eastAsia="en-US"/>
              </w:rPr>
            </w:pPr>
            <w:r w:rsidRPr="00AC504F">
              <w:rPr>
                <w:sz w:val="20"/>
                <w:szCs w:val="22"/>
                <w:lang w:eastAsia="en-US"/>
              </w:rPr>
              <w:t xml:space="preserve">3.2. предельная высота зданий, строений, сооружений: </w:t>
            </w:r>
          </w:p>
          <w:p w14:paraId="0127A265" w14:textId="5733704B" w:rsidR="00833640" w:rsidRPr="00AC504F" w:rsidRDefault="00833640" w:rsidP="001F58BF">
            <w:pPr>
              <w:autoSpaceDE w:val="0"/>
              <w:autoSpaceDN w:val="0"/>
              <w:adjustRightInd w:val="0"/>
              <w:jc w:val="both"/>
              <w:rPr>
                <w:sz w:val="20"/>
                <w:szCs w:val="22"/>
                <w:lang w:eastAsia="en-US"/>
              </w:rPr>
            </w:pPr>
            <w:r w:rsidRPr="00AC504F">
              <w:rPr>
                <w:sz w:val="20"/>
                <w:szCs w:val="22"/>
                <w:lang w:eastAsia="en-US"/>
              </w:rPr>
              <w:t xml:space="preserve">- </w:t>
            </w:r>
            <w:r w:rsidR="008B0DD1" w:rsidRPr="00AC504F">
              <w:rPr>
                <w:sz w:val="20"/>
                <w:szCs w:val="22"/>
                <w:lang w:eastAsia="en-US"/>
              </w:rPr>
              <w:t>жилого назначения</w:t>
            </w:r>
            <w:r w:rsidRPr="00AC504F">
              <w:rPr>
                <w:sz w:val="20"/>
                <w:szCs w:val="22"/>
                <w:lang w:eastAsia="en-US"/>
              </w:rPr>
              <w:t xml:space="preserve"> – не более 15 м в коньке кровли; </w:t>
            </w:r>
          </w:p>
          <w:p w14:paraId="688DB1BD" w14:textId="53F839FA" w:rsidR="00833640" w:rsidRPr="00AC504F" w:rsidRDefault="00833640" w:rsidP="001F58BF">
            <w:pPr>
              <w:autoSpaceDE w:val="0"/>
              <w:autoSpaceDN w:val="0"/>
              <w:adjustRightInd w:val="0"/>
              <w:jc w:val="both"/>
              <w:rPr>
                <w:sz w:val="20"/>
                <w:szCs w:val="22"/>
                <w:lang w:eastAsia="en-US"/>
              </w:rPr>
            </w:pPr>
            <w:r w:rsidRPr="00AC504F">
              <w:rPr>
                <w:sz w:val="20"/>
                <w:szCs w:val="22"/>
                <w:lang w:eastAsia="en-US"/>
              </w:rPr>
              <w:t xml:space="preserve">- </w:t>
            </w:r>
            <w:r w:rsidR="008B0DD1" w:rsidRPr="00AC504F">
              <w:rPr>
                <w:sz w:val="20"/>
                <w:szCs w:val="22"/>
                <w:lang w:eastAsia="en-US"/>
              </w:rPr>
              <w:t>нежилого назначения</w:t>
            </w:r>
            <w:r w:rsidRPr="00AC504F">
              <w:rPr>
                <w:sz w:val="20"/>
                <w:szCs w:val="22"/>
                <w:lang w:eastAsia="en-US"/>
              </w:rPr>
              <w:t xml:space="preserve"> – не более </w:t>
            </w:r>
            <w:r w:rsidR="008B0DD1" w:rsidRPr="00AC504F">
              <w:rPr>
                <w:sz w:val="20"/>
                <w:szCs w:val="22"/>
                <w:lang w:eastAsia="en-US"/>
              </w:rPr>
              <w:t>10</w:t>
            </w:r>
            <w:r w:rsidRPr="00AC504F">
              <w:rPr>
                <w:sz w:val="20"/>
                <w:szCs w:val="22"/>
                <w:lang w:eastAsia="en-US"/>
              </w:rPr>
              <w:t xml:space="preserve"> м в коньке кровли; </w:t>
            </w:r>
          </w:p>
          <w:p w14:paraId="5AFF58CD" w14:textId="77777777" w:rsidR="00833640" w:rsidRPr="00AC504F" w:rsidRDefault="00833640" w:rsidP="001F58BF">
            <w:pPr>
              <w:autoSpaceDE w:val="0"/>
              <w:autoSpaceDN w:val="0"/>
              <w:adjustRightInd w:val="0"/>
              <w:jc w:val="both"/>
              <w:rPr>
                <w:sz w:val="20"/>
                <w:szCs w:val="22"/>
                <w:lang w:eastAsia="en-US"/>
              </w:rPr>
            </w:pPr>
            <w:r w:rsidRPr="00AC504F">
              <w:rPr>
                <w:sz w:val="20"/>
                <w:szCs w:val="22"/>
                <w:lang w:eastAsia="en-US"/>
              </w:rPr>
              <w:t>Исключение: шпили, башни, флагштоки – без ограничения.</w:t>
            </w:r>
          </w:p>
        </w:tc>
      </w:tr>
      <w:tr w:rsidR="00833640" w:rsidRPr="00AC504F" w14:paraId="5A3D01AB" w14:textId="77777777" w:rsidTr="008B0DD1">
        <w:tc>
          <w:tcPr>
            <w:tcW w:w="335" w:type="pct"/>
          </w:tcPr>
          <w:p w14:paraId="140962D4" w14:textId="77777777" w:rsidR="00833640" w:rsidRPr="00AC504F" w:rsidRDefault="00833640" w:rsidP="001F58BF">
            <w:pPr>
              <w:autoSpaceDE w:val="0"/>
              <w:autoSpaceDN w:val="0"/>
              <w:adjustRightInd w:val="0"/>
              <w:jc w:val="both"/>
              <w:rPr>
                <w:sz w:val="20"/>
                <w:szCs w:val="22"/>
                <w:lang w:eastAsia="en-US"/>
              </w:rPr>
            </w:pPr>
            <w:r w:rsidRPr="00AC504F">
              <w:rPr>
                <w:sz w:val="20"/>
                <w:szCs w:val="22"/>
                <w:lang w:eastAsia="en-US"/>
              </w:rPr>
              <w:t>4</w:t>
            </w:r>
          </w:p>
        </w:tc>
        <w:tc>
          <w:tcPr>
            <w:tcW w:w="1621" w:type="pct"/>
          </w:tcPr>
          <w:p w14:paraId="47210CDF" w14:textId="77777777" w:rsidR="00833640" w:rsidRPr="00AC504F" w:rsidRDefault="00833640" w:rsidP="001F58BF">
            <w:pPr>
              <w:autoSpaceDE w:val="0"/>
              <w:autoSpaceDN w:val="0"/>
              <w:adjustRightInd w:val="0"/>
              <w:jc w:val="both"/>
              <w:rPr>
                <w:sz w:val="20"/>
                <w:szCs w:val="22"/>
                <w:lang w:eastAsia="en-US"/>
              </w:rPr>
            </w:pPr>
            <w:r w:rsidRPr="00AC504F">
              <w:rPr>
                <w:sz w:val="20"/>
                <w:szCs w:val="22"/>
                <w:lang w:eastAsia="en-US"/>
              </w:rPr>
              <w:t>Максимальный процент застройки в границах земельного участка</w:t>
            </w:r>
          </w:p>
        </w:tc>
        <w:tc>
          <w:tcPr>
            <w:tcW w:w="3044" w:type="pct"/>
          </w:tcPr>
          <w:p w14:paraId="6E6600E3" w14:textId="594B8B0B" w:rsidR="00833640" w:rsidRPr="00AC504F" w:rsidRDefault="008B0DD1" w:rsidP="00704C46">
            <w:pPr>
              <w:autoSpaceDE w:val="0"/>
              <w:autoSpaceDN w:val="0"/>
              <w:adjustRightInd w:val="0"/>
              <w:jc w:val="both"/>
              <w:rPr>
                <w:sz w:val="20"/>
                <w:szCs w:val="22"/>
                <w:lang w:eastAsia="en-US"/>
              </w:rPr>
            </w:pPr>
            <w:r w:rsidRPr="00AC504F">
              <w:rPr>
                <w:sz w:val="20"/>
                <w:szCs w:val="22"/>
                <w:lang w:eastAsia="en-US"/>
              </w:rPr>
              <w:t xml:space="preserve">в соответствии с частью </w:t>
            </w:r>
            <w:r w:rsidR="007121EE" w:rsidRPr="00AC504F">
              <w:rPr>
                <w:sz w:val="20"/>
                <w:szCs w:val="22"/>
                <w:lang w:eastAsia="en-US"/>
              </w:rPr>
              <w:t>179</w:t>
            </w:r>
            <w:r w:rsidRPr="00AC504F">
              <w:rPr>
                <w:sz w:val="20"/>
                <w:szCs w:val="22"/>
                <w:lang w:eastAsia="en-US"/>
              </w:rPr>
              <w:t xml:space="preserve"> настоящих правил</w:t>
            </w:r>
          </w:p>
        </w:tc>
      </w:tr>
      <w:tr w:rsidR="008B0DD1" w:rsidRPr="00AC504F" w14:paraId="15F0CB3D" w14:textId="77777777" w:rsidTr="008B0DD1">
        <w:tc>
          <w:tcPr>
            <w:tcW w:w="335" w:type="pct"/>
          </w:tcPr>
          <w:p w14:paraId="2BCEA8C6" w14:textId="276C215F" w:rsidR="008B0DD1" w:rsidRPr="00AC504F" w:rsidRDefault="008B0DD1" w:rsidP="008B0DD1">
            <w:pPr>
              <w:autoSpaceDE w:val="0"/>
              <w:autoSpaceDN w:val="0"/>
              <w:adjustRightInd w:val="0"/>
              <w:jc w:val="both"/>
              <w:rPr>
                <w:sz w:val="20"/>
                <w:szCs w:val="22"/>
                <w:lang w:eastAsia="en-US"/>
              </w:rPr>
            </w:pPr>
            <w:r w:rsidRPr="00AC504F">
              <w:rPr>
                <w:sz w:val="20"/>
                <w:szCs w:val="22"/>
                <w:lang w:eastAsia="en-US"/>
              </w:rPr>
              <w:t>5</w:t>
            </w:r>
          </w:p>
        </w:tc>
        <w:tc>
          <w:tcPr>
            <w:tcW w:w="1621" w:type="pct"/>
          </w:tcPr>
          <w:p w14:paraId="322D89E0" w14:textId="5D933084" w:rsidR="008B0DD1" w:rsidRPr="00AC504F" w:rsidRDefault="008B0DD1" w:rsidP="008B0DD1">
            <w:pPr>
              <w:autoSpaceDE w:val="0"/>
              <w:autoSpaceDN w:val="0"/>
              <w:adjustRightInd w:val="0"/>
              <w:jc w:val="both"/>
              <w:rPr>
                <w:sz w:val="20"/>
                <w:szCs w:val="22"/>
                <w:lang w:eastAsia="en-US"/>
              </w:rPr>
            </w:pPr>
            <w:r w:rsidRPr="00AC504F">
              <w:rPr>
                <w:sz w:val="20"/>
                <w:szCs w:val="22"/>
              </w:rPr>
              <w:t xml:space="preserve">Максимальный класс опасности (в соответствии с санитарно- эпидемиологическими </w:t>
            </w:r>
            <w:r w:rsidRPr="00AC504F">
              <w:rPr>
                <w:sz w:val="20"/>
                <w:szCs w:val="22"/>
              </w:rPr>
              <w:lastRenderedPageBreak/>
              <w:t>правилами) объектов капитального строительства, размещаемых на земельных участках</w:t>
            </w:r>
          </w:p>
        </w:tc>
        <w:tc>
          <w:tcPr>
            <w:tcW w:w="3044" w:type="pct"/>
          </w:tcPr>
          <w:p w14:paraId="180F16F7" w14:textId="4F896101" w:rsidR="008B0DD1" w:rsidRPr="00AC504F" w:rsidRDefault="008B0DD1" w:rsidP="008B0DD1">
            <w:pPr>
              <w:autoSpaceDE w:val="0"/>
              <w:autoSpaceDN w:val="0"/>
              <w:adjustRightInd w:val="0"/>
              <w:jc w:val="both"/>
              <w:rPr>
                <w:sz w:val="20"/>
                <w:szCs w:val="22"/>
                <w:lang w:eastAsia="en-US"/>
              </w:rPr>
            </w:pPr>
            <w:r w:rsidRPr="00AC504F">
              <w:rPr>
                <w:sz w:val="20"/>
                <w:szCs w:val="22"/>
                <w:lang w:eastAsia="en-US"/>
              </w:rPr>
              <w:lastRenderedPageBreak/>
              <w:t>V</w:t>
            </w:r>
          </w:p>
        </w:tc>
      </w:tr>
      <w:tr w:rsidR="008B0DD1" w:rsidRPr="00AC504F" w14:paraId="68E79D39" w14:textId="77777777" w:rsidTr="008B0DD1">
        <w:tc>
          <w:tcPr>
            <w:tcW w:w="335" w:type="pct"/>
          </w:tcPr>
          <w:p w14:paraId="65EFDA76" w14:textId="7A490530" w:rsidR="008B0DD1" w:rsidRPr="00AC504F" w:rsidRDefault="008B0DD1" w:rsidP="008B0DD1">
            <w:pPr>
              <w:autoSpaceDE w:val="0"/>
              <w:autoSpaceDN w:val="0"/>
              <w:adjustRightInd w:val="0"/>
              <w:jc w:val="both"/>
              <w:rPr>
                <w:sz w:val="20"/>
                <w:szCs w:val="22"/>
                <w:lang w:eastAsia="en-US"/>
              </w:rPr>
            </w:pPr>
            <w:r w:rsidRPr="00AC504F">
              <w:rPr>
                <w:sz w:val="20"/>
                <w:szCs w:val="22"/>
                <w:lang w:eastAsia="en-US"/>
              </w:rPr>
              <w:t>6</w:t>
            </w:r>
          </w:p>
        </w:tc>
        <w:tc>
          <w:tcPr>
            <w:tcW w:w="1621" w:type="pct"/>
          </w:tcPr>
          <w:p w14:paraId="3D9CC4D2" w14:textId="45004687" w:rsidR="008B0DD1" w:rsidRPr="00AC504F" w:rsidRDefault="008B0DD1" w:rsidP="008B0DD1">
            <w:pPr>
              <w:autoSpaceDE w:val="0"/>
              <w:autoSpaceDN w:val="0"/>
              <w:adjustRightInd w:val="0"/>
              <w:jc w:val="both"/>
              <w:rPr>
                <w:sz w:val="20"/>
                <w:szCs w:val="22"/>
                <w:lang w:eastAsia="en-US"/>
              </w:rPr>
            </w:pPr>
            <w:r w:rsidRPr="00AC504F">
              <w:rPr>
                <w:sz w:val="20"/>
                <w:szCs w:val="22"/>
                <w:lang w:eastAsia="en-US"/>
              </w:rPr>
              <w:t>Максимальная общая площадь объектов капитального строительства нежилого назначения, включая объекты условно разрешенных видов использования, на земельных участках</w:t>
            </w:r>
          </w:p>
        </w:tc>
        <w:tc>
          <w:tcPr>
            <w:tcW w:w="3044" w:type="pct"/>
          </w:tcPr>
          <w:p w14:paraId="423791F8" w14:textId="10F1FF22" w:rsidR="008B0DD1" w:rsidRPr="00AC504F" w:rsidRDefault="008B0DD1" w:rsidP="008B0DD1">
            <w:pPr>
              <w:autoSpaceDE w:val="0"/>
              <w:autoSpaceDN w:val="0"/>
              <w:adjustRightInd w:val="0"/>
              <w:jc w:val="both"/>
              <w:rPr>
                <w:sz w:val="20"/>
                <w:szCs w:val="22"/>
                <w:lang w:eastAsia="en-US"/>
              </w:rPr>
            </w:pPr>
            <w:r w:rsidRPr="00AC504F">
              <w:rPr>
                <w:sz w:val="20"/>
                <w:szCs w:val="22"/>
                <w:lang w:eastAsia="en-US"/>
              </w:rPr>
              <w:t>500 кв. м.</w:t>
            </w:r>
          </w:p>
        </w:tc>
      </w:tr>
      <w:tr w:rsidR="008B0DD1" w:rsidRPr="00AC504F" w14:paraId="2A40F927" w14:textId="77777777" w:rsidTr="008B0DD1">
        <w:tc>
          <w:tcPr>
            <w:tcW w:w="335" w:type="pct"/>
          </w:tcPr>
          <w:p w14:paraId="0D5EF7D0" w14:textId="5E58EDCF" w:rsidR="008B0DD1" w:rsidRPr="00AC504F" w:rsidRDefault="008B0DD1" w:rsidP="008B0DD1">
            <w:pPr>
              <w:autoSpaceDE w:val="0"/>
              <w:autoSpaceDN w:val="0"/>
              <w:adjustRightInd w:val="0"/>
              <w:jc w:val="both"/>
              <w:rPr>
                <w:sz w:val="20"/>
                <w:szCs w:val="22"/>
                <w:lang w:eastAsia="en-US"/>
              </w:rPr>
            </w:pPr>
            <w:r w:rsidRPr="00AC504F">
              <w:rPr>
                <w:sz w:val="20"/>
                <w:szCs w:val="22"/>
                <w:lang w:eastAsia="en-US"/>
              </w:rPr>
              <w:t>7</w:t>
            </w:r>
          </w:p>
        </w:tc>
        <w:tc>
          <w:tcPr>
            <w:tcW w:w="1621" w:type="pct"/>
          </w:tcPr>
          <w:p w14:paraId="0F559DDD" w14:textId="45E0BAA0" w:rsidR="008B0DD1" w:rsidRPr="00AC504F" w:rsidRDefault="008B0DD1" w:rsidP="008B0DD1">
            <w:pPr>
              <w:autoSpaceDE w:val="0"/>
              <w:autoSpaceDN w:val="0"/>
              <w:adjustRightInd w:val="0"/>
              <w:jc w:val="both"/>
              <w:rPr>
                <w:sz w:val="20"/>
                <w:szCs w:val="22"/>
                <w:lang w:eastAsia="en-US"/>
              </w:rPr>
            </w:pPr>
            <w:r w:rsidRPr="00AC504F">
              <w:rPr>
                <w:sz w:val="20"/>
                <w:szCs w:val="22"/>
                <w:lang w:eastAsia="en-US"/>
              </w:rPr>
              <w:t>Максимальная общая площадь объектов капитального строительства нежилого назначения, включая объекты вспомогательных видов разрешенного использования, на земельных участках с видом разрешенного использования Малоэтажная многоквартирная жилая застройка (код 2.1.1)</w:t>
            </w:r>
          </w:p>
        </w:tc>
        <w:tc>
          <w:tcPr>
            <w:tcW w:w="3044" w:type="pct"/>
          </w:tcPr>
          <w:p w14:paraId="6295DCB5" w14:textId="45033136" w:rsidR="008B0DD1" w:rsidRPr="00AC504F" w:rsidRDefault="008B0DD1" w:rsidP="008B0DD1">
            <w:pPr>
              <w:autoSpaceDE w:val="0"/>
              <w:autoSpaceDN w:val="0"/>
              <w:adjustRightInd w:val="0"/>
              <w:jc w:val="both"/>
              <w:rPr>
                <w:sz w:val="20"/>
                <w:szCs w:val="22"/>
                <w:lang w:eastAsia="en-US"/>
              </w:rPr>
            </w:pPr>
            <w:r w:rsidRPr="00AC504F">
              <w:rPr>
                <w:sz w:val="20"/>
                <w:szCs w:val="22"/>
                <w:lang w:eastAsia="en-US"/>
              </w:rPr>
              <w:t>1000 кв. м.</w:t>
            </w:r>
          </w:p>
        </w:tc>
      </w:tr>
      <w:tr w:rsidR="008B0DD1" w:rsidRPr="00AC504F" w14:paraId="192B8B4B" w14:textId="77777777" w:rsidTr="008B0DD1">
        <w:tc>
          <w:tcPr>
            <w:tcW w:w="335" w:type="pct"/>
          </w:tcPr>
          <w:p w14:paraId="0C2646CB" w14:textId="0C9295E9" w:rsidR="008B0DD1" w:rsidRPr="00AC504F" w:rsidRDefault="008B0DD1" w:rsidP="008B0DD1">
            <w:pPr>
              <w:autoSpaceDE w:val="0"/>
              <w:autoSpaceDN w:val="0"/>
              <w:adjustRightInd w:val="0"/>
              <w:jc w:val="both"/>
              <w:rPr>
                <w:sz w:val="20"/>
                <w:szCs w:val="22"/>
                <w:lang w:eastAsia="en-US"/>
              </w:rPr>
            </w:pPr>
            <w:r w:rsidRPr="00AC504F">
              <w:rPr>
                <w:sz w:val="20"/>
                <w:szCs w:val="22"/>
                <w:lang w:eastAsia="en-US"/>
              </w:rPr>
              <w:t>8</w:t>
            </w:r>
          </w:p>
        </w:tc>
        <w:tc>
          <w:tcPr>
            <w:tcW w:w="1621" w:type="pct"/>
          </w:tcPr>
          <w:p w14:paraId="33769743" w14:textId="5E168C61" w:rsidR="008B0DD1" w:rsidRPr="00AC504F" w:rsidRDefault="00B13AB9" w:rsidP="00B13AB9">
            <w:pPr>
              <w:autoSpaceDE w:val="0"/>
              <w:autoSpaceDN w:val="0"/>
              <w:adjustRightInd w:val="0"/>
              <w:jc w:val="both"/>
              <w:rPr>
                <w:sz w:val="20"/>
                <w:szCs w:val="22"/>
                <w:lang w:eastAsia="en-US"/>
              </w:rPr>
            </w:pPr>
            <w:r w:rsidRPr="00AC504F">
              <w:rPr>
                <w:sz w:val="20"/>
                <w:szCs w:val="22"/>
                <w:lang w:eastAsia="en-US"/>
              </w:rPr>
              <w:t>Минимальное количество</w:t>
            </w:r>
            <w:r w:rsidR="008B0DD1" w:rsidRPr="00AC504F">
              <w:rPr>
                <w:sz w:val="20"/>
                <w:szCs w:val="22"/>
                <w:lang w:eastAsia="en-US"/>
              </w:rPr>
              <w:t xml:space="preserve"> </w:t>
            </w:r>
            <w:proofErr w:type="spellStart"/>
            <w:r w:rsidR="008B0DD1" w:rsidRPr="00AC504F">
              <w:rPr>
                <w:sz w:val="20"/>
                <w:szCs w:val="22"/>
                <w:lang w:eastAsia="en-US"/>
              </w:rPr>
              <w:t>машино</w:t>
            </w:r>
            <w:proofErr w:type="spellEnd"/>
            <w:r w:rsidR="008B0DD1" w:rsidRPr="00AC504F">
              <w:rPr>
                <w:sz w:val="20"/>
                <w:szCs w:val="22"/>
                <w:lang w:eastAsia="en-US"/>
              </w:rPr>
              <w:t xml:space="preserve">-мест для хранения </w:t>
            </w:r>
            <w:r w:rsidRPr="00AC504F">
              <w:rPr>
                <w:sz w:val="20"/>
                <w:szCs w:val="22"/>
                <w:lang w:eastAsia="en-US"/>
              </w:rPr>
              <w:t>индивидуального транспорта</w:t>
            </w:r>
          </w:p>
        </w:tc>
        <w:tc>
          <w:tcPr>
            <w:tcW w:w="3044" w:type="pct"/>
          </w:tcPr>
          <w:p w14:paraId="6795C40C" w14:textId="1E1285A0" w:rsidR="008B0DD1" w:rsidRPr="00AC504F" w:rsidRDefault="008B0DD1" w:rsidP="008B0DD1">
            <w:pPr>
              <w:autoSpaceDE w:val="0"/>
              <w:autoSpaceDN w:val="0"/>
              <w:adjustRightInd w:val="0"/>
              <w:jc w:val="both"/>
              <w:rPr>
                <w:sz w:val="20"/>
                <w:szCs w:val="22"/>
                <w:lang w:eastAsia="en-US"/>
              </w:rPr>
            </w:pPr>
            <w:r w:rsidRPr="00AC504F">
              <w:rPr>
                <w:sz w:val="20"/>
                <w:szCs w:val="22"/>
                <w:lang w:eastAsia="en-US"/>
              </w:rPr>
              <w:t xml:space="preserve">в соответствии с частью </w:t>
            </w:r>
            <w:r w:rsidR="007121EE" w:rsidRPr="00AC504F">
              <w:rPr>
                <w:sz w:val="20"/>
                <w:szCs w:val="22"/>
                <w:lang w:eastAsia="en-US"/>
              </w:rPr>
              <w:t>180</w:t>
            </w:r>
            <w:r w:rsidRPr="00AC504F">
              <w:rPr>
                <w:sz w:val="20"/>
                <w:szCs w:val="22"/>
                <w:lang w:eastAsia="en-US"/>
              </w:rPr>
              <w:t xml:space="preserve"> настоящих правил</w:t>
            </w:r>
          </w:p>
          <w:p w14:paraId="6D1D53FA" w14:textId="2683AB0D" w:rsidR="008B0DD1" w:rsidRPr="00AC504F" w:rsidRDefault="008B0DD1" w:rsidP="008B0DD1">
            <w:pPr>
              <w:autoSpaceDE w:val="0"/>
              <w:autoSpaceDN w:val="0"/>
              <w:adjustRightInd w:val="0"/>
              <w:jc w:val="both"/>
              <w:rPr>
                <w:sz w:val="20"/>
                <w:szCs w:val="22"/>
                <w:lang w:eastAsia="en-US"/>
              </w:rPr>
            </w:pPr>
          </w:p>
        </w:tc>
      </w:tr>
      <w:tr w:rsidR="008B0DD1" w:rsidRPr="00AC504F" w14:paraId="409270F1" w14:textId="77777777" w:rsidTr="008B0DD1">
        <w:tc>
          <w:tcPr>
            <w:tcW w:w="335" w:type="pct"/>
          </w:tcPr>
          <w:p w14:paraId="663C8562" w14:textId="6E8DBA53" w:rsidR="008B0DD1" w:rsidRPr="00AC504F" w:rsidRDefault="008B0DD1" w:rsidP="008B0DD1">
            <w:pPr>
              <w:autoSpaceDE w:val="0"/>
              <w:autoSpaceDN w:val="0"/>
              <w:adjustRightInd w:val="0"/>
              <w:jc w:val="both"/>
              <w:rPr>
                <w:sz w:val="20"/>
                <w:szCs w:val="22"/>
                <w:lang w:eastAsia="en-US"/>
              </w:rPr>
            </w:pPr>
            <w:r w:rsidRPr="00AC504F">
              <w:rPr>
                <w:sz w:val="20"/>
                <w:szCs w:val="22"/>
                <w:lang w:eastAsia="en-US"/>
              </w:rPr>
              <w:t>9</w:t>
            </w:r>
          </w:p>
        </w:tc>
        <w:tc>
          <w:tcPr>
            <w:tcW w:w="1621" w:type="pct"/>
          </w:tcPr>
          <w:p w14:paraId="3AD5DFB0" w14:textId="5C92B817" w:rsidR="008B0DD1" w:rsidRPr="00AC504F" w:rsidRDefault="008B0DD1" w:rsidP="008B0DD1">
            <w:pPr>
              <w:autoSpaceDE w:val="0"/>
              <w:autoSpaceDN w:val="0"/>
              <w:adjustRightInd w:val="0"/>
              <w:jc w:val="both"/>
              <w:rPr>
                <w:sz w:val="20"/>
                <w:szCs w:val="22"/>
                <w:lang w:eastAsia="en-US"/>
              </w:rPr>
            </w:pPr>
            <w:r w:rsidRPr="00AC504F">
              <w:rPr>
                <w:sz w:val="20"/>
                <w:szCs w:val="22"/>
                <w:lang w:eastAsia="en-US"/>
              </w:rPr>
              <w:t>Максимальная высота ограждения земельных участков</w:t>
            </w:r>
          </w:p>
        </w:tc>
        <w:tc>
          <w:tcPr>
            <w:tcW w:w="3044" w:type="pct"/>
          </w:tcPr>
          <w:p w14:paraId="39F329AC" w14:textId="079093DF" w:rsidR="008B0DD1" w:rsidRPr="00AC504F" w:rsidRDefault="008B0DD1" w:rsidP="00704C46">
            <w:pPr>
              <w:autoSpaceDE w:val="0"/>
              <w:autoSpaceDN w:val="0"/>
              <w:adjustRightInd w:val="0"/>
              <w:jc w:val="both"/>
              <w:rPr>
                <w:sz w:val="20"/>
                <w:szCs w:val="22"/>
                <w:lang w:eastAsia="en-US"/>
              </w:rPr>
            </w:pPr>
            <w:r w:rsidRPr="00AC504F">
              <w:rPr>
                <w:sz w:val="20"/>
                <w:szCs w:val="22"/>
                <w:lang w:eastAsia="en-US"/>
              </w:rPr>
              <w:t xml:space="preserve">в соответствии с частью </w:t>
            </w:r>
            <w:r w:rsidR="007121EE" w:rsidRPr="00AC504F">
              <w:rPr>
                <w:sz w:val="20"/>
                <w:szCs w:val="22"/>
                <w:lang w:eastAsia="en-US"/>
              </w:rPr>
              <w:t>181</w:t>
            </w:r>
            <w:r w:rsidRPr="00AC504F">
              <w:rPr>
                <w:sz w:val="20"/>
                <w:szCs w:val="22"/>
                <w:lang w:eastAsia="en-US"/>
              </w:rPr>
              <w:t xml:space="preserve"> настоящих правил</w:t>
            </w:r>
          </w:p>
        </w:tc>
      </w:tr>
      <w:tr w:rsidR="00143FF4" w:rsidRPr="00AC504F" w14:paraId="457C2294" w14:textId="77777777" w:rsidTr="00143FF4">
        <w:tc>
          <w:tcPr>
            <w:tcW w:w="5000" w:type="pct"/>
            <w:gridSpan w:val="3"/>
          </w:tcPr>
          <w:p w14:paraId="2125E2D7" w14:textId="159F9DE2" w:rsidR="00143FF4" w:rsidRPr="00AC504F" w:rsidRDefault="004216CF" w:rsidP="004216CF">
            <w:pPr>
              <w:autoSpaceDE w:val="0"/>
              <w:autoSpaceDN w:val="0"/>
              <w:adjustRightInd w:val="0"/>
              <w:jc w:val="both"/>
              <w:rPr>
                <w:sz w:val="20"/>
                <w:szCs w:val="22"/>
                <w:lang w:eastAsia="en-US"/>
              </w:rPr>
            </w:pPr>
            <w:r w:rsidRPr="00AC504F">
              <w:rPr>
                <w:sz w:val="20"/>
                <w:szCs w:val="22"/>
                <w:lang w:eastAsia="en-US"/>
              </w:rPr>
              <w:t xml:space="preserve">Необходимо согласование архитектурно-градостроительного облика с уполномоченным органом местного самоуправления (за исключением вида разрешенного использования «для индивидуального жилищного строительства (код 2.1). Требования к архитектурно-градостроительному облику объекта капитального строительства указаны в главе 2 раздела </w:t>
            </w:r>
            <w:r w:rsidRPr="00AC504F">
              <w:rPr>
                <w:sz w:val="20"/>
                <w:szCs w:val="22"/>
                <w:lang w:val="en-US" w:eastAsia="en-US"/>
              </w:rPr>
              <w:t>III</w:t>
            </w:r>
            <w:r w:rsidRPr="00AC504F">
              <w:rPr>
                <w:sz w:val="20"/>
                <w:szCs w:val="22"/>
                <w:lang w:eastAsia="en-US"/>
              </w:rPr>
              <w:t xml:space="preserve"> настоящих правил.</w:t>
            </w:r>
          </w:p>
        </w:tc>
      </w:tr>
    </w:tbl>
    <w:p w14:paraId="2C8711F1" w14:textId="77777777" w:rsidR="000C7102" w:rsidRPr="00AC504F" w:rsidRDefault="000C7102" w:rsidP="000C7102">
      <w:pPr>
        <w:numPr>
          <w:ilvl w:val="0"/>
          <w:numId w:val="8"/>
        </w:numPr>
        <w:tabs>
          <w:tab w:val="left" w:pos="1276"/>
        </w:tabs>
        <w:autoSpaceDE w:val="0"/>
        <w:autoSpaceDN w:val="0"/>
        <w:adjustRightInd w:val="0"/>
        <w:spacing w:before="120" w:after="120" w:line="276" w:lineRule="auto"/>
        <w:contextualSpacing/>
        <w:jc w:val="both"/>
      </w:pPr>
      <w:r w:rsidRPr="00AC504F">
        <w:t>Строительство (реконструкция) объектов капитального строительства осуществляется с учетом обеспечения маломобильным группам населения условий для беспрепятственного доступа к объектам социального назначения.</w:t>
      </w:r>
    </w:p>
    <w:p w14:paraId="54C80AB0" w14:textId="77777777" w:rsidR="000C7102" w:rsidRPr="00AC504F" w:rsidRDefault="000C7102" w:rsidP="000C7102">
      <w:pPr>
        <w:numPr>
          <w:ilvl w:val="0"/>
          <w:numId w:val="8"/>
        </w:numPr>
        <w:tabs>
          <w:tab w:val="left" w:pos="1276"/>
        </w:tabs>
        <w:autoSpaceDE w:val="0"/>
        <w:autoSpaceDN w:val="0"/>
        <w:adjustRightInd w:val="0"/>
        <w:spacing w:before="120" w:after="120" w:line="276" w:lineRule="auto"/>
        <w:contextualSpacing/>
        <w:jc w:val="both"/>
      </w:pPr>
      <w:r w:rsidRPr="00AC504F">
        <w:t>Размещение объектов капитального строительства (магазинов, объектов общественного питания, бытового обслуживания, объектов гаражного назначения, обслуживания автотранспорта) возможно при условии соблюдения нормативных санитарных требований.</w:t>
      </w:r>
    </w:p>
    <w:p w14:paraId="194EEE5D" w14:textId="77777777" w:rsidR="000C7102" w:rsidRPr="00AC504F" w:rsidRDefault="000C7102" w:rsidP="000C7102">
      <w:pPr>
        <w:numPr>
          <w:ilvl w:val="0"/>
          <w:numId w:val="8"/>
        </w:numPr>
        <w:tabs>
          <w:tab w:val="left" w:pos="1276"/>
        </w:tabs>
        <w:autoSpaceDE w:val="0"/>
        <w:autoSpaceDN w:val="0"/>
        <w:adjustRightInd w:val="0"/>
        <w:spacing w:before="120" w:after="120" w:line="276" w:lineRule="auto"/>
        <w:contextualSpacing/>
        <w:jc w:val="both"/>
      </w:pPr>
      <w:r w:rsidRPr="00AC504F">
        <w:t>Земельные участки, предназначенные для жилой застройки, должны содержать необходимые элементы планировочной структуры (площадки отдыха, игровые, спортивные, хозяйственные площадки, зеленые насаждения).</w:t>
      </w:r>
    </w:p>
    <w:p w14:paraId="041B12E5" w14:textId="22722D5F" w:rsidR="000C7102" w:rsidRPr="00AC504F" w:rsidRDefault="000C7102" w:rsidP="000C7102">
      <w:pPr>
        <w:numPr>
          <w:ilvl w:val="0"/>
          <w:numId w:val="8"/>
        </w:numPr>
        <w:tabs>
          <w:tab w:val="left" w:pos="1276"/>
        </w:tabs>
        <w:autoSpaceDE w:val="0"/>
        <w:autoSpaceDN w:val="0"/>
        <w:adjustRightInd w:val="0"/>
        <w:spacing w:before="120" w:after="120" w:line="276" w:lineRule="auto"/>
        <w:contextualSpacing/>
        <w:jc w:val="both"/>
      </w:pPr>
      <w:r w:rsidRPr="00AC504F">
        <w:t xml:space="preserve">Ограничения использования земельных участков и объектов капитального строительства указаны в главе </w:t>
      </w:r>
      <w:r w:rsidR="00F92BA2" w:rsidRPr="00AC504F">
        <w:t>3</w:t>
      </w:r>
      <w:r w:rsidRPr="00AC504F">
        <w:t xml:space="preserve"> раздела </w:t>
      </w:r>
      <w:r w:rsidRPr="00AC504F">
        <w:rPr>
          <w:lang w:val="en-US"/>
        </w:rPr>
        <w:t>III</w:t>
      </w:r>
      <w:r w:rsidRPr="00AC504F">
        <w:t xml:space="preserve"> настоящих правил.</w:t>
      </w:r>
    </w:p>
    <w:p w14:paraId="64A69F2D" w14:textId="31D09F4E" w:rsidR="006B01C1" w:rsidRPr="00AC504F" w:rsidRDefault="006B01C1" w:rsidP="006B01C1">
      <w:pPr>
        <w:keepNext/>
        <w:keepLines/>
        <w:spacing w:before="240" w:after="240" w:line="276" w:lineRule="auto"/>
        <w:ind w:firstLine="709"/>
        <w:jc w:val="both"/>
        <w:outlineLvl w:val="2"/>
        <w:rPr>
          <w:b/>
          <w:bCs/>
        </w:rPr>
      </w:pPr>
      <w:bookmarkStart w:id="147" w:name="_Toc87880493"/>
      <w:bookmarkStart w:id="148" w:name="_Toc185681199"/>
      <w:r w:rsidRPr="00AC504F">
        <w:rPr>
          <w:b/>
          <w:bCs/>
        </w:rPr>
        <w:t>1.</w:t>
      </w:r>
      <w:r w:rsidR="00DB25FB" w:rsidRPr="00AC504F">
        <w:rPr>
          <w:b/>
          <w:bCs/>
        </w:rPr>
        <w:t>2</w:t>
      </w:r>
      <w:r w:rsidRPr="00AC504F">
        <w:rPr>
          <w:b/>
          <w:bCs/>
        </w:rPr>
        <w:t xml:space="preserve">.2. Зона застройки малоэтажными </w:t>
      </w:r>
      <w:r w:rsidR="00802142" w:rsidRPr="00AC504F">
        <w:rPr>
          <w:b/>
          <w:bCs/>
        </w:rPr>
        <w:t xml:space="preserve">многоквартирными </w:t>
      </w:r>
      <w:r w:rsidRPr="00AC504F">
        <w:rPr>
          <w:b/>
          <w:bCs/>
        </w:rPr>
        <w:t>жилыми домами (Ж</w:t>
      </w:r>
      <w:r w:rsidR="00802142" w:rsidRPr="00AC504F">
        <w:rPr>
          <w:b/>
          <w:bCs/>
        </w:rPr>
        <w:t>5</w:t>
      </w:r>
      <w:r w:rsidR="008C1EAF" w:rsidRPr="00AC504F">
        <w:rPr>
          <w:b/>
          <w:bCs/>
        </w:rPr>
        <w:t>-1 - Ж5-2</w:t>
      </w:r>
      <w:r w:rsidRPr="00AC504F">
        <w:rPr>
          <w:b/>
          <w:bCs/>
        </w:rPr>
        <w:t>)</w:t>
      </w:r>
      <w:bookmarkEnd w:id="145"/>
      <w:bookmarkEnd w:id="147"/>
      <w:bookmarkEnd w:id="148"/>
    </w:p>
    <w:p w14:paraId="07DAD0E0" w14:textId="5DFCDC08" w:rsidR="006B01C1" w:rsidRPr="00AC504F" w:rsidRDefault="006B01C1" w:rsidP="000C7102">
      <w:pPr>
        <w:numPr>
          <w:ilvl w:val="0"/>
          <w:numId w:val="8"/>
        </w:numPr>
        <w:tabs>
          <w:tab w:val="left" w:pos="1276"/>
        </w:tabs>
        <w:autoSpaceDE w:val="0"/>
        <w:autoSpaceDN w:val="0"/>
        <w:adjustRightInd w:val="0"/>
        <w:spacing w:before="120" w:after="120" w:line="276" w:lineRule="auto"/>
        <w:contextualSpacing/>
        <w:jc w:val="both"/>
      </w:pPr>
      <w:r w:rsidRPr="00AC504F">
        <w:rPr>
          <w:bCs/>
          <w:lang w:eastAsia="en-US"/>
        </w:rPr>
        <w:t xml:space="preserve">Зона застройки малоэтажными </w:t>
      </w:r>
      <w:r w:rsidR="00802142" w:rsidRPr="00AC504F">
        <w:rPr>
          <w:bCs/>
          <w:lang w:eastAsia="en-US"/>
        </w:rPr>
        <w:t xml:space="preserve">многоквартирными </w:t>
      </w:r>
      <w:r w:rsidRPr="00AC504F">
        <w:rPr>
          <w:bCs/>
          <w:lang w:eastAsia="en-US"/>
        </w:rPr>
        <w:t>жилыми домами установлена для</w:t>
      </w:r>
      <w:r w:rsidRPr="00AC504F">
        <w:t xml:space="preserve"> обеспечения правовых условий строительства, реконструкции и эксплуатации преимущественно малоэтажных (не выше 4 надземных этажей, включая мансардный) многоквартирных домов, а также сопутствующей инфраструктуры и объектов обслуживания населения преимущественно местного значения, стоянок автомобильного транспорта, объектов, связанных с проживанием граждан и не </w:t>
      </w:r>
      <w:r w:rsidRPr="00AC504F">
        <w:lastRenderedPageBreak/>
        <w:t>оказывающих негативного воздействия на окружающую среду, иных объектов, согласно градостроительным регламентам.</w:t>
      </w:r>
    </w:p>
    <w:p w14:paraId="41A207A6" w14:textId="77777777" w:rsidR="006B01C1" w:rsidRPr="00AC504F" w:rsidRDefault="006B01C1" w:rsidP="006B01C1">
      <w:pPr>
        <w:autoSpaceDE w:val="0"/>
        <w:autoSpaceDN w:val="0"/>
        <w:adjustRightInd w:val="0"/>
        <w:spacing w:before="240" w:after="240" w:line="276" w:lineRule="auto"/>
        <w:ind w:firstLine="709"/>
        <w:jc w:val="both"/>
        <w:rPr>
          <w:b/>
        </w:rPr>
      </w:pPr>
      <w:r w:rsidRPr="00AC504F">
        <w:rPr>
          <w:b/>
        </w:rPr>
        <w:t>Перечень основных видов разрешенного использования объектов капитального строительства и земельных участков</w:t>
      </w:r>
    </w:p>
    <w:p w14:paraId="7204AB44" w14:textId="77777777" w:rsidR="006B01C1" w:rsidRPr="00AC504F" w:rsidRDefault="006B01C1" w:rsidP="006B01C1">
      <w:pPr>
        <w:autoSpaceDE w:val="0"/>
        <w:autoSpaceDN w:val="0"/>
        <w:adjustRightInd w:val="0"/>
        <w:ind w:left="709"/>
        <w:jc w:val="right"/>
        <w:outlineLvl w:val="3"/>
        <w:rPr>
          <w:lang w:eastAsia="en-US"/>
        </w:rPr>
      </w:pPr>
      <w:r w:rsidRPr="00AC504F">
        <w:rPr>
          <w:lang w:eastAsia="en-US"/>
        </w:rPr>
        <w:t xml:space="preserve">Таблица </w:t>
      </w:r>
      <w:r w:rsidRPr="00AC504F">
        <w:rPr>
          <w:lang w:eastAsia="en-US"/>
        </w:rPr>
        <w:fldChar w:fldCharType="begin"/>
      </w:r>
      <w:r w:rsidRPr="00AC504F">
        <w:rPr>
          <w:lang w:eastAsia="en-US"/>
        </w:rPr>
        <w:instrText xml:space="preserve"> SEQ Таблица \* ARABIC </w:instrText>
      </w:r>
      <w:r w:rsidRPr="00AC504F">
        <w:rPr>
          <w:lang w:eastAsia="en-US"/>
        </w:rPr>
        <w:fldChar w:fldCharType="separate"/>
      </w:r>
      <w:r w:rsidR="00790EA7" w:rsidRPr="00AC504F">
        <w:rPr>
          <w:noProof/>
          <w:lang w:eastAsia="en-US"/>
        </w:rPr>
        <w:t>16</w:t>
      </w:r>
      <w:r w:rsidRPr="00AC504F">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49"/>
        <w:gridCol w:w="946"/>
        <w:gridCol w:w="3422"/>
        <w:gridCol w:w="4438"/>
      </w:tblGrid>
      <w:tr w:rsidR="006B01C1" w:rsidRPr="00AC504F" w14:paraId="5CC49631" w14:textId="77777777" w:rsidTr="00CD1D39">
        <w:trPr>
          <w:tblHeader/>
        </w:trPr>
        <w:tc>
          <w:tcPr>
            <w:tcW w:w="302" w:type="pct"/>
            <w:vMerge w:val="restart"/>
            <w:vAlign w:val="center"/>
          </w:tcPr>
          <w:p w14:paraId="382B4185" w14:textId="77777777" w:rsidR="006B01C1" w:rsidRPr="00AC504F" w:rsidRDefault="006B01C1" w:rsidP="00CD1D39">
            <w:pPr>
              <w:jc w:val="both"/>
              <w:rPr>
                <w:sz w:val="20"/>
                <w:szCs w:val="20"/>
              </w:rPr>
            </w:pPr>
            <w:r w:rsidRPr="00AC504F">
              <w:rPr>
                <w:sz w:val="20"/>
                <w:szCs w:val="20"/>
              </w:rPr>
              <w:t>№ п/п</w:t>
            </w:r>
          </w:p>
        </w:tc>
        <w:tc>
          <w:tcPr>
            <w:tcW w:w="2274" w:type="pct"/>
            <w:gridSpan w:val="2"/>
            <w:vAlign w:val="center"/>
          </w:tcPr>
          <w:p w14:paraId="6E7D6F7E" w14:textId="77777777" w:rsidR="006B01C1" w:rsidRPr="00AC504F" w:rsidRDefault="006B01C1" w:rsidP="00CD1D39">
            <w:pPr>
              <w:jc w:val="both"/>
              <w:rPr>
                <w:sz w:val="20"/>
                <w:szCs w:val="20"/>
              </w:rPr>
            </w:pPr>
            <w:r w:rsidRPr="00AC504F">
              <w:rPr>
                <w:sz w:val="20"/>
                <w:szCs w:val="20"/>
              </w:rPr>
              <w:t>Вид разрешенного использования земельного участка и объекта капитального строительства</w:t>
            </w:r>
          </w:p>
        </w:tc>
        <w:tc>
          <w:tcPr>
            <w:tcW w:w="2424" w:type="pct"/>
            <w:vMerge w:val="restart"/>
            <w:vAlign w:val="center"/>
          </w:tcPr>
          <w:p w14:paraId="5D2B2F5B" w14:textId="77777777" w:rsidR="006B01C1" w:rsidRPr="00AC504F" w:rsidRDefault="006B01C1" w:rsidP="00CD1D39">
            <w:pPr>
              <w:jc w:val="both"/>
              <w:rPr>
                <w:sz w:val="20"/>
                <w:szCs w:val="20"/>
              </w:rPr>
            </w:pPr>
            <w:r w:rsidRPr="00AC504F">
              <w:rPr>
                <w:sz w:val="20"/>
                <w:szCs w:val="20"/>
              </w:rPr>
              <w:t>Описание вида разрешенного использования земельного участка и объекта капитального строительства</w:t>
            </w:r>
          </w:p>
        </w:tc>
      </w:tr>
      <w:tr w:rsidR="006B01C1" w:rsidRPr="00AC504F" w14:paraId="7D2A72F6" w14:textId="77777777" w:rsidTr="00CD1D39">
        <w:trPr>
          <w:tblHeader/>
        </w:trPr>
        <w:tc>
          <w:tcPr>
            <w:tcW w:w="302" w:type="pct"/>
            <w:vMerge/>
          </w:tcPr>
          <w:p w14:paraId="7CC2B15C" w14:textId="77777777" w:rsidR="006B01C1" w:rsidRPr="00AC504F" w:rsidRDefault="006B01C1" w:rsidP="00CD1D39">
            <w:pPr>
              <w:jc w:val="both"/>
              <w:rPr>
                <w:sz w:val="20"/>
                <w:szCs w:val="20"/>
              </w:rPr>
            </w:pPr>
          </w:p>
        </w:tc>
        <w:tc>
          <w:tcPr>
            <w:tcW w:w="382" w:type="pct"/>
            <w:vAlign w:val="center"/>
          </w:tcPr>
          <w:p w14:paraId="541B1546" w14:textId="77777777" w:rsidR="006B01C1" w:rsidRPr="00AC504F" w:rsidRDefault="006B01C1" w:rsidP="00CD1D39">
            <w:pPr>
              <w:jc w:val="both"/>
              <w:rPr>
                <w:sz w:val="20"/>
                <w:szCs w:val="20"/>
              </w:rPr>
            </w:pPr>
            <w:r w:rsidRPr="00AC504F">
              <w:rPr>
                <w:sz w:val="20"/>
                <w:szCs w:val="20"/>
              </w:rPr>
              <w:t>Код</w:t>
            </w:r>
          </w:p>
        </w:tc>
        <w:tc>
          <w:tcPr>
            <w:tcW w:w="1892" w:type="pct"/>
            <w:vAlign w:val="center"/>
          </w:tcPr>
          <w:p w14:paraId="2E0C0C33" w14:textId="77777777" w:rsidR="006B01C1" w:rsidRPr="00AC504F" w:rsidRDefault="006B01C1" w:rsidP="00CD1D39">
            <w:pPr>
              <w:jc w:val="both"/>
              <w:rPr>
                <w:sz w:val="20"/>
                <w:szCs w:val="20"/>
              </w:rPr>
            </w:pPr>
            <w:r w:rsidRPr="00AC504F">
              <w:rPr>
                <w:sz w:val="20"/>
                <w:szCs w:val="20"/>
              </w:rPr>
              <w:t>Наименование</w:t>
            </w:r>
          </w:p>
        </w:tc>
        <w:tc>
          <w:tcPr>
            <w:tcW w:w="2424" w:type="pct"/>
            <w:vMerge/>
          </w:tcPr>
          <w:p w14:paraId="1F3CDE57" w14:textId="77777777" w:rsidR="006B01C1" w:rsidRPr="00AC504F" w:rsidRDefault="006B01C1" w:rsidP="00CD1D39">
            <w:pPr>
              <w:jc w:val="both"/>
              <w:rPr>
                <w:sz w:val="20"/>
                <w:szCs w:val="20"/>
              </w:rPr>
            </w:pPr>
          </w:p>
        </w:tc>
      </w:tr>
      <w:tr w:rsidR="006B01C1" w:rsidRPr="00AC504F" w14:paraId="09B19A15" w14:textId="77777777" w:rsidTr="00CD1D39">
        <w:tblPrEx>
          <w:tblLook w:val="0080" w:firstRow="0" w:lastRow="0" w:firstColumn="1" w:lastColumn="0" w:noHBand="0" w:noVBand="0"/>
        </w:tblPrEx>
        <w:tc>
          <w:tcPr>
            <w:tcW w:w="302" w:type="pct"/>
          </w:tcPr>
          <w:p w14:paraId="608952E2" w14:textId="77777777" w:rsidR="006B01C1" w:rsidRPr="00AC504F" w:rsidRDefault="006B01C1" w:rsidP="00CD1D39">
            <w:pPr>
              <w:jc w:val="both"/>
              <w:rPr>
                <w:sz w:val="20"/>
                <w:szCs w:val="20"/>
              </w:rPr>
            </w:pPr>
            <w:r w:rsidRPr="00AC504F">
              <w:rPr>
                <w:sz w:val="20"/>
                <w:szCs w:val="20"/>
              </w:rPr>
              <w:t>1</w:t>
            </w:r>
          </w:p>
        </w:tc>
        <w:tc>
          <w:tcPr>
            <w:tcW w:w="382" w:type="pct"/>
          </w:tcPr>
          <w:p w14:paraId="0F3D8A56" w14:textId="77777777" w:rsidR="006B01C1" w:rsidRPr="00AC504F" w:rsidRDefault="006B01C1" w:rsidP="00CD1D39">
            <w:pPr>
              <w:jc w:val="both"/>
              <w:rPr>
                <w:sz w:val="20"/>
                <w:szCs w:val="20"/>
              </w:rPr>
            </w:pPr>
            <w:r w:rsidRPr="00AC504F">
              <w:rPr>
                <w:sz w:val="20"/>
                <w:szCs w:val="20"/>
              </w:rPr>
              <w:t>2.1.1</w:t>
            </w:r>
          </w:p>
        </w:tc>
        <w:tc>
          <w:tcPr>
            <w:tcW w:w="1892" w:type="pct"/>
          </w:tcPr>
          <w:p w14:paraId="46F0BDBD" w14:textId="58D23739" w:rsidR="006B01C1" w:rsidRPr="00AC504F" w:rsidRDefault="006B01C1" w:rsidP="00CD1D39">
            <w:pPr>
              <w:autoSpaceDE w:val="0"/>
              <w:autoSpaceDN w:val="0"/>
              <w:adjustRightInd w:val="0"/>
              <w:jc w:val="both"/>
              <w:rPr>
                <w:sz w:val="20"/>
                <w:szCs w:val="20"/>
                <w:lang w:eastAsia="en-US"/>
              </w:rPr>
            </w:pPr>
            <w:r w:rsidRPr="00AC504F">
              <w:rPr>
                <w:sz w:val="20"/>
                <w:szCs w:val="20"/>
                <w:lang w:eastAsia="en-US"/>
              </w:rPr>
              <w:t>Малоэтажная многоквартирная жилая застройка</w:t>
            </w:r>
            <w:r w:rsidR="003E1399" w:rsidRPr="00AC504F">
              <w:rPr>
                <w:sz w:val="20"/>
                <w:szCs w:val="20"/>
                <w:lang w:eastAsia="en-US"/>
              </w:rPr>
              <w:t>*</w:t>
            </w:r>
          </w:p>
          <w:p w14:paraId="1CABD3DA" w14:textId="77777777" w:rsidR="006B01C1" w:rsidRPr="00AC504F" w:rsidRDefault="006B01C1" w:rsidP="00CD1D39">
            <w:pPr>
              <w:autoSpaceDE w:val="0"/>
              <w:autoSpaceDN w:val="0"/>
              <w:adjustRightInd w:val="0"/>
              <w:jc w:val="both"/>
              <w:rPr>
                <w:sz w:val="20"/>
                <w:szCs w:val="20"/>
                <w:lang w:eastAsia="en-US"/>
              </w:rPr>
            </w:pPr>
          </w:p>
        </w:tc>
        <w:tc>
          <w:tcPr>
            <w:tcW w:w="2424" w:type="pct"/>
          </w:tcPr>
          <w:p w14:paraId="46553A90" w14:textId="77777777" w:rsidR="00D8709D" w:rsidRPr="00AC504F" w:rsidRDefault="00D8709D" w:rsidP="00CD1D39">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малоэтажных многоквартирных домов (многоквартирные дома высотой до 4 этажей, включая мансардный);</w:t>
            </w:r>
          </w:p>
          <w:p w14:paraId="4EB48BFD" w14:textId="77777777" w:rsidR="00D8709D" w:rsidRPr="00AC504F" w:rsidRDefault="00D8709D" w:rsidP="00CD1D39">
            <w:pPr>
              <w:autoSpaceDE w:val="0"/>
              <w:autoSpaceDN w:val="0"/>
              <w:adjustRightInd w:val="0"/>
              <w:jc w:val="both"/>
              <w:rPr>
                <w:rFonts w:eastAsia="Calibri"/>
                <w:sz w:val="20"/>
                <w:szCs w:val="20"/>
                <w:lang w:eastAsia="en-US"/>
              </w:rPr>
            </w:pPr>
            <w:r w:rsidRPr="00AC504F">
              <w:rPr>
                <w:rFonts w:eastAsia="Calibri"/>
                <w:sz w:val="20"/>
                <w:szCs w:val="20"/>
                <w:lang w:eastAsia="en-US"/>
              </w:rPr>
              <w:t>обустройство спортивных и детских площадок, площадок для отдыха;</w:t>
            </w:r>
          </w:p>
          <w:p w14:paraId="544582A3" w14:textId="7F6B5567" w:rsidR="006B01C1" w:rsidRPr="00AC504F" w:rsidRDefault="00D8709D" w:rsidP="00CD1D39">
            <w:pPr>
              <w:autoSpaceDE w:val="0"/>
              <w:autoSpaceDN w:val="0"/>
              <w:adjustRightInd w:val="0"/>
              <w:jc w:val="both"/>
              <w:rPr>
                <w:sz w:val="20"/>
                <w:szCs w:val="20"/>
                <w:lang w:eastAsia="en-US"/>
              </w:rPr>
            </w:pPr>
            <w:r w:rsidRPr="00AC504F">
              <w:rPr>
                <w:rFonts w:eastAsia="Calibri"/>
                <w:sz w:val="20"/>
                <w:szCs w:val="20"/>
                <w:lang w:eastAsia="en-US"/>
              </w:rPr>
              <w:t>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r>
      <w:tr w:rsidR="006B01C1" w:rsidRPr="00AC504F" w14:paraId="73A9A8FA" w14:textId="77777777" w:rsidTr="00CD1D39">
        <w:tblPrEx>
          <w:tblLook w:val="0080" w:firstRow="0" w:lastRow="0" w:firstColumn="1" w:lastColumn="0" w:noHBand="0" w:noVBand="0"/>
        </w:tblPrEx>
        <w:tc>
          <w:tcPr>
            <w:tcW w:w="302" w:type="pct"/>
          </w:tcPr>
          <w:p w14:paraId="7D70DC8F" w14:textId="77777777" w:rsidR="006B01C1" w:rsidRPr="00AC504F" w:rsidRDefault="006B01C1" w:rsidP="00CD1D39">
            <w:pPr>
              <w:jc w:val="both"/>
              <w:rPr>
                <w:sz w:val="20"/>
                <w:szCs w:val="20"/>
              </w:rPr>
            </w:pPr>
            <w:r w:rsidRPr="00AC504F">
              <w:rPr>
                <w:sz w:val="20"/>
                <w:szCs w:val="20"/>
              </w:rPr>
              <w:t>2</w:t>
            </w:r>
          </w:p>
        </w:tc>
        <w:tc>
          <w:tcPr>
            <w:tcW w:w="382" w:type="pct"/>
          </w:tcPr>
          <w:p w14:paraId="6DCA5E58" w14:textId="77777777" w:rsidR="006B01C1" w:rsidRPr="00AC504F" w:rsidRDefault="006B01C1" w:rsidP="00CD1D39">
            <w:pPr>
              <w:jc w:val="both"/>
              <w:rPr>
                <w:sz w:val="20"/>
                <w:szCs w:val="20"/>
              </w:rPr>
            </w:pPr>
            <w:r w:rsidRPr="00AC504F">
              <w:rPr>
                <w:sz w:val="20"/>
                <w:szCs w:val="20"/>
              </w:rPr>
              <w:t>2.3</w:t>
            </w:r>
          </w:p>
        </w:tc>
        <w:tc>
          <w:tcPr>
            <w:tcW w:w="1892" w:type="pct"/>
          </w:tcPr>
          <w:p w14:paraId="079254AD" w14:textId="77777777" w:rsidR="006B01C1" w:rsidRPr="00AC504F" w:rsidRDefault="006B01C1" w:rsidP="00CD1D39">
            <w:pPr>
              <w:autoSpaceDE w:val="0"/>
              <w:autoSpaceDN w:val="0"/>
              <w:adjustRightInd w:val="0"/>
              <w:jc w:val="both"/>
              <w:rPr>
                <w:sz w:val="20"/>
                <w:szCs w:val="20"/>
                <w:lang w:eastAsia="en-US"/>
              </w:rPr>
            </w:pPr>
            <w:r w:rsidRPr="00AC504F">
              <w:rPr>
                <w:sz w:val="20"/>
                <w:szCs w:val="20"/>
                <w:lang w:eastAsia="en-US"/>
              </w:rPr>
              <w:t>Блокированная жилая застройка</w:t>
            </w:r>
          </w:p>
        </w:tc>
        <w:tc>
          <w:tcPr>
            <w:tcW w:w="2424" w:type="pct"/>
          </w:tcPr>
          <w:p w14:paraId="29B3D972" w14:textId="7FAB333F" w:rsidR="006B01C1" w:rsidRPr="00AC504F" w:rsidRDefault="00304248" w:rsidP="00CD1D39">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жилого дома, блокированного с другим жилым домом (другими жилыми домами) в одном ряду общей боковой стеной (общими боковыми стенами) без проемов и имеющего отдельный выход на земельный участок; разведение декоративных и плодовых деревьев, овощных и ягодных культур; размещение гаражей для собственных нужд и иных вспомогательных сооружений; обустройство спортивных и детских площадок, площадок для отдыха</w:t>
            </w:r>
          </w:p>
        </w:tc>
      </w:tr>
      <w:tr w:rsidR="006B01C1" w:rsidRPr="00AC504F" w14:paraId="3461791C" w14:textId="77777777" w:rsidTr="00CD1D39">
        <w:tblPrEx>
          <w:tblLook w:val="0080" w:firstRow="0" w:lastRow="0" w:firstColumn="1" w:lastColumn="0" w:noHBand="0" w:noVBand="0"/>
        </w:tblPrEx>
        <w:tc>
          <w:tcPr>
            <w:tcW w:w="302" w:type="pct"/>
          </w:tcPr>
          <w:p w14:paraId="4EC4725C" w14:textId="77777777" w:rsidR="006B01C1" w:rsidRPr="00AC504F" w:rsidRDefault="006B01C1" w:rsidP="00CD1D39">
            <w:pPr>
              <w:jc w:val="both"/>
              <w:rPr>
                <w:sz w:val="20"/>
                <w:szCs w:val="20"/>
              </w:rPr>
            </w:pPr>
            <w:r w:rsidRPr="00AC504F">
              <w:rPr>
                <w:sz w:val="20"/>
                <w:szCs w:val="20"/>
              </w:rPr>
              <w:t>3</w:t>
            </w:r>
          </w:p>
        </w:tc>
        <w:tc>
          <w:tcPr>
            <w:tcW w:w="382" w:type="pct"/>
          </w:tcPr>
          <w:p w14:paraId="616410DB" w14:textId="77777777" w:rsidR="006B01C1" w:rsidRPr="00AC504F" w:rsidRDefault="006B01C1" w:rsidP="00CD1D39">
            <w:pPr>
              <w:jc w:val="both"/>
              <w:rPr>
                <w:sz w:val="20"/>
                <w:szCs w:val="20"/>
              </w:rPr>
            </w:pPr>
            <w:r w:rsidRPr="00AC504F">
              <w:rPr>
                <w:sz w:val="20"/>
                <w:szCs w:val="20"/>
              </w:rPr>
              <w:t>3.1.1</w:t>
            </w:r>
          </w:p>
        </w:tc>
        <w:tc>
          <w:tcPr>
            <w:tcW w:w="1892" w:type="pct"/>
          </w:tcPr>
          <w:p w14:paraId="56E78ECE" w14:textId="77777777" w:rsidR="006B01C1" w:rsidRPr="00AC504F" w:rsidRDefault="006B01C1" w:rsidP="00CD1D39">
            <w:pPr>
              <w:autoSpaceDE w:val="0"/>
              <w:autoSpaceDN w:val="0"/>
              <w:adjustRightInd w:val="0"/>
              <w:jc w:val="both"/>
              <w:rPr>
                <w:rFonts w:eastAsia="Calibri"/>
                <w:sz w:val="20"/>
                <w:szCs w:val="20"/>
                <w:lang w:eastAsia="en-US"/>
              </w:rPr>
            </w:pPr>
            <w:r w:rsidRPr="00AC504F">
              <w:rPr>
                <w:rFonts w:eastAsia="Calibri"/>
                <w:sz w:val="20"/>
                <w:szCs w:val="20"/>
                <w:lang w:eastAsia="en-US"/>
              </w:rPr>
              <w:t>Предоставление коммунальных услуг</w:t>
            </w:r>
          </w:p>
          <w:p w14:paraId="0C5E483C" w14:textId="77777777" w:rsidR="006B01C1" w:rsidRPr="00AC504F" w:rsidRDefault="006B01C1" w:rsidP="00CD1D39">
            <w:pPr>
              <w:autoSpaceDE w:val="0"/>
              <w:autoSpaceDN w:val="0"/>
              <w:adjustRightInd w:val="0"/>
              <w:jc w:val="both"/>
              <w:rPr>
                <w:sz w:val="20"/>
                <w:szCs w:val="20"/>
                <w:lang w:eastAsia="en-US"/>
              </w:rPr>
            </w:pPr>
          </w:p>
        </w:tc>
        <w:tc>
          <w:tcPr>
            <w:tcW w:w="2424" w:type="pct"/>
          </w:tcPr>
          <w:p w14:paraId="1805DFA5" w14:textId="77777777" w:rsidR="006B01C1" w:rsidRPr="00AC504F" w:rsidRDefault="006B01C1" w:rsidP="00CD1D39">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6B01C1" w:rsidRPr="00AC504F" w14:paraId="4C2FED36" w14:textId="77777777" w:rsidTr="00CD1D39">
        <w:tblPrEx>
          <w:tblLook w:val="0080" w:firstRow="0" w:lastRow="0" w:firstColumn="1" w:lastColumn="0" w:noHBand="0" w:noVBand="0"/>
        </w:tblPrEx>
        <w:tc>
          <w:tcPr>
            <w:tcW w:w="302" w:type="pct"/>
          </w:tcPr>
          <w:p w14:paraId="1A6FFB8B" w14:textId="77777777" w:rsidR="006B01C1" w:rsidRPr="00AC504F" w:rsidRDefault="006B01C1" w:rsidP="00CD1D39">
            <w:pPr>
              <w:jc w:val="both"/>
              <w:rPr>
                <w:sz w:val="20"/>
                <w:szCs w:val="20"/>
              </w:rPr>
            </w:pPr>
            <w:r w:rsidRPr="00AC504F">
              <w:rPr>
                <w:sz w:val="20"/>
                <w:szCs w:val="20"/>
              </w:rPr>
              <w:t>4</w:t>
            </w:r>
          </w:p>
        </w:tc>
        <w:tc>
          <w:tcPr>
            <w:tcW w:w="382" w:type="pct"/>
          </w:tcPr>
          <w:p w14:paraId="5511CB34" w14:textId="77777777" w:rsidR="006B01C1" w:rsidRPr="00AC504F" w:rsidRDefault="006B01C1" w:rsidP="00CD1D39">
            <w:pPr>
              <w:jc w:val="both"/>
              <w:rPr>
                <w:sz w:val="20"/>
                <w:szCs w:val="20"/>
              </w:rPr>
            </w:pPr>
            <w:r w:rsidRPr="00AC504F">
              <w:rPr>
                <w:sz w:val="20"/>
                <w:szCs w:val="20"/>
              </w:rPr>
              <w:t>3.1.2</w:t>
            </w:r>
          </w:p>
        </w:tc>
        <w:tc>
          <w:tcPr>
            <w:tcW w:w="1892" w:type="pct"/>
          </w:tcPr>
          <w:p w14:paraId="26AD5D36" w14:textId="77777777" w:rsidR="006B01C1" w:rsidRPr="00AC504F" w:rsidRDefault="006B01C1" w:rsidP="00CD1D39">
            <w:pPr>
              <w:autoSpaceDE w:val="0"/>
              <w:autoSpaceDN w:val="0"/>
              <w:adjustRightInd w:val="0"/>
              <w:jc w:val="both"/>
              <w:rPr>
                <w:rFonts w:eastAsia="Calibri"/>
                <w:sz w:val="20"/>
                <w:szCs w:val="20"/>
                <w:lang w:eastAsia="en-US"/>
              </w:rPr>
            </w:pPr>
            <w:r w:rsidRPr="00AC504F">
              <w:rPr>
                <w:rFonts w:eastAsia="Calibri"/>
                <w:sz w:val="20"/>
                <w:szCs w:val="20"/>
                <w:lang w:eastAsia="en-US"/>
              </w:rPr>
              <w:t>Административные здания организаций, обеспечивающих предоставление коммунальных услуг</w:t>
            </w:r>
          </w:p>
        </w:tc>
        <w:tc>
          <w:tcPr>
            <w:tcW w:w="2424" w:type="pct"/>
          </w:tcPr>
          <w:p w14:paraId="63DDB9DB" w14:textId="77777777" w:rsidR="006B01C1" w:rsidRPr="00AC504F" w:rsidRDefault="006B01C1" w:rsidP="00CD1D39">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зданий, предназначенных для приема физических и юридических лиц в связи с предоставлением им коммунальных услуг</w:t>
            </w:r>
          </w:p>
        </w:tc>
      </w:tr>
      <w:tr w:rsidR="00704C46" w:rsidRPr="00AC504F" w14:paraId="2A3E928D" w14:textId="77777777" w:rsidTr="00CD1D39">
        <w:tblPrEx>
          <w:tblLook w:val="0080" w:firstRow="0" w:lastRow="0" w:firstColumn="1" w:lastColumn="0" w:noHBand="0" w:noVBand="0"/>
        </w:tblPrEx>
        <w:tc>
          <w:tcPr>
            <w:tcW w:w="302" w:type="pct"/>
          </w:tcPr>
          <w:p w14:paraId="6C9FC6C4" w14:textId="180FEB55" w:rsidR="00704C46" w:rsidRPr="00AC504F" w:rsidRDefault="00704C46" w:rsidP="00CD1D39">
            <w:pPr>
              <w:jc w:val="both"/>
              <w:rPr>
                <w:sz w:val="20"/>
                <w:szCs w:val="20"/>
              </w:rPr>
            </w:pPr>
            <w:r w:rsidRPr="00AC504F">
              <w:rPr>
                <w:sz w:val="20"/>
                <w:szCs w:val="20"/>
              </w:rPr>
              <w:t>5</w:t>
            </w:r>
          </w:p>
        </w:tc>
        <w:tc>
          <w:tcPr>
            <w:tcW w:w="382" w:type="pct"/>
          </w:tcPr>
          <w:p w14:paraId="48992DA3" w14:textId="3D88F45A" w:rsidR="00704C46" w:rsidRPr="00AC504F" w:rsidRDefault="00704C46" w:rsidP="00CD1D39">
            <w:pPr>
              <w:jc w:val="both"/>
              <w:rPr>
                <w:sz w:val="20"/>
                <w:szCs w:val="20"/>
              </w:rPr>
            </w:pPr>
            <w:r w:rsidRPr="00AC504F">
              <w:rPr>
                <w:sz w:val="20"/>
                <w:szCs w:val="20"/>
              </w:rPr>
              <w:t>3.2.1</w:t>
            </w:r>
          </w:p>
        </w:tc>
        <w:tc>
          <w:tcPr>
            <w:tcW w:w="1892" w:type="pct"/>
          </w:tcPr>
          <w:p w14:paraId="3778975D" w14:textId="05DD56A7" w:rsidR="00704C46" w:rsidRPr="00AC504F" w:rsidRDefault="00704C46" w:rsidP="00CD1D39">
            <w:pPr>
              <w:autoSpaceDE w:val="0"/>
              <w:autoSpaceDN w:val="0"/>
              <w:adjustRightInd w:val="0"/>
              <w:jc w:val="both"/>
              <w:rPr>
                <w:rFonts w:eastAsia="Calibri"/>
                <w:sz w:val="20"/>
                <w:szCs w:val="20"/>
                <w:lang w:eastAsia="en-US"/>
              </w:rPr>
            </w:pPr>
            <w:r w:rsidRPr="00AC504F">
              <w:rPr>
                <w:rFonts w:eastAsia="Calibri"/>
                <w:sz w:val="20"/>
                <w:szCs w:val="20"/>
                <w:lang w:eastAsia="en-US"/>
              </w:rPr>
              <w:t>Дома социального обслуживания</w:t>
            </w:r>
          </w:p>
        </w:tc>
        <w:tc>
          <w:tcPr>
            <w:tcW w:w="2424" w:type="pct"/>
          </w:tcPr>
          <w:p w14:paraId="080D7C95" w14:textId="77777777" w:rsidR="00704C46" w:rsidRPr="00AC504F" w:rsidRDefault="00704C46" w:rsidP="00CD1D39">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зданий, предназначенных для размещения домов престарелых, домов ребенка, детских домов, пунктов ночлега для бездомных граждан;</w:t>
            </w:r>
          </w:p>
          <w:p w14:paraId="285399C3" w14:textId="08711F13" w:rsidR="00704C46" w:rsidRPr="00AC504F" w:rsidRDefault="00704C46" w:rsidP="00CD1D39">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объектов капитального строительства для временного размещения вынужденных переселенцев, лиц, признанных беженцами</w:t>
            </w:r>
          </w:p>
        </w:tc>
      </w:tr>
      <w:tr w:rsidR="006B01C1" w:rsidRPr="00AC504F" w14:paraId="0C9591A1" w14:textId="77777777" w:rsidTr="00CD1D39">
        <w:tblPrEx>
          <w:tblLook w:val="0080" w:firstRow="0" w:lastRow="0" w:firstColumn="1" w:lastColumn="0" w:noHBand="0" w:noVBand="0"/>
        </w:tblPrEx>
        <w:tc>
          <w:tcPr>
            <w:tcW w:w="302" w:type="pct"/>
          </w:tcPr>
          <w:p w14:paraId="65AC049C" w14:textId="36EAA5B8" w:rsidR="006B01C1" w:rsidRPr="00AC504F" w:rsidRDefault="00704C46" w:rsidP="00CD1D39">
            <w:pPr>
              <w:jc w:val="both"/>
              <w:rPr>
                <w:sz w:val="20"/>
                <w:szCs w:val="20"/>
              </w:rPr>
            </w:pPr>
            <w:r w:rsidRPr="00AC504F">
              <w:rPr>
                <w:sz w:val="20"/>
                <w:szCs w:val="20"/>
              </w:rPr>
              <w:t>6</w:t>
            </w:r>
          </w:p>
        </w:tc>
        <w:tc>
          <w:tcPr>
            <w:tcW w:w="382" w:type="pct"/>
          </w:tcPr>
          <w:p w14:paraId="1339C644" w14:textId="77777777" w:rsidR="006B01C1" w:rsidRPr="00AC504F" w:rsidRDefault="006B01C1" w:rsidP="00CD1D39">
            <w:pPr>
              <w:jc w:val="both"/>
              <w:rPr>
                <w:sz w:val="20"/>
                <w:szCs w:val="20"/>
              </w:rPr>
            </w:pPr>
            <w:r w:rsidRPr="00AC504F">
              <w:rPr>
                <w:sz w:val="20"/>
                <w:szCs w:val="20"/>
              </w:rPr>
              <w:t>3.2.2</w:t>
            </w:r>
          </w:p>
        </w:tc>
        <w:tc>
          <w:tcPr>
            <w:tcW w:w="1892" w:type="pct"/>
          </w:tcPr>
          <w:p w14:paraId="2A77E044" w14:textId="77777777" w:rsidR="006B01C1" w:rsidRPr="00AC504F" w:rsidRDefault="006B01C1" w:rsidP="00CD1D39">
            <w:pPr>
              <w:autoSpaceDE w:val="0"/>
              <w:autoSpaceDN w:val="0"/>
              <w:adjustRightInd w:val="0"/>
              <w:jc w:val="both"/>
              <w:rPr>
                <w:rFonts w:eastAsia="Calibri"/>
                <w:sz w:val="20"/>
                <w:szCs w:val="20"/>
                <w:lang w:eastAsia="en-US"/>
              </w:rPr>
            </w:pPr>
            <w:r w:rsidRPr="00AC504F">
              <w:rPr>
                <w:rFonts w:eastAsia="Calibri"/>
                <w:sz w:val="20"/>
                <w:szCs w:val="20"/>
                <w:lang w:eastAsia="en-US"/>
              </w:rPr>
              <w:t>Оказание социальной помощи населению</w:t>
            </w:r>
          </w:p>
          <w:p w14:paraId="53E36812" w14:textId="77777777" w:rsidR="006B01C1" w:rsidRPr="00AC504F" w:rsidRDefault="006B01C1" w:rsidP="00CD1D39">
            <w:pPr>
              <w:autoSpaceDE w:val="0"/>
              <w:autoSpaceDN w:val="0"/>
              <w:adjustRightInd w:val="0"/>
              <w:jc w:val="both"/>
              <w:rPr>
                <w:sz w:val="20"/>
                <w:szCs w:val="20"/>
                <w:lang w:eastAsia="en-US"/>
              </w:rPr>
            </w:pPr>
          </w:p>
        </w:tc>
        <w:tc>
          <w:tcPr>
            <w:tcW w:w="2424" w:type="pct"/>
          </w:tcPr>
          <w:p w14:paraId="561C4C6F" w14:textId="77777777" w:rsidR="006B01C1" w:rsidRPr="00AC504F" w:rsidRDefault="006B01C1" w:rsidP="00CD1D39">
            <w:pPr>
              <w:autoSpaceDE w:val="0"/>
              <w:autoSpaceDN w:val="0"/>
              <w:adjustRightInd w:val="0"/>
              <w:jc w:val="both"/>
              <w:rPr>
                <w:rFonts w:eastAsia="Calibri"/>
                <w:sz w:val="20"/>
                <w:szCs w:val="20"/>
                <w:lang w:eastAsia="en-US"/>
              </w:rPr>
            </w:pPr>
            <w:r w:rsidRPr="00AC504F">
              <w:rPr>
                <w:rFonts w:eastAsia="Calibri"/>
                <w:sz w:val="20"/>
                <w:szCs w:val="20"/>
                <w:lang w:eastAsia="en-US"/>
              </w:rPr>
              <w:lastRenderedPageBreak/>
              <w:t xml:space="preserve">Размещение зданий, предназначенных для служб психологической и бесплатной юридической </w:t>
            </w:r>
            <w:r w:rsidRPr="00AC504F">
              <w:rPr>
                <w:rFonts w:eastAsia="Calibri"/>
                <w:sz w:val="20"/>
                <w:szCs w:val="20"/>
                <w:lang w:eastAsia="en-US"/>
              </w:rPr>
              <w:lastRenderedPageBreak/>
              <w:t>помощи, социальных, пенсионных и иных служб (службы занятости населения, пункты питания малоимущих граждан), в которых осуществляется прием граждан по вопросам оказания социальной помощи и назначения социальных или пенсионных выплат, а также для размещения общественных некоммерческих организаций:</w:t>
            </w:r>
          </w:p>
          <w:p w14:paraId="16AD2C9F" w14:textId="77777777" w:rsidR="006B01C1" w:rsidRPr="00AC504F" w:rsidRDefault="006B01C1" w:rsidP="00CD1D39">
            <w:pPr>
              <w:autoSpaceDE w:val="0"/>
              <w:autoSpaceDN w:val="0"/>
              <w:adjustRightInd w:val="0"/>
              <w:jc w:val="both"/>
              <w:rPr>
                <w:rFonts w:eastAsia="Calibri"/>
                <w:sz w:val="20"/>
                <w:szCs w:val="20"/>
                <w:lang w:eastAsia="en-US"/>
              </w:rPr>
            </w:pPr>
            <w:r w:rsidRPr="00AC504F">
              <w:rPr>
                <w:rFonts w:eastAsia="Calibri"/>
                <w:sz w:val="20"/>
                <w:szCs w:val="20"/>
                <w:lang w:eastAsia="en-US"/>
              </w:rPr>
              <w:t>некоммерческих фондов, благотворительных организаций, клубов по интересам</w:t>
            </w:r>
          </w:p>
        </w:tc>
      </w:tr>
      <w:tr w:rsidR="006B01C1" w:rsidRPr="00AC504F" w14:paraId="7B4F86DB" w14:textId="77777777" w:rsidTr="00CD1D39">
        <w:tblPrEx>
          <w:tblLook w:val="0080" w:firstRow="0" w:lastRow="0" w:firstColumn="1" w:lastColumn="0" w:noHBand="0" w:noVBand="0"/>
        </w:tblPrEx>
        <w:tc>
          <w:tcPr>
            <w:tcW w:w="302" w:type="pct"/>
          </w:tcPr>
          <w:p w14:paraId="61007400" w14:textId="6C66C5B4" w:rsidR="006B01C1" w:rsidRPr="00AC504F" w:rsidRDefault="00704C46" w:rsidP="00CD1D39">
            <w:pPr>
              <w:jc w:val="both"/>
              <w:rPr>
                <w:sz w:val="20"/>
                <w:szCs w:val="20"/>
              </w:rPr>
            </w:pPr>
            <w:r w:rsidRPr="00AC504F">
              <w:rPr>
                <w:sz w:val="20"/>
                <w:szCs w:val="20"/>
              </w:rPr>
              <w:lastRenderedPageBreak/>
              <w:t>7</w:t>
            </w:r>
          </w:p>
        </w:tc>
        <w:tc>
          <w:tcPr>
            <w:tcW w:w="382" w:type="pct"/>
          </w:tcPr>
          <w:p w14:paraId="696F0BC6" w14:textId="77777777" w:rsidR="006B01C1" w:rsidRPr="00AC504F" w:rsidRDefault="006B01C1" w:rsidP="00CD1D39">
            <w:pPr>
              <w:jc w:val="both"/>
              <w:rPr>
                <w:sz w:val="20"/>
                <w:szCs w:val="20"/>
              </w:rPr>
            </w:pPr>
            <w:r w:rsidRPr="00AC504F">
              <w:rPr>
                <w:sz w:val="20"/>
                <w:szCs w:val="20"/>
              </w:rPr>
              <w:t>3.2.3</w:t>
            </w:r>
          </w:p>
        </w:tc>
        <w:tc>
          <w:tcPr>
            <w:tcW w:w="1892" w:type="pct"/>
          </w:tcPr>
          <w:p w14:paraId="64239AB9" w14:textId="77777777" w:rsidR="006B01C1" w:rsidRPr="00AC504F" w:rsidRDefault="006B01C1" w:rsidP="00CD1D39">
            <w:pPr>
              <w:autoSpaceDE w:val="0"/>
              <w:autoSpaceDN w:val="0"/>
              <w:adjustRightInd w:val="0"/>
              <w:jc w:val="both"/>
              <w:rPr>
                <w:rFonts w:eastAsia="Calibri"/>
                <w:sz w:val="20"/>
                <w:szCs w:val="20"/>
                <w:lang w:eastAsia="en-US"/>
              </w:rPr>
            </w:pPr>
            <w:r w:rsidRPr="00AC504F">
              <w:rPr>
                <w:rFonts w:eastAsia="Calibri"/>
                <w:sz w:val="20"/>
                <w:szCs w:val="20"/>
                <w:lang w:eastAsia="en-US"/>
              </w:rPr>
              <w:t>Оказание услуг связи</w:t>
            </w:r>
          </w:p>
          <w:p w14:paraId="44F38559" w14:textId="77777777" w:rsidR="006B01C1" w:rsidRPr="00AC504F" w:rsidRDefault="006B01C1" w:rsidP="00CD1D39">
            <w:pPr>
              <w:autoSpaceDE w:val="0"/>
              <w:autoSpaceDN w:val="0"/>
              <w:adjustRightInd w:val="0"/>
              <w:jc w:val="both"/>
              <w:rPr>
                <w:sz w:val="20"/>
                <w:szCs w:val="20"/>
                <w:lang w:eastAsia="en-US"/>
              </w:rPr>
            </w:pPr>
          </w:p>
        </w:tc>
        <w:tc>
          <w:tcPr>
            <w:tcW w:w="2424" w:type="pct"/>
          </w:tcPr>
          <w:p w14:paraId="4D4F6E83" w14:textId="77777777" w:rsidR="006B01C1" w:rsidRPr="00AC504F" w:rsidRDefault="006B01C1" w:rsidP="00CD1D39">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r>
      <w:tr w:rsidR="006B01C1" w:rsidRPr="00AC504F" w14:paraId="2BF89D70" w14:textId="77777777" w:rsidTr="00CD1D39">
        <w:tblPrEx>
          <w:tblLook w:val="0080" w:firstRow="0" w:lastRow="0" w:firstColumn="1" w:lastColumn="0" w:noHBand="0" w:noVBand="0"/>
        </w:tblPrEx>
        <w:tc>
          <w:tcPr>
            <w:tcW w:w="302" w:type="pct"/>
          </w:tcPr>
          <w:p w14:paraId="34F575A6" w14:textId="5BD27CCB" w:rsidR="006B01C1" w:rsidRPr="00AC504F" w:rsidRDefault="00704C46" w:rsidP="00CD1D39">
            <w:pPr>
              <w:jc w:val="both"/>
              <w:rPr>
                <w:sz w:val="20"/>
                <w:szCs w:val="20"/>
              </w:rPr>
            </w:pPr>
            <w:r w:rsidRPr="00AC504F">
              <w:rPr>
                <w:sz w:val="20"/>
                <w:szCs w:val="20"/>
              </w:rPr>
              <w:t>8</w:t>
            </w:r>
          </w:p>
        </w:tc>
        <w:tc>
          <w:tcPr>
            <w:tcW w:w="382" w:type="pct"/>
          </w:tcPr>
          <w:p w14:paraId="47AF1EF8" w14:textId="77777777" w:rsidR="006B01C1" w:rsidRPr="00AC504F" w:rsidRDefault="006B01C1" w:rsidP="00CD1D39">
            <w:pPr>
              <w:jc w:val="both"/>
              <w:rPr>
                <w:sz w:val="20"/>
                <w:szCs w:val="20"/>
              </w:rPr>
            </w:pPr>
            <w:r w:rsidRPr="00AC504F">
              <w:rPr>
                <w:sz w:val="20"/>
                <w:szCs w:val="20"/>
              </w:rPr>
              <w:t>3.2.4</w:t>
            </w:r>
          </w:p>
        </w:tc>
        <w:tc>
          <w:tcPr>
            <w:tcW w:w="1892" w:type="pct"/>
          </w:tcPr>
          <w:p w14:paraId="2443FCBE" w14:textId="77777777" w:rsidR="006B01C1" w:rsidRPr="00AC504F" w:rsidRDefault="006B01C1" w:rsidP="00CD1D39">
            <w:pPr>
              <w:autoSpaceDE w:val="0"/>
              <w:autoSpaceDN w:val="0"/>
              <w:adjustRightInd w:val="0"/>
              <w:jc w:val="both"/>
              <w:rPr>
                <w:rFonts w:eastAsia="Calibri"/>
                <w:sz w:val="20"/>
                <w:szCs w:val="20"/>
                <w:lang w:eastAsia="en-US"/>
              </w:rPr>
            </w:pPr>
            <w:r w:rsidRPr="00AC504F">
              <w:rPr>
                <w:rFonts w:eastAsia="Calibri"/>
                <w:sz w:val="20"/>
                <w:szCs w:val="20"/>
                <w:lang w:eastAsia="en-US"/>
              </w:rPr>
              <w:t>Общежития</w:t>
            </w:r>
          </w:p>
          <w:p w14:paraId="5F43C709" w14:textId="77777777" w:rsidR="006B01C1" w:rsidRPr="00AC504F" w:rsidRDefault="006B01C1" w:rsidP="00CD1D39">
            <w:pPr>
              <w:autoSpaceDE w:val="0"/>
              <w:autoSpaceDN w:val="0"/>
              <w:adjustRightInd w:val="0"/>
              <w:jc w:val="both"/>
              <w:rPr>
                <w:sz w:val="20"/>
                <w:szCs w:val="20"/>
                <w:lang w:eastAsia="en-US"/>
              </w:rPr>
            </w:pPr>
          </w:p>
        </w:tc>
        <w:tc>
          <w:tcPr>
            <w:tcW w:w="2424" w:type="pct"/>
          </w:tcPr>
          <w:p w14:paraId="46377F15" w14:textId="77777777" w:rsidR="006B01C1" w:rsidRPr="00AC504F" w:rsidRDefault="006B01C1" w:rsidP="00CD1D39">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зданий, предназначенных для размещения общежитий, предназначенных для проживания граждан на время их работы, службы или обучения, за исключением зданий, размещение которых предусмотрено содержанием вида разрешенного использования с</w:t>
            </w:r>
          </w:p>
          <w:p w14:paraId="5A132829" w14:textId="77777777" w:rsidR="006B01C1" w:rsidRPr="00AC504F" w:rsidRDefault="006B01C1" w:rsidP="00CD1D39">
            <w:pPr>
              <w:autoSpaceDE w:val="0"/>
              <w:autoSpaceDN w:val="0"/>
              <w:adjustRightInd w:val="0"/>
              <w:jc w:val="both"/>
              <w:rPr>
                <w:sz w:val="20"/>
                <w:szCs w:val="20"/>
                <w:lang w:eastAsia="en-US"/>
              </w:rPr>
            </w:pPr>
            <w:r w:rsidRPr="00AC504F">
              <w:rPr>
                <w:sz w:val="20"/>
                <w:szCs w:val="20"/>
                <w:lang w:eastAsia="en-US"/>
              </w:rPr>
              <w:t>кодом 4.7</w:t>
            </w:r>
            <w:r w:rsidRPr="00AC504F">
              <w:rPr>
                <w:rFonts w:eastAsia="Calibri"/>
                <w:sz w:val="20"/>
                <w:szCs w:val="20"/>
                <w:lang w:eastAsia="en-US"/>
              </w:rPr>
              <w:t xml:space="preserve"> Классификатора</w:t>
            </w:r>
          </w:p>
        </w:tc>
      </w:tr>
      <w:tr w:rsidR="006B01C1" w:rsidRPr="00AC504F" w14:paraId="1633F1B5" w14:textId="77777777" w:rsidTr="00CD1D39">
        <w:tblPrEx>
          <w:tblLook w:val="0080" w:firstRow="0" w:lastRow="0" w:firstColumn="1" w:lastColumn="0" w:noHBand="0" w:noVBand="0"/>
        </w:tblPrEx>
        <w:tc>
          <w:tcPr>
            <w:tcW w:w="302" w:type="pct"/>
          </w:tcPr>
          <w:p w14:paraId="7BBCA4C8" w14:textId="6A24BF6D" w:rsidR="006B01C1" w:rsidRPr="00AC504F" w:rsidRDefault="00704C46" w:rsidP="00CD1D39">
            <w:pPr>
              <w:jc w:val="both"/>
              <w:rPr>
                <w:sz w:val="20"/>
                <w:szCs w:val="20"/>
              </w:rPr>
            </w:pPr>
            <w:r w:rsidRPr="00AC504F">
              <w:rPr>
                <w:sz w:val="20"/>
                <w:szCs w:val="20"/>
              </w:rPr>
              <w:t>9</w:t>
            </w:r>
          </w:p>
        </w:tc>
        <w:tc>
          <w:tcPr>
            <w:tcW w:w="382" w:type="pct"/>
          </w:tcPr>
          <w:p w14:paraId="0F0A775C" w14:textId="77777777" w:rsidR="006B01C1" w:rsidRPr="00AC504F" w:rsidRDefault="006B01C1" w:rsidP="00CD1D39">
            <w:pPr>
              <w:jc w:val="both"/>
              <w:rPr>
                <w:sz w:val="20"/>
                <w:szCs w:val="20"/>
              </w:rPr>
            </w:pPr>
            <w:r w:rsidRPr="00AC504F">
              <w:rPr>
                <w:sz w:val="20"/>
                <w:szCs w:val="20"/>
              </w:rPr>
              <w:t>3.3</w:t>
            </w:r>
          </w:p>
        </w:tc>
        <w:tc>
          <w:tcPr>
            <w:tcW w:w="1892" w:type="pct"/>
          </w:tcPr>
          <w:p w14:paraId="1F91AAB6" w14:textId="77777777" w:rsidR="006B01C1" w:rsidRPr="00AC504F" w:rsidRDefault="006B01C1" w:rsidP="00CD1D39">
            <w:pPr>
              <w:autoSpaceDE w:val="0"/>
              <w:autoSpaceDN w:val="0"/>
              <w:adjustRightInd w:val="0"/>
              <w:jc w:val="both"/>
              <w:rPr>
                <w:sz w:val="20"/>
                <w:szCs w:val="20"/>
                <w:lang w:eastAsia="en-US"/>
              </w:rPr>
            </w:pPr>
            <w:r w:rsidRPr="00AC504F">
              <w:rPr>
                <w:sz w:val="20"/>
                <w:szCs w:val="20"/>
                <w:lang w:eastAsia="en-US"/>
              </w:rPr>
              <w:t>Бытовое обслуживание</w:t>
            </w:r>
          </w:p>
        </w:tc>
        <w:tc>
          <w:tcPr>
            <w:tcW w:w="2424" w:type="pct"/>
          </w:tcPr>
          <w:p w14:paraId="324EDAFD" w14:textId="77777777" w:rsidR="006B01C1" w:rsidRPr="00AC504F" w:rsidRDefault="006B01C1" w:rsidP="00CD1D39">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r>
      <w:tr w:rsidR="006B01C1" w:rsidRPr="00AC504F" w14:paraId="16E31A8D" w14:textId="77777777" w:rsidTr="00CD1D39">
        <w:tblPrEx>
          <w:tblLook w:val="0080" w:firstRow="0" w:lastRow="0" w:firstColumn="1" w:lastColumn="0" w:noHBand="0" w:noVBand="0"/>
        </w:tblPrEx>
        <w:tc>
          <w:tcPr>
            <w:tcW w:w="302" w:type="pct"/>
          </w:tcPr>
          <w:p w14:paraId="61CC5F67" w14:textId="46125BE1" w:rsidR="006B01C1" w:rsidRPr="00AC504F" w:rsidRDefault="00704C46" w:rsidP="00CD1D39">
            <w:pPr>
              <w:jc w:val="both"/>
              <w:rPr>
                <w:sz w:val="20"/>
                <w:szCs w:val="20"/>
              </w:rPr>
            </w:pPr>
            <w:r w:rsidRPr="00AC504F">
              <w:rPr>
                <w:sz w:val="20"/>
                <w:szCs w:val="20"/>
              </w:rPr>
              <w:t>10</w:t>
            </w:r>
          </w:p>
        </w:tc>
        <w:tc>
          <w:tcPr>
            <w:tcW w:w="382" w:type="pct"/>
          </w:tcPr>
          <w:p w14:paraId="7874EA86" w14:textId="77777777" w:rsidR="006B01C1" w:rsidRPr="00AC504F" w:rsidRDefault="006B01C1" w:rsidP="00CD1D39">
            <w:pPr>
              <w:jc w:val="both"/>
              <w:rPr>
                <w:sz w:val="20"/>
                <w:szCs w:val="20"/>
              </w:rPr>
            </w:pPr>
            <w:r w:rsidRPr="00AC504F">
              <w:rPr>
                <w:sz w:val="20"/>
                <w:szCs w:val="20"/>
              </w:rPr>
              <w:t>3.4.1</w:t>
            </w:r>
          </w:p>
        </w:tc>
        <w:tc>
          <w:tcPr>
            <w:tcW w:w="1892" w:type="pct"/>
          </w:tcPr>
          <w:p w14:paraId="38561D67" w14:textId="77777777" w:rsidR="006B01C1" w:rsidRPr="00AC504F" w:rsidRDefault="006B01C1" w:rsidP="00CD1D39">
            <w:pPr>
              <w:autoSpaceDE w:val="0"/>
              <w:autoSpaceDN w:val="0"/>
              <w:adjustRightInd w:val="0"/>
              <w:jc w:val="both"/>
              <w:rPr>
                <w:sz w:val="20"/>
                <w:szCs w:val="20"/>
                <w:lang w:eastAsia="en-US"/>
              </w:rPr>
            </w:pPr>
            <w:r w:rsidRPr="00AC504F">
              <w:rPr>
                <w:sz w:val="20"/>
                <w:szCs w:val="20"/>
                <w:lang w:eastAsia="en-US"/>
              </w:rPr>
              <w:t>Амбулаторно-поликлиническое обслуживание</w:t>
            </w:r>
          </w:p>
        </w:tc>
        <w:tc>
          <w:tcPr>
            <w:tcW w:w="2424" w:type="pct"/>
          </w:tcPr>
          <w:p w14:paraId="5AB2C2AC" w14:textId="77777777" w:rsidR="006B01C1" w:rsidRPr="00AC504F" w:rsidRDefault="006B01C1" w:rsidP="00CD1D39">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r>
      <w:tr w:rsidR="006B01C1" w:rsidRPr="00AC504F" w14:paraId="258D1091" w14:textId="77777777" w:rsidTr="00CD1D39">
        <w:tblPrEx>
          <w:tblLook w:val="0080" w:firstRow="0" w:lastRow="0" w:firstColumn="1" w:lastColumn="0" w:noHBand="0" w:noVBand="0"/>
        </w:tblPrEx>
        <w:tc>
          <w:tcPr>
            <w:tcW w:w="302" w:type="pct"/>
          </w:tcPr>
          <w:p w14:paraId="217E5370" w14:textId="451783C9" w:rsidR="006B01C1" w:rsidRPr="00AC504F" w:rsidRDefault="006B01C1" w:rsidP="004A3DE2">
            <w:pPr>
              <w:jc w:val="both"/>
              <w:rPr>
                <w:sz w:val="20"/>
                <w:szCs w:val="20"/>
              </w:rPr>
            </w:pPr>
            <w:r w:rsidRPr="00AC504F">
              <w:rPr>
                <w:sz w:val="20"/>
                <w:szCs w:val="20"/>
              </w:rPr>
              <w:t>1</w:t>
            </w:r>
            <w:r w:rsidR="004A3DE2" w:rsidRPr="00AC504F">
              <w:rPr>
                <w:sz w:val="20"/>
                <w:szCs w:val="20"/>
              </w:rPr>
              <w:t>1</w:t>
            </w:r>
          </w:p>
        </w:tc>
        <w:tc>
          <w:tcPr>
            <w:tcW w:w="382" w:type="pct"/>
          </w:tcPr>
          <w:p w14:paraId="0653BCB8" w14:textId="77777777" w:rsidR="006B01C1" w:rsidRPr="00AC504F" w:rsidRDefault="006B01C1" w:rsidP="00CD1D39">
            <w:pPr>
              <w:jc w:val="both"/>
              <w:rPr>
                <w:sz w:val="20"/>
                <w:szCs w:val="20"/>
              </w:rPr>
            </w:pPr>
            <w:r w:rsidRPr="00AC504F">
              <w:rPr>
                <w:sz w:val="20"/>
                <w:szCs w:val="20"/>
              </w:rPr>
              <w:t>3.5.1</w:t>
            </w:r>
          </w:p>
        </w:tc>
        <w:tc>
          <w:tcPr>
            <w:tcW w:w="1892" w:type="pct"/>
          </w:tcPr>
          <w:p w14:paraId="557B87D4" w14:textId="77777777" w:rsidR="006B01C1" w:rsidRPr="00AC504F" w:rsidRDefault="006B01C1" w:rsidP="00CD1D39">
            <w:pPr>
              <w:autoSpaceDE w:val="0"/>
              <w:autoSpaceDN w:val="0"/>
              <w:adjustRightInd w:val="0"/>
              <w:jc w:val="both"/>
              <w:rPr>
                <w:sz w:val="20"/>
                <w:szCs w:val="20"/>
                <w:lang w:eastAsia="en-US"/>
              </w:rPr>
            </w:pPr>
            <w:r w:rsidRPr="00AC504F">
              <w:rPr>
                <w:sz w:val="20"/>
                <w:szCs w:val="20"/>
                <w:lang w:eastAsia="en-US"/>
              </w:rPr>
              <w:t>Дошкольное, начальное и среднее общее образование</w:t>
            </w:r>
          </w:p>
        </w:tc>
        <w:tc>
          <w:tcPr>
            <w:tcW w:w="2424" w:type="pct"/>
          </w:tcPr>
          <w:p w14:paraId="7F16B790" w14:textId="77777777" w:rsidR="006B01C1" w:rsidRPr="00AC504F" w:rsidRDefault="006B01C1" w:rsidP="00CD1D39">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r>
      <w:tr w:rsidR="00704C46" w:rsidRPr="00AC504F" w14:paraId="36519148" w14:textId="77777777" w:rsidTr="00CD1D39">
        <w:tblPrEx>
          <w:tblLook w:val="0080" w:firstRow="0" w:lastRow="0" w:firstColumn="1" w:lastColumn="0" w:noHBand="0" w:noVBand="0"/>
        </w:tblPrEx>
        <w:trPr>
          <w:trHeight w:val="836"/>
        </w:trPr>
        <w:tc>
          <w:tcPr>
            <w:tcW w:w="302" w:type="pct"/>
          </w:tcPr>
          <w:p w14:paraId="2FC14AE4" w14:textId="33989327" w:rsidR="00704C46" w:rsidRPr="00AC504F" w:rsidRDefault="00704C46" w:rsidP="004A3DE2">
            <w:pPr>
              <w:jc w:val="both"/>
              <w:rPr>
                <w:sz w:val="20"/>
                <w:szCs w:val="20"/>
              </w:rPr>
            </w:pPr>
            <w:r w:rsidRPr="00AC504F">
              <w:rPr>
                <w:sz w:val="20"/>
                <w:szCs w:val="20"/>
              </w:rPr>
              <w:t>1</w:t>
            </w:r>
            <w:r w:rsidR="004A3DE2" w:rsidRPr="00AC504F">
              <w:rPr>
                <w:sz w:val="20"/>
                <w:szCs w:val="20"/>
              </w:rPr>
              <w:t>2</w:t>
            </w:r>
          </w:p>
        </w:tc>
        <w:tc>
          <w:tcPr>
            <w:tcW w:w="382" w:type="pct"/>
          </w:tcPr>
          <w:p w14:paraId="2562D9DB" w14:textId="4C1A7334" w:rsidR="00704C46" w:rsidRPr="00AC504F" w:rsidRDefault="00704C46" w:rsidP="00CD1D39">
            <w:pPr>
              <w:jc w:val="both"/>
              <w:rPr>
                <w:sz w:val="20"/>
                <w:szCs w:val="20"/>
              </w:rPr>
            </w:pPr>
            <w:r w:rsidRPr="00AC504F">
              <w:rPr>
                <w:sz w:val="20"/>
                <w:szCs w:val="20"/>
              </w:rPr>
              <w:t>3.6.1</w:t>
            </w:r>
          </w:p>
        </w:tc>
        <w:tc>
          <w:tcPr>
            <w:tcW w:w="1892" w:type="pct"/>
          </w:tcPr>
          <w:p w14:paraId="7C542CD4" w14:textId="2DC25F71" w:rsidR="00704C46" w:rsidRPr="00AC504F" w:rsidRDefault="00704C46" w:rsidP="00CD1D39">
            <w:pPr>
              <w:autoSpaceDE w:val="0"/>
              <w:autoSpaceDN w:val="0"/>
              <w:adjustRightInd w:val="0"/>
              <w:jc w:val="both"/>
              <w:rPr>
                <w:sz w:val="20"/>
                <w:szCs w:val="20"/>
                <w:lang w:eastAsia="en-US"/>
              </w:rPr>
            </w:pPr>
            <w:r w:rsidRPr="00AC504F">
              <w:rPr>
                <w:rFonts w:eastAsia="Calibri"/>
                <w:sz w:val="20"/>
                <w:szCs w:val="20"/>
                <w:lang w:eastAsia="en-US"/>
              </w:rPr>
              <w:t>Объекты культурно-досуговой деятельности</w:t>
            </w:r>
          </w:p>
        </w:tc>
        <w:tc>
          <w:tcPr>
            <w:tcW w:w="2424" w:type="pct"/>
          </w:tcPr>
          <w:p w14:paraId="4448C244" w14:textId="14D44BD1" w:rsidR="00704C46" w:rsidRPr="00AC504F" w:rsidRDefault="00704C46" w:rsidP="00CD1D39">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r>
      <w:tr w:rsidR="00704C46" w:rsidRPr="00AC504F" w14:paraId="56EFC308" w14:textId="77777777" w:rsidTr="00CD1D39">
        <w:tblPrEx>
          <w:tblLook w:val="0080" w:firstRow="0" w:lastRow="0" w:firstColumn="1" w:lastColumn="0" w:noHBand="0" w:noVBand="0"/>
        </w:tblPrEx>
        <w:trPr>
          <w:trHeight w:val="635"/>
        </w:trPr>
        <w:tc>
          <w:tcPr>
            <w:tcW w:w="302" w:type="pct"/>
          </w:tcPr>
          <w:p w14:paraId="7F12B9B2" w14:textId="54AD0C84" w:rsidR="00704C46" w:rsidRPr="00AC504F" w:rsidRDefault="00704C46" w:rsidP="004A3DE2">
            <w:pPr>
              <w:jc w:val="both"/>
              <w:rPr>
                <w:sz w:val="20"/>
                <w:szCs w:val="20"/>
              </w:rPr>
            </w:pPr>
            <w:r w:rsidRPr="00AC504F">
              <w:rPr>
                <w:sz w:val="20"/>
                <w:szCs w:val="20"/>
              </w:rPr>
              <w:t>1</w:t>
            </w:r>
            <w:r w:rsidR="004A3DE2" w:rsidRPr="00AC504F">
              <w:rPr>
                <w:sz w:val="20"/>
                <w:szCs w:val="20"/>
              </w:rPr>
              <w:t>3</w:t>
            </w:r>
          </w:p>
        </w:tc>
        <w:tc>
          <w:tcPr>
            <w:tcW w:w="382" w:type="pct"/>
          </w:tcPr>
          <w:p w14:paraId="0C6AE35E" w14:textId="43F0A192" w:rsidR="00704C46" w:rsidRPr="00AC504F" w:rsidRDefault="00704C46" w:rsidP="00CD1D39">
            <w:pPr>
              <w:jc w:val="both"/>
              <w:rPr>
                <w:sz w:val="20"/>
                <w:szCs w:val="20"/>
              </w:rPr>
            </w:pPr>
            <w:r w:rsidRPr="00AC504F">
              <w:rPr>
                <w:sz w:val="20"/>
                <w:szCs w:val="20"/>
              </w:rPr>
              <w:t>4.1</w:t>
            </w:r>
          </w:p>
        </w:tc>
        <w:tc>
          <w:tcPr>
            <w:tcW w:w="1892" w:type="pct"/>
          </w:tcPr>
          <w:p w14:paraId="7BA150CE" w14:textId="01732AB2" w:rsidR="00704C46" w:rsidRPr="00AC504F" w:rsidRDefault="00704C46" w:rsidP="00CD1D39">
            <w:pPr>
              <w:autoSpaceDE w:val="0"/>
              <w:autoSpaceDN w:val="0"/>
              <w:adjustRightInd w:val="0"/>
              <w:jc w:val="both"/>
              <w:rPr>
                <w:rFonts w:eastAsia="Calibri"/>
                <w:sz w:val="20"/>
                <w:szCs w:val="20"/>
                <w:lang w:eastAsia="en-US"/>
              </w:rPr>
            </w:pPr>
            <w:r w:rsidRPr="00AC504F">
              <w:rPr>
                <w:rFonts w:eastAsia="Calibri"/>
                <w:sz w:val="20"/>
                <w:szCs w:val="20"/>
                <w:lang w:eastAsia="en-US"/>
              </w:rPr>
              <w:t>Деловое управление</w:t>
            </w:r>
          </w:p>
        </w:tc>
        <w:tc>
          <w:tcPr>
            <w:tcW w:w="2424" w:type="pct"/>
          </w:tcPr>
          <w:p w14:paraId="76A5EFDC" w14:textId="3A399B2C" w:rsidR="00704C46" w:rsidRPr="00AC504F" w:rsidRDefault="00704C46" w:rsidP="00CD1D39">
            <w:pPr>
              <w:autoSpaceDE w:val="0"/>
              <w:autoSpaceDN w:val="0"/>
              <w:adjustRightInd w:val="0"/>
              <w:jc w:val="both"/>
              <w:rPr>
                <w:rFonts w:eastAsia="Calibri"/>
                <w:sz w:val="20"/>
                <w:szCs w:val="20"/>
                <w:lang w:eastAsia="en-US"/>
              </w:rPr>
            </w:pPr>
            <w:r w:rsidRPr="00AC504F">
              <w:rPr>
                <w:rFonts w:eastAsia="Calibri"/>
                <w:sz w:val="20"/>
                <w:szCs w:val="20"/>
                <w:lang w:eastAsia="en-US"/>
              </w:rPr>
              <w:t xml:space="preserve">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w:t>
            </w:r>
            <w:r w:rsidRPr="00AC504F">
              <w:rPr>
                <w:rFonts w:eastAsia="Calibri"/>
                <w:sz w:val="20"/>
                <w:szCs w:val="20"/>
                <w:lang w:eastAsia="en-US"/>
              </w:rPr>
              <w:lastRenderedPageBreak/>
              <w:t>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704C46" w:rsidRPr="00AC504F" w14:paraId="67D2A40C" w14:textId="77777777" w:rsidTr="00CD1D39">
        <w:tblPrEx>
          <w:tblLook w:val="0080" w:firstRow="0" w:lastRow="0" w:firstColumn="1" w:lastColumn="0" w:noHBand="0" w:noVBand="0"/>
        </w:tblPrEx>
        <w:tc>
          <w:tcPr>
            <w:tcW w:w="302" w:type="pct"/>
          </w:tcPr>
          <w:p w14:paraId="723F442E" w14:textId="0177D179" w:rsidR="00704C46" w:rsidRPr="00AC504F" w:rsidRDefault="00550D4F" w:rsidP="004A3DE2">
            <w:pPr>
              <w:jc w:val="both"/>
              <w:rPr>
                <w:sz w:val="20"/>
                <w:szCs w:val="20"/>
              </w:rPr>
            </w:pPr>
            <w:r w:rsidRPr="00AC504F">
              <w:rPr>
                <w:sz w:val="20"/>
                <w:szCs w:val="20"/>
              </w:rPr>
              <w:lastRenderedPageBreak/>
              <w:t>1</w:t>
            </w:r>
            <w:r w:rsidR="004A3DE2" w:rsidRPr="00AC504F">
              <w:rPr>
                <w:sz w:val="20"/>
                <w:szCs w:val="20"/>
              </w:rPr>
              <w:t>4</w:t>
            </w:r>
          </w:p>
        </w:tc>
        <w:tc>
          <w:tcPr>
            <w:tcW w:w="382" w:type="pct"/>
          </w:tcPr>
          <w:p w14:paraId="00278E6D" w14:textId="77777777" w:rsidR="00704C46" w:rsidRPr="00AC504F" w:rsidRDefault="00704C46" w:rsidP="00CD1D39">
            <w:pPr>
              <w:jc w:val="both"/>
              <w:rPr>
                <w:sz w:val="20"/>
                <w:szCs w:val="20"/>
              </w:rPr>
            </w:pPr>
            <w:r w:rsidRPr="00AC504F">
              <w:rPr>
                <w:sz w:val="20"/>
                <w:szCs w:val="20"/>
              </w:rPr>
              <w:t>4.4</w:t>
            </w:r>
          </w:p>
        </w:tc>
        <w:tc>
          <w:tcPr>
            <w:tcW w:w="1892" w:type="pct"/>
          </w:tcPr>
          <w:p w14:paraId="088FACDD" w14:textId="77777777" w:rsidR="00704C46" w:rsidRPr="00AC504F" w:rsidRDefault="00704C46" w:rsidP="00CD1D39">
            <w:pPr>
              <w:autoSpaceDE w:val="0"/>
              <w:autoSpaceDN w:val="0"/>
              <w:adjustRightInd w:val="0"/>
              <w:jc w:val="both"/>
              <w:rPr>
                <w:sz w:val="20"/>
                <w:szCs w:val="20"/>
                <w:lang w:eastAsia="en-US"/>
              </w:rPr>
            </w:pPr>
            <w:r w:rsidRPr="00AC504F">
              <w:rPr>
                <w:sz w:val="20"/>
                <w:szCs w:val="20"/>
                <w:lang w:eastAsia="en-US"/>
              </w:rPr>
              <w:t>Магазины</w:t>
            </w:r>
          </w:p>
        </w:tc>
        <w:tc>
          <w:tcPr>
            <w:tcW w:w="2424" w:type="pct"/>
          </w:tcPr>
          <w:p w14:paraId="0AE755C9" w14:textId="18CD1141" w:rsidR="00704C46" w:rsidRPr="00AC504F" w:rsidRDefault="00704C46" w:rsidP="00CD1D39">
            <w:pPr>
              <w:autoSpaceDE w:val="0"/>
              <w:autoSpaceDN w:val="0"/>
              <w:adjustRightInd w:val="0"/>
              <w:jc w:val="both"/>
              <w:rPr>
                <w:sz w:val="20"/>
                <w:szCs w:val="20"/>
                <w:lang w:eastAsia="en-US"/>
              </w:rPr>
            </w:pPr>
            <w:r w:rsidRPr="00AC504F">
              <w:rPr>
                <w:sz w:val="20"/>
                <w:szCs w:val="20"/>
                <w:lang w:eastAsia="en-US"/>
              </w:rPr>
              <w:t>Размещение объектов капитального строительства, предназначенных для продажи товаров, торговая площадь которых составляет до 5000 кв. м</w:t>
            </w:r>
          </w:p>
        </w:tc>
      </w:tr>
      <w:tr w:rsidR="00704C46" w:rsidRPr="00AC504F" w14:paraId="5BA25083" w14:textId="77777777" w:rsidTr="00CD1D39">
        <w:tblPrEx>
          <w:tblLook w:val="0080" w:firstRow="0" w:lastRow="0" w:firstColumn="1" w:lastColumn="0" w:noHBand="0" w:noVBand="0"/>
        </w:tblPrEx>
        <w:tc>
          <w:tcPr>
            <w:tcW w:w="302" w:type="pct"/>
          </w:tcPr>
          <w:p w14:paraId="16EC5F78" w14:textId="11ED896B" w:rsidR="00704C46" w:rsidRPr="00AC504F" w:rsidRDefault="00550D4F" w:rsidP="004A3DE2">
            <w:pPr>
              <w:jc w:val="both"/>
              <w:rPr>
                <w:sz w:val="20"/>
                <w:szCs w:val="20"/>
              </w:rPr>
            </w:pPr>
            <w:r w:rsidRPr="00AC504F">
              <w:rPr>
                <w:sz w:val="20"/>
                <w:szCs w:val="20"/>
              </w:rPr>
              <w:t>1</w:t>
            </w:r>
            <w:r w:rsidR="004A3DE2" w:rsidRPr="00AC504F">
              <w:rPr>
                <w:sz w:val="20"/>
                <w:szCs w:val="20"/>
              </w:rPr>
              <w:t>5</w:t>
            </w:r>
          </w:p>
        </w:tc>
        <w:tc>
          <w:tcPr>
            <w:tcW w:w="382" w:type="pct"/>
          </w:tcPr>
          <w:p w14:paraId="05173BE4" w14:textId="5B7C06DA" w:rsidR="00704C46" w:rsidRPr="00AC504F" w:rsidRDefault="00704C46" w:rsidP="00CD1D39">
            <w:pPr>
              <w:jc w:val="both"/>
              <w:rPr>
                <w:sz w:val="20"/>
                <w:szCs w:val="20"/>
              </w:rPr>
            </w:pPr>
            <w:r w:rsidRPr="00AC504F">
              <w:rPr>
                <w:sz w:val="20"/>
                <w:szCs w:val="20"/>
              </w:rPr>
              <w:t>4.6</w:t>
            </w:r>
          </w:p>
        </w:tc>
        <w:tc>
          <w:tcPr>
            <w:tcW w:w="1892" w:type="pct"/>
          </w:tcPr>
          <w:p w14:paraId="67613D44" w14:textId="1EDBE1B5" w:rsidR="00704C46" w:rsidRPr="00AC504F" w:rsidRDefault="00704C46" w:rsidP="00CD1D39">
            <w:pPr>
              <w:autoSpaceDE w:val="0"/>
              <w:autoSpaceDN w:val="0"/>
              <w:adjustRightInd w:val="0"/>
              <w:jc w:val="both"/>
              <w:rPr>
                <w:sz w:val="20"/>
                <w:szCs w:val="20"/>
                <w:lang w:eastAsia="en-US"/>
              </w:rPr>
            </w:pPr>
            <w:r w:rsidRPr="00AC504F">
              <w:rPr>
                <w:sz w:val="20"/>
                <w:szCs w:val="20"/>
                <w:lang w:eastAsia="en-US"/>
              </w:rPr>
              <w:t>Общественное питание</w:t>
            </w:r>
          </w:p>
        </w:tc>
        <w:tc>
          <w:tcPr>
            <w:tcW w:w="2424" w:type="pct"/>
          </w:tcPr>
          <w:p w14:paraId="187856B0" w14:textId="1AA73DE7" w:rsidR="00704C46" w:rsidRPr="00AC504F" w:rsidRDefault="00704C46" w:rsidP="00CD1D39">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704C46" w:rsidRPr="00AC504F" w14:paraId="033869F3" w14:textId="77777777" w:rsidTr="00CD1D39">
        <w:tblPrEx>
          <w:tblLook w:val="0080" w:firstRow="0" w:lastRow="0" w:firstColumn="1" w:lastColumn="0" w:noHBand="0" w:noVBand="0"/>
        </w:tblPrEx>
        <w:tc>
          <w:tcPr>
            <w:tcW w:w="302" w:type="pct"/>
          </w:tcPr>
          <w:p w14:paraId="7CF7A2BA" w14:textId="617400DD" w:rsidR="00704C46" w:rsidRPr="00AC504F" w:rsidRDefault="00550D4F" w:rsidP="004A3DE2">
            <w:pPr>
              <w:jc w:val="both"/>
              <w:rPr>
                <w:sz w:val="20"/>
                <w:szCs w:val="20"/>
              </w:rPr>
            </w:pPr>
            <w:r w:rsidRPr="00AC504F">
              <w:rPr>
                <w:sz w:val="20"/>
                <w:szCs w:val="20"/>
              </w:rPr>
              <w:t>1</w:t>
            </w:r>
            <w:r w:rsidR="004A3DE2" w:rsidRPr="00AC504F">
              <w:rPr>
                <w:sz w:val="20"/>
                <w:szCs w:val="20"/>
              </w:rPr>
              <w:t>6</w:t>
            </w:r>
          </w:p>
        </w:tc>
        <w:tc>
          <w:tcPr>
            <w:tcW w:w="382" w:type="pct"/>
          </w:tcPr>
          <w:p w14:paraId="432AC46A" w14:textId="77777777" w:rsidR="00704C46" w:rsidRPr="00AC504F" w:rsidRDefault="00704C46" w:rsidP="00CD1D39">
            <w:pPr>
              <w:jc w:val="both"/>
              <w:rPr>
                <w:sz w:val="20"/>
                <w:szCs w:val="20"/>
              </w:rPr>
            </w:pPr>
            <w:r w:rsidRPr="00AC504F">
              <w:rPr>
                <w:sz w:val="20"/>
                <w:szCs w:val="20"/>
              </w:rPr>
              <w:t>5.1.2</w:t>
            </w:r>
          </w:p>
        </w:tc>
        <w:tc>
          <w:tcPr>
            <w:tcW w:w="1892" w:type="pct"/>
          </w:tcPr>
          <w:p w14:paraId="5ABDE050" w14:textId="77777777" w:rsidR="00704C46" w:rsidRPr="00AC504F" w:rsidRDefault="00704C46" w:rsidP="00CD1D39">
            <w:pPr>
              <w:autoSpaceDE w:val="0"/>
              <w:autoSpaceDN w:val="0"/>
              <w:adjustRightInd w:val="0"/>
              <w:jc w:val="both"/>
              <w:rPr>
                <w:rFonts w:eastAsia="Calibri"/>
                <w:sz w:val="20"/>
                <w:szCs w:val="20"/>
                <w:lang w:eastAsia="en-US"/>
              </w:rPr>
            </w:pPr>
            <w:r w:rsidRPr="00AC504F">
              <w:rPr>
                <w:rFonts w:eastAsia="Calibri"/>
                <w:sz w:val="20"/>
                <w:szCs w:val="20"/>
                <w:lang w:eastAsia="en-US"/>
              </w:rPr>
              <w:t>Обеспечение занятий спортом в помещениях</w:t>
            </w:r>
          </w:p>
          <w:p w14:paraId="415333AE" w14:textId="77777777" w:rsidR="00704C46" w:rsidRPr="00AC504F" w:rsidRDefault="00704C46" w:rsidP="00CD1D39">
            <w:pPr>
              <w:autoSpaceDE w:val="0"/>
              <w:autoSpaceDN w:val="0"/>
              <w:adjustRightInd w:val="0"/>
              <w:jc w:val="both"/>
              <w:rPr>
                <w:sz w:val="20"/>
                <w:szCs w:val="20"/>
                <w:lang w:eastAsia="en-US"/>
              </w:rPr>
            </w:pPr>
          </w:p>
        </w:tc>
        <w:tc>
          <w:tcPr>
            <w:tcW w:w="2424" w:type="pct"/>
          </w:tcPr>
          <w:p w14:paraId="2FF27327" w14:textId="77777777" w:rsidR="00704C46" w:rsidRPr="00AC504F" w:rsidRDefault="00704C46" w:rsidP="00CD1D39">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спортивных клубов, спортивных залов, бассейнов, физкультурно-оздоровительных комплексов в зданиях и сооружениях</w:t>
            </w:r>
          </w:p>
        </w:tc>
      </w:tr>
      <w:tr w:rsidR="00704C46" w:rsidRPr="00AC504F" w14:paraId="25EBC8A5" w14:textId="77777777" w:rsidTr="00CD1D39">
        <w:tblPrEx>
          <w:tblLook w:val="0080" w:firstRow="0" w:lastRow="0" w:firstColumn="1" w:lastColumn="0" w:noHBand="0" w:noVBand="0"/>
        </w:tblPrEx>
        <w:tc>
          <w:tcPr>
            <w:tcW w:w="302" w:type="pct"/>
          </w:tcPr>
          <w:p w14:paraId="26454D65" w14:textId="78D350D3" w:rsidR="00704C46" w:rsidRPr="00AC504F" w:rsidRDefault="004A3DE2" w:rsidP="00CD1D39">
            <w:pPr>
              <w:jc w:val="both"/>
              <w:rPr>
                <w:sz w:val="20"/>
                <w:szCs w:val="20"/>
              </w:rPr>
            </w:pPr>
            <w:r w:rsidRPr="00AC504F">
              <w:rPr>
                <w:sz w:val="20"/>
                <w:szCs w:val="20"/>
              </w:rPr>
              <w:t>17</w:t>
            </w:r>
          </w:p>
        </w:tc>
        <w:tc>
          <w:tcPr>
            <w:tcW w:w="382" w:type="pct"/>
          </w:tcPr>
          <w:p w14:paraId="4BB6E56C" w14:textId="77777777" w:rsidR="00704C46" w:rsidRPr="00AC504F" w:rsidRDefault="00704C46" w:rsidP="00CD1D39">
            <w:pPr>
              <w:jc w:val="both"/>
              <w:rPr>
                <w:sz w:val="20"/>
                <w:szCs w:val="20"/>
              </w:rPr>
            </w:pPr>
            <w:r w:rsidRPr="00AC504F">
              <w:rPr>
                <w:sz w:val="20"/>
                <w:szCs w:val="20"/>
              </w:rPr>
              <w:t>5.1.3</w:t>
            </w:r>
          </w:p>
        </w:tc>
        <w:tc>
          <w:tcPr>
            <w:tcW w:w="1892" w:type="pct"/>
          </w:tcPr>
          <w:p w14:paraId="428C46E3" w14:textId="77777777" w:rsidR="00704C46" w:rsidRPr="00AC504F" w:rsidRDefault="00704C46" w:rsidP="00CD1D39">
            <w:pPr>
              <w:autoSpaceDE w:val="0"/>
              <w:autoSpaceDN w:val="0"/>
              <w:adjustRightInd w:val="0"/>
              <w:jc w:val="both"/>
              <w:rPr>
                <w:rFonts w:eastAsia="Calibri"/>
                <w:sz w:val="20"/>
                <w:szCs w:val="20"/>
                <w:lang w:eastAsia="en-US"/>
              </w:rPr>
            </w:pPr>
            <w:r w:rsidRPr="00AC504F">
              <w:rPr>
                <w:rFonts w:eastAsia="Calibri"/>
                <w:sz w:val="20"/>
                <w:szCs w:val="20"/>
                <w:lang w:eastAsia="en-US"/>
              </w:rPr>
              <w:t>Площадки для занятий спортом</w:t>
            </w:r>
          </w:p>
          <w:p w14:paraId="1A884676" w14:textId="77777777" w:rsidR="00704C46" w:rsidRPr="00AC504F" w:rsidRDefault="00704C46" w:rsidP="00CD1D39">
            <w:pPr>
              <w:autoSpaceDE w:val="0"/>
              <w:autoSpaceDN w:val="0"/>
              <w:adjustRightInd w:val="0"/>
              <w:jc w:val="both"/>
              <w:rPr>
                <w:sz w:val="20"/>
                <w:szCs w:val="20"/>
                <w:lang w:eastAsia="en-US"/>
              </w:rPr>
            </w:pPr>
          </w:p>
        </w:tc>
        <w:tc>
          <w:tcPr>
            <w:tcW w:w="2424" w:type="pct"/>
          </w:tcPr>
          <w:p w14:paraId="7903E818" w14:textId="77777777" w:rsidR="00704C46" w:rsidRPr="00AC504F" w:rsidRDefault="00704C46" w:rsidP="00CD1D39">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r>
      <w:tr w:rsidR="00704C46" w:rsidRPr="00AC504F" w14:paraId="7DF059D5" w14:textId="77777777" w:rsidTr="00CD1D39">
        <w:tblPrEx>
          <w:tblLook w:val="0080" w:firstRow="0" w:lastRow="0" w:firstColumn="1" w:lastColumn="0" w:noHBand="0" w:noVBand="0"/>
        </w:tblPrEx>
        <w:tc>
          <w:tcPr>
            <w:tcW w:w="302" w:type="pct"/>
          </w:tcPr>
          <w:p w14:paraId="617D3962" w14:textId="28106D7B" w:rsidR="00704C46" w:rsidRPr="00AC504F" w:rsidRDefault="004A3DE2" w:rsidP="00CD1D39">
            <w:pPr>
              <w:jc w:val="both"/>
              <w:rPr>
                <w:sz w:val="20"/>
                <w:szCs w:val="20"/>
              </w:rPr>
            </w:pPr>
            <w:r w:rsidRPr="00AC504F">
              <w:rPr>
                <w:sz w:val="20"/>
                <w:szCs w:val="20"/>
              </w:rPr>
              <w:t>18</w:t>
            </w:r>
          </w:p>
        </w:tc>
        <w:tc>
          <w:tcPr>
            <w:tcW w:w="382" w:type="pct"/>
          </w:tcPr>
          <w:p w14:paraId="1C0F3D78" w14:textId="77777777" w:rsidR="00704C46" w:rsidRPr="00AC504F" w:rsidRDefault="00704C46" w:rsidP="00CD1D39">
            <w:pPr>
              <w:jc w:val="both"/>
              <w:rPr>
                <w:sz w:val="20"/>
                <w:szCs w:val="20"/>
              </w:rPr>
            </w:pPr>
            <w:r w:rsidRPr="00AC504F">
              <w:rPr>
                <w:sz w:val="20"/>
                <w:szCs w:val="20"/>
              </w:rPr>
              <w:t>8.3</w:t>
            </w:r>
          </w:p>
        </w:tc>
        <w:tc>
          <w:tcPr>
            <w:tcW w:w="1892" w:type="pct"/>
          </w:tcPr>
          <w:p w14:paraId="0FB5E868" w14:textId="77777777" w:rsidR="00704C46" w:rsidRPr="00AC504F" w:rsidRDefault="00704C46" w:rsidP="00CD1D39">
            <w:pPr>
              <w:autoSpaceDE w:val="0"/>
              <w:autoSpaceDN w:val="0"/>
              <w:adjustRightInd w:val="0"/>
              <w:jc w:val="both"/>
              <w:rPr>
                <w:rFonts w:eastAsia="Calibri"/>
                <w:sz w:val="20"/>
                <w:szCs w:val="20"/>
                <w:lang w:eastAsia="en-US"/>
              </w:rPr>
            </w:pPr>
            <w:r w:rsidRPr="00AC504F">
              <w:rPr>
                <w:rFonts w:eastAsia="Calibri"/>
                <w:sz w:val="20"/>
                <w:szCs w:val="20"/>
                <w:lang w:eastAsia="en-US"/>
              </w:rPr>
              <w:t>Обеспечение внутреннего правопорядка</w:t>
            </w:r>
          </w:p>
          <w:p w14:paraId="50A1A004" w14:textId="77777777" w:rsidR="00704C46" w:rsidRPr="00AC504F" w:rsidRDefault="00704C46" w:rsidP="00CD1D39">
            <w:pPr>
              <w:autoSpaceDE w:val="0"/>
              <w:autoSpaceDN w:val="0"/>
              <w:adjustRightInd w:val="0"/>
              <w:jc w:val="both"/>
              <w:rPr>
                <w:sz w:val="20"/>
                <w:szCs w:val="20"/>
                <w:lang w:eastAsia="en-US"/>
              </w:rPr>
            </w:pPr>
          </w:p>
        </w:tc>
        <w:tc>
          <w:tcPr>
            <w:tcW w:w="2424" w:type="pct"/>
          </w:tcPr>
          <w:p w14:paraId="6384A92B" w14:textId="77777777" w:rsidR="00704C46" w:rsidRPr="00AC504F" w:rsidRDefault="00704C46" w:rsidP="00CD1D39">
            <w:pPr>
              <w:autoSpaceDE w:val="0"/>
              <w:autoSpaceDN w:val="0"/>
              <w:adjustRightInd w:val="0"/>
              <w:jc w:val="both"/>
              <w:rPr>
                <w:rFonts w:eastAsia="Calibri"/>
                <w:sz w:val="20"/>
                <w:szCs w:val="20"/>
                <w:lang w:eastAsia="en-US"/>
              </w:rPr>
            </w:pPr>
            <w:r w:rsidRPr="00AC504F">
              <w:rPr>
                <w:rFonts w:eastAsia="Calibri"/>
                <w:sz w:val="20"/>
                <w:szCs w:val="20"/>
                <w:lang w:eastAsia="en-US"/>
              </w:rPr>
              <w:t xml:space="preserve">Размещение объектов капитального строительства, необходимых для подготовки и поддержания в готовности органов внутренних дел, </w:t>
            </w:r>
            <w:proofErr w:type="spellStart"/>
            <w:r w:rsidRPr="00AC504F">
              <w:rPr>
                <w:rFonts w:eastAsia="Calibri"/>
                <w:sz w:val="20"/>
                <w:szCs w:val="20"/>
                <w:lang w:eastAsia="en-US"/>
              </w:rPr>
              <w:t>Росгвардии</w:t>
            </w:r>
            <w:proofErr w:type="spellEnd"/>
            <w:r w:rsidRPr="00AC504F">
              <w:rPr>
                <w:rFonts w:eastAsia="Calibri"/>
                <w:sz w:val="20"/>
                <w:szCs w:val="20"/>
                <w:lang w:eastAsia="en-US"/>
              </w:rPr>
              <w:t xml:space="preserve"> и спасательных служб, в которых существует военизированная служба;</w:t>
            </w:r>
          </w:p>
          <w:p w14:paraId="735AD027" w14:textId="77777777" w:rsidR="00704C46" w:rsidRPr="00AC504F" w:rsidRDefault="00704C46" w:rsidP="00CD1D39">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объектов гражданской обороны, за исключением объектов гражданской обороны, являющихся частями производственных зданий</w:t>
            </w:r>
          </w:p>
        </w:tc>
      </w:tr>
      <w:tr w:rsidR="00704C46" w:rsidRPr="00AC504F" w14:paraId="26F8062E" w14:textId="77777777" w:rsidTr="00CD1D39">
        <w:tblPrEx>
          <w:tblLook w:val="0080" w:firstRow="0" w:lastRow="0" w:firstColumn="1" w:lastColumn="0" w:noHBand="0" w:noVBand="0"/>
        </w:tblPrEx>
        <w:tc>
          <w:tcPr>
            <w:tcW w:w="302" w:type="pct"/>
          </w:tcPr>
          <w:p w14:paraId="08B32F5A" w14:textId="02224824" w:rsidR="00704C46" w:rsidRPr="00AC504F" w:rsidRDefault="004A3DE2" w:rsidP="00CD1D39">
            <w:pPr>
              <w:jc w:val="both"/>
              <w:rPr>
                <w:sz w:val="20"/>
                <w:szCs w:val="20"/>
              </w:rPr>
            </w:pPr>
            <w:r w:rsidRPr="00AC504F">
              <w:rPr>
                <w:sz w:val="20"/>
                <w:szCs w:val="20"/>
              </w:rPr>
              <w:t>19</w:t>
            </w:r>
          </w:p>
        </w:tc>
        <w:tc>
          <w:tcPr>
            <w:tcW w:w="382" w:type="pct"/>
          </w:tcPr>
          <w:p w14:paraId="5D2C439F" w14:textId="77777777" w:rsidR="00704C46" w:rsidRPr="00AC504F" w:rsidRDefault="00704C46" w:rsidP="00CD1D39">
            <w:pPr>
              <w:jc w:val="both"/>
              <w:rPr>
                <w:sz w:val="20"/>
                <w:szCs w:val="20"/>
              </w:rPr>
            </w:pPr>
            <w:r w:rsidRPr="00AC504F">
              <w:rPr>
                <w:sz w:val="20"/>
                <w:szCs w:val="20"/>
              </w:rPr>
              <w:t>12.0.1</w:t>
            </w:r>
          </w:p>
        </w:tc>
        <w:tc>
          <w:tcPr>
            <w:tcW w:w="1892" w:type="pct"/>
          </w:tcPr>
          <w:p w14:paraId="062AFFE2" w14:textId="77777777" w:rsidR="00704C46" w:rsidRPr="00AC504F" w:rsidRDefault="00704C46" w:rsidP="00CD1D39">
            <w:pPr>
              <w:autoSpaceDE w:val="0"/>
              <w:autoSpaceDN w:val="0"/>
              <w:adjustRightInd w:val="0"/>
              <w:jc w:val="both"/>
              <w:rPr>
                <w:rFonts w:eastAsia="Calibri"/>
                <w:sz w:val="20"/>
                <w:szCs w:val="20"/>
                <w:lang w:eastAsia="en-US"/>
              </w:rPr>
            </w:pPr>
            <w:r w:rsidRPr="00AC504F">
              <w:rPr>
                <w:rFonts w:eastAsia="Calibri"/>
                <w:sz w:val="20"/>
                <w:szCs w:val="20"/>
                <w:lang w:eastAsia="en-US"/>
              </w:rPr>
              <w:t>Улично-дорожная сеть</w:t>
            </w:r>
          </w:p>
          <w:p w14:paraId="3AA741C4" w14:textId="77777777" w:rsidR="00704C46" w:rsidRPr="00AC504F" w:rsidRDefault="00704C46" w:rsidP="00CD1D39">
            <w:pPr>
              <w:autoSpaceDE w:val="0"/>
              <w:autoSpaceDN w:val="0"/>
              <w:adjustRightInd w:val="0"/>
              <w:jc w:val="both"/>
              <w:rPr>
                <w:sz w:val="20"/>
                <w:szCs w:val="20"/>
                <w:lang w:eastAsia="en-US"/>
              </w:rPr>
            </w:pPr>
          </w:p>
        </w:tc>
        <w:tc>
          <w:tcPr>
            <w:tcW w:w="2424" w:type="pct"/>
          </w:tcPr>
          <w:p w14:paraId="3D92CCAD" w14:textId="77777777" w:rsidR="00704C46" w:rsidRPr="00AC504F" w:rsidRDefault="00704C46" w:rsidP="00CD1D39">
            <w:pPr>
              <w:autoSpaceDE w:val="0"/>
              <w:autoSpaceDN w:val="0"/>
              <w:adjustRightInd w:val="0"/>
              <w:jc w:val="both"/>
              <w:rPr>
                <w:rFonts w:eastAsia="Calibri"/>
                <w:sz w:val="20"/>
                <w:szCs w:val="20"/>
                <w:lang w:eastAsia="en-US"/>
              </w:rPr>
            </w:pPr>
            <w:r w:rsidRPr="00AC504F">
              <w:rPr>
                <w:rFonts w:eastAsia="Calibri"/>
                <w:sz w:val="20"/>
                <w:szCs w:val="20"/>
                <w:lang w:eastAsia="en-US"/>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AC504F">
              <w:rPr>
                <w:rFonts w:eastAsia="Calibri"/>
                <w:sz w:val="20"/>
                <w:szCs w:val="20"/>
                <w:lang w:eastAsia="en-US"/>
              </w:rPr>
              <w:t>велотранспортной</w:t>
            </w:r>
            <w:proofErr w:type="spellEnd"/>
            <w:r w:rsidRPr="00AC504F">
              <w:rPr>
                <w:rFonts w:eastAsia="Calibri"/>
                <w:sz w:val="20"/>
                <w:szCs w:val="20"/>
                <w:lang w:eastAsia="en-US"/>
              </w:rPr>
              <w:t xml:space="preserve"> и инженерной инфраструктуры;</w:t>
            </w:r>
          </w:p>
          <w:p w14:paraId="43C2E5D5" w14:textId="77777777" w:rsidR="00704C46" w:rsidRPr="00AC504F" w:rsidRDefault="00704C46" w:rsidP="00CD1D39">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tc>
      </w:tr>
      <w:tr w:rsidR="00704C46" w:rsidRPr="00AC504F" w14:paraId="6573749D" w14:textId="77777777" w:rsidTr="00CD1D39">
        <w:tblPrEx>
          <w:tblLook w:val="0080" w:firstRow="0" w:lastRow="0" w:firstColumn="1" w:lastColumn="0" w:noHBand="0" w:noVBand="0"/>
        </w:tblPrEx>
        <w:tc>
          <w:tcPr>
            <w:tcW w:w="302" w:type="pct"/>
          </w:tcPr>
          <w:p w14:paraId="1411D879" w14:textId="5420BBB7" w:rsidR="00704C46" w:rsidRPr="00AC504F" w:rsidRDefault="00550D4F" w:rsidP="004A3DE2">
            <w:pPr>
              <w:jc w:val="both"/>
              <w:rPr>
                <w:sz w:val="20"/>
                <w:szCs w:val="20"/>
              </w:rPr>
            </w:pPr>
            <w:r w:rsidRPr="00AC504F">
              <w:rPr>
                <w:sz w:val="20"/>
                <w:szCs w:val="20"/>
              </w:rPr>
              <w:t>2</w:t>
            </w:r>
            <w:r w:rsidR="004A3DE2" w:rsidRPr="00AC504F">
              <w:rPr>
                <w:sz w:val="20"/>
                <w:szCs w:val="20"/>
              </w:rPr>
              <w:t>0</w:t>
            </w:r>
          </w:p>
        </w:tc>
        <w:tc>
          <w:tcPr>
            <w:tcW w:w="382" w:type="pct"/>
          </w:tcPr>
          <w:p w14:paraId="0BAA518F" w14:textId="77777777" w:rsidR="00704C46" w:rsidRPr="00AC504F" w:rsidRDefault="00704C46" w:rsidP="00CD1D39">
            <w:pPr>
              <w:jc w:val="both"/>
              <w:rPr>
                <w:sz w:val="20"/>
                <w:szCs w:val="20"/>
              </w:rPr>
            </w:pPr>
            <w:r w:rsidRPr="00AC504F">
              <w:rPr>
                <w:sz w:val="20"/>
                <w:szCs w:val="20"/>
              </w:rPr>
              <w:t>12.0.2</w:t>
            </w:r>
          </w:p>
        </w:tc>
        <w:tc>
          <w:tcPr>
            <w:tcW w:w="1892" w:type="pct"/>
          </w:tcPr>
          <w:p w14:paraId="200785E3" w14:textId="77777777" w:rsidR="00704C46" w:rsidRPr="00AC504F" w:rsidRDefault="00704C46" w:rsidP="00CD1D39">
            <w:pPr>
              <w:autoSpaceDE w:val="0"/>
              <w:autoSpaceDN w:val="0"/>
              <w:adjustRightInd w:val="0"/>
              <w:jc w:val="both"/>
              <w:rPr>
                <w:rFonts w:eastAsia="Calibri"/>
                <w:sz w:val="20"/>
                <w:szCs w:val="20"/>
                <w:lang w:eastAsia="en-US"/>
              </w:rPr>
            </w:pPr>
            <w:r w:rsidRPr="00AC504F">
              <w:rPr>
                <w:rFonts w:eastAsia="Calibri"/>
                <w:sz w:val="20"/>
                <w:szCs w:val="20"/>
                <w:lang w:eastAsia="en-US"/>
              </w:rPr>
              <w:t>Благоустройство территории</w:t>
            </w:r>
          </w:p>
          <w:p w14:paraId="5BA80C03" w14:textId="77777777" w:rsidR="00704C46" w:rsidRPr="00AC504F" w:rsidRDefault="00704C46" w:rsidP="00CD1D39">
            <w:pPr>
              <w:autoSpaceDE w:val="0"/>
              <w:autoSpaceDN w:val="0"/>
              <w:adjustRightInd w:val="0"/>
              <w:jc w:val="both"/>
              <w:rPr>
                <w:sz w:val="20"/>
                <w:szCs w:val="20"/>
                <w:lang w:eastAsia="en-US"/>
              </w:rPr>
            </w:pPr>
          </w:p>
        </w:tc>
        <w:tc>
          <w:tcPr>
            <w:tcW w:w="2424" w:type="pct"/>
          </w:tcPr>
          <w:p w14:paraId="58E1B1EB" w14:textId="77777777" w:rsidR="00704C46" w:rsidRPr="00AC504F" w:rsidRDefault="00704C46" w:rsidP="00CD1D39">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r w:rsidR="003E1399" w:rsidRPr="00AC504F" w14:paraId="11CCACA7" w14:textId="77777777" w:rsidTr="003E1399">
        <w:tblPrEx>
          <w:tblLook w:val="0080" w:firstRow="0" w:lastRow="0" w:firstColumn="1" w:lastColumn="0" w:noHBand="0" w:noVBand="0"/>
        </w:tblPrEx>
        <w:tc>
          <w:tcPr>
            <w:tcW w:w="684" w:type="pct"/>
            <w:gridSpan w:val="2"/>
          </w:tcPr>
          <w:p w14:paraId="07B55BD4" w14:textId="67C83101" w:rsidR="003E1399" w:rsidRPr="00AC504F" w:rsidRDefault="003E1399" w:rsidP="003E1399">
            <w:pPr>
              <w:jc w:val="both"/>
              <w:rPr>
                <w:sz w:val="20"/>
                <w:szCs w:val="20"/>
              </w:rPr>
            </w:pPr>
            <w:r w:rsidRPr="00AC504F">
              <w:rPr>
                <w:color w:val="000000" w:themeColor="text1"/>
                <w:sz w:val="20"/>
                <w:szCs w:val="20"/>
              </w:rPr>
              <w:t>Код 2.1.1 «</w:t>
            </w:r>
            <w:r w:rsidRPr="00AC504F">
              <w:rPr>
                <w:rFonts w:eastAsia="Calibri"/>
                <w:color w:val="000000" w:themeColor="text1"/>
                <w:sz w:val="20"/>
                <w:szCs w:val="20"/>
                <w:lang w:eastAsia="en-US"/>
              </w:rPr>
              <w:t>Малоэтажная многоквартирная жилая застройка</w:t>
            </w:r>
            <w:r w:rsidRPr="00AC504F">
              <w:rPr>
                <w:color w:val="000000" w:themeColor="text1"/>
                <w:sz w:val="20"/>
                <w:szCs w:val="20"/>
              </w:rPr>
              <w:t>»*</w:t>
            </w:r>
          </w:p>
        </w:tc>
        <w:tc>
          <w:tcPr>
            <w:tcW w:w="4316" w:type="pct"/>
            <w:gridSpan w:val="2"/>
          </w:tcPr>
          <w:p w14:paraId="060CEEB3" w14:textId="77777777" w:rsidR="003E1399" w:rsidRPr="00AC504F" w:rsidRDefault="003E1399" w:rsidP="003E1399">
            <w:pPr>
              <w:jc w:val="both"/>
              <w:rPr>
                <w:color w:val="000000" w:themeColor="text1"/>
                <w:sz w:val="20"/>
                <w:szCs w:val="20"/>
              </w:rPr>
            </w:pPr>
            <w:r w:rsidRPr="00AC504F">
              <w:rPr>
                <w:color w:val="000000" w:themeColor="text1"/>
                <w:sz w:val="20"/>
                <w:szCs w:val="20"/>
              </w:rPr>
              <w:t xml:space="preserve">не допускается размещение новых объектов капитального строительства, а также их реконструкция, с изменением этажности, высотности и площади застройки, представляющих собой многоквартирные жилые дома, комплексы апартаментов, </w:t>
            </w:r>
            <w:proofErr w:type="spellStart"/>
            <w:r w:rsidRPr="00AC504F">
              <w:rPr>
                <w:color w:val="000000" w:themeColor="text1"/>
                <w:sz w:val="20"/>
                <w:szCs w:val="20"/>
              </w:rPr>
              <w:t>апарт</w:t>
            </w:r>
            <w:proofErr w:type="spellEnd"/>
            <w:r w:rsidRPr="00AC504F">
              <w:rPr>
                <w:color w:val="000000" w:themeColor="text1"/>
                <w:sz w:val="20"/>
                <w:szCs w:val="20"/>
              </w:rPr>
              <w:t xml:space="preserve">-отели и гостиницы, включающие в себя номерной фонд по типу апартаменты, за исключением случаев размещения таких объектов в рамках реализации положений </w:t>
            </w:r>
            <w:r w:rsidRPr="00AC504F">
              <w:rPr>
                <w:color w:val="000000" w:themeColor="text1"/>
                <w:sz w:val="20"/>
                <w:szCs w:val="20"/>
              </w:rPr>
              <w:lastRenderedPageBreak/>
              <w:t>Федерального закона от 29.11.2014 №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постановления Совета министров Республики Крым от 07.10.2014 № 368 «О некоторых вопросах реализации инвестиционных проектов на территории Республики Крым» или в случае размещения таких объектов при реализации решения о комплексном развитии территории или осуществления комплексного развития территории по инициативе правообладателей земельных участков и (или) расположенных на них объектов недвижимости;</w:t>
            </w:r>
          </w:p>
          <w:p w14:paraId="6B17F987" w14:textId="392DFBC1" w:rsidR="003E1399" w:rsidRPr="00AC504F" w:rsidRDefault="003E1399" w:rsidP="003E1399">
            <w:pPr>
              <w:autoSpaceDE w:val="0"/>
              <w:autoSpaceDN w:val="0"/>
              <w:adjustRightInd w:val="0"/>
              <w:jc w:val="both"/>
              <w:rPr>
                <w:rFonts w:eastAsia="Calibri"/>
                <w:sz w:val="20"/>
                <w:szCs w:val="20"/>
                <w:lang w:eastAsia="en-US"/>
              </w:rPr>
            </w:pPr>
            <w:r w:rsidRPr="00AC504F">
              <w:rPr>
                <w:color w:val="000000" w:themeColor="text1"/>
                <w:sz w:val="20"/>
                <w:szCs w:val="20"/>
              </w:rPr>
              <w:t>- указанные требования не применяются, в случае если в отношении объекта капитального строительства выдано разрешение на строительство или обеспечивается реконструкция объектов незавершенного строительства</w:t>
            </w:r>
          </w:p>
        </w:tc>
      </w:tr>
    </w:tbl>
    <w:p w14:paraId="59EDC7EF" w14:textId="7F5DF6EB" w:rsidR="001F58BF" w:rsidRPr="00AC504F" w:rsidRDefault="001F58BF" w:rsidP="003506D1">
      <w:pPr>
        <w:tabs>
          <w:tab w:val="left" w:pos="1276"/>
        </w:tabs>
        <w:autoSpaceDE w:val="0"/>
        <w:autoSpaceDN w:val="0"/>
        <w:adjustRightInd w:val="0"/>
        <w:spacing w:before="120" w:after="120" w:line="276" w:lineRule="auto"/>
        <w:ind w:firstLine="709"/>
        <w:jc w:val="both"/>
        <w:rPr>
          <w:bCs/>
          <w:lang w:eastAsia="en-US"/>
        </w:rPr>
      </w:pPr>
      <w:r w:rsidRPr="00AC504F">
        <w:rPr>
          <w:b/>
          <w:bCs/>
          <w:lang w:eastAsia="en-US"/>
        </w:rPr>
        <w:lastRenderedPageBreak/>
        <w:t>Вспомогательные виды разрешенного использования объектов капитального строительства и земельных участков</w:t>
      </w:r>
      <w:r w:rsidR="003506D1" w:rsidRPr="00AC504F">
        <w:rPr>
          <w:bCs/>
          <w:lang w:eastAsia="en-US"/>
        </w:rPr>
        <w:t>:</w:t>
      </w:r>
      <w:r w:rsidRPr="00AC504F">
        <w:rPr>
          <w:bCs/>
          <w:lang w:eastAsia="en-US"/>
        </w:rPr>
        <w:t xml:space="preserve"> не устанавливаются.</w:t>
      </w:r>
    </w:p>
    <w:p w14:paraId="41F7D8AC" w14:textId="1E787AF0" w:rsidR="006B01C1" w:rsidRPr="00AC504F" w:rsidRDefault="006B01C1" w:rsidP="006B01C1">
      <w:pPr>
        <w:autoSpaceDE w:val="0"/>
        <w:autoSpaceDN w:val="0"/>
        <w:adjustRightInd w:val="0"/>
        <w:spacing w:before="240" w:after="240" w:line="276" w:lineRule="auto"/>
        <w:ind w:firstLine="709"/>
        <w:jc w:val="both"/>
        <w:rPr>
          <w:b/>
        </w:rPr>
      </w:pPr>
      <w:r w:rsidRPr="00AC504F">
        <w:rPr>
          <w:b/>
        </w:rPr>
        <w:t>Перечень условно разрешенных видов разрешенного использования объектов капитального строительства и земельных участков</w:t>
      </w:r>
      <w:r w:rsidR="00550D4F" w:rsidRPr="00AC504F">
        <w:rPr>
          <w:b/>
        </w:rPr>
        <w:t>*</w:t>
      </w:r>
    </w:p>
    <w:p w14:paraId="235949A9" w14:textId="77777777" w:rsidR="006B01C1" w:rsidRPr="00AC504F" w:rsidRDefault="006B01C1" w:rsidP="006B01C1">
      <w:pPr>
        <w:autoSpaceDE w:val="0"/>
        <w:autoSpaceDN w:val="0"/>
        <w:adjustRightInd w:val="0"/>
        <w:ind w:left="709"/>
        <w:jc w:val="right"/>
        <w:outlineLvl w:val="3"/>
        <w:rPr>
          <w:lang w:eastAsia="en-US"/>
        </w:rPr>
      </w:pPr>
      <w:r w:rsidRPr="00AC504F">
        <w:rPr>
          <w:lang w:eastAsia="en-US"/>
        </w:rPr>
        <w:t xml:space="preserve">Таблица </w:t>
      </w:r>
      <w:r w:rsidRPr="00AC504F">
        <w:rPr>
          <w:lang w:eastAsia="en-US"/>
        </w:rPr>
        <w:fldChar w:fldCharType="begin"/>
      </w:r>
      <w:r w:rsidRPr="00AC504F">
        <w:rPr>
          <w:lang w:eastAsia="en-US"/>
        </w:rPr>
        <w:instrText xml:space="preserve"> SEQ Таблица \* ARABIC </w:instrText>
      </w:r>
      <w:r w:rsidRPr="00AC504F">
        <w:rPr>
          <w:lang w:eastAsia="en-US"/>
        </w:rPr>
        <w:fldChar w:fldCharType="separate"/>
      </w:r>
      <w:r w:rsidR="00790EA7" w:rsidRPr="00AC504F">
        <w:rPr>
          <w:noProof/>
          <w:lang w:eastAsia="en-US"/>
        </w:rPr>
        <w:t>17</w:t>
      </w:r>
      <w:r w:rsidRPr="00AC504F">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0A0" w:firstRow="1" w:lastRow="0" w:firstColumn="1" w:lastColumn="0" w:noHBand="0" w:noVBand="0"/>
      </w:tblPr>
      <w:tblGrid>
        <w:gridCol w:w="559"/>
        <w:gridCol w:w="1034"/>
        <w:gridCol w:w="3121"/>
        <w:gridCol w:w="4635"/>
      </w:tblGrid>
      <w:tr w:rsidR="006B01C1" w:rsidRPr="00AC504F" w14:paraId="2219ABBC" w14:textId="77777777" w:rsidTr="00CD1D39">
        <w:trPr>
          <w:tblHeader/>
        </w:trPr>
        <w:tc>
          <w:tcPr>
            <w:tcW w:w="299" w:type="pct"/>
            <w:vMerge w:val="restart"/>
            <w:vAlign w:val="center"/>
          </w:tcPr>
          <w:p w14:paraId="336BA160" w14:textId="77777777" w:rsidR="006B01C1" w:rsidRPr="00AC504F" w:rsidRDefault="006B01C1" w:rsidP="00CD1D39">
            <w:pPr>
              <w:jc w:val="both"/>
              <w:rPr>
                <w:sz w:val="20"/>
                <w:szCs w:val="20"/>
              </w:rPr>
            </w:pPr>
            <w:r w:rsidRPr="00AC504F">
              <w:rPr>
                <w:sz w:val="20"/>
                <w:szCs w:val="20"/>
              </w:rPr>
              <w:t>№</w:t>
            </w:r>
          </w:p>
          <w:p w14:paraId="431AB691" w14:textId="77777777" w:rsidR="006B01C1" w:rsidRPr="00AC504F" w:rsidRDefault="006B01C1" w:rsidP="00CD1D39">
            <w:pPr>
              <w:jc w:val="both"/>
              <w:rPr>
                <w:sz w:val="20"/>
                <w:szCs w:val="20"/>
              </w:rPr>
            </w:pPr>
            <w:r w:rsidRPr="00AC504F">
              <w:rPr>
                <w:sz w:val="20"/>
                <w:szCs w:val="20"/>
              </w:rPr>
              <w:t>п/п</w:t>
            </w:r>
          </w:p>
        </w:tc>
        <w:tc>
          <w:tcPr>
            <w:tcW w:w="2222" w:type="pct"/>
            <w:gridSpan w:val="2"/>
            <w:vAlign w:val="center"/>
          </w:tcPr>
          <w:p w14:paraId="72DAB895" w14:textId="77777777" w:rsidR="006B01C1" w:rsidRPr="00AC504F" w:rsidRDefault="006B01C1" w:rsidP="00CD1D39">
            <w:pPr>
              <w:jc w:val="both"/>
              <w:rPr>
                <w:sz w:val="20"/>
                <w:szCs w:val="20"/>
              </w:rPr>
            </w:pPr>
            <w:r w:rsidRPr="00AC504F">
              <w:rPr>
                <w:sz w:val="20"/>
                <w:szCs w:val="20"/>
              </w:rPr>
              <w:t>Вид разрешенного использования земельного участка и объекта капитального строительства</w:t>
            </w:r>
          </w:p>
        </w:tc>
        <w:tc>
          <w:tcPr>
            <w:tcW w:w="2479" w:type="pct"/>
            <w:vMerge w:val="restart"/>
            <w:vAlign w:val="center"/>
          </w:tcPr>
          <w:p w14:paraId="4BE81926" w14:textId="77777777" w:rsidR="006B01C1" w:rsidRPr="00AC504F" w:rsidRDefault="006B01C1" w:rsidP="00CD1D39">
            <w:pPr>
              <w:jc w:val="both"/>
              <w:rPr>
                <w:sz w:val="20"/>
                <w:szCs w:val="20"/>
              </w:rPr>
            </w:pPr>
            <w:r w:rsidRPr="00AC504F">
              <w:rPr>
                <w:sz w:val="20"/>
                <w:szCs w:val="20"/>
              </w:rPr>
              <w:t>Описание вида разрешенного использования земельного участка и объекта капитального строительства</w:t>
            </w:r>
          </w:p>
        </w:tc>
      </w:tr>
      <w:tr w:rsidR="006B01C1" w:rsidRPr="00AC504F" w14:paraId="315387EA" w14:textId="77777777" w:rsidTr="00CD1D39">
        <w:trPr>
          <w:tblHeader/>
        </w:trPr>
        <w:tc>
          <w:tcPr>
            <w:tcW w:w="299" w:type="pct"/>
            <w:vMerge/>
          </w:tcPr>
          <w:p w14:paraId="4DDE1879" w14:textId="77777777" w:rsidR="006B01C1" w:rsidRPr="00AC504F" w:rsidRDefault="006B01C1" w:rsidP="00CD1D39">
            <w:pPr>
              <w:jc w:val="both"/>
              <w:rPr>
                <w:sz w:val="20"/>
                <w:szCs w:val="20"/>
              </w:rPr>
            </w:pPr>
          </w:p>
        </w:tc>
        <w:tc>
          <w:tcPr>
            <w:tcW w:w="553" w:type="pct"/>
            <w:vAlign w:val="center"/>
          </w:tcPr>
          <w:p w14:paraId="5C5DB73E" w14:textId="77777777" w:rsidR="006B01C1" w:rsidRPr="00AC504F" w:rsidRDefault="006B01C1" w:rsidP="00CD1D39">
            <w:pPr>
              <w:jc w:val="both"/>
              <w:rPr>
                <w:sz w:val="20"/>
                <w:szCs w:val="20"/>
              </w:rPr>
            </w:pPr>
            <w:r w:rsidRPr="00AC504F">
              <w:rPr>
                <w:sz w:val="20"/>
                <w:szCs w:val="20"/>
              </w:rPr>
              <w:t>Код</w:t>
            </w:r>
          </w:p>
        </w:tc>
        <w:tc>
          <w:tcPr>
            <w:tcW w:w="1669" w:type="pct"/>
            <w:vAlign w:val="center"/>
          </w:tcPr>
          <w:p w14:paraId="124BA4D6" w14:textId="77777777" w:rsidR="006B01C1" w:rsidRPr="00AC504F" w:rsidRDefault="006B01C1" w:rsidP="00CD1D39">
            <w:pPr>
              <w:jc w:val="both"/>
              <w:rPr>
                <w:sz w:val="20"/>
                <w:szCs w:val="20"/>
              </w:rPr>
            </w:pPr>
            <w:r w:rsidRPr="00AC504F">
              <w:rPr>
                <w:sz w:val="20"/>
                <w:szCs w:val="20"/>
              </w:rPr>
              <w:t>Наименование</w:t>
            </w:r>
          </w:p>
        </w:tc>
        <w:tc>
          <w:tcPr>
            <w:tcW w:w="2479" w:type="pct"/>
            <w:vMerge/>
          </w:tcPr>
          <w:p w14:paraId="7AFF5B03" w14:textId="77777777" w:rsidR="006B01C1" w:rsidRPr="00AC504F" w:rsidRDefault="006B01C1" w:rsidP="00CD1D39">
            <w:pPr>
              <w:jc w:val="both"/>
              <w:rPr>
                <w:sz w:val="20"/>
                <w:szCs w:val="20"/>
              </w:rPr>
            </w:pPr>
          </w:p>
        </w:tc>
      </w:tr>
      <w:tr w:rsidR="006D285C" w:rsidRPr="00AC504F" w14:paraId="09A7653F" w14:textId="77777777" w:rsidTr="00CD1D39">
        <w:tblPrEx>
          <w:tblLook w:val="0080" w:firstRow="0" w:lastRow="0" w:firstColumn="1" w:lastColumn="0" w:noHBand="0" w:noVBand="0"/>
        </w:tblPrEx>
        <w:trPr>
          <w:trHeight w:val="384"/>
        </w:trPr>
        <w:tc>
          <w:tcPr>
            <w:tcW w:w="299" w:type="pct"/>
          </w:tcPr>
          <w:p w14:paraId="7F3104C8" w14:textId="66238D87" w:rsidR="006D285C" w:rsidRPr="00AC504F" w:rsidRDefault="006D285C" w:rsidP="006D285C">
            <w:pPr>
              <w:jc w:val="both"/>
              <w:rPr>
                <w:sz w:val="20"/>
                <w:szCs w:val="20"/>
              </w:rPr>
            </w:pPr>
            <w:r w:rsidRPr="00AC504F">
              <w:rPr>
                <w:sz w:val="20"/>
                <w:szCs w:val="20"/>
              </w:rPr>
              <w:t>1</w:t>
            </w:r>
          </w:p>
        </w:tc>
        <w:tc>
          <w:tcPr>
            <w:tcW w:w="553" w:type="pct"/>
          </w:tcPr>
          <w:p w14:paraId="1691763A" w14:textId="7CF960C3" w:rsidR="006D285C" w:rsidRPr="00AC504F" w:rsidRDefault="006D285C" w:rsidP="006D285C">
            <w:pPr>
              <w:autoSpaceDE w:val="0"/>
              <w:autoSpaceDN w:val="0"/>
              <w:adjustRightInd w:val="0"/>
              <w:jc w:val="both"/>
              <w:rPr>
                <w:sz w:val="20"/>
                <w:szCs w:val="20"/>
              </w:rPr>
            </w:pPr>
            <w:r w:rsidRPr="00AC504F">
              <w:rPr>
                <w:sz w:val="20"/>
                <w:szCs w:val="20"/>
              </w:rPr>
              <w:t>2.7.1</w:t>
            </w:r>
          </w:p>
        </w:tc>
        <w:tc>
          <w:tcPr>
            <w:tcW w:w="1669" w:type="pct"/>
          </w:tcPr>
          <w:p w14:paraId="06020830" w14:textId="77777777" w:rsidR="006D285C" w:rsidRPr="00AC504F" w:rsidRDefault="006D285C" w:rsidP="006D285C">
            <w:pPr>
              <w:autoSpaceDE w:val="0"/>
              <w:autoSpaceDN w:val="0"/>
              <w:adjustRightInd w:val="0"/>
              <w:jc w:val="both"/>
              <w:rPr>
                <w:rFonts w:eastAsia="Calibri"/>
                <w:sz w:val="20"/>
                <w:szCs w:val="20"/>
                <w:lang w:eastAsia="en-US"/>
              </w:rPr>
            </w:pPr>
            <w:r w:rsidRPr="00AC504F">
              <w:rPr>
                <w:rFonts w:eastAsia="Calibri"/>
                <w:sz w:val="20"/>
                <w:szCs w:val="20"/>
                <w:lang w:eastAsia="en-US"/>
              </w:rPr>
              <w:t>Хранение автотранспорта</w:t>
            </w:r>
          </w:p>
          <w:p w14:paraId="6571556D" w14:textId="77777777" w:rsidR="006D285C" w:rsidRPr="00AC504F" w:rsidRDefault="006D285C" w:rsidP="006D285C">
            <w:pPr>
              <w:autoSpaceDE w:val="0"/>
              <w:autoSpaceDN w:val="0"/>
              <w:adjustRightInd w:val="0"/>
              <w:jc w:val="both"/>
              <w:rPr>
                <w:rFonts w:eastAsia="Calibri"/>
                <w:sz w:val="20"/>
                <w:szCs w:val="20"/>
                <w:lang w:eastAsia="en-US"/>
              </w:rPr>
            </w:pPr>
          </w:p>
        </w:tc>
        <w:tc>
          <w:tcPr>
            <w:tcW w:w="2479" w:type="pct"/>
          </w:tcPr>
          <w:p w14:paraId="47E725F1" w14:textId="1700C9EB" w:rsidR="006D285C" w:rsidRPr="00AC504F" w:rsidRDefault="006D285C" w:rsidP="006D285C">
            <w:pPr>
              <w:autoSpaceDE w:val="0"/>
              <w:autoSpaceDN w:val="0"/>
              <w:adjustRightInd w:val="0"/>
              <w:jc w:val="both"/>
              <w:rPr>
                <w:rFonts w:eastAsia="Calibri"/>
                <w:sz w:val="20"/>
                <w:szCs w:val="20"/>
                <w:lang w:eastAsia="en-US"/>
              </w:rPr>
            </w:pPr>
            <w:r w:rsidRPr="00AC504F">
              <w:rPr>
                <w:rFonts w:eastAsia="Calibri"/>
                <w:sz w:val="20"/>
                <w:szCs w:val="20"/>
                <w:lang w:eastAsia="en-US"/>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AC504F">
              <w:rPr>
                <w:rFonts w:eastAsia="Calibri"/>
                <w:sz w:val="20"/>
                <w:szCs w:val="20"/>
                <w:lang w:eastAsia="en-US"/>
              </w:rPr>
              <w:t>машино</w:t>
            </w:r>
            <w:proofErr w:type="spellEnd"/>
            <w:r w:rsidRPr="00AC504F">
              <w:rPr>
                <w:rFonts w:eastAsia="Calibri"/>
                <w:sz w:val="20"/>
                <w:szCs w:val="20"/>
                <w:lang w:eastAsia="en-US"/>
              </w:rPr>
              <w:t>-места, за исключением гаражей, размещение которых предусмотрено содержанием вида разрешенного использования с кодами 2.7.2, 4.9 Классификатора</w:t>
            </w:r>
          </w:p>
        </w:tc>
      </w:tr>
      <w:tr w:rsidR="006D285C" w:rsidRPr="00AC504F" w14:paraId="19BA4376" w14:textId="77777777" w:rsidTr="00CD1D39">
        <w:tblPrEx>
          <w:tblLook w:val="0080" w:firstRow="0" w:lastRow="0" w:firstColumn="1" w:lastColumn="0" w:noHBand="0" w:noVBand="0"/>
        </w:tblPrEx>
        <w:trPr>
          <w:trHeight w:val="384"/>
        </w:trPr>
        <w:tc>
          <w:tcPr>
            <w:tcW w:w="299" w:type="pct"/>
          </w:tcPr>
          <w:p w14:paraId="17C217F0" w14:textId="144F03DB" w:rsidR="006D285C" w:rsidRPr="00AC504F" w:rsidRDefault="006D285C" w:rsidP="006D285C">
            <w:pPr>
              <w:jc w:val="both"/>
              <w:rPr>
                <w:sz w:val="20"/>
                <w:szCs w:val="20"/>
              </w:rPr>
            </w:pPr>
            <w:r w:rsidRPr="00AC504F">
              <w:rPr>
                <w:sz w:val="20"/>
                <w:szCs w:val="20"/>
              </w:rPr>
              <w:t>2</w:t>
            </w:r>
          </w:p>
        </w:tc>
        <w:tc>
          <w:tcPr>
            <w:tcW w:w="553" w:type="pct"/>
          </w:tcPr>
          <w:p w14:paraId="0C1D0405" w14:textId="3653A6FA" w:rsidR="006D285C" w:rsidRPr="00AC504F" w:rsidRDefault="006D285C" w:rsidP="006D285C">
            <w:pPr>
              <w:autoSpaceDE w:val="0"/>
              <w:autoSpaceDN w:val="0"/>
              <w:adjustRightInd w:val="0"/>
              <w:jc w:val="both"/>
              <w:rPr>
                <w:sz w:val="20"/>
                <w:szCs w:val="20"/>
              </w:rPr>
            </w:pPr>
            <w:r w:rsidRPr="00AC504F">
              <w:rPr>
                <w:sz w:val="20"/>
                <w:szCs w:val="20"/>
              </w:rPr>
              <w:t>2.7.2</w:t>
            </w:r>
          </w:p>
        </w:tc>
        <w:tc>
          <w:tcPr>
            <w:tcW w:w="1669" w:type="pct"/>
          </w:tcPr>
          <w:p w14:paraId="502FDF46" w14:textId="4239840F" w:rsidR="006D285C" w:rsidRPr="00AC504F" w:rsidRDefault="006D285C" w:rsidP="006D285C">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гаражей для собственных нужд</w:t>
            </w:r>
          </w:p>
        </w:tc>
        <w:tc>
          <w:tcPr>
            <w:tcW w:w="2479" w:type="pct"/>
          </w:tcPr>
          <w:p w14:paraId="579567C1" w14:textId="338C18FA" w:rsidR="006D285C" w:rsidRPr="00AC504F" w:rsidRDefault="006D285C" w:rsidP="006D285C">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для собственных нужд отдельно стоящих гаражей и (или) гаражей, блокированных общими стенами с другими гаражами в одном ряду, имеющих общие с ними крышу, фундамент и коммуникации</w:t>
            </w:r>
          </w:p>
        </w:tc>
      </w:tr>
      <w:tr w:rsidR="004A3DE2" w:rsidRPr="00AC504F" w14:paraId="41D15921" w14:textId="77777777" w:rsidTr="00CD1D39">
        <w:tblPrEx>
          <w:tblLook w:val="0080" w:firstRow="0" w:lastRow="0" w:firstColumn="1" w:lastColumn="0" w:noHBand="0" w:noVBand="0"/>
        </w:tblPrEx>
        <w:trPr>
          <w:trHeight w:val="384"/>
        </w:trPr>
        <w:tc>
          <w:tcPr>
            <w:tcW w:w="299" w:type="pct"/>
          </w:tcPr>
          <w:p w14:paraId="3615EEA3" w14:textId="337DF2D2" w:rsidR="004A3DE2" w:rsidRPr="00AC504F" w:rsidRDefault="004A3DE2" w:rsidP="004A3DE2">
            <w:pPr>
              <w:jc w:val="both"/>
              <w:rPr>
                <w:sz w:val="20"/>
                <w:szCs w:val="20"/>
              </w:rPr>
            </w:pPr>
            <w:r w:rsidRPr="00AC504F">
              <w:rPr>
                <w:sz w:val="20"/>
                <w:szCs w:val="20"/>
              </w:rPr>
              <w:t>3</w:t>
            </w:r>
          </w:p>
        </w:tc>
        <w:tc>
          <w:tcPr>
            <w:tcW w:w="553" w:type="pct"/>
          </w:tcPr>
          <w:p w14:paraId="0270B916" w14:textId="15B2948D" w:rsidR="004A3DE2" w:rsidRPr="00AC504F" w:rsidRDefault="004A3DE2" w:rsidP="004A3DE2">
            <w:pPr>
              <w:autoSpaceDE w:val="0"/>
              <w:autoSpaceDN w:val="0"/>
              <w:adjustRightInd w:val="0"/>
              <w:jc w:val="both"/>
              <w:rPr>
                <w:sz w:val="20"/>
                <w:szCs w:val="20"/>
              </w:rPr>
            </w:pPr>
            <w:r w:rsidRPr="00AC504F">
              <w:rPr>
                <w:sz w:val="20"/>
                <w:szCs w:val="20"/>
              </w:rPr>
              <w:t>3.4.2</w:t>
            </w:r>
          </w:p>
        </w:tc>
        <w:tc>
          <w:tcPr>
            <w:tcW w:w="1669" w:type="pct"/>
          </w:tcPr>
          <w:p w14:paraId="39793A9D" w14:textId="7EF991F4" w:rsidR="004A3DE2" w:rsidRPr="00AC504F" w:rsidRDefault="004A3DE2" w:rsidP="004A3DE2">
            <w:pPr>
              <w:autoSpaceDE w:val="0"/>
              <w:autoSpaceDN w:val="0"/>
              <w:adjustRightInd w:val="0"/>
              <w:jc w:val="both"/>
              <w:rPr>
                <w:rFonts w:eastAsia="Calibri"/>
                <w:sz w:val="20"/>
                <w:szCs w:val="20"/>
                <w:lang w:eastAsia="en-US"/>
              </w:rPr>
            </w:pPr>
            <w:r w:rsidRPr="00AC504F">
              <w:rPr>
                <w:sz w:val="20"/>
                <w:szCs w:val="20"/>
                <w:lang w:eastAsia="en-US"/>
              </w:rPr>
              <w:t>Стационарное медицинское обслуживание</w:t>
            </w:r>
          </w:p>
        </w:tc>
        <w:tc>
          <w:tcPr>
            <w:tcW w:w="2479" w:type="pct"/>
          </w:tcPr>
          <w:p w14:paraId="47612857" w14:textId="77777777" w:rsidR="004A3DE2" w:rsidRPr="00AC504F" w:rsidRDefault="004A3DE2" w:rsidP="004A3DE2">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диспансеры, научно-медицинские учреждения и прочие объекты, обеспечивающие оказание услуги по лечению в стационаре);</w:t>
            </w:r>
          </w:p>
          <w:p w14:paraId="75555E41" w14:textId="77777777" w:rsidR="004A3DE2" w:rsidRPr="00AC504F" w:rsidRDefault="004A3DE2" w:rsidP="004A3DE2">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станций скорой помощи;</w:t>
            </w:r>
          </w:p>
          <w:p w14:paraId="7ACA66A9" w14:textId="670DDCD8" w:rsidR="004A3DE2" w:rsidRPr="00AC504F" w:rsidRDefault="004A3DE2" w:rsidP="004A3DE2">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площадок санитарной авиации</w:t>
            </w:r>
          </w:p>
        </w:tc>
      </w:tr>
      <w:tr w:rsidR="004A3DE2" w:rsidRPr="00AC504F" w14:paraId="6C3FB377" w14:textId="77777777" w:rsidTr="00CD1D39">
        <w:tblPrEx>
          <w:tblLook w:val="0080" w:firstRow="0" w:lastRow="0" w:firstColumn="1" w:lastColumn="0" w:noHBand="0" w:noVBand="0"/>
        </w:tblPrEx>
        <w:trPr>
          <w:trHeight w:val="384"/>
        </w:trPr>
        <w:tc>
          <w:tcPr>
            <w:tcW w:w="299" w:type="pct"/>
          </w:tcPr>
          <w:p w14:paraId="51FABD24" w14:textId="026F377F" w:rsidR="004A3DE2" w:rsidRPr="00AC504F" w:rsidRDefault="004A3DE2" w:rsidP="004A3DE2">
            <w:pPr>
              <w:jc w:val="both"/>
              <w:rPr>
                <w:sz w:val="20"/>
                <w:szCs w:val="20"/>
              </w:rPr>
            </w:pPr>
            <w:r w:rsidRPr="00AC504F">
              <w:rPr>
                <w:sz w:val="20"/>
                <w:szCs w:val="20"/>
              </w:rPr>
              <w:t>4</w:t>
            </w:r>
          </w:p>
        </w:tc>
        <w:tc>
          <w:tcPr>
            <w:tcW w:w="553" w:type="pct"/>
          </w:tcPr>
          <w:p w14:paraId="1B36DF27" w14:textId="21189AB2" w:rsidR="004A3DE2" w:rsidRPr="00AC504F" w:rsidRDefault="004A3DE2" w:rsidP="004A3DE2">
            <w:pPr>
              <w:autoSpaceDE w:val="0"/>
              <w:autoSpaceDN w:val="0"/>
              <w:adjustRightInd w:val="0"/>
              <w:jc w:val="both"/>
              <w:rPr>
                <w:sz w:val="20"/>
                <w:szCs w:val="20"/>
              </w:rPr>
            </w:pPr>
            <w:r w:rsidRPr="00AC504F">
              <w:rPr>
                <w:sz w:val="20"/>
                <w:szCs w:val="20"/>
              </w:rPr>
              <w:t>3.6.2</w:t>
            </w:r>
          </w:p>
        </w:tc>
        <w:tc>
          <w:tcPr>
            <w:tcW w:w="1669" w:type="pct"/>
          </w:tcPr>
          <w:p w14:paraId="231BA32D" w14:textId="47F35DAE" w:rsidR="004A3DE2" w:rsidRPr="00AC504F" w:rsidRDefault="004A3DE2" w:rsidP="004A3DE2">
            <w:pPr>
              <w:autoSpaceDE w:val="0"/>
              <w:autoSpaceDN w:val="0"/>
              <w:adjustRightInd w:val="0"/>
              <w:jc w:val="both"/>
              <w:rPr>
                <w:sz w:val="20"/>
                <w:szCs w:val="20"/>
                <w:lang w:eastAsia="en-US"/>
              </w:rPr>
            </w:pPr>
            <w:r w:rsidRPr="00AC504F">
              <w:rPr>
                <w:rFonts w:eastAsia="Calibri"/>
                <w:sz w:val="20"/>
                <w:szCs w:val="20"/>
                <w:lang w:eastAsia="en-US"/>
              </w:rPr>
              <w:t>Парки культуры и отдыха</w:t>
            </w:r>
          </w:p>
        </w:tc>
        <w:tc>
          <w:tcPr>
            <w:tcW w:w="2479" w:type="pct"/>
          </w:tcPr>
          <w:p w14:paraId="764FBE2D" w14:textId="5E5DACD5" w:rsidR="004A3DE2" w:rsidRPr="00AC504F" w:rsidRDefault="004A3DE2" w:rsidP="004A3DE2">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парков культуры и отдыха</w:t>
            </w:r>
          </w:p>
        </w:tc>
      </w:tr>
      <w:tr w:rsidR="004A3DE2" w:rsidRPr="00AC504F" w14:paraId="1A6E7BDA" w14:textId="77777777" w:rsidTr="00CD1D39">
        <w:tblPrEx>
          <w:tblLook w:val="0080" w:firstRow="0" w:lastRow="0" w:firstColumn="1" w:lastColumn="0" w:noHBand="0" w:noVBand="0"/>
        </w:tblPrEx>
        <w:trPr>
          <w:trHeight w:val="384"/>
        </w:trPr>
        <w:tc>
          <w:tcPr>
            <w:tcW w:w="299" w:type="pct"/>
          </w:tcPr>
          <w:p w14:paraId="5C6C0871" w14:textId="39C7C8CB" w:rsidR="004A3DE2" w:rsidRPr="00AC504F" w:rsidRDefault="004A3DE2" w:rsidP="004A3DE2">
            <w:pPr>
              <w:jc w:val="both"/>
              <w:rPr>
                <w:sz w:val="20"/>
                <w:szCs w:val="20"/>
              </w:rPr>
            </w:pPr>
            <w:r w:rsidRPr="00AC504F">
              <w:rPr>
                <w:sz w:val="20"/>
                <w:szCs w:val="20"/>
              </w:rPr>
              <w:t>5</w:t>
            </w:r>
          </w:p>
        </w:tc>
        <w:tc>
          <w:tcPr>
            <w:tcW w:w="553" w:type="pct"/>
          </w:tcPr>
          <w:p w14:paraId="378CC113" w14:textId="35AE3588" w:rsidR="004A3DE2" w:rsidRPr="00AC504F" w:rsidRDefault="004A3DE2" w:rsidP="004A3DE2">
            <w:pPr>
              <w:autoSpaceDE w:val="0"/>
              <w:autoSpaceDN w:val="0"/>
              <w:adjustRightInd w:val="0"/>
              <w:jc w:val="both"/>
              <w:rPr>
                <w:sz w:val="20"/>
                <w:szCs w:val="20"/>
              </w:rPr>
            </w:pPr>
            <w:r w:rsidRPr="00AC504F">
              <w:rPr>
                <w:sz w:val="20"/>
                <w:szCs w:val="20"/>
              </w:rPr>
              <w:t>3.10.1</w:t>
            </w:r>
          </w:p>
        </w:tc>
        <w:tc>
          <w:tcPr>
            <w:tcW w:w="1669" w:type="pct"/>
          </w:tcPr>
          <w:p w14:paraId="2DD7D091" w14:textId="774868E9" w:rsidR="004A3DE2" w:rsidRPr="00AC504F" w:rsidRDefault="004A3DE2" w:rsidP="004A3DE2">
            <w:pPr>
              <w:autoSpaceDE w:val="0"/>
              <w:autoSpaceDN w:val="0"/>
              <w:adjustRightInd w:val="0"/>
              <w:jc w:val="both"/>
              <w:rPr>
                <w:sz w:val="20"/>
                <w:szCs w:val="20"/>
                <w:lang w:eastAsia="en-US"/>
              </w:rPr>
            </w:pPr>
            <w:r w:rsidRPr="00AC504F">
              <w:rPr>
                <w:rFonts w:eastAsia="Calibri"/>
                <w:sz w:val="20"/>
                <w:szCs w:val="20"/>
                <w:lang w:eastAsia="en-US"/>
              </w:rPr>
              <w:t>Амбулаторное ветеринарное обслуживание</w:t>
            </w:r>
          </w:p>
        </w:tc>
        <w:tc>
          <w:tcPr>
            <w:tcW w:w="2479" w:type="pct"/>
          </w:tcPr>
          <w:p w14:paraId="4B691C46" w14:textId="2FEDAFED" w:rsidR="004A3DE2" w:rsidRPr="00AC504F" w:rsidRDefault="004A3DE2" w:rsidP="004A3DE2">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объектов капитального строительства, предназначенных для оказания ветеринарных услуг без содержания животных</w:t>
            </w:r>
          </w:p>
        </w:tc>
      </w:tr>
      <w:tr w:rsidR="004A3DE2" w:rsidRPr="00AC504F" w14:paraId="4939C765" w14:textId="77777777" w:rsidTr="00CD1D39">
        <w:tblPrEx>
          <w:tblLook w:val="0080" w:firstRow="0" w:lastRow="0" w:firstColumn="1" w:lastColumn="0" w:noHBand="0" w:noVBand="0"/>
        </w:tblPrEx>
        <w:trPr>
          <w:trHeight w:val="384"/>
        </w:trPr>
        <w:tc>
          <w:tcPr>
            <w:tcW w:w="299" w:type="pct"/>
          </w:tcPr>
          <w:p w14:paraId="094EFF10" w14:textId="77954814" w:rsidR="004A3DE2" w:rsidRPr="00AC504F" w:rsidRDefault="004A3DE2" w:rsidP="004A3DE2">
            <w:pPr>
              <w:jc w:val="both"/>
              <w:rPr>
                <w:sz w:val="20"/>
                <w:szCs w:val="20"/>
              </w:rPr>
            </w:pPr>
            <w:r w:rsidRPr="00AC504F">
              <w:rPr>
                <w:sz w:val="20"/>
                <w:szCs w:val="20"/>
              </w:rPr>
              <w:t>6</w:t>
            </w:r>
          </w:p>
        </w:tc>
        <w:tc>
          <w:tcPr>
            <w:tcW w:w="553" w:type="pct"/>
          </w:tcPr>
          <w:p w14:paraId="369BCA3A" w14:textId="03F40830" w:rsidR="004A3DE2" w:rsidRPr="00AC504F" w:rsidRDefault="004A3DE2" w:rsidP="004A3DE2">
            <w:pPr>
              <w:autoSpaceDE w:val="0"/>
              <w:autoSpaceDN w:val="0"/>
              <w:adjustRightInd w:val="0"/>
              <w:jc w:val="both"/>
              <w:rPr>
                <w:sz w:val="20"/>
                <w:szCs w:val="20"/>
                <w:lang w:eastAsia="en-US"/>
              </w:rPr>
            </w:pPr>
            <w:r w:rsidRPr="00AC504F">
              <w:rPr>
                <w:sz w:val="20"/>
                <w:szCs w:val="20"/>
              </w:rPr>
              <w:t>3.7.1</w:t>
            </w:r>
          </w:p>
        </w:tc>
        <w:tc>
          <w:tcPr>
            <w:tcW w:w="1669" w:type="pct"/>
          </w:tcPr>
          <w:p w14:paraId="43EAC472" w14:textId="77777777" w:rsidR="004A3DE2" w:rsidRPr="00AC504F" w:rsidRDefault="004A3DE2" w:rsidP="004A3DE2">
            <w:pPr>
              <w:autoSpaceDE w:val="0"/>
              <w:autoSpaceDN w:val="0"/>
              <w:adjustRightInd w:val="0"/>
              <w:jc w:val="both"/>
              <w:rPr>
                <w:rFonts w:eastAsia="Calibri"/>
                <w:sz w:val="20"/>
                <w:szCs w:val="20"/>
                <w:lang w:eastAsia="en-US"/>
              </w:rPr>
            </w:pPr>
            <w:r w:rsidRPr="00AC504F">
              <w:rPr>
                <w:rFonts w:eastAsia="Calibri"/>
                <w:sz w:val="20"/>
                <w:szCs w:val="20"/>
                <w:lang w:eastAsia="en-US"/>
              </w:rPr>
              <w:t>Осуществление религиозных обрядов</w:t>
            </w:r>
          </w:p>
          <w:p w14:paraId="3FEF10ED" w14:textId="77777777" w:rsidR="004A3DE2" w:rsidRPr="00AC504F" w:rsidRDefault="004A3DE2" w:rsidP="004A3DE2">
            <w:pPr>
              <w:autoSpaceDE w:val="0"/>
              <w:autoSpaceDN w:val="0"/>
              <w:adjustRightInd w:val="0"/>
              <w:jc w:val="both"/>
              <w:rPr>
                <w:sz w:val="20"/>
                <w:szCs w:val="20"/>
                <w:lang w:eastAsia="en-US"/>
              </w:rPr>
            </w:pPr>
          </w:p>
        </w:tc>
        <w:tc>
          <w:tcPr>
            <w:tcW w:w="2479" w:type="pct"/>
          </w:tcPr>
          <w:p w14:paraId="48178443" w14:textId="49F974F5" w:rsidR="004A3DE2" w:rsidRPr="00AC504F" w:rsidRDefault="004A3DE2" w:rsidP="004A3DE2">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r>
      <w:tr w:rsidR="004A3DE2" w:rsidRPr="00AC504F" w14:paraId="17DC6224" w14:textId="77777777" w:rsidTr="00CD1D39">
        <w:tblPrEx>
          <w:tblLook w:val="0080" w:firstRow="0" w:lastRow="0" w:firstColumn="1" w:lastColumn="0" w:noHBand="0" w:noVBand="0"/>
        </w:tblPrEx>
        <w:tc>
          <w:tcPr>
            <w:tcW w:w="299" w:type="pct"/>
          </w:tcPr>
          <w:p w14:paraId="48A34B5A" w14:textId="221A78DC" w:rsidR="004A3DE2" w:rsidRPr="00AC504F" w:rsidRDefault="004A3DE2" w:rsidP="004A3DE2">
            <w:pPr>
              <w:jc w:val="both"/>
              <w:rPr>
                <w:sz w:val="20"/>
                <w:szCs w:val="20"/>
              </w:rPr>
            </w:pPr>
            <w:r w:rsidRPr="00AC504F">
              <w:rPr>
                <w:sz w:val="20"/>
                <w:szCs w:val="20"/>
              </w:rPr>
              <w:t>7</w:t>
            </w:r>
          </w:p>
        </w:tc>
        <w:tc>
          <w:tcPr>
            <w:tcW w:w="553" w:type="pct"/>
          </w:tcPr>
          <w:p w14:paraId="3B8E977C" w14:textId="2DA870A6" w:rsidR="004A3DE2" w:rsidRPr="00AC504F" w:rsidRDefault="004A3DE2" w:rsidP="004A3DE2">
            <w:pPr>
              <w:autoSpaceDE w:val="0"/>
              <w:autoSpaceDN w:val="0"/>
              <w:adjustRightInd w:val="0"/>
              <w:jc w:val="both"/>
              <w:rPr>
                <w:sz w:val="20"/>
                <w:szCs w:val="20"/>
                <w:lang w:eastAsia="en-US"/>
              </w:rPr>
            </w:pPr>
            <w:r w:rsidRPr="00AC504F">
              <w:rPr>
                <w:sz w:val="20"/>
                <w:szCs w:val="20"/>
              </w:rPr>
              <w:t>3.7.2</w:t>
            </w:r>
          </w:p>
        </w:tc>
        <w:tc>
          <w:tcPr>
            <w:tcW w:w="1669" w:type="pct"/>
          </w:tcPr>
          <w:p w14:paraId="31F65697" w14:textId="77777777" w:rsidR="004A3DE2" w:rsidRPr="00AC504F" w:rsidRDefault="004A3DE2" w:rsidP="004A3DE2">
            <w:pPr>
              <w:autoSpaceDE w:val="0"/>
              <w:autoSpaceDN w:val="0"/>
              <w:adjustRightInd w:val="0"/>
              <w:jc w:val="both"/>
              <w:rPr>
                <w:rFonts w:eastAsia="Calibri"/>
                <w:sz w:val="20"/>
                <w:szCs w:val="20"/>
                <w:lang w:eastAsia="en-US"/>
              </w:rPr>
            </w:pPr>
            <w:r w:rsidRPr="00AC504F">
              <w:rPr>
                <w:rFonts w:eastAsia="Calibri"/>
                <w:sz w:val="20"/>
                <w:szCs w:val="20"/>
                <w:lang w:eastAsia="en-US"/>
              </w:rPr>
              <w:t>Религиозное управление и образование</w:t>
            </w:r>
          </w:p>
          <w:p w14:paraId="4E8BDB99" w14:textId="77777777" w:rsidR="004A3DE2" w:rsidRPr="00AC504F" w:rsidRDefault="004A3DE2" w:rsidP="004A3DE2">
            <w:pPr>
              <w:autoSpaceDE w:val="0"/>
              <w:autoSpaceDN w:val="0"/>
              <w:adjustRightInd w:val="0"/>
              <w:jc w:val="both"/>
              <w:rPr>
                <w:sz w:val="20"/>
                <w:szCs w:val="20"/>
                <w:lang w:eastAsia="en-US"/>
              </w:rPr>
            </w:pPr>
          </w:p>
        </w:tc>
        <w:tc>
          <w:tcPr>
            <w:tcW w:w="2479" w:type="pct"/>
          </w:tcPr>
          <w:p w14:paraId="6674548C" w14:textId="797C3F75" w:rsidR="004A3DE2" w:rsidRPr="00AC504F" w:rsidRDefault="004A3DE2" w:rsidP="004A3DE2">
            <w:pPr>
              <w:autoSpaceDE w:val="0"/>
              <w:autoSpaceDN w:val="0"/>
              <w:adjustRightInd w:val="0"/>
              <w:jc w:val="both"/>
              <w:rPr>
                <w:rFonts w:eastAsia="Calibri"/>
                <w:sz w:val="20"/>
                <w:szCs w:val="20"/>
                <w:lang w:eastAsia="en-US"/>
              </w:rPr>
            </w:pPr>
            <w:r w:rsidRPr="00AC504F">
              <w:rPr>
                <w:rFonts w:eastAsia="Calibri"/>
                <w:sz w:val="20"/>
                <w:szCs w:val="20"/>
                <w:lang w:eastAsia="en-US"/>
              </w:rPr>
              <w:t xml:space="preserve">Размещение зданий,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w:t>
            </w:r>
            <w:r w:rsidRPr="00AC504F">
              <w:rPr>
                <w:rFonts w:eastAsia="Calibri"/>
                <w:sz w:val="20"/>
                <w:szCs w:val="20"/>
                <w:lang w:eastAsia="en-US"/>
              </w:rPr>
              <w:lastRenderedPageBreak/>
              <w:t>дома священнослужителей, воскресные и религиозные школы, семинарии, духовные училища)</w:t>
            </w:r>
          </w:p>
        </w:tc>
      </w:tr>
      <w:tr w:rsidR="004A3DE2" w:rsidRPr="00AC504F" w14:paraId="0DA3BE7E" w14:textId="77777777" w:rsidTr="00CD1D39">
        <w:tblPrEx>
          <w:tblLook w:val="0080" w:firstRow="0" w:lastRow="0" w:firstColumn="1" w:lastColumn="0" w:noHBand="0" w:noVBand="0"/>
        </w:tblPrEx>
        <w:tc>
          <w:tcPr>
            <w:tcW w:w="299" w:type="pct"/>
          </w:tcPr>
          <w:p w14:paraId="68B3CC8E" w14:textId="1EE7EA07" w:rsidR="004A3DE2" w:rsidRPr="00AC504F" w:rsidRDefault="004A3DE2" w:rsidP="004A3DE2">
            <w:pPr>
              <w:jc w:val="both"/>
              <w:rPr>
                <w:sz w:val="20"/>
                <w:szCs w:val="20"/>
              </w:rPr>
            </w:pPr>
            <w:r w:rsidRPr="00AC504F">
              <w:rPr>
                <w:sz w:val="20"/>
                <w:szCs w:val="20"/>
              </w:rPr>
              <w:lastRenderedPageBreak/>
              <w:t>8</w:t>
            </w:r>
          </w:p>
        </w:tc>
        <w:tc>
          <w:tcPr>
            <w:tcW w:w="553" w:type="pct"/>
          </w:tcPr>
          <w:p w14:paraId="54BB5208" w14:textId="3D0229EF" w:rsidR="004A3DE2" w:rsidRPr="00AC504F" w:rsidRDefault="004A3DE2" w:rsidP="004A3DE2">
            <w:pPr>
              <w:autoSpaceDE w:val="0"/>
              <w:autoSpaceDN w:val="0"/>
              <w:adjustRightInd w:val="0"/>
              <w:jc w:val="both"/>
              <w:rPr>
                <w:sz w:val="20"/>
                <w:szCs w:val="20"/>
              </w:rPr>
            </w:pPr>
            <w:r w:rsidRPr="00AC504F">
              <w:rPr>
                <w:sz w:val="20"/>
                <w:szCs w:val="20"/>
              </w:rPr>
              <w:t>4.9.2</w:t>
            </w:r>
          </w:p>
        </w:tc>
        <w:tc>
          <w:tcPr>
            <w:tcW w:w="1669" w:type="pct"/>
          </w:tcPr>
          <w:p w14:paraId="3146CCB5" w14:textId="170F8CAB" w:rsidR="004A3DE2" w:rsidRPr="00AC504F" w:rsidRDefault="004A3DE2" w:rsidP="004A3DE2">
            <w:pPr>
              <w:autoSpaceDE w:val="0"/>
              <w:autoSpaceDN w:val="0"/>
              <w:adjustRightInd w:val="0"/>
              <w:jc w:val="both"/>
              <w:rPr>
                <w:rFonts w:eastAsia="Calibri"/>
                <w:sz w:val="20"/>
                <w:szCs w:val="20"/>
                <w:lang w:eastAsia="en-US"/>
              </w:rPr>
            </w:pPr>
            <w:r w:rsidRPr="00AC504F">
              <w:rPr>
                <w:sz w:val="20"/>
                <w:szCs w:val="20"/>
                <w:lang w:eastAsia="en-US"/>
              </w:rPr>
              <w:t>Стоянка транспортных средств</w:t>
            </w:r>
          </w:p>
        </w:tc>
        <w:tc>
          <w:tcPr>
            <w:tcW w:w="2479" w:type="pct"/>
          </w:tcPr>
          <w:p w14:paraId="04280064" w14:textId="4A94439A" w:rsidR="004A3DE2" w:rsidRPr="00AC504F" w:rsidRDefault="004A3DE2" w:rsidP="004A3DE2">
            <w:pPr>
              <w:autoSpaceDE w:val="0"/>
              <w:autoSpaceDN w:val="0"/>
              <w:adjustRightInd w:val="0"/>
              <w:jc w:val="both"/>
              <w:rPr>
                <w:rFonts w:eastAsia="Calibri"/>
                <w:sz w:val="20"/>
                <w:szCs w:val="20"/>
                <w:lang w:eastAsia="en-US"/>
              </w:rPr>
            </w:pPr>
            <w:r w:rsidRPr="00AC504F">
              <w:rPr>
                <w:rFonts w:eastAsia="Calibri"/>
                <w:sz w:val="20"/>
                <w:szCs w:val="20"/>
                <w:lang w:eastAsia="en-US"/>
              </w:rPr>
              <w:t xml:space="preserve">Размещение стоянок (парковок) легковых автомобилей и других </w:t>
            </w:r>
            <w:proofErr w:type="spellStart"/>
            <w:r w:rsidRPr="00AC504F">
              <w:rPr>
                <w:rFonts w:eastAsia="Calibri"/>
                <w:sz w:val="20"/>
                <w:szCs w:val="20"/>
                <w:lang w:eastAsia="en-US"/>
              </w:rPr>
              <w:t>мототранспортных</w:t>
            </w:r>
            <w:proofErr w:type="spellEnd"/>
            <w:r w:rsidRPr="00AC504F">
              <w:rPr>
                <w:rFonts w:eastAsia="Calibri"/>
                <w:sz w:val="20"/>
                <w:szCs w:val="20"/>
                <w:lang w:eastAsia="en-US"/>
              </w:rPr>
              <w:t xml:space="preserve">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r>
      <w:tr w:rsidR="004A3DE2" w:rsidRPr="00AC504F" w14:paraId="58EB0564" w14:textId="77777777" w:rsidTr="00CD1D39">
        <w:tblPrEx>
          <w:tblLook w:val="0080" w:firstRow="0" w:lastRow="0" w:firstColumn="1" w:lastColumn="0" w:noHBand="0" w:noVBand="0"/>
        </w:tblPrEx>
        <w:tc>
          <w:tcPr>
            <w:tcW w:w="299" w:type="pct"/>
          </w:tcPr>
          <w:p w14:paraId="7CADCC67" w14:textId="0B764AB7" w:rsidR="004A3DE2" w:rsidRPr="00AC504F" w:rsidRDefault="004A3DE2" w:rsidP="004A3DE2">
            <w:pPr>
              <w:jc w:val="both"/>
              <w:rPr>
                <w:sz w:val="20"/>
                <w:szCs w:val="20"/>
              </w:rPr>
            </w:pPr>
            <w:r w:rsidRPr="00AC504F">
              <w:rPr>
                <w:sz w:val="20"/>
                <w:szCs w:val="20"/>
              </w:rPr>
              <w:t>9</w:t>
            </w:r>
          </w:p>
        </w:tc>
        <w:tc>
          <w:tcPr>
            <w:tcW w:w="553" w:type="pct"/>
          </w:tcPr>
          <w:p w14:paraId="328776A4" w14:textId="14365CC4" w:rsidR="004A3DE2" w:rsidRPr="00AC504F" w:rsidRDefault="004A3DE2" w:rsidP="004A3DE2">
            <w:pPr>
              <w:autoSpaceDE w:val="0"/>
              <w:autoSpaceDN w:val="0"/>
              <w:adjustRightInd w:val="0"/>
              <w:jc w:val="both"/>
              <w:rPr>
                <w:sz w:val="20"/>
                <w:szCs w:val="20"/>
                <w:lang w:eastAsia="en-US"/>
              </w:rPr>
            </w:pPr>
            <w:r w:rsidRPr="00AC504F">
              <w:rPr>
                <w:sz w:val="20"/>
                <w:szCs w:val="20"/>
              </w:rPr>
              <w:t>4.3</w:t>
            </w:r>
          </w:p>
        </w:tc>
        <w:tc>
          <w:tcPr>
            <w:tcW w:w="1669" w:type="pct"/>
          </w:tcPr>
          <w:p w14:paraId="3DF59E33" w14:textId="04918D98" w:rsidR="004A3DE2" w:rsidRPr="00AC504F" w:rsidRDefault="004A3DE2" w:rsidP="004A3DE2">
            <w:pPr>
              <w:autoSpaceDE w:val="0"/>
              <w:autoSpaceDN w:val="0"/>
              <w:adjustRightInd w:val="0"/>
              <w:jc w:val="both"/>
              <w:rPr>
                <w:sz w:val="20"/>
                <w:szCs w:val="20"/>
                <w:lang w:eastAsia="en-US"/>
              </w:rPr>
            </w:pPr>
            <w:r w:rsidRPr="00AC504F">
              <w:rPr>
                <w:rFonts w:eastAsia="Calibri"/>
                <w:sz w:val="20"/>
                <w:szCs w:val="20"/>
                <w:lang w:eastAsia="en-US"/>
              </w:rPr>
              <w:t>Рынки</w:t>
            </w:r>
          </w:p>
        </w:tc>
        <w:tc>
          <w:tcPr>
            <w:tcW w:w="2479" w:type="pct"/>
          </w:tcPr>
          <w:p w14:paraId="7925C9BB" w14:textId="77777777" w:rsidR="004A3DE2" w:rsidRPr="00AC504F" w:rsidRDefault="004A3DE2" w:rsidP="004A3DE2">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14:paraId="12C2DED3" w14:textId="39B8FD5A" w:rsidR="004A3DE2" w:rsidRPr="00AC504F" w:rsidRDefault="004A3DE2" w:rsidP="004A3DE2">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гаражей и (или) стоянок для автомобилей сотрудников и посетителей рынка</w:t>
            </w:r>
          </w:p>
        </w:tc>
      </w:tr>
      <w:tr w:rsidR="004A3DE2" w:rsidRPr="00AC504F" w14:paraId="12DDEECF" w14:textId="77777777" w:rsidTr="00CD1D39">
        <w:tblPrEx>
          <w:tblLook w:val="0080" w:firstRow="0" w:lastRow="0" w:firstColumn="1" w:lastColumn="0" w:noHBand="0" w:noVBand="0"/>
        </w:tblPrEx>
        <w:tc>
          <w:tcPr>
            <w:tcW w:w="299" w:type="pct"/>
          </w:tcPr>
          <w:p w14:paraId="4B3AA4C5" w14:textId="79DACEE9" w:rsidR="004A3DE2" w:rsidRPr="00AC504F" w:rsidRDefault="004A3DE2" w:rsidP="004A3DE2">
            <w:pPr>
              <w:jc w:val="both"/>
              <w:rPr>
                <w:sz w:val="20"/>
                <w:szCs w:val="20"/>
              </w:rPr>
            </w:pPr>
            <w:r w:rsidRPr="00AC504F">
              <w:rPr>
                <w:sz w:val="20"/>
                <w:szCs w:val="20"/>
              </w:rPr>
              <w:t>10</w:t>
            </w:r>
          </w:p>
        </w:tc>
        <w:tc>
          <w:tcPr>
            <w:tcW w:w="553" w:type="pct"/>
          </w:tcPr>
          <w:p w14:paraId="23CFF26F" w14:textId="4E534953" w:rsidR="004A3DE2" w:rsidRPr="00AC504F" w:rsidRDefault="004A3DE2" w:rsidP="004A3DE2">
            <w:pPr>
              <w:autoSpaceDE w:val="0"/>
              <w:autoSpaceDN w:val="0"/>
              <w:adjustRightInd w:val="0"/>
              <w:jc w:val="both"/>
              <w:rPr>
                <w:sz w:val="20"/>
                <w:szCs w:val="20"/>
                <w:lang w:eastAsia="en-US"/>
              </w:rPr>
            </w:pPr>
            <w:r w:rsidRPr="00AC504F">
              <w:rPr>
                <w:sz w:val="20"/>
                <w:szCs w:val="20"/>
                <w:lang w:eastAsia="en-US"/>
              </w:rPr>
              <w:t>7.2.2</w:t>
            </w:r>
          </w:p>
        </w:tc>
        <w:tc>
          <w:tcPr>
            <w:tcW w:w="1669" w:type="pct"/>
          </w:tcPr>
          <w:p w14:paraId="03D310F5" w14:textId="1A6DD214" w:rsidR="004A3DE2" w:rsidRPr="00AC504F" w:rsidRDefault="004A3DE2" w:rsidP="004A3DE2">
            <w:pPr>
              <w:autoSpaceDE w:val="0"/>
              <w:autoSpaceDN w:val="0"/>
              <w:adjustRightInd w:val="0"/>
              <w:jc w:val="both"/>
              <w:rPr>
                <w:sz w:val="20"/>
                <w:szCs w:val="20"/>
                <w:lang w:eastAsia="en-US"/>
              </w:rPr>
            </w:pPr>
            <w:r w:rsidRPr="00AC504F">
              <w:rPr>
                <w:sz w:val="20"/>
                <w:szCs w:val="20"/>
                <w:lang w:eastAsia="en-US"/>
              </w:rPr>
              <w:t>Обслуживание перевозок пассажиров</w:t>
            </w:r>
          </w:p>
        </w:tc>
        <w:tc>
          <w:tcPr>
            <w:tcW w:w="2479" w:type="pct"/>
          </w:tcPr>
          <w:p w14:paraId="533E29FF" w14:textId="7823F859" w:rsidR="004A3DE2" w:rsidRPr="00AC504F" w:rsidRDefault="004A3DE2" w:rsidP="004A3DE2">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зданий и сооружений, предназначенных для обслуживания пассажиров, за исключением объектов капитального строительства, размещение которых предусмотрено содержанием вида разрешенного использования с кодом 7.6</w:t>
            </w:r>
          </w:p>
        </w:tc>
      </w:tr>
      <w:tr w:rsidR="004A3DE2" w:rsidRPr="00AC504F" w14:paraId="7C7C8C47" w14:textId="77777777" w:rsidTr="00CD1D39">
        <w:tblPrEx>
          <w:tblLook w:val="0080" w:firstRow="0" w:lastRow="0" w:firstColumn="1" w:lastColumn="0" w:noHBand="0" w:noVBand="0"/>
        </w:tblPrEx>
        <w:tc>
          <w:tcPr>
            <w:tcW w:w="299" w:type="pct"/>
          </w:tcPr>
          <w:p w14:paraId="671F4680" w14:textId="01ABD127" w:rsidR="004A3DE2" w:rsidRPr="00AC504F" w:rsidRDefault="004A3DE2" w:rsidP="004A3DE2">
            <w:pPr>
              <w:jc w:val="both"/>
              <w:rPr>
                <w:sz w:val="20"/>
                <w:szCs w:val="20"/>
              </w:rPr>
            </w:pPr>
            <w:r w:rsidRPr="00AC504F">
              <w:rPr>
                <w:sz w:val="20"/>
                <w:szCs w:val="20"/>
              </w:rPr>
              <w:t>11</w:t>
            </w:r>
          </w:p>
        </w:tc>
        <w:tc>
          <w:tcPr>
            <w:tcW w:w="553" w:type="pct"/>
          </w:tcPr>
          <w:p w14:paraId="35E08B65" w14:textId="6C30E637" w:rsidR="004A3DE2" w:rsidRPr="00AC504F" w:rsidRDefault="004A3DE2" w:rsidP="004A3DE2">
            <w:pPr>
              <w:jc w:val="both"/>
              <w:rPr>
                <w:sz w:val="20"/>
                <w:szCs w:val="20"/>
              </w:rPr>
            </w:pPr>
            <w:r w:rsidRPr="00AC504F">
              <w:rPr>
                <w:sz w:val="20"/>
                <w:szCs w:val="20"/>
              </w:rPr>
              <w:t>7.2.3</w:t>
            </w:r>
          </w:p>
        </w:tc>
        <w:tc>
          <w:tcPr>
            <w:tcW w:w="1669" w:type="pct"/>
          </w:tcPr>
          <w:p w14:paraId="025074F1" w14:textId="0F2C4EDB" w:rsidR="004A3DE2" w:rsidRPr="00AC504F" w:rsidRDefault="004A3DE2" w:rsidP="004A3DE2">
            <w:pPr>
              <w:autoSpaceDE w:val="0"/>
              <w:autoSpaceDN w:val="0"/>
              <w:adjustRightInd w:val="0"/>
              <w:jc w:val="both"/>
              <w:rPr>
                <w:sz w:val="20"/>
                <w:szCs w:val="20"/>
                <w:lang w:eastAsia="en-US"/>
              </w:rPr>
            </w:pPr>
            <w:r w:rsidRPr="00AC504F">
              <w:rPr>
                <w:sz w:val="20"/>
                <w:szCs w:val="20"/>
                <w:lang w:eastAsia="en-US"/>
              </w:rPr>
              <w:t>Стоянки транспорта общего пользования</w:t>
            </w:r>
          </w:p>
        </w:tc>
        <w:tc>
          <w:tcPr>
            <w:tcW w:w="2479" w:type="pct"/>
          </w:tcPr>
          <w:p w14:paraId="63A2ED75" w14:textId="71236AD3" w:rsidR="004A3DE2" w:rsidRPr="00AC504F" w:rsidRDefault="004A3DE2" w:rsidP="004A3DE2">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стоянок транспортных средств, осуществляющих перевозки людей по установленному маршруту</w:t>
            </w:r>
          </w:p>
        </w:tc>
      </w:tr>
    </w:tbl>
    <w:p w14:paraId="6D901812" w14:textId="77777777" w:rsidR="003506D1" w:rsidRPr="00AC504F" w:rsidRDefault="00550D4F" w:rsidP="006A4024">
      <w:pPr>
        <w:autoSpaceDE w:val="0"/>
        <w:autoSpaceDN w:val="0"/>
        <w:adjustRightInd w:val="0"/>
        <w:spacing w:before="120" w:after="120" w:line="276" w:lineRule="auto"/>
        <w:ind w:firstLine="709"/>
        <w:jc w:val="both"/>
      </w:pPr>
      <w:r w:rsidRPr="00AC504F">
        <w:t>Примечание:</w:t>
      </w:r>
    </w:p>
    <w:p w14:paraId="0F11031C" w14:textId="684997E4" w:rsidR="00550D4F" w:rsidRPr="00AC504F" w:rsidRDefault="003506D1" w:rsidP="006A4024">
      <w:pPr>
        <w:autoSpaceDE w:val="0"/>
        <w:autoSpaceDN w:val="0"/>
        <w:adjustRightInd w:val="0"/>
        <w:spacing w:before="120" w:after="120" w:line="276" w:lineRule="auto"/>
        <w:ind w:firstLine="709"/>
        <w:jc w:val="both"/>
      </w:pPr>
      <w:r w:rsidRPr="00AC504F">
        <w:t xml:space="preserve"> * </w:t>
      </w:r>
      <w:r w:rsidR="00550D4F" w:rsidRPr="00AC504F">
        <w:t xml:space="preserve">с учетом соблюдения требований пункта 1 части </w:t>
      </w:r>
      <w:r w:rsidR="007121EE" w:rsidRPr="00AC504F">
        <w:t>176</w:t>
      </w:r>
      <w:r w:rsidR="00550D4F" w:rsidRPr="00AC504F">
        <w:t xml:space="preserve"> настоящих правил.</w:t>
      </w:r>
    </w:p>
    <w:p w14:paraId="61905EF5" w14:textId="6A2A3ECB" w:rsidR="00143FF4" w:rsidRPr="00AC504F" w:rsidRDefault="00143FF4" w:rsidP="006A4024">
      <w:pPr>
        <w:autoSpaceDE w:val="0"/>
        <w:autoSpaceDN w:val="0"/>
        <w:adjustRightInd w:val="0"/>
        <w:spacing w:before="120" w:after="120" w:line="276" w:lineRule="auto"/>
        <w:ind w:firstLine="709"/>
        <w:jc w:val="both"/>
      </w:pPr>
      <w:r w:rsidRPr="00AC504F">
        <w:t>При строительстве и реконструкции объектов капитального строительства на земельных участках со всеми видами использования земельных участков, указанных в данной территориальной зоне, необходимо согласование архитектурно-градостроительного облика, в соответствии с действующим законодательством.</w:t>
      </w:r>
    </w:p>
    <w:p w14:paraId="55A87457" w14:textId="77777777" w:rsidR="006B01C1" w:rsidRPr="00AC504F" w:rsidRDefault="006B01C1" w:rsidP="006B01C1">
      <w:pPr>
        <w:autoSpaceDE w:val="0"/>
        <w:autoSpaceDN w:val="0"/>
        <w:adjustRightInd w:val="0"/>
        <w:spacing w:before="240" w:after="240" w:line="276" w:lineRule="auto"/>
        <w:ind w:firstLine="709"/>
        <w:jc w:val="both"/>
        <w:rPr>
          <w:b/>
        </w:rPr>
      </w:pPr>
      <w:r w:rsidRPr="00AC504F">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18771EE0" w14:textId="77777777" w:rsidR="00550D4F" w:rsidRPr="00AC504F" w:rsidRDefault="006B01C1" w:rsidP="006B01C1">
      <w:pPr>
        <w:autoSpaceDE w:val="0"/>
        <w:autoSpaceDN w:val="0"/>
        <w:adjustRightInd w:val="0"/>
        <w:ind w:left="709"/>
        <w:jc w:val="right"/>
        <w:outlineLvl w:val="3"/>
        <w:rPr>
          <w:lang w:eastAsia="en-US"/>
        </w:rPr>
      </w:pPr>
      <w:r w:rsidRPr="00AC504F">
        <w:rPr>
          <w:lang w:eastAsia="en-US"/>
        </w:rPr>
        <w:t xml:space="preserve">Таблица </w:t>
      </w:r>
      <w:r w:rsidRPr="00AC504F">
        <w:rPr>
          <w:lang w:eastAsia="en-US"/>
        </w:rPr>
        <w:fldChar w:fldCharType="begin"/>
      </w:r>
      <w:r w:rsidRPr="00AC504F">
        <w:rPr>
          <w:lang w:eastAsia="en-US"/>
        </w:rPr>
        <w:instrText xml:space="preserve"> SEQ Таблица \* ARABIC </w:instrText>
      </w:r>
      <w:r w:rsidRPr="00AC504F">
        <w:rPr>
          <w:lang w:eastAsia="en-US"/>
        </w:rPr>
        <w:fldChar w:fldCharType="separate"/>
      </w:r>
      <w:r w:rsidR="00790EA7" w:rsidRPr="00AC504F">
        <w:rPr>
          <w:noProof/>
          <w:lang w:eastAsia="en-US"/>
        </w:rPr>
        <w:t>18</w:t>
      </w:r>
      <w:r w:rsidRPr="00AC504F">
        <w:rPr>
          <w:lang w:eastAsia="en-US"/>
        </w:rPr>
        <w:fldChar w:fldCharType="end"/>
      </w:r>
    </w:p>
    <w:tbl>
      <w:tblPr>
        <w:tblStyle w:val="af3"/>
        <w:tblW w:w="5000" w:type="pct"/>
        <w:tblLook w:val="04A0" w:firstRow="1" w:lastRow="0" w:firstColumn="1" w:lastColumn="0" w:noHBand="0" w:noVBand="1"/>
      </w:tblPr>
      <w:tblGrid>
        <w:gridCol w:w="640"/>
        <w:gridCol w:w="3098"/>
        <w:gridCol w:w="5817"/>
      </w:tblGrid>
      <w:tr w:rsidR="00550D4F" w:rsidRPr="00AC504F" w14:paraId="08BC500E" w14:textId="77777777" w:rsidTr="00CD1D39">
        <w:trPr>
          <w:tblHeader/>
        </w:trPr>
        <w:tc>
          <w:tcPr>
            <w:tcW w:w="335" w:type="pct"/>
            <w:vAlign w:val="center"/>
          </w:tcPr>
          <w:p w14:paraId="2CE83019" w14:textId="77777777" w:rsidR="00550D4F" w:rsidRPr="00AC504F" w:rsidRDefault="00550D4F" w:rsidP="00CD1D39">
            <w:pPr>
              <w:autoSpaceDE w:val="0"/>
              <w:autoSpaceDN w:val="0"/>
              <w:adjustRightInd w:val="0"/>
              <w:jc w:val="center"/>
              <w:rPr>
                <w:sz w:val="20"/>
                <w:szCs w:val="22"/>
                <w:lang w:eastAsia="en-US"/>
              </w:rPr>
            </w:pPr>
            <w:r w:rsidRPr="00AC504F">
              <w:rPr>
                <w:sz w:val="20"/>
                <w:szCs w:val="22"/>
                <w:lang w:eastAsia="en-US"/>
              </w:rPr>
              <w:t>№ п/п</w:t>
            </w:r>
          </w:p>
        </w:tc>
        <w:tc>
          <w:tcPr>
            <w:tcW w:w="1621" w:type="pct"/>
            <w:vAlign w:val="center"/>
          </w:tcPr>
          <w:p w14:paraId="6289F5D0" w14:textId="77777777" w:rsidR="00550D4F" w:rsidRPr="00AC504F" w:rsidRDefault="00550D4F" w:rsidP="00CD1D39">
            <w:pPr>
              <w:autoSpaceDE w:val="0"/>
              <w:autoSpaceDN w:val="0"/>
              <w:adjustRightInd w:val="0"/>
              <w:jc w:val="center"/>
              <w:rPr>
                <w:sz w:val="20"/>
                <w:szCs w:val="22"/>
                <w:lang w:eastAsia="en-US"/>
              </w:rPr>
            </w:pPr>
            <w:r w:rsidRPr="00AC504F">
              <w:rPr>
                <w:sz w:val="20"/>
                <w:szCs w:val="22"/>
                <w:lang w:eastAsia="en-US"/>
              </w:rPr>
              <w:t>Наименование показателя</w:t>
            </w:r>
          </w:p>
        </w:tc>
        <w:tc>
          <w:tcPr>
            <w:tcW w:w="3044" w:type="pct"/>
            <w:vAlign w:val="center"/>
          </w:tcPr>
          <w:p w14:paraId="61A81862" w14:textId="77777777" w:rsidR="00550D4F" w:rsidRPr="00AC504F" w:rsidRDefault="00550D4F" w:rsidP="00CD1D39">
            <w:pPr>
              <w:autoSpaceDE w:val="0"/>
              <w:autoSpaceDN w:val="0"/>
              <w:adjustRightInd w:val="0"/>
              <w:jc w:val="center"/>
              <w:rPr>
                <w:sz w:val="20"/>
                <w:szCs w:val="22"/>
                <w:lang w:eastAsia="en-US"/>
              </w:rPr>
            </w:pPr>
            <w:r w:rsidRPr="00AC504F">
              <w:rPr>
                <w:sz w:val="20"/>
                <w:szCs w:val="22"/>
                <w:lang w:eastAsia="en-US"/>
              </w:rPr>
              <w:t>Значение, единица измерения, дополнительные условия</w:t>
            </w:r>
          </w:p>
        </w:tc>
      </w:tr>
      <w:tr w:rsidR="00550D4F" w:rsidRPr="00AC504F" w14:paraId="222D3162" w14:textId="77777777" w:rsidTr="00CD1D39">
        <w:tc>
          <w:tcPr>
            <w:tcW w:w="335" w:type="pct"/>
          </w:tcPr>
          <w:p w14:paraId="3B57E481" w14:textId="77777777" w:rsidR="00550D4F" w:rsidRPr="00AC504F" w:rsidRDefault="00550D4F" w:rsidP="00CD1D39">
            <w:pPr>
              <w:autoSpaceDE w:val="0"/>
              <w:autoSpaceDN w:val="0"/>
              <w:adjustRightInd w:val="0"/>
              <w:jc w:val="both"/>
              <w:rPr>
                <w:sz w:val="20"/>
                <w:szCs w:val="22"/>
                <w:lang w:eastAsia="en-US"/>
              </w:rPr>
            </w:pPr>
            <w:r w:rsidRPr="00AC504F">
              <w:rPr>
                <w:sz w:val="20"/>
                <w:szCs w:val="22"/>
                <w:lang w:eastAsia="en-US"/>
              </w:rPr>
              <w:t>1</w:t>
            </w:r>
          </w:p>
        </w:tc>
        <w:tc>
          <w:tcPr>
            <w:tcW w:w="1621" w:type="pct"/>
          </w:tcPr>
          <w:p w14:paraId="35E60447" w14:textId="77777777" w:rsidR="00550D4F" w:rsidRPr="00AC504F" w:rsidRDefault="00550D4F" w:rsidP="00CD1D39">
            <w:pPr>
              <w:autoSpaceDE w:val="0"/>
              <w:autoSpaceDN w:val="0"/>
              <w:adjustRightInd w:val="0"/>
              <w:jc w:val="both"/>
              <w:rPr>
                <w:sz w:val="20"/>
                <w:szCs w:val="22"/>
                <w:lang w:eastAsia="en-US"/>
              </w:rPr>
            </w:pPr>
            <w:r w:rsidRPr="00AC504F">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16ED218F" w14:textId="00153E00" w:rsidR="00550D4F" w:rsidRPr="00AC504F" w:rsidRDefault="00315FEE" w:rsidP="00CD1D39">
            <w:pPr>
              <w:autoSpaceDE w:val="0"/>
              <w:autoSpaceDN w:val="0"/>
              <w:adjustRightInd w:val="0"/>
              <w:jc w:val="both"/>
              <w:rPr>
                <w:rFonts w:eastAsia="Calibri"/>
                <w:sz w:val="20"/>
                <w:szCs w:val="22"/>
              </w:rPr>
            </w:pPr>
            <w:r w:rsidRPr="00AC504F">
              <w:rPr>
                <w:sz w:val="20"/>
                <w:szCs w:val="22"/>
                <w:lang w:eastAsia="en-US"/>
              </w:rPr>
              <w:t xml:space="preserve">не подлежат установлению и определяются в соответствии с частью </w:t>
            </w:r>
            <w:r w:rsidR="007121EE" w:rsidRPr="00AC504F">
              <w:rPr>
                <w:sz w:val="20"/>
                <w:szCs w:val="22"/>
                <w:lang w:eastAsia="en-US"/>
              </w:rPr>
              <w:t>182</w:t>
            </w:r>
            <w:r w:rsidRPr="00AC504F">
              <w:rPr>
                <w:sz w:val="20"/>
                <w:szCs w:val="22"/>
                <w:lang w:eastAsia="en-US"/>
              </w:rPr>
              <w:t xml:space="preserve"> настоящих правил.</w:t>
            </w:r>
          </w:p>
        </w:tc>
      </w:tr>
      <w:tr w:rsidR="00550D4F" w:rsidRPr="00AC504F" w14:paraId="777CD90A" w14:textId="77777777" w:rsidTr="00CD1D39">
        <w:tc>
          <w:tcPr>
            <w:tcW w:w="335" w:type="pct"/>
          </w:tcPr>
          <w:p w14:paraId="3ACC4C8D" w14:textId="77777777" w:rsidR="00550D4F" w:rsidRPr="00AC504F" w:rsidRDefault="00550D4F" w:rsidP="00CD1D39">
            <w:pPr>
              <w:autoSpaceDE w:val="0"/>
              <w:autoSpaceDN w:val="0"/>
              <w:adjustRightInd w:val="0"/>
              <w:jc w:val="both"/>
              <w:rPr>
                <w:sz w:val="20"/>
                <w:szCs w:val="22"/>
                <w:lang w:eastAsia="en-US"/>
              </w:rPr>
            </w:pPr>
            <w:r w:rsidRPr="00AC504F">
              <w:rPr>
                <w:sz w:val="20"/>
                <w:szCs w:val="22"/>
                <w:lang w:eastAsia="en-US"/>
              </w:rPr>
              <w:t>2</w:t>
            </w:r>
          </w:p>
        </w:tc>
        <w:tc>
          <w:tcPr>
            <w:tcW w:w="1621" w:type="pct"/>
          </w:tcPr>
          <w:p w14:paraId="4AA18FCB" w14:textId="77777777" w:rsidR="00550D4F" w:rsidRPr="00AC504F" w:rsidRDefault="00550D4F" w:rsidP="00CD1D39">
            <w:pPr>
              <w:autoSpaceDE w:val="0"/>
              <w:autoSpaceDN w:val="0"/>
              <w:adjustRightInd w:val="0"/>
              <w:jc w:val="both"/>
              <w:rPr>
                <w:sz w:val="20"/>
                <w:szCs w:val="22"/>
                <w:lang w:eastAsia="en-US"/>
              </w:rPr>
            </w:pPr>
            <w:r w:rsidRPr="00AC504F">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33163F08" w14:textId="06EC44AC" w:rsidR="00550D4F" w:rsidRPr="00AC504F" w:rsidRDefault="00550D4F" w:rsidP="00CD1D39">
            <w:pPr>
              <w:autoSpaceDE w:val="0"/>
              <w:autoSpaceDN w:val="0"/>
              <w:adjustRightInd w:val="0"/>
              <w:jc w:val="both"/>
              <w:rPr>
                <w:sz w:val="20"/>
                <w:szCs w:val="22"/>
                <w:lang w:eastAsia="en-US"/>
              </w:rPr>
            </w:pPr>
            <w:r w:rsidRPr="00AC504F">
              <w:rPr>
                <w:sz w:val="20"/>
                <w:szCs w:val="22"/>
                <w:lang w:eastAsia="en-US"/>
              </w:rPr>
              <w:t xml:space="preserve">в соответствии с частью </w:t>
            </w:r>
            <w:r w:rsidR="007121EE" w:rsidRPr="00AC504F">
              <w:rPr>
                <w:sz w:val="20"/>
                <w:szCs w:val="22"/>
                <w:lang w:eastAsia="en-US"/>
              </w:rPr>
              <w:t>178</w:t>
            </w:r>
            <w:r w:rsidRPr="00AC504F">
              <w:rPr>
                <w:sz w:val="20"/>
                <w:szCs w:val="22"/>
                <w:lang w:eastAsia="en-US"/>
              </w:rPr>
              <w:t xml:space="preserve"> настоящих правил</w:t>
            </w:r>
          </w:p>
        </w:tc>
      </w:tr>
      <w:tr w:rsidR="00550D4F" w:rsidRPr="00AC504F" w14:paraId="2DFC815D" w14:textId="77777777" w:rsidTr="00CD1D39">
        <w:tc>
          <w:tcPr>
            <w:tcW w:w="335" w:type="pct"/>
          </w:tcPr>
          <w:p w14:paraId="0B9F4B3F" w14:textId="77777777" w:rsidR="00550D4F" w:rsidRPr="00AC504F" w:rsidRDefault="00550D4F" w:rsidP="00CD1D39">
            <w:pPr>
              <w:autoSpaceDE w:val="0"/>
              <w:autoSpaceDN w:val="0"/>
              <w:adjustRightInd w:val="0"/>
              <w:jc w:val="both"/>
              <w:rPr>
                <w:sz w:val="20"/>
                <w:szCs w:val="22"/>
                <w:lang w:eastAsia="en-US"/>
              </w:rPr>
            </w:pPr>
            <w:r w:rsidRPr="00AC504F">
              <w:rPr>
                <w:sz w:val="20"/>
                <w:szCs w:val="22"/>
                <w:lang w:eastAsia="en-US"/>
              </w:rPr>
              <w:t>3</w:t>
            </w:r>
          </w:p>
        </w:tc>
        <w:tc>
          <w:tcPr>
            <w:tcW w:w="1621" w:type="pct"/>
          </w:tcPr>
          <w:p w14:paraId="7916780A" w14:textId="77777777" w:rsidR="00550D4F" w:rsidRPr="00AC504F" w:rsidRDefault="00550D4F" w:rsidP="00CD1D39">
            <w:pPr>
              <w:autoSpaceDE w:val="0"/>
              <w:autoSpaceDN w:val="0"/>
              <w:adjustRightInd w:val="0"/>
              <w:jc w:val="both"/>
              <w:rPr>
                <w:sz w:val="20"/>
                <w:szCs w:val="22"/>
                <w:lang w:eastAsia="en-US"/>
              </w:rPr>
            </w:pPr>
            <w:r w:rsidRPr="00AC504F">
              <w:rPr>
                <w:sz w:val="20"/>
                <w:szCs w:val="22"/>
                <w:lang w:eastAsia="en-US"/>
              </w:rPr>
              <w:t>Предельное количество этажей или предельная высота зданий, строений, сооружений</w:t>
            </w:r>
          </w:p>
        </w:tc>
        <w:tc>
          <w:tcPr>
            <w:tcW w:w="3044" w:type="pct"/>
          </w:tcPr>
          <w:p w14:paraId="54A428D9" w14:textId="660135DD" w:rsidR="00315FEE" w:rsidRPr="00AC504F" w:rsidRDefault="00550D4F" w:rsidP="00CD1D39">
            <w:pPr>
              <w:autoSpaceDE w:val="0"/>
              <w:autoSpaceDN w:val="0"/>
              <w:adjustRightInd w:val="0"/>
              <w:jc w:val="both"/>
              <w:rPr>
                <w:sz w:val="20"/>
                <w:szCs w:val="22"/>
                <w:lang w:eastAsia="en-US"/>
              </w:rPr>
            </w:pPr>
            <w:r w:rsidRPr="00AC504F">
              <w:rPr>
                <w:sz w:val="20"/>
                <w:szCs w:val="22"/>
                <w:lang w:eastAsia="en-US"/>
              </w:rPr>
              <w:t xml:space="preserve">3.1. предельное количество этажей надземной части зданий, строений, сооружений </w:t>
            </w:r>
            <w:r w:rsidR="00315FEE" w:rsidRPr="00AC504F">
              <w:rPr>
                <w:sz w:val="20"/>
                <w:szCs w:val="22"/>
                <w:lang w:eastAsia="en-US"/>
              </w:rPr>
              <w:t xml:space="preserve">жилого назначения </w:t>
            </w:r>
            <w:r w:rsidRPr="00AC504F">
              <w:rPr>
                <w:sz w:val="20"/>
                <w:szCs w:val="22"/>
                <w:lang w:eastAsia="en-US"/>
              </w:rPr>
              <w:t>на земельных участках</w:t>
            </w:r>
            <w:r w:rsidR="00315FEE" w:rsidRPr="00AC504F">
              <w:rPr>
                <w:sz w:val="20"/>
                <w:szCs w:val="22"/>
                <w:lang w:eastAsia="en-US"/>
              </w:rPr>
              <w:t>:</w:t>
            </w:r>
          </w:p>
          <w:p w14:paraId="6E0814C3" w14:textId="5637938F" w:rsidR="00550D4F" w:rsidRPr="00AC504F" w:rsidRDefault="00315FEE" w:rsidP="00CD1D39">
            <w:pPr>
              <w:autoSpaceDE w:val="0"/>
              <w:autoSpaceDN w:val="0"/>
              <w:adjustRightInd w:val="0"/>
              <w:jc w:val="both"/>
              <w:rPr>
                <w:sz w:val="20"/>
                <w:szCs w:val="22"/>
                <w:lang w:eastAsia="en-US"/>
              </w:rPr>
            </w:pPr>
            <w:r w:rsidRPr="00AC504F">
              <w:rPr>
                <w:sz w:val="20"/>
                <w:szCs w:val="22"/>
                <w:lang w:eastAsia="en-US"/>
              </w:rPr>
              <w:t xml:space="preserve">- </w:t>
            </w:r>
            <w:r w:rsidRPr="00AC504F">
              <w:t xml:space="preserve"> </w:t>
            </w:r>
            <w:r w:rsidRPr="00AC504F">
              <w:rPr>
                <w:sz w:val="20"/>
                <w:szCs w:val="22"/>
                <w:lang w:eastAsia="en-US"/>
              </w:rPr>
              <w:t xml:space="preserve">малоэтажная многоквартирная жилая застройка (код 2.1.1) – 4, </w:t>
            </w:r>
            <w:r w:rsidRPr="00AC504F">
              <w:rPr>
                <w:sz w:val="20"/>
                <w:szCs w:val="22"/>
                <w:lang w:eastAsia="en-US"/>
              </w:rPr>
              <w:lastRenderedPageBreak/>
              <w:t>включая мансардный;</w:t>
            </w:r>
          </w:p>
          <w:p w14:paraId="2D24C891" w14:textId="772F2090" w:rsidR="00315FEE" w:rsidRPr="00AC504F" w:rsidRDefault="00315FEE" w:rsidP="00CD1D39">
            <w:pPr>
              <w:autoSpaceDE w:val="0"/>
              <w:autoSpaceDN w:val="0"/>
              <w:adjustRightInd w:val="0"/>
              <w:jc w:val="both"/>
              <w:rPr>
                <w:sz w:val="20"/>
                <w:szCs w:val="22"/>
                <w:lang w:eastAsia="en-US"/>
              </w:rPr>
            </w:pPr>
            <w:r w:rsidRPr="00AC504F">
              <w:rPr>
                <w:sz w:val="20"/>
                <w:szCs w:val="22"/>
                <w:lang w:eastAsia="en-US"/>
              </w:rPr>
              <w:t>- блокированная жилая застройка (код 2.3) - 3</w:t>
            </w:r>
          </w:p>
          <w:p w14:paraId="471163DE" w14:textId="51C5607C" w:rsidR="00550D4F" w:rsidRPr="00AC504F" w:rsidRDefault="00550D4F" w:rsidP="00CD1D39">
            <w:pPr>
              <w:autoSpaceDE w:val="0"/>
              <w:autoSpaceDN w:val="0"/>
              <w:adjustRightInd w:val="0"/>
              <w:jc w:val="both"/>
              <w:rPr>
                <w:sz w:val="20"/>
                <w:szCs w:val="22"/>
                <w:lang w:eastAsia="en-US"/>
              </w:rPr>
            </w:pPr>
            <w:r w:rsidRPr="00AC504F">
              <w:rPr>
                <w:sz w:val="20"/>
                <w:szCs w:val="22"/>
                <w:lang w:eastAsia="en-US"/>
              </w:rPr>
              <w:t>3.2. предельная высота зданий, строений, сооружени</w:t>
            </w:r>
            <w:r w:rsidR="00315FEE" w:rsidRPr="00AC504F">
              <w:rPr>
                <w:sz w:val="20"/>
                <w:szCs w:val="22"/>
                <w:lang w:eastAsia="en-US"/>
              </w:rPr>
              <w:t>й нежилого назначения на земельных участках – не более 10 м в коньке кровли</w:t>
            </w:r>
            <w:r w:rsidRPr="00AC504F">
              <w:rPr>
                <w:sz w:val="20"/>
                <w:szCs w:val="22"/>
                <w:lang w:eastAsia="en-US"/>
              </w:rPr>
              <w:t xml:space="preserve"> </w:t>
            </w:r>
          </w:p>
          <w:p w14:paraId="11636A95" w14:textId="77777777" w:rsidR="00550D4F" w:rsidRPr="00AC504F" w:rsidRDefault="00550D4F" w:rsidP="00CD1D39">
            <w:pPr>
              <w:autoSpaceDE w:val="0"/>
              <w:autoSpaceDN w:val="0"/>
              <w:adjustRightInd w:val="0"/>
              <w:jc w:val="both"/>
              <w:rPr>
                <w:sz w:val="20"/>
                <w:szCs w:val="22"/>
                <w:lang w:eastAsia="en-US"/>
              </w:rPr>
            </w:pPr>
            <w:r w:rsidRPr="00AC504F">
              <w:rPr>
                <w:sz w:val="20"/>
                <w:szCs w:val="22"/>
                <w:lang w:eastAsia="en-US"/>
              </w:rPr>
              <w:t>Исключение: шпили, башни, флагштоки – без ограничения.</w:t>
            </w:r>
          </w:p>
        </w:tc>
      </w:tr>
      <w:tr w:rsidR="00550D4F" w:rsidRPr="00AC504F" w14:paraId="76A178A6" w14:textId="77777777" w:rsidTr="00CD1D39">
        <w:tc>
          <w:tcPr>
            <w:tcW w:w="335" w:type="pct"/>
          </w:tcPr>
          <w:p w14:paraId="4AFB9F35" w14:textId="38BFFB47" w:rsidR="00550D4F" w:rsidRPr="00AC504F" w:rsidRDefault="00550D4F" w:rsidP="00CD1D39">
            <w:pPr>
              <w:autoSpaceDE w:val="0"/>
              <w:autoSpaceDN w:val="0"/>
              <w:adjustRightInd w:val="0"/>
              <w:jc w:val="both"/>
              <w:rPr>
                <w:sz w:val="20"/>
                <w:szCs w:val="22"/>
                <w:lang w:eastAsia="en-US"/>
              </w:rPr>
            </w:pPr>
            <w:r w:rsidRPr="00AC504F">
              <w:rPr>
                <w:sz w:val="20"/>
                <w:szCs w:val="22"/>
                <w:lang w:eastAsia="en-US"/>
              </w:rPr>
              <w:lastRenderedPageBreak/>
              <w:t>4</w:t>
            </w:r>
          </w:p>
        </w:tc>
        <w:tc>
          <w:tcPr>
            <w:tcW w:w="1621" w:type="pct"/>
          </w:tcPr>
          <w:p w14:paraId="3217869A" w14:textId="77777777" w:rsidR="00550D4F" w:rsidRPr="00AC504F" w:rsidRDefault="00550D4F" w:rsidP="00CD1D39">
            <w:pPr>
              <w:autoSpaceDE w:val="0"/>
              <w:autoSpaceDN w:val="0"/>
              <w:adjustRightInd w:val="0"/>
              <w:jc w:val="both"/>
              <w:rPr>
                <w:sz w:val="20"/>
                <w:szCs w:val="22"/>
                <w:lang w:eastAsia="en-US"/>
              </w:rPr>
            </w:pPr>
            <w:r w:rsidRPr="00AC504F">
              <w:rPr>
                <w:sz w:val="20"/>
                <w:szCs w:val="22"/>
                <w:lang w:eastAsia="en-US"/>
              </w:rPr>
              <w:t>Максимальный процент застройки в границах земельного участка</w:t>
            </w:r>
          </w:p>
        </w:tc>
        <w:tc>
          <w:tcPr>
            <w:tcW w:w="3044" w:type="pct"/>
          </w:tcPr>
          <w:p w14:paraId="4B938D53" w14:textId="2C4014AB" w:rsidR="00550D4F" w:rsidRPr="00AC504F" w:rsidRDefault="00550D4F" w:rsidP="00CD1D39">
            <w:pPr>
              <w:autoSpaceDE w:val="0"/>
              <w:autoSpaceDN w:val="0"/>
              <w:adjustRightInd w:val="0"/>
              <w:jc w:val="both"/>
              <w:rPr>
                <w:sz w:val="20"/>
                <w:szCs w:val="22"/>
                <w:lang w:eastAsia="en-US"/>
              </w:rPr>
            </w:pPr>
            <w:r w:rsidRPr="00AC504F">
              <w:rPr>
                <w:sz w:val="20"/>
                <w:szCs w:val="22"/>
                <w:lang w:eastAsia="en-US"/>
              </w:rPr>
              <w:t xml:space="preserve">в соответствии с частью </w:t>
            </w:r>
            <w:r w:rsidR="007121EE" w:rsidRPr="00AC504F">
              <w:rPr>
                <w:sz w:val="20"/>
                <w:szCs w:val="22"/>
                <w:lang w:eastAsia="en-US"/>
              </w:rPr>
              <w:t>179</w:t>
            </w:r>
            <w:r w:rsidRPr="00AC504F">
              <w:rPr>
                <w:sz w:val="20"/>
                <w:szCs w:val="22"/>
                <w:lang w:eastAsia="en-US"/>
              </w:rPr>
              <w:t xml:space="preserve"> настоящих правил</w:t>
            </w:r>
          </w:p>
        </w:tc>
      </w:tr>
      <w:tr w:rsidR="00550D4F" w:rsidRPr="00AC504F" w14:paraId="11F0594C" w14:textId="77777777" w:rsidTr="00CD1D39">
        <w:tc>
          <w:tcPr>
            <w:tcW w:w="335" w:type="pct"/>
          </w:tcPr>
          <w:p w14:paraId="2B9E6DCB" w14:textId="77777777" w:rsidR="00550D4F" w:rsidRPr="00AC504F" w:rsidRDefault="00550D4F" w:rsidP="00CD1D39">
            <w:pPr>
              <w:autoSpaceDE w:val="0"/>
              <w:autoSpaceDN w:val="0"/>
              <w:adjustRightInd w:val="0"/>
              <w:jc w:val="both"/>
              <w:rPr>
                <w:sz w:val="20"/>
                <w:szCs w:val="22"/>
                <w:lang w:eastAsia="en-US"/>
              </w:rPr>
            </w:pPr>
            <w:r w:rsidRPr="00AC504F">
              <w:rPr>
                <w:sz w:val="20"/>
                <w:szCs w:val="22"/>
                <w:lang w:eastAsia="en-US"/>
              </w:rPr>
              <w:t>5</w:t>
            </w:r>
          </w:p>
        </w:tc>
        <w:tc>
          <w:tcPr>
            <w:tcW w:w="1621" w:type="pct"/>
          </w:tcPr>
          <w:p w14:paraId="77E6D764" w14:textId="77777777" w:rsidR="00550D4F" w:rsidRPr="00AC504F" w:rsidRDefault="00550D4F" w:rsidP="00CD1D39">
            <w:pPr>
              <w:autoSpaceDE w:val="0"/>
              <w:autoSpaceDN w:val="0"/>
              <w:adjustRightInd w:val="0"/>
              <w:jc w:val="both"/>
              <w:rPr>
                <w:sz w:val="20"/>
                <w:szCs w:val="22"/>
                <w:lang w:eastAsia="en-US"/>
              </w:rPr>
            </w:pPr>
            <w:r w:rsidRPr="00AC504F">
              <w:rPr>
                <w:sz w:val="20"/>
                <w:szCs w:val="22"/>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w:t>
            </w:r>
          </w:p>
        </w:tc>
        <w:tc>
          <w:tcPr>
            <w:tcW w:w="3044" w:type="pct"/>
          </w:tcPr>
          <w:p w14:paraId="6DE1FE94" w14:textId="77777777" w:rsidR="00550D4F" w:rsidRPr="00AC504F" w:rsidRDefault="00550D4F" w:rsidP="00CD1D39">
            <w:pPr>
              <w:autoSpaceDE w:val="0"/>
              <w:autoSpaceDN w:val="0"/>
              <w:adjustRightInd w:val="0"/>
              <w:jc w:val="both"/>
              <w:rPr>
                <w:sz w:val="20"/>
                <w:szCs w:val="22"/>
                <w:lang w:eastAsia="en-US"/>
              </w:rPr>
            </w:pPr>
            <w:r w:rsidRPr="00AC504F">
              <w:rPr>
                <w:sz w:val="20"/>
                <w:szCs w:val="22"/>
                <w:lang w:eastAsia="en-US"/>
              </w:rPr>
              <w:t>V</w:t>
            </w:r>
          </w:p>
        </w:tc>
      </w:tr>
      <w:tr w:rsidR="00550D4F" w:rsidRPr="00AC504F" w14:paraId="61D5E7A8" w14:textId="77777777" w:rsidTr="00CD1D39">
        <w:tc>
          <w:tcPr>
            <w:tcW w:w="335" w:type="pct"/>
          </w:tcPr>
          <w:p w14:paraId="31201E25" w14:textId="2A8FBA1B" w:rsidR="00550D4F" w:rsidRPr="00AC504F" w:rsidRDefault="00315FEE" w:rsidP="00CD1D39">
            <w:pPr>
              <w:autoSpaceDE w:val="0"/>
              <w:autoSpaceDN w:val="0"/>
              <w:adjustRightInd w:val="0"/>
              <w:jc w:val="both"/>
              <w:rPr>
                <w:sz w:val="20"/>
                <w:szCs w:val="22"/>
                <w:lang w:eastAsia="en-US"/>
              </w:rPr>
            </w:pPr>
            <w:r w:rsidRPr="00AC504F">
              <w:rPr>
                <w:sz w:val="20"/>
                <w:szCs w:val="22"/>
                <w:lang w:eastAsia="en-US"/>
              </w:rPr>
              <w:t>6</w:t>
            </w:r>
          </w:p>
        </w:tc>
        <w:tc>
          <w:tcPr>
            <w:tcW w:w="1621" w:type="pct"/>
          </w:tcPr>
          <w:p w14:paraId="38315147" w14:textId="66E367E9" w:rsidR="00550D4F" w:rsidRPr="00AC504F" w:rsidRDefault="00550D4F" w:rsidP="00315FEE">
            <w:pPr>
              <w:autoSpaceDE w:val="0"/>
              <w:autoSpaceDN w:val="0"/>
              <w:adjustRightInd w:val="0"/>
              <w:jc w:val="both"/>
              <w:rPr>
                <w:sz w:val="20"/>
                <w:szCs w:val="22"/>
                <w:lang w:eastAsia="en-US"/>
              </w:rPr>
            </w:pPr>
            <w:r w:rsidRPr="00AC504F">
              <w:rPr>
                <w:sz w:val="20"/>
                <w:szCs w:val="22"/>
                <w:lang w:eastAsia="en-US"/>
              </w:rPr>
              <w:t xml:space="preserve">Максимальная общая площадь объектов капитального строительства нежилого назначения, включая объекты вспомогательных видов разрешенного использования, на земельных участках </w:t>
            </w:r>
          </w:p>
        </w:tc>
        <w:tc>
          <w:tcPr>
            <w:tcW w:w="3044" w:type="pct"/>
          </w:tcPr>
          <w:p w14:paraId="5707D07B" w14:textId="77777777" w:rsidR="00550D4F" w:rsidRPr="00AC504F" w:rsidRDefault="00550D4F" w:rsidP="00CD1D39">
            <w:pPr>
              <w:autoSpaceDE w:val="0"/>
              <w:autoSpaceDN w:val="0"/>
              <w:adjustRightInd w:val="0"/>
              <w:jc w:val="both"/>
              <w:rPr>
                <w:sz w:val="20"/>
                <w:szCs w:val="22"/>
                <w:lang w:eastAsia="en-US"/>
              </w:rPr>
            </w:pPr>
            <w:r w:rsidRPr="00AC504F">
              <w:rPr>
                <w:sz w:val="20"/>
                <w:szCs w:val="22"/>
                <w:lang w:eastAsia="en-US"/>
              </w:rPr>
              <w:t>1000 кв. м.</w:t>
            </w:r>
          </w:p>
        </w:tc>
      </w:tr>
      <w:tr w:rsidR="00550D4F" w:rsidRPr="00AC504F" w14:paraId="4D1C9C29" w14:textId="77777777" w:rsidTr="00CD1D39">
        <w:tc>
          <w:tcPr>
            <w:tcW w:w="335" w:type="pct"/>
          </w:tcPr>
          <w:p w14:paraId="6625043A" w14:textId="1ADA2F2C" w:rsidR="00550D4F" w:rsidRPr="00AC504F" w:rsidRDefault="00315FEE" w:rsidP="00CD1D39">
            <w:pPr>
              <w:autoSpaceDE w:val="0"/>
              <w:autoSpaceDN w:val="0"/>
              <w:adjustRightInd w:val="0"/>
              <w:jc w:val="both"/>
              <w:rPr>
                <w:sz w:val="20"/>
                <w:szCs w:val="22"/>
                <w:lang w:eastAsia="en-US"/>
              </w:rPr>
            </w:pPr>
            <w:r w:rsidRPr="00AC504F">
              <w:rPr>
                <w:sz w:val="20"/>
                <w:szCs w:val="22"/>
                <w:lang w:eastAsia="en-US"/>
              </w:rPr>
              <w:t>7</w:t>
            </w:r>
          </w:p>
        </w:tc>
        <w:tc>
          <w:tcPr>
            <w:tcW w:w="1621" w:type="pct"/>
          </w:tcPr>
          <w:p w14:paraId="35200A00" w14:textId="77777777" w:rsidR="00550D4F" w:rsidRPr="00AC504F" w:rsidRDefault="00550D4F" w:rsidP="00CD1D39">
            <w:pPr>
              <w:autoSpaceDE w:val="0"/>
              <w:autoSpaceDN w:val="0"/>
              <w:adjustRightInd w:val="0"/>
              <w:jc w:val="both"/>
              <w:rPr>
                <w:sz w:val="20"/>
                <w:szCs w:val="22"/>
                <w:lang w:eastAsia="en-US"/>
              </w:rPr>
            </w:pPr>
            <w:r w:rsidRPr="00AC504F">
              <w:rPr>
                <w:sz w:val="20"/>
                <w:szCs w:val="22"/>
                <w:lang w:eastAsia="en-US"/>
              </w:rPr>
              <w:t xml:space="preserve">Минимальное количество </w:t>
            </w:r>
            <w:proofErr w:type="spellStart"/>
            <w:r w:rsidRPr="00AC504F">
              <w:rPr>
                <w:sz w:val="20"/>
                <w:szCs w:val="22"/>
                <w:lang w:eastAsia="en-US"/>
              </w:rPr>
              <w:t>машино</w:t>
            </w:r>
            <w:proofErr w:type="spellEnd"/>
            <w:r w:rsidRPr="00AC504F">
              <w:rPr>
                <w:sz w:val="20"/>
                <w:szCs w:val="22"/>
                <w:lang w:eastAsia="en-US"/>
              </w:rPr>
              <w:t>-мест для хранения индивидуального транспорта</w:t>
            </w:r>
          </w:p>
        </w:tc>
        <w:tc>
          <w:tcPr>
            <w:tcW w:w="3044" w:type="pct"/>
          </w:tcPr>
          <w:p w14:paraId="292C6F2E" w14:textId="6C4AB257" w:rsidR="00550D4F" w:rsidRPr="00AC504F" w:rsidRDefault="00550D4F" w:rsidP="00CD1D39">
            <w:pPr>
              <w:autoSpaceDE w:val="0"/>
              <w:autoSpaceDN w:val="0"/>
              <w:adjustRightInd w:val="0"/>
              <w:jc w:val="both"/>
              <w:rPr>
                <w:sz w:val="20"/>
                <w:szCs w:val="22"/>
                <w:lang w:eastAsia="en-US"/>
              </w:rPr>
            </w:pPr>
            <w:r w:rsidRPr="00AC504F">
              <w:rPr>
                <w:sz w:val="20"/>
                <w:szCs w:val="22"/>
                <w:lang w:eastAsia="en-US"/>
              </w:rPr>
              <w:t xml:space="preserve">в соответствии с частью </w:t>
            </w:r>
            <w:r w:rsidR="007121EE" w:rsidRPr="00AC504F">
              <w:rPr>
                <w:sz w:val="20"/>
                <w:szCs w:val="22"/>
                <w:lang w:eastAsia="en-US"/>
              </w:rPr>
              <w:t>180</w:t>
            </w:r>
            <w:r w:rsidRPr="00AC504F">
              <w:rPr>
                <w:sz w:val="20"/>
                <w:szCs w:val="22"/>
                <w:lang w:eastAsia="en-US"/>
              </w:rPr>
              <w:t xml:space="preserve"> настоящих правил</w:t>
            </w:r>
          </w:p>
          <w:p w14:paraId="28B1EEA3" w14:textId="77777777" w:rsidR="00550D4F" w:rsidRPr="00AC504F" w:rsidRDefault="00550D4F" w:rsidP="00CD1D39">
            <w:pPr>
              <w:autoSpaceDE w:val="0"/>
              <w:autoSpaceDN w:val="0"/>
              <w:adjustRightInd w:val="0"/>
              <w:jc w:val="both"/>
              <w:rPr>
                <w:sz w:val="20"/>
                <w:szCs w:val="22"/>
                <w:lang w:eastAsia="en-US"/>
              </w:rPr>
            </w:pPr>
          </w:p>
        </w:tc>
      </w:tr>
      <w:tr w:rsidR="00550D4F" w:rsidRPr="00AC504F" w14:paraId="3FC9F624" w14:textId="77777777" w:rsidTr="00CD1D39">
        <w:tc>
          <w:tcPr>
            <w:tcW w:w="335" w:type="pct"/>
          </w:tcPr>
          <w:p w14:paraId="5D9FAC88" w14:textId="0CFC1BBC" w:rsidR="00550D4F" w:rsidRPr="00AC504F" w:rsidRDefault="00315FEE" w:rsidP="00CD1D39">
            <w:pPr>
              <w:autoSpaceDE w:val="0"/>
              <w:autoSpaceDN w:val="0"/>
              <w:adjustRightInd w:val="0"/>
              <w:jc w:val="both"/>
              <w:rPr>
                <w:sz w:val="20"/>
                <w:szCs w:val="22"/>
                <w:lang w:eastAsia="en-US"/>
              </w:rPr>
            </w:pPr>
            <w:r w:rsidRPr="00AC504F">
              <w:rPr>
                <w:sz w:val="20"/>
                <w:szCs w:val="22"/>
                <w:lang w:eastAsia="en-US"/>
              </w:rPr>
              <w:t>8</w:t>
            </w:r>
          </w:p>
        </w:tc>
        <w:tc>
          <w:tcPr>
            <w:tcW w:w="1621" w:type="pct"/>
          </w:tcPr>
          <w:p w14:paraId="51AABCDD" w14:textId="77777777" w:rsidR="00550D4F" w:rsidRPr="00AC504F" w:rsidRDefault="00550D4F" w:rsidP="00CD1D39">
            <w:pPr>
              <w:autoSpaceDE w:val="0"/>
              <w:autoSpaceDN w:val="0"/>
              <w:adjustRightInd w:val="0"/>
              <w:jc w:val="both"/>
              <w:rPr>
                <w:sz w:val="20"/>
                <w:szCs w:val="22"/>
                <w:lang w:eastAsia="en-US"/>
              </w:rPr>
            </w:pPr>
            <w:r w:rsidRPr="00AC504F">
              <w:rPr>
                <w:sz w:val="20"/>
                <w:szCs w:val="22"/>
                <w:lang w:eastAsia="en-US"/>
              </w:rPr>
              <w:t>Максимальная высота ограждения земельных участков</w:t>
            </w:r>
          </w:p>
        </w:tc>
        <w:tc>
          <w:tcPr>
            <w:tcW w:w="3044" w:type="pct"/>
          </w:tcPr>
          <w:p w14:paraId="1E1C53DD" w14:textId="2BBB30F7" w:rsidR="00550D4F" w:rsidRPr="00AC504F" w:rsidRDefault="00550D4F" w:rsidP="00CD1D39">
            <w:pPr>
              <w:autoSpaceDE w:val="0"/>
              <w:autoSpaceDN w:val="0"/>
              <w:adjustRightInd w:val="0"/>
              <w:jc w:val="both"/>
              <w:rPr>
                <w:sz w:val="20"/>
                <w:szCs w:val="22"/>
                <w:lang w:eastAsia="en-US"/>
              </w:rPr>
            </w:pPr>
            <w:r w:rsidRPr="00AC504F">
              <w:rPr>
                <w:sz w:val="20"/>
                <w:szCs w:val="22"/>
                <w:lang w:eastAsia="en-US"/>
              </w:rPr>
              <w:t xml:space="preserve">в соответствии с частью </w:t>
            </w:r>
            <w:r w:rsidR="007121EE" w:rsidRPr="00AC504F">
              <w:rPr>
                <w:sz w:val="20"/>
                <w:szCs w:val="22"/>
                <w:lang w:eastAsia="en-US"/>
              </w:rPr>
              <w:t>181</w:t>
            </w:r>
            <w:r w:rsidRPr="00AC504F">
              <w:rPr>
                <w:sz w:val="20"/>
                <w:szCs w:val="22"/>
                <w:lang w:eastAsia="en-US"/>
              </w:rPr>
              <w:t xml:space="preserve"> настоящих правил</w:t>
            </w:r>
          </w:p>
        </w:tc>
      </w:tr>
      <w:tr w:rsidR="00143FF4" w:rsidRPr="00AC504F" w14:paraId="71C8893B" w14:textId="77777777" w:rsidTr="00143FF4">
        <w:tc>
          <w:tcPr>
            <w:tcW w:w="5000" w:type="pct"/>
            <w:gridSpan w:val="3"/>
          </w:tcPr>
          <w:p w14:paraId="28A8E0E5" w14:textId="7093CB83" w:rsidR="00143FF4" w:rsidRPr="00AC504F" w:rsidRDefault="004216CF" w:rsidP="004216CF">
            <w:pPr>
              <w:tabs>
                <w:tab w:val="left" w:pos="2808"/>
              </w:tabs>
              <w:autoSpaceDE w:val="0"/>
              <w:autoSpaceDN w:val="0"/>
              <w:adjustRightInd w:val="0"/>
              <w:jc w:val="both"/>
              <w:rPr>
                <w:sz w:val="20"/>
                <w:szCs w:val="22"/>
                <w:lang w:eastAsia="en-US"/>
              </w:rPr>
            </w:pPr>
            <w:r w:rsidRPr="00AC504F">
              <w:rPr>
                <w:sz w:val="20"/>
                <w:szCs w:val="22"/>
                <w:lang w:eastAsia="en-US"/>
              </w:rPr>
              <w:t>Необходимо согласование архитектурно-градостроительного облика с уполномоченным органом местного самоуправления.</w:t>
            </w:r>
            <w:r w:rsidRPr="00AC504F">
              <w:t xml:space="preserve"> </w:t>
            </w:r>
            <w:r w:rsidRPr="00AC504F">
              <w:rPr>
                <w:sz w:val="20"/>
                <w:szCs w:val="22"/>
                <w:lang w:eastAsia="en-US"/>
              </w:rPr>
              <w:t>Требования к архитектурно-градостроительному облику объекта капитального строительства указаны в главе 2 раздела III настоящих правил.</w:t>
            </w:r>
          </w:p>
        </w:tc>
      </w:tr>
    </w:tbl>
    <w:p w14:paraId="4814DD84" w14:textId="2A6E4362" w:rsidR="00315FEE" w:rsidRPr="00AC504F" w:rsidRDefault="004A3DE2" w:rsidP="00315FEE">
      <w:pPr>
        <w:numPr>
          <w:ilvl w:val="0"/>
          <w:numId w:val="8"/>
        </w:numPr>
        <w:tabs>
          <w:tab w:val="left" w:pos="1276"/>
        </w:tabs>
        <w:autoSpaceDE w:val="0"/>
        <w:autoSpaceDN w:val="0"/>
        <w:adjustRightInd w:val="0"/>
        <w:spacing w:before="120" w:after="120" w:line="276" w:lineRule="auto"/>
        <w:contextualSpacing/>
        <w:jc w:val="both"/>
      </w:pPr>
      <w:r w:rsidRPr="00AC504F">
        <w:t>С</w:t>
      </w:r>
      <w:r w:rsidR="00315FEE" w:rsidRPr="00AC504F">
        <w:t>троительство (реконструкция) объектов капитального строительства осуществляется с учетом обеспечения маломобильным группам населения условий для беспрепятственного доступа к объектам социального назначения.</w:t>
      </w:r>
    </w:p>
    <w:p w14:paraId="6382EEE9" w14:textId="77777777" w:rsidR="00315FEE" w:rsidRPr="00AC504F" w:rsidRDefault="00315FEE" w:rsidP="00315FEE">
      <w:pPr>
        <w:numPr>
          <w:ilvl w:val="0"/>
          <w:numId w:val="8"/>
        </w:numPr>
        <w:tabs>
          <w:tab w:val="left" w:pos="1276"/>
        </w:tabs>
        <w:autoSpaceDE w:val="0"/>
        <w:autoSpaceDN w:val="0"/>
        <w:adjustRightInd w:val="0"/>
        <w:spacing w:before="120" w:after="120" w:line="276" w:lineRule="auto"/>
        <w:contextualSpacing/>
        <w:jc w:val="both"/>
      </w:pPr>
      <w:r w:rsidRPr="00AC504F">
        <w:t>Размещение объектов капитального строительства (магазинов, объектов общественного питания, бытового обслуживания, объектов гаражного назначения, обслуживания автотранспорта) возможно при условии соблюдения нормативных санитарных требований.</w:t>
      </w:r>
    </w:p>
    <w:p w14:paraId="3114584E" w14:textId="77777777" w:rsidR="00315FEE" w:rsidRPr="00AC504F" w:rsidRDefault="00315FEE" w:rsidP="00315FEE">
      <w:pPr>
        <w:numPr>
          <w:ilvl w:val="0"/>
          <w:numId w:val="8"/>
        </w:numPr>
        <w:tabs>
          <w:tab w:val="left" w:pos="1276"/>
        </w:tabs>
        <w:autoSpaceDE w:val="0"/>
        <w:autoSpaceDN w:val="0"/>
        <w:adjustRightInd w:val="0"/>
        <w:spacing w:before="120" w:after="120" w:line="276" w:lineRule="auto"/>
        <w:contextualSpacing/>
        <w:jc w:val="both"/>
      </w:pPr>
      <w:r w:rsidRPr="00AC504F">
        <w:t>Земельные участки, предназначенные для жилой застройки, должны содержать необходимые элементы планировочной структуры (площадки отдыха, игровые, спортивные, хозяйственные площадки, зеленые насаждения).</w:t>
      </w:r>
    </w:p>
    <w:p w14:paraId="60B2B3E9" w14:textId="62786859" w:rsidR="00315FEE" w:rsidRPr="00AC504F" w:rsidRDefault="00315FEE" w:rsidP="00315FEE">
      <w:pPr>
        <w:numPr>
          <w:ilvl w:val="0"/>
          <w:numId w:val="8"/>
        </w:numPr>
        <w:tabs>
          <w:tab w:val="left" w:pos="1276"/>
        </w:tabs>
        <w:autoSpaceDE w:val="0"/>
        <w:autoSpaceDN w:val="0"/>
        <w:adjustRightInd w:val="0"/>
        <w:spacing w:before="120" w:after="120" w:line="276" w:lineRule="auto"/>
        <w:contextualSpacing/>
        <w:jc w:val="both"/>
      </w:pPr>
      <w:r w:rsidRPr="00AC504F">
        <w:t xml:space="preserve">Ограничения использования земельных участков и объектов капитального строительства указаны в главе </w:t>
      </w:r>
      <w:r w:rsidR="00F92BA2" w:rsidRPr="00AC504F">
        <w:t>3</w:t>
      </w:r>
      <w:r w:rsidRPr="00AC504F">
        <w:t xml:space="preserve"> раздела </w:t>
      </w:r>
      <w:r w:rsidRPr="00AC504F">
        <w:rPr>
          <w:lang w:val="en-US"/>
        </w:rPr>
        <w:t>III</w:t>
      </w:r>
      <w:r w:rsidRPr="00AC504F">
        <w:t xml:space="preserve"> настоящих правил.</w:t>
      </w:r>
    </w:p>
    <w:p w14:paraId="0D948472" w14:textId="3C92908F" w:rsidR="006B01C1" w:rsidRPr="00AC504F" w:rsidRDefault="006B01C1" w:rsidP="00B330A7">
      <w:pPr>
        <w:keepNext/>
        <w:keepLines/>
        <w:spacing w:before="240" w:after="240" w:line="276" w:lineRule="auto"/>
        <w:ind w:firstLine="709"/>
        <w:jc w:val="both"/>
        <w:outlineLvl w:val="2"/>
        <w:rPr>
          <w:b/>
          <w:bCs/>
        </w:rPr>
      </w:pPr>
      <w:bookmarkStart w:id="149" w:name="_Toc1636629"/>
      <w:bookmarkStart w:id="150" w:name="_Toc87880494"/>
      <w:bookmarkStart w:id="151" w:name="_Toc185681200"/>
      <w:r w:rsidRPr="00AC504F">
        <w:rPr>
          <w:b/>
          <w:bCs/>
        </w:rPr>
        <w:t>1.</w:t>
      </w:r>
      <w:r w:rsidR="00DB25FB" w:rsidRPr="00AC504F">
        <w:rPr>
          <w:b/>
          <w:bCs/>
        </w:rPr>
        <w:t>3</w:t>
      </w:r>
      <w:r w:rsidRPr="00AC504F">
        <w:rPr>
          <w:b/>
          <w:bCs/>
        </w:rPr>
        <w:t xml:space="preserve"> Градостроительные регламенты. Общественно-деловые зоны (О)</w:t>
      </w:r>
      <w:bookmarkEnd w:id="149"/>
      <w:bookmarkEnd w:id="150"/>
      <w:bookmarkEnd w:id="151"/>
    </w:p>
    <w:p w14:paraId="2A7E56FC" w14:textId="40A67D24" w:rsidR="006B01C1" w:rsidRPr="00AC504F" w:rsidRDefault="006B01C1" w:rsidP="00B330A7">
      <w:pPr>
        <w:keepNext/>
        <w:keepLines/>
        <w:spacing w:before="240" w:after="240" w:line="276" w:lineRule="auto"/>
        <w:ind w:firstLine="709"/>
        <w:jc w:val="both"/>
        <w:outlineLvl w:val="2"/>
        <w:rPr>
          <w:b/>
          <w:bCs/>
        </w:rPr>
      </w:pPr>
      <w:bookmarkStart w:id="152" w:name="_Toc1636630"/>
      <w:bookmarkStart w:id="153" w:name="_Toc87880495"/>
      <w:bookmarkStart w:id="154" w:name="_Toc185681201"/>
      <w:r w:rsidRPr="00AC504F">
        <w:rPr>
          <w:b/>
          <w:bCs/>
          <w:sz w:val="28"/>
          <w:szCs w:val="28"/>
        </w:rPr>
        <w:t>1</w:t>
      </w:r>
      <w:r w:rsidRPr="00AC504F">
        <w:rPr>
          <w:b/>
          <w:bCs/>
        </w:rPr>
        <w:t>.</w:t>
      </w:r>
      <w:r w:rsidR="00DB25FB" w:rsidRPr="00AC504F">
        <w:rPr>
          <w:b/>
          <w:bCs/>
        </w:rPr>
        <w:t>3.1</w:t>
      </w:r>
      <w:r w:rsidRPr="00AC504F">
        <w:rPr>
          <w:b/>
          <w:bCs/>
        </w:rPr>
        <w:t xml:space="preserve"> Зона </w:t>
      </w:r>
      <w:r w:rsidR="002410B1" w:rsidRPr="00AC504F">
        <w:rPr>
          <w:b/>
          <w:bCs/>
        </w:rPr>
        <w:t>размещения объектов общественно-делового назначения</w:t>
      </w:r>
      <w:r w:rsidRPr="00AC504F">
        <w:rPr>
          <w:b/>
          <w:bCs/>
        </w:rPr>
        <w:t xml:space="preserve"> (О1</w:t>
      </w:r>
      <w:r w:rsidR="008C1EAF" w:rsidRPr="00AC504F">
        <w:rPr>
          <w:b/>
          <w:bCs/>
        </w:rPr>
        <w:t>-1 – О1-10</w:t>
      </w:r>
      <w:r w:rsidRPr="00AC504F">
        <w:rPr>
          <w:b/>
          <w:bCs/>
        </w:rPr>
        <w:t>)</w:t>
      </w:r>
      <w:bookmarkEnd w:id="152"/>
      <w:bookmarkEnd w:id="153"/>
      <w:bookmarkEnd w:id="154"/>
    </w:p>
    <w:p w14:paraId="4C98F558" w14:textId="0B0023E8" w:rsidR="006B01C1" w:rsidRPr="00AC504F" w:rsidRDefault="006B01C1" w:rsidP="00CD1D39">
      <w:pPr>
        <w:numPr>
          <w:ilvl w:val="0"/>
          <w:numId w:val="8"/>
        </w:numPr>
        <w:tabs>
          <w:tab w:val="left" w:pos="1276"/>
        </w:tabs>
        <w:autoSpaceDE w:val="0"/>
        <w:autoSpaceDN w:val="0"/>
        <w:adjustRightInd w:val="0"/>
        <w:spacing w:before="120" w:after="120" w:line="276" w:lineRule="auto"/>
        <w:contextualSpacing/>
        <w:jc w:val="both"/>
      </w:pPr>
      <w:r w:rsidRPr="00AC504F">
        <w:t xml:space="preserve">Зона </w:t>
      </w:r>
      <w:r w:rsidR="002410B1" w:rsidRPr="00AC504F">
        <w:t>размещения объектов общественно-делового назначения</w:t>
      </w:r>
      <w:r w:rsidRPr="00AC504F">
        <w:t xml:space="preserve"> выделена для обеспечения правовых условий формирования объектов недвижимости с широким спектром коммерческих и обслуживающих функций, ориентированных на удовлетворение повседневных и периодических потребностей населения.</w:t>
      </w:r>
    </w:p>
    <w:p w14:paraId="2C71FE90" w14:textId="77777777" w:rsidR="006B01C1" w:rsidRPr="00AC504F" w:rsidRDefault="006B01C1" w:rsidP="00B330A7">
      <w:pPr>
        <w:autoSpaceDE w:val="0"/>
        <w:autoSpaceDN w:val="0"/>
        <w:adjustRightInd w:val="0"/>
        <w:spacing w:before="240" w:after="240" w:line="276" w:lineRule="auto"/>
        <w:ind w:firstLine="709"/>
        <w:jc w:val="both"/>
        <w:rPr>
          <w:b/>
        </w:rPr>
      </w:pPr>
      <w:r w:rsidRPr="00AC504F">
        <w:rPr>
          <w:b/>
        </w:rPr>
        <w:lastRenderedPageBreak/>
        <w:t>Перечень основных видов разрешенного использования объектов капитального строительства и земельных участков</w:t>
      </w:r>
    </w:p>
    <w:p w14:paraId="214B60B9" w14:textId="77777777" w:rsidR="006B01C1" w:rsidRPr="00AC504F" w:rsidRDefault="006B01C1" w:rsidP="006B01C1">
      <w:pPr>
        <w:autoSpaceDE w:val="0"/>
        <w:autoSpaceDN w:val="0"/>
        <w:adjustRightInd w:val="0"/>
        <w:ind w:left="709"/>
        <w:jc w:val="right"/>
        <w:outlineLvl w:val="3"/>
        <w:rPr>
          <w:lang w:eastAsia="en-US"/>
        </w:rPr>
      </w:pPr>
      <w:r w:rsidRPr="00AC504F">
        <w:rPr>
          <w:lang w:eastAsia="en-US"/>
        </w:rPr>
        <w:t xml:space="preserve">Таблица </w:t>
      </w:r>
      <w:r w:rsidRPr="00AC504F">
        <w:rPr>
          <w:lang w:eastAsia="en-US"/>
        </w:rPr>
        <w:fldChar w:fldCharType="begin"/>
      </w:r>
      <w:r w:rsidRPr="00AC504F">
        <w:rPr>
          <w:lang w:eastAsia="en-US"/>
        </w:rPr>
        <w:instrText xml:space="preserve"> SEQ Таблица \* ARABIC </w:instrText>
      </w:r>
      <w:r w:rsidRPr="00AC504F">
        <w:rPr>
          <w:lang w:eastAsia="en-US"/>
        </w:rPr>
        <w:fldChar w:fldCharType="separate"/>
      </w:r>
      <w:r w:rsidR="00790EA7" w:rsidRPr="00AC504F">
        <w:rPr>
          <w:noProof/>
          <w:lang w:eastAsia="en-US"/>
        </w:rPr>
        <w:t>19</w:t>
      </w:r>
      <w:r w:rsidRPr="00AC504F">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57"/>
        <w:gridCol w:w="981"/>
        <w:gridCol w:w="3383"/>
        <w:gridCol w:w="4534"/>
      </w:tblGrid>
      <w:tr w:rsidR="006B01C1" w:rsidRPr="00AC504F" w14:paraId="2BD238C5" w14:textId="77777777" w:rsidTr="00B330A7">
        <w:trPr>
          <w:tblHeader/>
        </w:trPr>
        <w:tc>
          <w:tcPr>
            <w:tcW w:w="304" w:type="pct"/>
            <w:vMerge w:val="restart"/>
            <w:vAlign w:val="center"/>
          </w:tcPr>
          <w:p w14:paraId="63CA6675" w14:textId="77777777" w:rsidR="006B01C1" w:rsidRPr="00AC504F" w:rsidRDefault="006B01C1" w:rsidP="00B330A7">
            <w:pPr>
              <w:jc w:val="center"/>
              <w:rPr>
                <w:sz w:val="20"/>
                <w:szCs w:val="20"/>
              </w:rPr>
            </w:pPr>
            <w:r w:rsidRPr="00AC504F">
              <w:rPr>
                <w:sz w:val="20"/>
                <w:szCs w:val="20"/>
              </w:rPr>
              <w:t>№ п/п</w:t>
            </w:r>
          </w:p>
        </w:tc>
        <w:tc>
          <w:tcPr>
            <w:tcW w:w="2274" w:type="pct"/>
            <w:gridSpan w:val="2"/>
            <w:vAlign w:val="center"/>
          </w:tcPr>
          <w:p w14:paraId="66C97AC2" w14:textId="77777777" w:rsidR="006B01C1" w:rsidRPr="00AC504F" w:rsidRDefault="006B01C1" w:rsidP="00B330A7">
            <w:pPr>
              <w:jc w:val="center"/>
              <w:rPr>
                <w:sz w:val="20"/>
                <w:szCs w:val="20"/>
              </w:rPr>
            </w:pPr>
            <w:r w:rsidRPr="00AC504F">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5A773FAA" w14:textId="77777777" w:rsidR="006B01C1" w:rsidRPr="00AC504F" w:rsidRDefault="006B01C1" w:rsidP="00B330A7">
            <w:pPr>
              <w:jc w:val="center"/>
              <w:rPr>
                <w:sz w:val="20"/>
                <w:szCs w:val="20"/>
              </w:rPr>
            </w:pPr>
            <w:r w:rsidRPr="00AC504F">
              <w:rPr>
                <w:sz w:val="20"/>
                <w:szCs w:val="20"/>
              </w:rPr>
              <w:t>Описание вида разрешенного использования земельного участка и объекта капитального строительства</w:t>
            </w:r>
          </w:p>
        </w:tc>
      </w:tr>
      <w:tr w:rsidR="006B01C1" w:rsidRPr="00AC504F" w14:paraId="77A470EF" w14:textId="77777777" w:rsidTr="00B330A7">
        <w:trPr>
          <w:tblHeader/>
        </w:trPr>
        <w:tc>
          <w:tcPr>
            <w:tcW w:w="304" w:type="pct"/>
            <w:vMerge/>
          </w:tcPr>
          <w:p w14:paraId="3AD8B981" w14:textId="77777777" w:rsidR="006B01C1" w:rsidRPr="00AC504F" w:rsidRDefault="006B01C1" w:rsidP="00B330A7">
            <w:pPr>
              <w:rPr>
                <w:sz w:val="20"/>
                <w:szCs w:val="20"/>
              </w:rPr>
            </w:pPr>
          </w:p>
        </w:tc>
        <w:tc>
          <w:tcPr>
            <w:tcW w:w="454" w:type="pct"/>
            <w:vAlign w:val="center"/>
          </w:tcPr>
          <w:p w14:paraId="27515ED5" w14:textId="77777777" w:rsidR="006B01C1" w:rsidRPr="00AC504F" w:rsidRDefault="006B01C1" w:rsidP="00B330A7">
            <w:pPr>
              <w:jc w:val="center"/>
              <w:rPr>
                <w:sz w:val="20"/>
                <w:szCs w:val="20"/>
              </w:rPr>
            </w:pPr>
            <w:r w:rsidRPr="00AC504F">
              <w:rPr>
                <w:sz w:val="20"/>
                <w:szCs w:val="20"/>
              </w:rPr>
              <w:t>Код</w:t>
            </w:r>
          </w:p>
        </w:tc>
        <w:tc>
          <w:tcPr>
            <w:tcW w:w="1820" w:type="pct"/>
            <w:vAlign w:val="center"/>
          </w:tcPr>
          <w:p w14:paraId="77AFEA77" w14:textId="77777777" w:rsidR="006B01C1" w:rsidRPr="00AC504F" w:rsidRDefault="006B01C1" w:rsidP="00B330A7">
            <w:pPr>
              <w:jc w:val="center"/>
              <w:rPr>
                <w:sz w:val="20"/>
                <w:szCs w:val="20"/>
              </w:rPr>
            </w:pPr>
            <w:r w:rsidRPr="00AC504F">
              <w:rPr>
                <w:sz w:val="20"/>
                <w:szCs w:val="20"/>
              </w:rPr>
              <w:t>Наименование</w:t>
            </w:r>
          </w:p>
        </w:tc>
        <w:tc>
          <w:tcPr>
            <w:tcW w:w="2422" w:type="pct"/>
            <w:vMerge/>
          </w:tcPr>
          <w:p w14:paraId="32C2D64F" w14:textId="77777777" w:rsidR="006B01C1" w:rsidRPr="00AC504F" w:rsidRDefault="006B01C1" w:rsidP="00B330A7">
            <w:pPr>
              <w:rPr>
                <w:sz w:val="20"/>
                <w:szCs w:val="20"/>
              </w:rPr>
            </w:pPr>
          </w:p>
        </w:tc>
      </w:tr>
      <w:tr w:rsidR="0069085B" w:rsidRPr="00AC504F" w14:paraId="4D89F79B" w14:textId="77777777" w:rsidTr="0069085B">
        <w:tblPrEx>
          <w:tblLook w:val="0080" w:firstRow="0" w:lastRow="0" w:firstColumn="1" w:lastColumn="0" w:noHBand="0" w:noVBand="0"/>
        </w:tblPrEx>
        <w:tc>
          <w:tcPr>
            <w:tcW w:w="304" w:type="pct"/>
          </w:tcPr>
          <w:p w14:paraId="7A8D71AA" w14:textId="77777777" w:rsidR="006B01C1" w:rsidRPr="00AC504F" w:rsidRDefault="006B01C1" w:rsidP="0069085B">
            <w:pPr>
              <w:jc w:val="center"/>
              <w:rPr>
                <w:sz w:val="20"/>
                <w:szCs w:val="20"/>
              </w:rPr>
            </w:pPr>
            <w:r w:rsidRPr="00AC504F">
              <w:rPr>
                <w:sz w:val="20"/>
                <w:szCs w:val="20"/>
              </w:rPr>
              <w:t>1</w:t>
            </w:r>
          </w:p>
        </w:tc>
        <w:tc>
          <w:tcPr>
            <w:tcW w:w="454" w:type="pct"/>
          </w:tcPr>
          <w:p w14:paraId="1F4E75E1" w14:textId="77777777" w:rsidR="006B01C1" w:rsidRPr="00AC504F" w:rsidRDefault="006B01C1" w:rsidP="00B330A7">
            <w:pPr>
              <w:rPr>
                <w:sz w:val="20"/>
                <w:szCs w:val="20"/>
              </w:rPr>
            </w:pPr>
            <w:r w:rsidRPr="00AC504F">
              <w:rPr>
                <w:sz w:val="20"/>
                <w:szCs w:val="20"/>
              </w:rPr>
              <w:t>3.1.1</w:t>
            </w:r>
          </w:p>
        </w:tc>
        <w:tc>
          <w:tcPr>
            <w:tcW w:w="1820" w:type="pct"/>
          </w:tcPr>
          <w:p w14:paraId="200CFA9A" w14:textId="77777777" w:rsidR="006B01C1" w:rsidRPr="00AC504F" w:rsidRDefault="006B01C1" w:rsidP="00B330A7">
            <w:pPr>
              <w:autoSpaceDE w:val="0"/>
              <w:autoSpaceDN w:val="0"/>
              <w:adjustRightInd w:val="0"/>
              <w:jc w:val="both"/>
              <w:rPr>
                <w:rFonts w:eastAsia="Calibri"/>
                <w:sz w:val="20"/>
                <w:szCs w:val="20"/>
                <w:lang w:eastAsia="en-US"/>
              </w:rPr>
            </w:pPr>
            <w:r w:rsidRPr="00AC504F">
              <w:rPr>
                <w:rFonts w:eastAsia="Calibri"/>
                <w:sz w:val="20"/>
                <w:szCs w:val="20"/>
                <w:lang w:eastAsia="en-US"/>
              </w:rPr>
              <w:t>Предоставление коммунальных услуг</w:t>
            </w:r>
          </w:p>
          <w:p w14:paraId="2CF6B2D3" w14:textId="77777777" w:rsidR="006B01C1" w:rsidRPr="00AC504F" w:rsidRDefault="006B01C1" w:rsidP="00B330A7">
            <w:pPr>
              <w:autoSpaceDE w:val="0"/>
              <w:autoSpaceDN w:val="0"/>
              <w:adjustRightInd w:val="0"/>
              <w:jc w:val="both"/>
              <w:rPr>
                <w:sz w:val="20"/>
                <w:szCs w:val="20"/>
                <w:lang w:eastAsia="en-US"/>
              </w:rPr>
            </w:pPr>
          </w:p>
        </w:tc>
        <w:tc>
          <w:tcPr>
            <w:tcW w:w="2422" w:type="pct"/>
          </w:tcPr>
          <w:p w14:paraId="0F370A11" w14:textId="77777777" w:rsidR="006B01C1" w:rsidRPr="00AC504F" w:rsidRDefault="006B01C1" w:rsidP="00B330A7">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69085B" w:rsidRPr="00AC504F" w14:paraId="7424AECF" w14:textId="77777777" w:rsidTr="0069085B">
        <w:tblPrEx>
          <w:tblLook w:val="0080" w:firstRow="0" w:lastRow="0" w:firstColumn="1" w:lastColumn="0" w:noHBand="0" w:noVBand="0"/>
        </w:tblPrEx>
        <w:tc>
          <w:tcPr>
            <w:tcW w:w="304" w:type="pct"/>
          </w:tcPr>
          <w:p w14:paraId="40ECCF73" w14:textId="77777777" w:rsidR="006B01C1" w:rsidRPr="00AC504F" w:rsidRDefault="006B01C1" w:rsidP="0069085B">
            <w:pPr>
              <w:jc w:val="center"/>
              <w:rPr>
                <w:sz w:val="20"/>
                <w:szCs w:val="20"/>
              </w:rPr>
            </w:pPr>
            <w:r w:rsidRPr="00AC504F">
              <w:rPr>
                <w:sz w:val="20"/>
                <w:szCs w:val="20"/>
              </w:rPr>
              <w:t>2</w:t>
            </w:r>
          </w:p>
        </w:tc>
        <w:tc>
          <w:tcPr>
            <w:tcW w:w="454" w:type="pct"/>
          </w:tcPr>
          <w:p w14:paraId="57DF35F5" w14:textId="77777777" w:rsidR="006B01C1" w:rsidRPr="00AC504F" w:rsidRDefault="006B01C1" w:rsidP="00B330A7">
            <w:pPr>
              <w:rPr>
                <w:sz w:val="20"/>
                <w:szCs w:val="20"/>
              </w:rPr>
            </w:pPr>
            <w:r w:rsidRPr="00AC504F">
              <w:rPr>
                <w:sz w:val="20"/>
                <w:szCs w:val="20"/>
              </w:rPr>
              <w:t>3.1.2</w:t>
            </w:r>
          </w:p>
        </w:tc>
        <w:tc>
          <w:tcPr>
            <w:tcW w:w="1820" w:type="pct"/>
          </w:tcPr>
          <w:p w14:paraId="2925E746" w14:textId="77777777" w:rsidR="006B01C1" w:rsidRPr="00AC504F" w:rsidRDefault="006B01C1" w:rsidP="00B330A7">
            <w:pPr>
              <w:autoSpaceDE w:val="0"/>
              <w:autoSpaceDN w:val="0"/>
              <w:adjustRightInd w:val="0"/>
              <w:jc w:val="both"/>
              <w:rPr>
                <w:rFonts w:eastAsia="Calibri"/>
                <w:sz w:val="20"/>
                <w:szCs w:val="20"/>
                <w:lang w:eastAsia="en-US"/>
              </w:rPr>
            </w:pPr>
            <w:r w:rsidRPr="00AC504F">
              <w:rPr>
                <w:rFonts w:eastAsia="Calibri"/>
                <w:sz w:val="20"/>
                <w:szCs w:val="20"/>
                <w:lang w:eastAsia="en-US"/>
              </w:rPr>
              <w:t>Административные здания организаций, обеспечивающих предоставление коммунальных услуг</w:t>
            </w:r>
          </w:p>
        </w:tc>
        <w:tc>
          <w:tcPr>
            <w:tcW w:w="2422" w:type="pct"/>
          </w:tcPr>
          <w:p w14:paraId="0B451433" w14:textId="1AEC5EA3" w:rsidR="006B01C1" w:rsidRPr="00AC504F" w:rsidRDefault="006B01C1" w:rsidP="00B330A7">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зданий, предназначенных для приема физических и юридических лиц в связи с предост</w:t>
            </w:r>
            <w:r w:rsidR="00B330A7" w:rsidRPr="00AC504F">
              <w:rPr>
                <w:rFonts w:eastAsia="Calibri"/>
                <w:sz w:val="20"/>
                <w:szCs w:val="20"/>
                <w:lang w:eastAsia="en-US"/>
              </w:rPr>
              <w:t>авлением им коммунальных услуг</w:t>
            </w:r>
          </w:p>
        </w:tc>
      </w:tr>
      <w:tr w:rsidR="0069085B" w:rsidRPr="00AC504F" w14:paraId="06330E40" w14:textId="77777777" w:rsidTr="0069085B">
        <w:tblPrEx>
          <w:tblLook w:val="0080" w:firstRow="0" w:lastRow="0" w:firstColumn="1" w:lastColumn="0" w:noHBand="0" w:noVBand="0"/>
        </w:tblPrEx>
        <w:tc>
          <w:tcPr>
            <w:tcW w:w="304" w:type="pct"/>
          </w:tcPr>
          <w:p w14:paraId="0D9F3E7D" w14:textId="2E02D442" w:rsidR="00976421" w:rsidRPr="00AC504F" w:rsidRDefault="0069085B" w:rsidP="0069085B">
            <w:pPr>
              <w:jc w:val="center"/>
              <w:rPr>
                <w:sz w:val="20"/>
                <w:szCs w:val="20"/>
              </w:rPr>
            </w:pPr>
            <w:r w:rsidRPr="00AC504F">
              <w:rPr>
                <w:sz w:val="20"/>
                <w:szCs w:val="20"/>
              </w:rPr>
              <w:t>3</w:t>
            </w:r>
          </w:p>
        </w:tc>
        <w:tc>
          <w:tcPr>
            <w:tcW w:w="454" w:type="pct"/>
          </w:tcPr>
          <w:p w14:paraId="312CEFCB" w14:textId="7729003D" w:rsidR="00976421" w:rsidRPr="00AC504F" w:rsidRDefault="00976421" w:rsidP="00B330A7">
            <w:pPr>
              <w:rPr>
                <w:sz w:val="20"/>
                <w:szCs w:val="20"/>
              </w:rPr>
            </w:pPr>
            <w:r w:rsidRPr="00AC504F">
              <w:rPr>
                <w:sz w:val="20"/>
                <w:szCs w:val="20"/>
              </w:rPr>
              <w:t>3.2.2</w:t>
            </w:r>
          </w:p>
        </w:tc>
        <w:tc>
          <w:tcPr>
            <w:tcW w:w="1820" w:type="pct"/>
          </w:tcPr>
          <w:p w14:paraId="23F802EF" w14:textId="674FB03D" w:rsidR="00976421" w:rsidRPr="00AC504F" w:rsidRDefault="00976421" w:rsidP="00B330A7">
            <w:pPr>
              <w:autoSpaceDE w:val="0"/>
              <w:autoSpaceDN w:val="0"/>
              <w:adjustRightInd w:val="0"/>
              <w:jc w:val="both"/>
              <w:rPr>
                <w:rFonts w:eastAsia="Calibri"/>
                <w:sz w:val="20"/>
                <w:szCs w:val="20"/>
                <w:lang w:eastAsia="en-US"/>
              </w:rPr>
            </w:pPr>
            <w:r w:rsidRPr="00AC504F">
              <w:rPr>
                <w:rFonts w:eastAsia="Calibri"/>
                <w:sz w:val="20"/>
                <w:szCs w:val="20"/>
                <w:lang w:eastAsia="en-US"/>
              </w:rPr>
              <w:t>Оказание социальной помощи населению</w:t>
            </w:r>
          </w:p>
        </w:tc>
        <w:tc>
          <w:tcPr>
            <w:tcW w:w="2422" w:type="pct"/>
          </w:tcPr>
          <w:p w14:paraId="35E3B281" w14:textId="77777777" w:rsidR="00976421" w:rsidRPr="00AC504F" w:rsidRDefault="00976421" w:rsidP="00976421">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зданий, предназначенных для служб психологической и бесплатной юридической помощи, социальных, пенсионных и иных служб (службы занятости населения, пункты питания малоимущих граждан), в которых осуществляется прием граждан по вопросам оказания социальной помощи и назначения социальных или пенсионных выплат, а также для размещения общественных некоммерческих организаций:</w:t>
            </w:r>
          </w:p>
          <w:p w14:paraId="7C954989" w14:textId="7B43D819" w:rsidR="00976421" w:rsidRPr="00AC504F" w:rsidRDefault="00976421" w:rsidP="00976421">
            <w:pPr>
              <w:autoSpaceDE w:val="0"/>
              <w:autoSpaceDN w:val="0"/>
              <w:adjustRightInd w:val="0"/>
              <w:jc w:val="both"/>
              <w:rPr>
                <w:rFonts w:eastAsia="Calibri"/>
                <w:sz w:val="20"/>
                <w:szCs w:val="20"/>
                <w:lang w:eastAsia="en-US"/>
              </w:rPr>
            </w:pPr>
            <w:r w:rsidRPr="00AC504F">
              <w:rPr>
                <w:rFonts w:eastAsia="Calibri"/>
                <w:sz w:val="20"/>
                <w:szCs w:val="20"/>
                <w:lang w:eastAsia="en-US"/>
              </w:rPr>
              <w:t>некоммерческих фондов, благотворительных организаций, клубов по интересам</w:t>
            </w:r>
          </w:p>
        </w:tc>
      </w:tr>
      <w:tr w:rsidR="0069085B" w:rsidRPr="00AC504F" w14:paraId="4EA5527B" w14:textId="77777777" w:rsidTr="0069085B">
        <w:tblPrEx>
          <w:tblLook w:val="0080" w:firstRow="0" w:lastRow="0" w:firstColumn="1" w:lastColumn="0" w:noHBand="0" w:noVBand="0"/>
        </w:tblPrEx>
        <w:tc>
          <w:tcPr>
            <w:tcW w:w="304" w:type="pct"/>
          </w:tcPr>
          <w:p w14:paraId="3E532393" w14:textId="33C67148" w:rsidR="006B01C1" w:rsidRPr="00AC504F" w:rsidRDefault="0069085B" w:rsidP="0069085B">
            <w:pPr>
              <w:jc w:val="center"/>
              <w:rPr>
                <w:sz w:val="20"/>
                <w:szCs w:val="20"/>
              </w:rPr>
            </w:pPr>
            <w:r w:rsidRPr="00AC504F">
              <w:rPr>
                <w:sz w:val="20"/>
                <w:szCs w:val="20"/>
              </w:rPr>
              <w:t>4</w:t>
            </w:r>
          </w:p>
        </w:tc>
        <w:tc>
          <w:tcPr>
            <w:tcW w:w="454" w:type="pct"/>
          </w:tcPr>
          <w:p w14:paraId="1688994B" w14:textId="77777777" w:rsidR="006B01C1" w:rsidRPr="00AC504F" w:rsidRDefault="006B01C1" w:rsidP="00B330A7">
            <w:pPr>
              <w:rPr>
                <w:sz w:val="20"/>
                <w:szCs w:val="20"/>
              </w:rPr>
            </w:pPr>
            <w:r w:rsidRPr="00AC504F">
              <w:rPr>
                <w:sz w:val="20"/>
                <w:szCs w:val="20"/>
              </w:rPr>
              <w:t>3.2.3</w:t>
            </w:r>
          </w:p>
        </w:tc>
        <w:tc>
          <w:tcPr>
            <w:tcW w:w="1820" w:type="pct"/>
          </w:tcPr>
          <w:p w14:paraId="116D9263" w14:textId="77777777" w:rsidR="006B01C1" w:rsidRPr="00AC504F" w:rsidRDefault="006B01C1" w:rsidP="00B330A7">
            <w:pPr>
              <w:autoSpaceDE w:val="0"/>
              <w:autoSpaceDN w:val="0"/>
              <w:adjustRightInd w:val="0"/>
              <w:jc w:val="both"/>
              <w:rPr>
                <w:rFonts w:eastAsia="Calibri"/>
                <w:sz w:val="20"/>
                <w:szCs w:val="20"/>
                <w:lang w:eastAsia="en-US"/>
              </w:rPr>
            </w:pPr>
            <w:r w:rsidRPr="00AC504F">
              <w:rPr>
                <w:rFonts w:eastAsia="Calibri"/>
                <w:sz w:val="20"/>
                <w:szCs w:val="20"/>
                <w:lang w:eastAsia="en-US"/>
              </w:rPr>
              <w:t>Оказание услуг связи</w:t>
            </w:r>
          </w:p>
          <w:p w14:paraId="3395A606" w14:textId="77777777" w:rsidR="006B01C1" w:rsidRPr="00AC504F" w:rsidRDefault="006B01C1" w:rsidP="00B330A7">
            <w:pPr>
              <w:autoSpaceDE w:val="0"/>
              <w:autoSpaceDN w:val="0"/>
              <w:adjustRightInd w:val="0"/>
              <w:jc w:val="both"/>
              <w:rPr>
                <w:rFonts w:eastAsia="Calibri"/>
                <w:sz w:val="20"/>
                <w:szCs w:val="20"/>
              </w:rPr>
            </w:pPr>
          </w:p>
        </w:tc>
        <w:tc>
          <w:tcPr>
            <w:tcW w:w="2422" w:type="pct"/>
          </w:tcPr>
          <w:p w14:paraId="0F0F07A7" w14:textId="77777777" w:rsidR="006B01C1" w:rsidRPr="00AC504F" w:rsidRDefault="006B01C1" w:rsidP="00B330A7">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r>
      <w:tr w:rsidR="0069085B" w:rsidRPr="00AC504F" w14:paraId="6D82F02E" w14:textId="77777777" w:rsidTr="0069085B">
        <w:tblPrEx>
          <w:tblLook w:val="0080" w:firstRow="0" w:lastRow="0" w:firstColumn="1" w:lastColumn="0" w:noHBand="0" w:noVBand="0"/>
        </w:tblPrEx>
        <w:tc>
          <w:tcPr>
            <w:tcW w:w="304" w:type="pct"/>
          </w:tcPr>
          <w:p w14:paraId="56B3C182" w14:textId="5EF4AB13" w:rsidR="00976421" w:rsidRPr="00AC504F" w:rsidRDefault="0069085B" w:rsidP="0069085B">
            <w:pPr>
              <w:jc w:val="center"/>
              <w:rPr>
                <w:sz w:val="20"/>
                <w:szCs w:val="20"/>
              </w:rPr>
            </w:pPr>
            <w:r w:rsidRPr="00AC504F">
              <w:rPr>
                <w:sz w:val="20"/>
                <w:szCs w:val="20"/>
              </w:rPr>
              <w:t>5</w:t>
            </w:r>
          </w:p>
        </w:tc>
        <w:tc>
          <w:tcPr>
            <w:tcW w:w="454" w:type="pct"/>
          </w:tcPr>
          <w:p w14:paraId="491378CF" w14:textId="0D2A5386" w:rsidR="00976421" w:rsidRPr="00AC504F" w:rsidRDefault="00976421" w:rsidP="00B330A7">
            <w:pPr>
              <w:rPr>
                <w:sz w:val="20"/>
                <w:szCs w:val="20"/>
              </w:rPr>
            </w:pPr>
            <w:r w:rsidRPr="00AC504F">
              <w:rPr>
                <w:sz w:val="20"/>
                <w:szCs w:val="20"/>
              </w:rPr>
              <w:t>3.2.4</w:t>
            </w:r>
          </w:p>
        </w:tc>
        <w:tc>
          <w:tcPr>
            <w:tcW w:w="1820" w:type="pct"/>
          </w:tcPr>
          <w:p w14:paraId="0B0E7C36" w14:textId="37AD4136" w:rsidR="00976421" w:rsidRPr="00AC504F" w:rsidRDefault="00976421" w:rsidP="00B330A7">
            <w:pPr>
              <w:autoSpaceDE w:val="0"/>
              <w:autoSpaceDN w:val="0"/>
              <w:adjustRightInd w:val="0"/>
              <w:jc w:val="both"/>
              <w:rPr>
                <w:rFonts w:eastAsia="Calibri"/>
                <w:sz w:val="20"/>
                <w:szCs w:val="20"/>
                <w:lang w:eastAsia="en-US"/>
              </w:rPr>
            </w:pPr>
            <w:r w:rsidRPr="00AC504F">
              <w:rPr>
                <w:rFonts w:eastAsia="Calibri"/>
                <w:sz w:val="20"/>
                <w:szCs w:val="20"/>
                <w:lang w:eastAsia="en-US"/>
              </w:rPr>
              <w:t>Общежития</w:t>
            </w:r>
          </w:p>
        </w:tc>
        <w:tc>
          <w:tcPr>
            <w:tcW w:w="2422" w:type="pct"/>
          </w:tcPr>
          <w:p w14:paraId="45BFE362" w14:textId="200659D4" w:rsidR="00976421" w:rsidRPr="00AC504F" w:rsidRDefault="00976421" w:rsidP="00B330A7">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зданий, предназначенных для размещения общежитий, предназначенных для проживания граждан на время их работы, службы или обучения, за исключением зданий, размещение которых предусмотрено содержанием вида разрешенного использования с кодом 4.7</w:t>
            </w:r>
          </w:p>
        </w:tc>
      </w:tr>
      <w:tr w:rsidR="0069085B" w:rsidRPr="00AC504F" w14:paraId="1ECB8B5C" w14:textId="77777777" w:rsidTr="0069085B">
        <w:tblPrEx>
          <w:tblLook w:val="0080" w:firstRow="0" w:lastRow="0" w:firstColumn="1" w:lastColumn="0" w:noHBand="0" w:noVBand="0"/>
        </w:tblPrEx>
        <w:tc>
          <w:tcPr>
            <w:tcW w:w="304" w:type="pct"/>
          </w:tcPr>
          <w:p w14:paraId="375A1718" w14:textId="0C261ABB" w:rsidR="006B01C1" w:rsidRPr="00AC504F" w:rsidRDefault="0069085B" w:rsidP="0069085B">
            <w:pPr>
              <w:jc w:val="center"/>
              <w:rPr>
                <w:sz w:val="20"/>
                <w:szCs w:val="20"/>
              </w:rPr>
            </w:pPr>
            <w:r w:rsidRPr="00AC504F">
              <w:rPr>
                <w:sz w:val="20"/>
                <w:szCs w:val="20"/>
              </w:rPr>
              <w:t>6</w:t>
            </w:r>
          </w:p>
        </w:tc>
        <w:tc>
          <w:tcPr>
            <w:tcW w:w="454" w:type="pct"/>
          </w:tcPr>
          <w:p w14:paraId="1634C877" w14:textId="77777777" w:rsidR="006B01C1" w:rsidRPr="00AC504F" w:rsidRDefault="006B01C1" w:rsidP="00B330A7">
            <w:pPr>
              <w:rPr>
                <w:sz w:val="20"/>
                <w:szCs w:val="20"/>
              </w:rPr>
            </w:pPr>
            <w:r w:rsidRPr="00AC504F">
              <w:rPr>
                <w:sz w:val="20"/>
                <w:szCs w:val="20"/>
              </w:rPr>
              <w:t>3.3</w:t>
            </w:r>
          </w:p>
        </w:tc>
        <w:tc>
          <w:tcPr>
            <w:tcW w:w="1820" w:type="pct"/>
          </w:tcPr>
          <w:p w14:paraId="01FB416B" w14:textId="77777777" w:rsidR="006B01C1" w:rsidRPr="00AC504F" w:rsidRDefault="006B01C1" w:rsidP="00B330A7">
            <w:pPr>
              <w:autoSpaceDE w:val="0"/>
              <w:autoSpaceDN w:val="0"/>
              <w:adjustRightInd w:val="0"/>
              <w:jc w:val="both"/>
              <w:rPr>
                <w:rFonts w:eastAsia="Calibri"/>
                <w:sz w:val="20"/>
                <w:szCs w:val="20"/>
                <w:lang w:eastAsia="en-US"/>
              </w:rPr>
            </w:pPr>
            <w:r w:rsidRPr="00AC504F">
              <w:rPr>
                <w:rFonts w:eastAsia="Calibri"/>
                <w:sz w:val="20"/>
                <w:szCs w:val="20"/>
                <w:lang w:eastAsia="en-US"/>
              </w:rPr>
              <w:t>Бытовое обслуживание</w:t>
            </w:r>
          </w:p>
          <w:p w14:paraId="1F096497" w14:textId="77777777" w:rsidR="006B01C1" w:rsidRPr="00AC504F" w:rsidRDefault="006B01C1" w:rsidP="00B330A7">
            <w:pPr>
              <w:autoSpaceDE w:val="0"/>
              <w:autoSpaceDN w:val="0"/>
              <w:adjustRightInd w:val="0"/>
              <w:jc w:val="both"/>
              <w:rPr>
                <w:rFonts w:eastAsia="Calibri"/>
                <w:sz w:val="20"/>
                <w:szCs w:val="20"/>
                <w:lang w:eastAsia="en-US"/>
              </w:rPr>
            </w:pPr>
          </w:p>
        </w:tc>
        <w:tc>
          <w:tcPr>
            <w:tcW w:w="2422" w:type="pct"/>
          </w:tcPr>
          <w:p w14:paraId="4664A99B" w14:textId="77777777" w:rsidR="006B01C1" w:rsidRPr="00AC504F" w:rsidRDefault="006B01C1" w:rsidP="00B330A7">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r>
      <w:tr w:rsidR="0069085B" w:rsidRPr="00AC504F" w14:paraId="3E39ADAC" w14:textId="77777777" w:rsidTr="0069085B">
        <w:tblPrEx>
          <w:tblLook w:val="0080" w:firstRow="0" w:lastRow="0" w:firstColumn="1" w:lastColumn="0" w:noHBand="0" w:noVBand="0"/>
        </w:tblPrEx>
        <w:trPr>
          <w:trHeight w:val="177"/>
        </w:trPr>
        <w:tc>
          <w:tcPr>
            <w:tcW w:w="304" w:type="pct"/>
          </w:tcPr>
          <w:p w14:paraId="01ADF90E" w14:textId="1512B17A" w:rsidR="000C65B8" w:rsidRPr="00AC504F" w:rsidRDefault="0069085B" w:rsidP="0069085B">
            <w:pPr>
              <w:jc w:val="center"/>
              <w:rPr>
                <w:sz w:val="20"/>
                <w:szCs w:val="20"/>
              </w:rPr>
            </w:pPr>
            <w:r w:rsidRPr="00AC504F">
              <w:rPr>
                <w:sz w:val="20"/>
                <w:szCs w:val="20"/>
              </w:rPr>
              <w:t>7</w:t>
            </w:r>
          </w:p>
        </w:tc>
        <w:tc>
          <w:tcPr>
            <w:tcW w:w="454" w:type="pct"/>
          </w:tcPr>
          <w:p w14:paraId="0A383D25" w14:textId="06FBD3DE" w:rsidR="000C65B8" w:rsidRPr="00AC504F" w:rsidRDefault="000C65B8" w:rsidP="000C65B8">
            <w:pPr>
              <w:jc w:val="both"/>
              <w:rPr>
                <w:sz w:val="20"/>
                <w:szCs w:val="20"/>
              </w:rPr>
            </w:pPr>
            <w:r w:rsidRPr="00AC504F">
              <w:rPr>
                <w:sz w:val="20"/>
                <w:szCs w:val="20"/>
              </w:rPr>
              <w:t>3.6.1</w:t>
            </w:r>
          </w:p>
        </w:tc>
        <w:tc>
          <w:tcPr>
            <w:tcW w:w="1820" w:type="pct"/>
          </w:tcPr>
          <w:p w14:paraId="05FBAEA3" w14:textId="77777777" w:rsidR="000C65B8" w:rsidRPr="00AC504F" w:rsidRDefault="000C65B8" w:rsidP="000C65B8">
            <w:pPr>
              <w:autoSpaceDE w:val="0"/>
              <w:autoSpaceDN w:val="0"/>
              <w:adjustRightInd w:val="0"/>
              <w:jc w:val="both"/>
              <w:rPr>
                <w:rFonts w:eastAsia="Calibri"/>
                <w:sz w:val="20"/>
                <w:szCs w:val="20"/>
                <w:lang w:eastAsia="en-US"/>
              </w:rPr>
            </w:pPr>
            <w:r w:rsidRPr="00AC504F">
              <w:rPr>
                <w:rFonts w:eastAsia="Calibri"/>
                <w:sz w:val="20"/>
                <w:szCs w:val="20"/>
                <w:lang w:eastAsia="en-US"/>
              </w:rPr>
              <w:t>Объекты культурно-досуговой деятельности</w:t>
            </w:r>
          </w:p>
          <w:p w14:paraId="349D0662" w14:textId="77777777" w:rsidR="000C65B8" w:rsidRPr="00AC504F" w:rsidRDefault="000C65B8" w:rsidP="000C65B8">
            <w:pPr>
              <w:autoSpaceDE w:val="0"/>
              <w:autoSpaceDN w:val="0"/>
              <w:adjustRightInd w:val="0"/>
              <w:jc w:val="both"/>
              <w:rPr>
                <w:sz w:val="20"/>
                <w:szCs w:val="20"/>
                <w:lang w:eastAsia="en-US"/>
              </w:rPr>
            </w:pPr>
          </w:p>
        </w:tc>
        <w:tc>
          <w:tcPr>
            <w:tcW w:w="2422" w:type="pct"/>
          </w:tcPr>
          <w:p w14:paraId="070AA3C7" w14:textId="23676587" w:rsidR="000C65B8" w:rsidRPr="00AC504F" w:rsidRDefault="000C65B8" w:rsidP="000C65B8">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r>
      <w:tr w:rsidR="0069085B" w:rsidRPr="00AC504F" w14:paraId="4EC0C296" w14:textId="77777777" w:rsidTr="0069085B">
        <w:tblPrEx>
          <w:tblLook w:val="0080" w:firstRow="0" w:lastRow="0" w:firstColumn="1" w:lastColumn="0" w:noHBand="0" w:noVBand="0"/>
        </w:tblPrEx>
        <w:trPr>
          <w:trHeight w:val="177"/>
        </w:trPr>
        <w:tc>
          <w:tcPr>
            <w:tcW w:w="304" w:type="pct"/>
          </w:tcPr>
          <w:p w14:paraId="232F5461" w14:textId="092F4341" w:rsidR="000C65B8" w:rsidRPr="00AC504F" w:rsidRDefault="0069085B" w:rsidP="0069085B">
            <w:pPr>
              <w:jc w:val="center"/>
              <w:rPr>
                <w:sz w:val="20"/>
                <w:szCs w:val="20"/>
              </w:rPr>
            </w:pPr>
            <w:r w:rsidRPr="00AC504F">
              <w:rPr>
                <w:sz w:val="20"/>
                <w:szCs w:val="20"/>
              </w:rPr>
              <w:t>8</w:t>
            </w:r>
          </w:p>
        </w:tc>
        <w:tc>
          <w:tcPr>
            <w:tcW w:w="454" w:type="pct"/>
          </w:tcPr>
          <w:p w14:paraId="69C4D6AA" w14:textId="314C6E56" w:rsidR="000C65B8" w:rsidRPr="00AC504F" w:rsidRDefault="000C65B8" w:rsidP="000C65B8">
            <w:pPr>
              <w:jc w:val="both"/>
              <w:rPr>
                <w:sz w:val="20"/>
                <w:szCs w:val="20"/>
              </w:rPr>
            </w:pPr>
            <w:r w:rsidRPr="00AC504F">
              <w:rPr>
                <w:sz w:val="20"/>
                <w:szCs w:val="20"/>
              </w:rPr>
              <w:t>3.6.2</w:t>
            </w:r>
          </w:p>
        </w:tc>
        <w:tc>
          <w:tcPr>
            <w:tcW w:w="1820" w:type="pct"/>
          </w:tcPr>
          <w:p w14:paraId="3F6C3843" w14:textId="728D4993" w:rsidR="000C65B8" w:rsidRPr="00AC504F" w:rsidRDefault="000C65B8" w:rsidP="000C65B8">
            <w:pPr>
              <w:autoSpaceDE w:val="0"/>
              <w:autoSpaceDN w:val="0"/>
              <w:adjustRightInd w:val="0"/>
              <w:jc w:val="both"/>
              <w:rPr>
                <w:rFonts w:eastAsia="Calibri"/>
                <w:sz w:val="20"/>
                <w:szCs w:val="20"/>
                <w:lang w:eastAsia="en-US"/>
              </w:rPr>
            </w:pPr>
            <w:r w:rsidRPr="00AC504F">
              <w:rPr>
                <w:rFonts w:eastAsia="Calibri"/>
                <w:sz w:val="20"/>
                <w:szCs w:val="20"/>
                <w:lang w:eastAsia="en-US"/>
              </w:rPr>
              <w:t>Парки культуры и отдыха</w:t>
            </w:r>
          </w:p>
        </w:tc>
        <w:tc>
          <w:tcPr>
            <w:tcW w:w="2422" w:type="pct"/>
          </w:tcPr>
          <w:p w14:paraId="35B72986" w14:textId="4DF31B76" w:rsidR="000C65B8" w:rsidRPr="00AC504F" w:rsidRDefault="000C65B8" w:rsidP="000C65B8">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парков культуры и отдыха</w:t>
            </w:r>
          </w:p>
        </w:tc>
      </w:tr>
      <w:tr w:rsidR="0069085B" w:rsidRPr="00AC504F" w14:paraId="7746666D" w14:textId="77777777" w:rsidTr="0069085B">
        <w:tblPrEx>
          <w:tblLook w:val="0080" w:firstRow="0" w:lastRow="0" w:firstColumn="1" w:lastColumn="0" w:noHBand="0" w:noVBand="0"/>
        </w:tblPrEx>
        <w:trPr>
          <w:trHeight w:val="1329"/>
        </w:trPr>
        <w:tc>
          <w:tcPr>
            <w:tcW w:w="304" w:type="pct"/>
          </w:tcPr>
          <w:p w14:paraId="04C9FA05" w14:textId="608CB523" w:rsidR="000C65B8" w:rsidRPr="00AC504F" w:rsidRDefault="0069085B" w:rsidP="0069085B">
            <w:pPr>
              <w:jc w:val="center"/>
              <w:rPr>
                <w:sz w:val="20"/>
                <w:szCs w:val="20"/>
              </w:rPr>
            </w:pPr>
            <w:r w:rsidRPr="00AC504F">
              <w:rPr>
                <w:sz w:val="20"/>
                <w:szCs w:val="20"/>
              </w:rPr>
              <w:lastRenderedPageBreak/>
              <w:t>9</w:t>
            </w:r>
          </w:p>
        </w:tc>
        <w:tc>
          <w:tcPr>
            <w:tcW w:w="454" w:type="pct"/>
          </w:tcPr>
          <w:p w14:paraId="53893422" w14:textId="77777777" w:rsidR="000C65B8" w:rsidRPr="00AC504F" w:rsidRDefault="000C65B8" w:rsidP="000C65B8">
            <w:pPr>
              <w:jc w:val="both"/>
              <w:rPr>
                <w:sz w:val="20"/>
                <w:szCs w:val="20"/>
              </w:rPr>
            </w:pPr>
            <w:r w:rsidRPr="00AC504F">
              <w:rPr>
                <w:sz w:val="20"/>
                <w:szCs w:val="20"/>
              </w:rPr>
              <w:t>3.8.1</w:t>
            </w:r>
          </w:p>
        </w:tc>
        <w:tc>
          <w:tcPr>
            <w:tcW w:w="1820" w:type="pct"/>
          </w:tcPr>
          <w:p w14:paraId="51A1DD88" w14:textId="77777777" w:rsidR="000C65B8" w:rsidRPr="00AC504F" w:rsidRDefault="000C65B8" w:rsidP="000C65B8">
            <w:pPr>
              <w:autoSpaceDE w:val="0"/>
              <w:autoSpaceDN w:val="0"/>
              <w:adjustRightInd w:val="0"/>
              <w:jc w:val="both"/>
              <w:rPr>
                <w:rFonts w:eastAsia="Calibri"/>
                <w:sz w:val="20"/>
                <w:szCs w:val="20"/>
                <w:lang w:eastAsia="en-US"/>
              </w:rPr>
            </w:pPr>
            <w:r w:rsidRPr="00AC504F">
              <w:rPr>
                <w:rFonts w:eastAsia="Calibri"/>
                <w:sz w:val="20"/>
                <w:szCs w:val="20"/>
                <w:lang w:eastAsia="en-US"/>
              </w:rPr>
              <w:t>Государственное управление</w:t>
            </w:r>
          </w:p>
          <w:p w14:paraId="49BC9ACC" w14:textId="77777777" w:rsidR="000C65B8" w:rsidRPr="00AC504F" w:rsidRDefault="000C65B8" w:rsidP="000C65B8">
            <w:pPr>
              <w:autoSpaceDE w:val="0"/>
              <w:autoSpaceDN w:val="0"/>
              <w:adjustRightInd w:val="0"/>
              <w:rPr>
                <w:sz w:val="20"/>
                <w:szCs w:val="20"/>
                <w:lang w:eastAsia="en-US"/>
              </w:rPr>
            </w:pPr>
          </w:p>
        </w:tc>
        <w:tc>
          <w:tcPr>
            <w:tcW w:w="2422" w:type="pct"/>
          </w:tcPr>
          <w:p w14:paraId="638B6FA1" w14:textId="77777777" w:rsidR="000C65B8" w:rsidRPr="00AC504F" w:rsidRDefault="000C65B8" w:rsidP="000C65B8">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зданий, предназначенных для размещения государственных органов, государственного пенсионного фонда, органов местного самоуправления, судов, а также организаций, непосредственно обеспечивающих их деятельность или оказывающих государственные и (или) муниципальные услуги</w:t>
            </w:r>
          </w:p>
        </w:tc>
      </w:tr>
      <w:tr w:rsidR="0069085B" w:rsidRPr="00AC504F" w14:paraId="7AB5BCD0" w14:textId="77777777" w:rsidTr="0069085B">
        <w:tblPrEx>
          <w:tblLook w:val="0080" w:firstRow="0" w:lastRow="0" w:firstColumn="1" w:lastColumn="0" w:noHBand="0" w:noVBand="0"/>
        </w:tblPrEx>
        <w:trPr>
          <w:trHeight w:val="882"/>
        </w:trPr>
        <w:tc>
          <w:tcPr>
            <w:tcW w:w="304" w:type="pct"/>
          </w:tcPr>
          <w:p w14:paraId="4C5429C0" w14:textId="110DD8A8" w:rsidR="000C65B8" w:rsidRPr="00AC504F" w:rsidRDefault="0069085B" w:rsidP="0069085B">
            <w:pPr>
              <w:jc w:val="center"/>
              <w:rPr>
                <w:sz w:val="20"/>
                <w:szCs w:val="20"/>
              </w:rPr>
            </w:pPr>
            <w:r w:rsidRPr="00AC504F">
              <w:rPr>
                <w:sz w:val="20"/>
                <w:szCs w:val="20"/>
              </w:rPr>
              <w:t>10</w:t>
            </w:r>
          </w:p>
        </w:tc>
        <w:tc>
          <w:tcPr>
            <w:tcW w:w="454" w:type="pct"/>
          </w:tcPr>
          <w:p w14:paraId="53D29140" w14:textId="29197C56" w:rsidR="000C65B8" w:rsidRPr="00AC504F" w:rsidRDefault="000C65B8" w:rsidP="000C65B8">
            <w:pPr>
              <w:jc w:val="both"/>
              <w:rPr>
                <w:sz w:val="20"/>
                <w:szCs w:val="20"/>
              </w:rPr>
            </w:pPr>
            <w:r w:rsidRPr="00AC504F">
              <w:rPr>
                <w:sz w:val="20"/>
                <w:szCs w:val="20"/>
              </w:rPr>
              <w:t>3.8.2</w:t>
            </w:r>
          </w:p>
        </w:tc>
        <w:tc>
          <w:tcPr>
            <w:tcW w:w="1820" w:type="pct"/>
          </w:tcPr>
          <w:p w14:paraId="501B30AC" w14:textId="0675E862" w:rsidR="000C65B8" w:rsidRPr="00AC504F" w:rsidRDefault="000C65B8" w:rsidP="000C65B8">
            <w:pPr>
              <w:autoSpaceDE w:val="0"/>
              <w:autoSpaceDN w:val="0"/>
              <w:adjustRightInd w:val="0"/>
              <w:jc w:val="both"/>
              <w:rPr>
                <w:rFonts w:eastAsia="Calibri"/>
                <w:sz w:val="20"/>
                <w:szCs w:val="20"/>
                <w:lang w:eastAsia="en-US"/>
              </w:rPr>
            </w:pPr>
            <w:r w:rsidRPr="00AC504F">
              <w:rPr>
                <w:rFonts w:eastAsia="Calibri"/>
                <w:sz w:val="20"/>
                <w:szCs w:val="20"/>
                <w:lang w:eastAsia="en-US"/>
              </w:rPr>
              <w:t>Представительская деятельность</w:t>
            </w:r>
          </w:p>
        </w:tc>
        <w:tc>
          <w:tcPr>
            <w:tcW w:w="2422" w:type="pct"/>
          </w:tcPr>
          <w:p w14:paraId="3E2709F4" w14:textId="4E33EAB2" w:rsidR="000C65B8" w:rsidRPr="00AC504F" w:rsidRDefault="000C65B8" w:rsidP="000C65B8">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зданий, предназначенных для дипломатических представительств иностранных государств и субъектов Российской Федерации, консульских учреждений в Российской Федерации</w:t>
            </w:r>
          </w:p>
        </w:tc>
      </w:tr>
      <w:tr w:rsidR="0069085B" w:rsidRPr="00AC504F" w14:paraId="23F12090" w14:textId="77777777" w:rsidTr="0069085B">
        <w:tblPrEx>
          <w:tblLook w:val="0080" w:firstRow="0" w:lastRow="0" w:firstColumn="1" w:lastColumn="0" w:noHBand="0" w:noVBand="0"/>
        </w:tblPrEx>
        <w:tc>
          <w:tcPr>
            <w:tcW w:w="304" w:type="pct"/>
          </w:tcPr>
          <w:p w14:paraId="62D455DD" w14:textId="431CBEF8" w:rsidR="000C65B8" w:rsidRPr="00AC504F" w:rsidRDefault="0069085B" w:rsidP="0069085B">
            <w:pPr>
              <w:jc w:val="center"/>
              <w:rPr>
                <w:sz w:val="20"/>
                <w:szCs w:val="20"/>
              </w:rPr>
            </w:pPr>
            <w:r w:rsidRPr="00AC504F">
              <w:rPr>
                <w:sz w:val="20"/>
                <w:szCs w:val="20"/>
              </w:rPr>
              <w:t>11</w:t>
            </w:r>
          </w:p>
        </w:tc>
        <w:tc>
          <w:tcPr>
            <w:tcW w:w="454" w:type="pct"/>
          </w:tcPr>
          <w:p w14:paraId="06EED947" w14:textId="77777777" w:rsidR="000C65B8" w:rsidRPr="00AC504F" w:rsidRDefault="000C65B8" w:rsidP="000C65B8">
            <w:pPr>
              <w:jc w:val="both"/>
              <w:rPr>
                <w:sz w:val="20"/>
                <w:szCs w:val="20"/>
              </w:rPr>
            </w:pPr>
            <w:r w:rsidRPr="00AC504F">
              <w:rPr>
                <w:sz w:val="20"/>
                <w:szCs w:val="20"/>
              </w:rPr>
              <w:t>4.1</w:t>
            </w:r>
          </w:p>
        </w:tc>
        <w:tc>
          <w:tcPr>
            <w:tcW w:w="1820" w:type="pct"/>
          </w:tcPr>
          <w:p w14:paraId="1412320B" w14:textId="77777777" w:rsidR="000C65B8" w:rsidRPr="00AC504F" w:rsidRDefault="000C65B8" w:rsidP="000C65B8">
            <w:pPr>
              <w:autoSpaceDE w:val="0"/>
              <w:autoSpaceDN w:val="0"/>
              <w:adjustRightInd w:val="0"/>
              <w:rPr>
                <w:rFonts w:eastAsia="Calibri"/>
                <w:sz w:val="20"/>
                <w:szCs w:val="20"/>
                <w:lang w:eastAsia="en-US"/>
              </w:rPr>
            </w:pPr>
            <w:r w:rsidRPr="00AC504F">
              <w:rPr>
                <w:rFonts w:eastAsia="Calibri"/>
                <w:sz w:val="20"/>
                <w:szCs w:val="20"/>
                <w:lang w:eastAsia="en-US"/>
              </w:rPr>
              <w:t>Деловое управление</w:t>
            </w:r>
          </w:p>
          <w:p w14:paraId="19167AC8" w14:textId="77777777" w:rsidR="000C65B8" w:rsidRPr="00AC504F" w:rsidRDefault="000C65B8" w:rsidP="000C65B8">
            <w:pPr>
              <w:autoSpaceDE w:val="0"/>
              <w:autoSpaceDN w:val="0"/>
              <w:adjustRightInd w:val="0"/>
              <w:jc w:val="both"/>
              <w:rPr>
                <w:sz w:val="20"/>
                <w:szCs w:val="20"/>
                <w:lang w:eastAsia="en-US"/>
              </w:rPr>
            </w:pPr>
          </w:p>
        </w:tc>
        <w:tc>
          <w:tcPr>
            <w:tcW w:w="2422" w:type="pct"/>
          </w:tcPr>
          <w:p w14:paraId="0E7119A2" w14:textId="77777777" w:rsidR="000C65B8" w:rsidRPr="00AC504F" w:rsidRDefault="000C65B8" w:rsidP="000C65B8">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69085B" w:rsidRPr="00AC504F" w14:paraId="06E44C00" w14:textId="77777777" w:rsidTr="0069085B">
        <w:tblPrEx>
          <w:tblLook w:val="0080" w:firstRow="0" w:lastRow="0" w:firstColumn="1" w:lastColumn="0" w:noHBand="0" w:noVBand="0"/>
        </w:tblPrEx>
        <w:tc>
          <w:tcPr>
            <w:tcW w:w="304" w:type="pct"/>
          </w:tcPr>
          <w:p w14:paraId="45278EFB" w14:textId="15EC98C1" w:rsidR="000C65B8" w:rsidRPr="00AC504F" w:rsidRDefault="000C65B8" w:rsidP="0069085B">
            <w:pPr>
              <w:jc w:val="center"/>
              <w:rPr>
                <w:sz w:val="20"/>
                <w:szCs w:val="20"/>
              </w:rPr>
            </w:pPr>
            <w:r w:rsidRPr="00AC504F">
              <w:rPr>
                <w:sz w:val="20"/>
                <w:szCs w:val="20"/>
              </w:rPr>
              <w:t>1</w:t>
            </w:r>
            <w:r w:rsidR="0069085B" w:rsidRPr="00AC504F">
              <w:rPr>
                <w:sz w:val="20"/>
                <w:szCs w:val="20"/>
              </w:rPr>
              <w:t>2</w:t>
            </w:r>
          </w:p>
        </w:tc>
        <w:tc>
          <w:tcPr>
            <w:tcW w:w="454" w:type="pct"/>
          </w:tcPr>
          <w:p w14:paraId="19A500AA" w14:textId="77777777" w:rsidR="000C65B8" w:rsidRPr="00AC504F" w:rsidRDefault="000C65B8" w:rsidP="000C65B8">
            <w:pPr>
              <w:jc w:val="both"/>
              <w:rPr>
                <w:sz w:val="20"/>
                <w:szCs w:val="20"/>
              </w:rPr>
            </w:pPr>
            <w:r w:rsidRPr="00AC504F">
              <w:rPr>
                <w:sz w:val="20"/>
                <w:szCs w:val="20"/>
              </w:rPr>
              <w:t>4.3</w:t>
            </w:r>
          </w:p>
        </w:tc>
        <w:tc>
          <w:tcPr>
            <w:tcW w:w="1820" w:type="pct"/>
          </w:tcPr>
          <w:p w14:paraId="6A172630" w14:textId="77777777" w:rsidR="000C65B8" w:rsidRPr="00AC504F" w:rsidRDefault="000C65B8" w:rsidP="000C65B8">
            <w:pPr>
              <w:autoSpaceDE w:val="0"/>
              <w:autoSpaceDN w:val="0"/>
              <w:adjustRightInd w:val="0"/>
              <w:jc w:val="both"/>
              <w:rPr>
                <w:rFonts w:eastAsia="Calibri"/>
                <w:sz w:val="20"/>
                <w:szCs w:val="20"/>
                <w:lang w:eastAsia="en-US"/>
              </w:rPr>
            </w:pPr>
            <w:r w:rsidRPr="00AC504F">
              <w:rPr>
                <w:rFonts w:eastAsia="Calibri"/>
                <w:sz w:val="20"/>
                <w:szCs w:val="20"/>
                <w:lang w:eastAsia="en-US"/>
              </w:rPr>
              <w:t>Рынки</w:t>
            </w:r>
          </w:p>
          <w:p w14:paraId="1520F4A1" w14:textId="77777777" w:rsidR="000C65B8" w:rsidRPr="00AC504F" w:rsidRDefault="000C65B8" w:rsidP="000C65B8">
            <w:pPr>
              <w:autoSpaceDE w:val="0"/>
              <w:autoSpaceDN w:val="0"/>
              <w:adjustRightInd w:val="0"/>
              <w:rPr>
                <w:sz w:val="20"/>
                <w:szCs w:val="20"/>
                <w:lang w:eastAsia="en-US"/>
              </w:rPr>
            </w:pPr>
          </w:p>
        </w:tc>
        <w:tc>
          <w:tcPr>
            <w:tcW w:w="2422" w:type="pct"/>
          </w:tcPr>
          <w:p w14:paraId="2C557B43" w14:textId="77777777" w:rsidR="000C65B8" w:rsidRPr="00AC504F" w:rsidRDefault="000C65B8" w:rsidP="000C65B8">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14:paraId="66668AB6" w14:textId="77777777" w:rsidR="000C65B8" w:rsidRPr="00AC504F" w:rsidRDefault="000C65B8" w:rsidP="000C65B8">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гаражей и (или) стоянок для автомобилей сотрудников и посетителей рынка</w:t>
            </w:r>
          </w:p>
        </w:tc>
      </w:tr>
      <w:tr w:rsidR="0069085B" w:rsidRPr="00AC504F" w14:paraId="2C6CD7F7" w14:textId="77777777" w:rsidTr="0069085B">
        <w:tblPrEx>
          <w:tblLook w:val="0080" w:firstRow="0" w:lastRow="0" w:firstColumn="1" w:lastColumn="0" w:noHBand="0" w:noVBand="0"/>
        </w:tblPrEx>
        <w:tc>
          <w:tcPr>
            <w:tcW w:w="304" w:type="pct"/>
          </w:tcPr>
          <w:p w14:paraId="7F445458" w14:textId="761BDC61" w:rsidR="000C65B8" w:rsidRPr="00AC504F" w:rsidRDefault="0069085B" w:rsidP="0069085B">
            <w:pPr>
              <w:jc w:val="center"/>
              <w:rPr>
                <w:sz w:val="20"/>
                <w:szCs w:val="20"/>
              </w:rPr>
            </w:pPr>
            <w:r w:rsidRPr="00AC504F">
              <w:rPr>
                <w:sz w:val="20"/>
                <w:szCs w:val="20"/>
              </w:rPr>
              <w:t>13</w:t>
            </w:r>
          </w:p>
        </w:tc>
        <w:tc>
          <w:tcPr>
            <w:tcW w:w="454" w:type="pct"/>
          </w:tcPr>
          <w:p w14:paraId="7B64A495" w14:textId="77777777" w:rsidR="000C65B8" w:rsidRPr="00AC504F" w:rsidRDefault="000C65B8" w:rsidP="000C65B8">
            <w:pPr>
              <w:jc w:val="both"/>
              <w:rPr>
                <w:sz w:val="20"/>
                <w:szCs w:val="20"/>
              </w:rPr>
            </w:pPr>
            <w:r w:rsidRPr="00AC504F">
              <w:rPr>
                <w:sz w:val="20"/>
                <w:szCs w:val="20"/>
              </w:rPr>
              <w:t>4.4</w:t>
            </w:r>
          </w:p>
        </w:tc>
        <w:tc>
          <w:tcPr>
            <w:tcW w:w="1820" w:type="pct"/>
          </w:tcPr>
          <w:p w14:paraId="5F0AE8A1" w14:textId="77777777" w:rsidR="000C65B8" w:rsidRPr="00AC504F" w:rsidRDefault="000C65B8" w:rsidP="000C65B8">
            <w:pPr>
              <w:autoSpaceDE w:val="0"/>
              <w:autoSpaceDN w:val="0"/>
              <w:adjustRightInd w:val="0"/>
              <w:jc w:val="both"/>
              <w:rPr>
                <w:rFonts w:eastAsia="Calibri"/>
                <w:sz w:val="20"/>
                <w:szCs w:val="20"/>
                <w:lang w:eastAsia="en-US"/>
              </w:rPr>
            </w:pPr>
            <w:r w:rsidRPr="00AC504F">
              <w:rPr>
                <w:rFonts w:eastAsia="Calibri"/>
                <w:sz w:val="20"/>
                <w:szCs w:val="20"/>
                <w:lang w:eastAsia="en-US"/>
              </w:rPr>
              <w:t>Магазины</w:t>
            </w:r>
          </w:p>
          <w:p w14:paraId="408B561C" w14:textId="77777777" w:rsidR="000C65B8" w:rsidRPr="00AC504F" w:rsidRDefault="000C65B8" w:rsidP="000C65B8">
            <w:pPr>
              <w:autoSpaceDE w:val="0"/>
              <w:autoSpaceDN w:val="0"/>
              <w:adjustRightInd w:val="0"/>
              <w:jc w:val="both"/>
              <w:rPr>
                <w:sz w:val="20"/>
                <w:szCs w:val="20"/>
                <w:lang w:eastAsia="en-US"/>
              </w:rPr>
            </w:pPr>
          </w:p>
        </w:tc>
        <w:tc>
          <w:tcPr>
            <w:tcW w:w="2422" w:type="pct"/>
          </w:tcPr>
          <w:p w14:paraId="3C73400C" w14:textId="56333704" w:rsidR="000C65B8" w:rsidRPr="00AC504F" w:rsidRDefault="000C65B8" w:rsidP="000C65B8">
            <w:pPr>
              <w:autoSpaceDE w:val="0"/>
              <w:autoSpaceDN w:val="0"/>
              <w:adjustRightInd w:val="0"/>
              <w:jc w:val="both"/>
              <w:rPr>
                <w:rFonts w:eastAsia="Calibri"/>
                <w:sz w:val="20"/>
                <w:szCs w:val="20"/>
                <w:lang w:eastAsia="en-US"/>
              </w:rPr>
            </w:pPr>
            <w:r w:rsidRPr="00AC504F">
              <w:rPr>
                <w:sz w:val="20"/>
                <w:szCs w:val="20"/>
                <w:lang w:eastAsia="en-US"/>
              </w:rPr>
              <w:t>Размещение объектов капитального строительства, предназначенных для продажи товаров, торговая площадь которых составляет до 5000 кв. м</w:t>
            </w:r>
          </w:p>
        </w:tc>
      </w:tr>
      <w:tr w:rsidR="0069085B" w:rsidRPr="00AC504F" w14:paraId="609A35D3" w14:textId="77777777" w:rsidTr="0069085B">
        <w:tblPrEx>
          <w:tblLook w:val="0080" w:firstRow="0" w:lastRow="0" w:firstColumn="1" w:lastColumn="0" w:noHBand="0" w:noVBand="0"/>
        </w:tblPrEx>
        <w:tc>
          <w:tcPr>
            <w:tcW w:w="304" w:type="pct"/>
          </w:tcPr>
          <w:p w14:paraId="66A5DCC5" w14:textId="7CB776AC" w:rsidR="000C65B8" w:rsidRPr="00AC504F" w:rsidRDefault="000C65B8" w:rsidP="0069085B">
            <w:pPr>
              <w:jc w:val="center"/>
              <w:rPr>
                <w:sz w:val="20"/>
                <w:szCs w:val="20"/>
              </w:rPr>
            </w:pPr>
            <w:r w:rsidRPr="00AC504F">
              <w:rPr>
                <w:sz w:val="20"/>
                <w:szCs w:val="20"/>
              </w:rPr>
              <w:t>1</w:t>
            </w:r>
            <w:r w:rsidR="0069085B" w:rsidRPr="00AC504F">
              <w:rPr>
                <w:sz w:val="20"/>
                <w:szCs w:val="20"/>
              </w:rPr>
              <w:t>4</w:t>
            </w:r>
          </w:p>
        </w:tc>
        <w:tc>
          <w:tcPr>
            <w:tcW w:w="454" w:type="pct"/>
          </w:tcPr>
          <w:p w14:paraId="04135AB2" w14:textId="77777777" w:rsidR="000C65B8" w:rsidRPr="00AC504F" w:rsidRDefault="000C65B8" w:rsidP="00AA5A8E">
            <w:pPr>
              <w:rPr>
                <w:sz w:val="20"/>
                <w:szCs w:val="20"/>
              </w:rPr>
            </w:pPr>
            <w:r w:rsidRPr="00AC504F">
              <w:rPr>
                <w:sz w:val="20"/>
                <w:szCs w:val="20"/>
              </w:rPr>
              <w:t>4.5</w:t>
            </w:r>
          </w:p>
        </w:tc>
        <w:tc>
          <w:tcPr>
            <w:tcW w:w="1820" w:type="pct"/>
          </w:tcPr>
          <w:p w14:paraId="758B0C11" w14:textId="77777777" w:rsidR="000C65B8" w:rsidRPr="00AC504F" w:rsidRDefault="000C65B8" w:rsidP="000C65B8">
            <w:pPr>
              <w:autoSpaceDE w:val="0"/>
              <w:autoSpaceDN w:val="0"/>
              <w:adjustRightInd w:val="0"/>
              <w:jc w:val="both"/>
              <w:rPr>
                <w:rFonts w:eastAsia="Calibri"/>
                <w:sz w:val="20"/>
                <w:szCs w:val="20"/>
                <w:lang w:eastAsia="en-US"/>
              </w:rPr>
            </w:pPr>
            <w:r w:rsidRPr="00AC504F">
              <w:rPr>
                <w:rFonts w:eastAsia="Calibri"/>
                <w:sz w:val="20"/>
                <w:szCs w:val="20"/>
                <w:lang w:eastAsia="en-US"/>
              </w:rPr>
              <w:t>Банковская и страховая деятельность</w:t>
            </w:r>
          </w:p>
          <w:p w14:paraId="725AEB39" w14:textId="77777777" w:rsidR="000C65B8" w:rsidRPr="00AC504F" w:rsidRDefault="000C65B8" w:rsidP="000C65B8">
            <w:pPr>
              <w:autoSpaceDE w:val="0"/>
              <w:autoSpaceDN w:val="0"/>
              <w:adjustRightInd w:val="0"/>
              <w:jc w:val="center"/>
              <w:rPr>
                <w:sz w:val="20"/>
                <w:szCs w:val="20"/>
                <w:lang w:eastAsia="en-US"/>
              </w:rPr>
            </w:pPr>
          </w:p>
        </w:tc>
        <w:tc>
          <w:tcPr>
            <w:tcW w:w="2422" w:type="pct"/>
          </w:tcPr>
          <w:p w14:paraId="24FEDE13" w14:textId="77777777" w:rsidR="000C65B8" w:rsidRPr="00AC504F" w:rsidRDefault="000C65B8" w:rsidP="000C65B8">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объектов капитального строительства, предназначенных для размещения организаций, оказывающих банковские и страховые услуги</w:t>
            </w:r>
          </w:p>
        </w:tc>
      </w:tr>
      <w:tr w:rsidR="0069085B" w:rsidRPr="00AC504F" w14:paraId="79F04AD2" w14:textId="77777777" w:rsidTr="0069085B">
        <w:tblPrEx>
          <w:tblLook w:val="0080" w:firstRow="0" w:lastRow="0" w:firstColumn="1" w:lastColumn="0" w:noHBand="0" w:noVBand="0"/>
        </w:tblPrEx>
        <w:trPr>
          <w:trHeight w:val="889"/>
        </w:trPr>
        <w:tc>
          <w:tcPr>
            <w:tcW w:w="304" w:type="pct"/>
          </w:tcPr>
          <w:p w14:paraId="170FBEF7" w14:textId="21662A23" w:rsidR="000C65B8" w:rsidRPr="00AC504F" w:rsidRDefault="000C65B8" w:rsidP="0069085B">
            <w:pPr>
              <w:jc w:val="center"/>
              <w:rPr>
                <w:sz w:val="20"/>
                <w:szCs w:val="20"/>
              </w:rPr>
            </w:pPr>
            <w:r w:rsidRPr="00AC504F">
              <w:rPr>
                <w:sz w:val="20"/>
                <w:szCs w:val="20"/>
              </w:rPr>
              <w:t>1</w:t>
            </w:r>
            <w:r w:rsidR="0069085B" w:rsidRPr="00AC504F">
              <w:rPr>
                <w:sz w:val="20"/>
                <w:szCs w:val="20"/>
              </w:rPr>
              <w:t>5</w:t>
            </w:r>
          </w:p>
        </w:tc>
        <w:tc>
          <w:tcPr>
            <w:tcW w:w="454" w:type="pct"/>
          </w:tcPr>
          <w:p w14:paraId="521DBF01" w14:textId="77777777" w:rsidR="000C65B8" w:rsidRPr="00AC504F" w:rsidRDefault="000C65B8" w:rsidP="000C65B8">
            <w:pPr>
              <w:jc w:val="both"/>
              <w:rPr>
                <w:sz w:val="20"/>
                <w:szCs w:val="20"/>
              </w:rPr>
            </w:pPr>
            <w:r w:rsidRPr="00AC504F">
              <w:rPr>
                <w:sz w:val="20"/>
                <w:szCs w:val="20"/>
              </w:rPr>
              <w:t>4.6</w:t>
            </w:r>
          </w:p>
        </w:tc>
        <w:tc>
          <w:tcPr>
            <w:tcW w:w="1820" w:type="pct"/>
          </w:tcPr>
          <w:p w14:paraId="5A3568D2" w14:textId="77777777" w:rsidR="000C65B8" w:rsidRPr="00AC504F" w:rsidRDefault="000C65B8" w:rsidP="000C65B8">
            <w:pPr>
              <w:autoSpaceDE w:val="0"/>
              <w:autoSpaceDN w:val="0"/>
              <w:adjustRightInd w:val="0"/>
              <w:jc w:val="both"/>
              <w:rPr>
                <w:rFonts w:eastAsia="Calibri"/>
                <w:sz w:val="20"/>
                <w:szCs w:val="20"/>
                <w:lang w:eastAsia="en-US"/>
              </w:rPr>
            </w:pPr>
            <w:r w:rsidRPr="00AC504F">
              <w:rPr>
                <w:rFonts w:eastAsia="Calibri"/>
                <w:sz w:val="20"/>
                <w:szCs w:val="20"/>
                <w:lang w:eastAsia="en-US"/>
              </w:rPr>
              <w:t>Общественное питание</w:t>
            </w:r>
          </w:p>
          <w:p w14:paraId="4E0329DD" w14:textId="77777777" w:rsidR="000C65B8" w:rsidRPr="00AC504F" w:rsidRDefault="000C65B8" w:rsidP="000C65B8">
            <w:pPr>
              <w:autoSpaceDE w:val="0"/>
              <w:autoSpaceDN w:val="0"/>
              <w:adjustRightInd w:val="0"/>
              <w:jc w:val="both"/>
              <w:rPr>
                <w:sz w:val="20"/>
                <w:szCs w:val="20"/>
                <w:lang w:eastAsia="en-US"/>
              </w:rPr>
            </w:pPr>
          </w:p>
        </w:tc>
        <w:tc>
          <w:tcPr>
            <w:tcW w:w="2422" w:type="pct"/>
          </w:tcPr>
          <w:p w14:paraId="6A69DA80" w14:textId="77777777" w:rsidR="000C65B8" w:rsidRPr="00AC504F" w:rsidRDefault="000C65B8" w:rsidP="000C65B8">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69085B" w:rsidRPr="00AC504F" w14:paraId="283BBB1D" w14:textId="77777777" w:rsidTr="0069085B">
        <w:tblPrEx>
          <w:tblLook w:val="0080" w:firstRow="0" w:lastRow="0" w:firstColumn="1" w:lastColumn="0" w:noHBand="0" w:noVBand="0"/>
        </w:tblPrEx>
        <w:tc>
          <w:tcPr>
            <w:tcW w:w="304" w:type="pct"/>
          </w:tcPr>
          <w:p w14:paraId="127350D4" w14:textId="1B0AFBF2" w:rsidR="000C65B8" w:rsidRPr="00AC504F" w:rsidRDefault="000C65B8" w:rsidP="0069085B">
            <w:pPr>
              <w:jc w:val="center"/>
              <w:rPr>
                <w:sz w:val="20"/>
                <w:szCs w:val="20"/>
              </w:rPr>
            </w:pPr>
            <w:r w:rsidRPr="00AC504F">
              <w:rPr>
                <w:sz w:val="20"/>
                <w:szCs w:val="20"/>
              </w:rPr>
              <w:t>1</w:t>
            </w:r>
            <w:r w:rsidR="0069085B" w:rsidRPr="00AC504F">
              <w:rPr>
                <w:sz w:val="20"/>
                <w:szCs w:val="20"/>
              </w:rPr>
              <w:t>6</w:t>
            </w:r>
          </w:p>
        </w:tc>
        <w:tc>
          <w:tcPr>
            <w:tcW w:w="454" w:type="pct"/>
          </w:tcPr>
          <w:p w14:paraId="6CF09647" w14:textId="77777777" w:rsidR="000C65B8" w:rsidRPr="00AC504F" w:rsidRDefault="000C65B8" w:rsidP="000C65B8">
            <w:pPr>
              <w:jc w:val="both"/>
              <w:rPr>
                <w:sz w:val="20"/>
                <w:szCs w:val="20"/>
              </w:rPr>
            </w:pPr>
            <w:r w:rsidRPr="00AC504F">
              <w:rPr>
                <w:sz w:val="20"/>
                <w:szCs w:val="20"/>
              </w:rPr>
              <w:t>4.7</w:t>
            </w:r>
          </w:p>
        </w:tc>
        <w:tc>
          <w:tcPr>
            <w:tcW w:w="1820" w:type="pct"/>
          </w:tcPr>
          <w:p w14:paraId="64C203A6" w14:textId="341FF3D4" w:rsidR="000C65B8" w:rsidRPr="00AC504F" w:rsidRDefault="000C65B8" w:rsidP="000C65B8">
            <w:pPr>
              <w:autoSpaceDE w:val="0"/>
              <w:autoSpaceDN w:val="0"/>
              <w:adjustRightInd w:val="0"/>
              <w:jc w:val="both"/>
              <w:rPr>
                <w:rFonts w:eastAsia="Calibri"/>
                <w:sz w:val="20"/>
                <w:szCs w:val="20"/>
                <w:lang w:eastAsia="en-US"/>
              </w:rPr>
            </w:pPr>
            <w:r w:rsidRPr="00AC504F">
              <w:rPr>
                <w:rFonts w:eastAsia="Calibri"/>
                <w:sz w:val="20"/>
                <w:szCs w:val="20"/>
                <w:lang w:eastAsia="en-US"/>
              </w:rPr>
              <w:t>Гостиничное обслуживание</w:t>
            </w:r>
            <w:r w:rsidR="003E1399" w:rsidRPr="00AC504F">
              <w:rPr>
                <w:rFonts w:eastAsia="Calibri"/>
                <w:sz w:val="20"/>
                <w:szCs w:val="20"/>
                <w:lang w:eastAsia="en-US"/>
              </w:rPr>
              <w:t>*</w:t>
            </w:r>
          </w:p>
        </w:tc>
        <w:tc>
          <w:tcPr>
            <w:tcW w:w="2422" w:type="pct"/>
          </w:tcPr>
          <w:p w14:paraId="0212D9D7" w14:textId="77777777" w:rsidR="000C65B8" w:rsidRPr="00AC504F" w:rsidRDefault="000C65B8" w:rsidP="000C65B8">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гостиниц</w:t>
            </w:r>
          </w:p>
        </w:tc>
      </w:tr>
      <w:tr w:rsidR="0069085B" w:rsidRPr="00AC504F" w14:paraId="498261CD" w14:textId="77777777" w:rsidTr="0069085B">
        <w:tblPrEx>
          <w:tblLook w:val="0080" w:firstRow="0" w:lastRow="0" w:firstColumn="1" w:lastColumn="0" w:noHBand="0" w:noVBand="0"/>
        </w:tblPrEx>
        <w:trPr>
          <w:trHeight w:val="411"/>
        </w:trPr>
        <w:tc>
          <w:tcPr>
            <w:tcW w:w="304" w:type="pct"/>
          </w:tcPr>
          <w:p w14:paraId="16860F3F" w14:textId="5B9A8637" w:rsidR="000C65B8" w:rsidRPr="00AC504F" w:rsidRDefault="0069085B" w:rsidP="0069085B">
            <w:pPr>
              <w:jc w:val="center"/>
              <w:rPr>
                <w:sz w:val="20"/>
                <w:szCs w:val="20"/>
              </w:rPr>
            </w:pPr>
            <w:r w:rsidRPr="00AC504F">
              <w:rPr>
                <w:sz w:val="20"/>
                <w:szCs w:val="20"/>
              </w:rPr>
              <w:t>17</w:t>
            </w:r>
          </w:p>
        </w:tc>
        <w:tc>
          <w:tcPr>
            <w:tcW w:w="454" w:type="pct"/>
          </w:tcPr>
          <w:p w14:paraId="3003A7D9" w14:textId="77777777" w:rsidR="000C65B8" w:rsidRPr="00AC504F" w:rsidRDefault="000C65B8" w:rsidP="000C65B8">
            <w:pPr>
              <w:jc w:val="both"/>
              <w:rPr>
                <w:sz w:val="20"/>
                <w:szCs w:val="20"/>
              </w:rPr>
            </w:pPr>
            <w:r w:rsidRPr="00AC504F">
              <w:rPr>
                <w:sz w:val="20"/>
                <w:szCs w:val="20"/>
              </w:rPr>
              <w:t>4.8.1</w:t>
            </w:r>
          </w:p>
        </w:tc>
        <w:tc>
          <w:tcPr>
            <w:tcW w:w="1820" w:type="pct"/>
          </w:tcPr>
          <w:p w14:paraId="174B0002" w14:textId="77777777" w:rsidR="000C65B8" w:rsidRPr="00AC504F" w:rsidRDefault="000C65B8" w:rsidP="000C65B8">
            <w:pPr>
              <w:autoSpaceDE w:val="0"/>
              <w:autoSpaceDN w:val="0"/>
              <w:adjustRightInd w:val="0"/>
              <w:jc w:val="both"/>
              <w:rPr>
                <w:rFonts w:eastAsia="Calibri"/>
                <w:sz w:val="20"/>
                <w:szCs w:val="20"/>
                <w:lang w:eastAsia="en-US"/>
              </w:rPr>
            </w:pPr>
            <w:r w:rsidRPr="00AC504F">
              <w:rPr>
                <w:rFonts w:eastAsia="Calibri"/>
                <w:sz w:val="20"/>
                <w:szCs w:val="20"/>
                <w:lang w:eastAsia="en-US"/>
              </w:rPr>
              <w:t>Развлекательные мероприятия</w:t>
            </w:r>
          </w:p>
          <w:p w14:paraId="334C0DD7" w14:textId="77777777" w:rsidR="000C65B8" w:rsidRPr="00AC504F" w:rsidRDefault="000C65B8" w:rsidP="000C65B8">
            <w:pPr>
              <w:autoSpaceDE w:val="0"/>
              <w:autoSpaceDN w:val="0"/>
              <w:adjustRightInd w:val="0"/>
              <w:jc w:val="both"/>
              <w:rPr>
                <w:sz w:val="20"/>
                <w:szCs w:val="20"/>
                <w:lang w:eastAsia="en-US"/>
              </w:rPr>
            </w:pPr>
          </w:p>
        </w:tc>
        <w:tc>
          <w:tcPr>
            <w:tcW w:w="2422" w:type="pct"/>
          </w:tcPr>
          <w:p w14:paraId="07BBC507" w14:textId="77777777" w:rsidR="000C65B8" w:rsidRPr="00AC504F" w:rsidRDefault="000C65B8" w:rsidP="000C65B8">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зданий и сооружений, предназначенных для организации развлекательных мероприятий, путешествий, для размещения дискотек и танцевальных площадок, ночных клубов, аквапарков, боулинга, аттракционов и т.п., игровых автоматов (кроме игрового оборудования, используемого для проведения азартных игр), игровых площадок</w:t>
            </w:r>
          </w:p>
        </w:tc>
      </w:tr>
      <w:tr w:rsidR="0069085B" w:rsidRPr="00AC504F" w14:paraId="0D10AC4A" w14:textId="77777777" w:rsidTr="0069085B">
        <w:tblPrEx>
          <w:tblLook w:val="0080" w:firstRow="0" w:lastRow="0" w:firstColumn="1" w:lastColumn="0" w:noHBand="0" w:noVBand="0"/>
        </w:tblPrEx>
        <w:trPr>
          <w:trHeight w:val="1164"/>
        </w:trPr>
        <w:tc>
          <w:tcPr>
            <w:tcW w:w="304" w:type="pct"/>
          </w:tcPr>
          <w:p w14:paraId="75F6544C" w14:textId="113B5B8A" w:rsidR="002C53A7" w:rsidRPr="00AC504F" w:rsidRDefault="0069085B" w:rsidP="0069085B">
            <w:pPr>
              <w:jc w:val="center"/>
              <w:rPr>
                <w:sz w:val="20"/>
                <w:szCs w:val="20"/>
              </w:rPr>
            </w:pPr>
            <w:r w:rsidRPr="00AC504F">
              <w:rPr>
                <w:sz w:val="20"/>
                <w:szCs w:val="20"/>
              </w:rPr>
              <w:t>18</w:t>
            </w:r>
          </w:p>
        </w:tc>
        <w:tc>
          <w:tcPr>
            <w:tcW w:w="454" w:type="pct"/>
          </w:tcPr>
          <w:p w14:paraId="060CDE26" w14:textId="53AE5951" w:rsidR="002C53A7" w:rsidRPr="00AC504F" w:rsidRDefault="002C53A7" w:rsidP="000C65B8">
            <w:pPr>
              <w:jc w:val="both"/>
              <w:rPr>
                <w:sz w:val="20"/>
                <w:szCs w:val="20"/>
              </w:rPr>
            </w:pPr>
            <w:r w:rsidRPr="00AC504F">
              <w:rPr>
                <w:sz w:val="20"/>
                <w:szCs w:val="20"/>
              </w:rPr>
              <w:t>4.10</w:t>
            </w:r>
          </w:p>
        </w:tc>
        <w:tc>
          <w:tcPr>
            <w:tcW w:w="1820" w:type="pct"/>
          </w:tcPr>
          <w:p w14:paraId="36B31911" w14:textId="5A320D4D" w:rsidR="002C53A7" w:rsidRPr="00AC504F" w:rsidRDefault="002C53A7" w:rsidP="000C65B8">
            <w:pPr>
              <w:autoSpaceDE w:val="0"/>
              <w:autoSpaceDN w:val="0"/>
              <w:adjustRightInd w:val="0"/>
              <w:jc w:val="both"/>
              <w:rPr>
                <w:rFonts w:eastAsia="Calibri"/>
                <w:sz w:val="20"/>
                <w:szCs w:val="20"/>
                <w:lang w:eastAsia="en-US"/>
              </w:rPr>
            </w:pPr>
            <w:proofErr w:type="spellStart"/>
            <w:r w:rsidRPr="00AC504F">
              <w:rPr>
                <w:rFonts w:eastAsia="Calibri"/>
                <w:sz w:val="20"/>
                <w:szCs w:val="20"/>
                <w:lang w:eastAsia="en-US"/>
              </w:rPr>
              <w:t>Выставочно</w:t>
            </w:r>
            <w:proofErr w:type="spellEnd"/>
            <w:r w:rsidRPr="00AC504F">
              <w:rPr>
                <w:rFonts w:eastAsia="Calibri"/>
                <w:sz w:val="20"/>
                <w:szCs w:val="20"/>
                <w:lang w:eastAsia="en-US"/>
              </w:rPr>
              <w:t>-ярмарочная деятельность</w:t>
            </w:r>
          </w:p>
        </w:tc>
        <w:tc>
          <w:tcPr>
            <w:tcW w:w="2422" w:type="pct"/>
          </w:tcPr>
          <w:p w14:paraId="0FD58309" w14:textId="208E121D" w:rsidR="002C53A7" w:rsidRPr="00AC504F" w:rsidRDefault="002C53A7" w:rsidP="000C65B8">
            <w:pPr>
              <w:autoSpaceDE w:val="0"/>
              <w:autoSpaceDN w:val="0"/>
              <w:adjustRightInd w:val="0"/>
              <w:jc w:val="both"/>
              <w:rPr>
                <w:rFonts w:eastAsia="Calibri"/>
                <w:sz w:val="20"/>
                <w:szCs w:val="20"/>
                <w:lang w:eastAsia="en-US"/>
              </w:rPr>
            </w:pPr>
            <w:r w:rsidRPr="00AC504F">
              <w:rPr>
                <w:rFonts w:eastAsia="Calibri"/>
                <w:sz w:val="20"/>
                <w:szCs w:val="20"/>
                <w:lang w:eastAsia="en-US"/>
              </w:rPr>
              <w:t xml:space="preserve">Размещение объектов капитального строительства, сооружений, предназначенных для осуществления </w:t>
            </w:r>
            <w:proofErr w:type="spellStart"/>
            <w:r w:rsidRPr="00AC504F">
              <w:rPr>
                <w:rFonts w:eastAsia="Calibri"/>
                <w:sz w:val="20"/>
                <w:szCs w:val="20"/>
                <w:lang w:eastAsia="en-US"/>
              </w:rPr>
              <w:t>выставочно</w:t>
            </w:r>
            <w:proofErr w:type="spellEnd"/>
            <w:r w:rsidRPr="00AC504F">
              <w:rPr>
                <w:rFonts w:eastAsia="Calibri"/>
                <w:sz w:val="20"/>
                <w:szCs w:val="20"/>
                <w:lang w:eastAsia="en-US"/>
              </w:rPr>
              <w:t xml:space="preserve">-ярмарочной и </w:t>
            </w:r>
            <w:proofErr w:type="spellStart"/>
            <w:r w:rsidRPr="00AC504F">
              <w:rPr>
                <w:rFonts w:eastAsia="Calibri"/>
                <w:sz w:val="20"/>
                <w:szCs w:val="20"/>
                <w:lang w:eastAsia="en-US"/>
              </w:rPr>
              <w:t>конгрессной</w:t>
            </w:r>
            <w:proofErr w:type="spellEnd"/>
            <w:r w:rsidRPr="00AC504F">
              <w:rPr>
                <w:rFonts w:eastAsia="Calibri"/>
                <w:sz w:val="20"/>
                <w:szCs w:val="20"/>
                <w:lang w:eastAsia="en-US"/>
              </w:rPr>
              <w:t xml:space="preserve"> деятельности, включая деятельность, необходимую для обслуживания указанных мероприятий (застройка экспозиционной площади, организация питания участников </w:t>
            </w:r>
            <w:r w:rsidRPr="00AC504F">
              <w:rPr>
                <w:rFonts w:eastAsia="Calibri"/>
                <w:sz w:val="20"/>
                <w:szCs w:val="20"/>
                <w:lang w:eastAsia="en-US"/>
              </w:rPr>
              <w:lastRenderedPageBreak/>
              <w:t>мероприятий)</w:t>
            </w:r>
          </w:p>
        </w:tc>
      </w:tr>
      <w:tr w:rsidR="0069085B" w:rsidRPr="00AC504F" w14:paraId="176B4FDE" w14:textId="77777777" w:rsidTr="0069085B">
        <w:tblPrEx>
          <w:tblLook w:val="0080" w:firstRow="0" w:lastRow="0" w:firstColumn="1" w:lastColumn="0" w:noHBand="0" w:noVBand="0"/>
        </w:tblPrEx>
        <w:tc>
          <w:tcPr>
            <w:tcW w:w="304" w:type="pct"/>
          </w:tcPr>
          <w:p w14:paraId="0421F65B" w14:textId="28CA49FA" w:rsidR="002C53A7" w:rsidRPr="00AC504F" w:rsidRDefault="0069085B" w:rsidP="0069085B">
            <w:pPr>
              <w:jc w:val="center"/>
              <w:rPr>
                <w:sz w:val="20"/>
                <w:szCs w:val="20"/>
              </w:rPr>
            </w:pPr>
            <w:r w:rsidRPr="00AC504F">
              <w:rPr>
                <w:sz w:val="20"/>
                <w:szCs w:val="20"/>
              </w:rPr>
              <w:lastRenderedPageBreak/>
              <w:t>19</w:t>
            </w:r>
          </w:p>
        </w:tc>
        <w:tc>
          <w:tcPr>
            <w:tcW w:w="454" w:type="pct"/>
          </w:tcPr>
          <w:p w14:paraId="25F4BD61" w14:textId="1C84E98C" w:rsidR="002C53A7" w:rsidRPr="00AC504F" w:rsidRDefault="002C53A7" w:rsidP="002C53A7">
            <w:pPr>
              <w:jc w:val="both"/>
              <w:rPr>
                <w:sz w:val="20"/>
                <w:szCs w:val="20"/>
              </w:rPr>
            </w:pPr>
            <w:r w:rsidRPr="00AC504F">
              <w:rPr>
                <w:sz w:val="20"/>
                <w:szCs w:val="20"/>
              </w:rPr>
              <w:t>5.1.2</w:t>
            </w:r>
          </w:p>
        </w:tc>
        <w:tc>
          <w:tcPr>
            <w:tcW w:w="1820" w:type="pct"/>
          </w:tcPr>
          <w:p w14:paraId="320059C8" w14:textId="77777777" w:rsidR="002C53A7" w:rsidRPr="00AC504F" w:rsidRDefault="002C53A7" w:rsidP="002C53A7">
            <w:pPr>
              <w:autoSpaceDE w:val="0"/>
              <w:autoSpaceDN w:val="0"/>
              <w:adjustRightInd w:val="0"/>
              <w:jc w:val="both"/>
              <w:rPr>
                <w:rFonts w:eastAsia="Calibri"/>
                <w:sz w:val="20"/>
                <w:szCs w:val="20"/>
                <w:lang w:eastAsia="en-US"/>
              </w:rPr>
            </w:pPr>
            <w:r w:rsidRPr="00AC504F">
              <w:rPr>
                <w:rFonts w:eastAsia="Calibri"/>
                <w:sz w:val="20"/>
                <w:szCs w:val="20"/>
                <w:lang w:eastAsia="en-US"/>
              </w:rPr>
              <w:t>Обеспечение занятий спортом в помещениях</w:t>
            </w:r>
          </w:p>
          <w:p w14:paraId="3911F9AE" w14:textId="68C2E687" w:rsidR="002C53A7" w:rsidRPr="00AC504F" w:rsidRDefault="002C53A7" w:rsidP="002C53A7">
            <w:pPr>
              <w:autoSpaceDE w:val="0"/>
              <w:autoSpaceDN w:val="0"/>
              <w:adjustRightInd w:val="0"/>
              <w:jc w:val="both"/>
              <w:rPr>
                <w:rFonts w:eastAsia="Calibri"/>
                <w:sz w:val="20"/>
                <w:szCs w:val="20"/>
                <w:lang w:eastAsia="en-US"/>
              </w:rPr>
            </w:pPr>
          </w:p>
        </w:tc>
        <w:tc>
          <w:tcPr>
            <w:tcW w:w="2422" w:type="pct"/>
          </w:tcPr>
          <w:p w14:paraId="01A44EAF" w14:textId="528110CB" w:rsidR="002C53A7" w:rsidRPr="00AC504F" w:rsidRDefault="002C53A7" w:rsidP="002C53A7">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спортивных клубов, спортивных залов, бассейнов, физкультурно-оздоровительных комплексов в зданиях и сооружениях</w:t>
            </w:r>
          </w:p>
        </w:tc>
      </w:tr>
      <w:tr w:rsidR="0069085B" w:rsidRPr="00AC504F" w14:paraId="495D7890" w14:textId="77777777" w:rsidTr="0069085B">
        <w:tblPrEx>
          <w:tblLook w:val="0080" w:firstRow="0" w:lastRow="0" w:firstColumn="1" w:lastColumn="0" w:noHBand="0" w:noVBand="0"/>
        </w:tblPrEx>
        <w:tc>
          <w:tcPr>
            <w:tcW w:w="304" w:type="pct"/>
          </w:tcPr>
          <w:p w14:paraId="0AE3A549" w14:textId="4625D2AF" w:rsidR="002C53A7" w:rsidRPr="00AC504F" w:rsidRDefault="0069085B" w:rsidP="0069085B">
            <w:pPr>
              <w:jc w:val="center"/>
              <w:rPr>
                <w:sz w:val="20"/>
                <w:szCs w:val="20"/>
              </w:rPr>
            </w:pPr>
            <w:r w:rsidRPr="00AC504F">
              <w:rPr>
                <w:sz w:val="20"/>
                <w:szCs w:val="20"/>
              </w:rPr>
              <w:t>20</w:t>
            </w:r>
          </w:p>
        </w:tc>
        <w:tc>
          <w:tcPr>
            <w:tcW w:w="454" w:type="pct"/>
          </w:tcPr>
          <w:p w14:paraId="5A4891E2" w14:textId="64CEFDB7" w:rsidR="002C53A7" w:rsidRPr="00AC504F" w:rsidRDefault="002C53A7" w:rsidP="002C53A7">
            <w:pPr>
              <w:jc w:val="both"/>
              <w:rPr>
                <w:sz w:val="20"/>
                <w:szCs w:val="20"/>
              </w:rPr>
            </w:pPr>
            <w:r w:rsidRPr="00AC504F">
              <w:rPr>
                <w:sz w:val="20"/>
                <w:szCs w:val="20"/>
              </w:rPr>
              <w:t>5.1.3</w:t>
            </w:r>
          </w:p>
        </w:tc>
        <w:tc>
          <w:tcPr>
            <w:tcW w:w="1820" w:type="pct"/>
          </w:tcPr>
          <w:p w14:paraId="73E84BA4" w14:textId="77777777" w:rsidR="002C53A7" w:rsidRPr="00AC504F" w:rsidRDefault="002C53A7" w:rsidP="002C53A7">
            <w:pPr>
              <w:autoSpaceDE w:val="0"/>
              <w:autoSpaceDN w:val="0"/>
              <w:adjustRightInd w:val="0"/>
              <w:jc w:val="both"/>
              <w:rPr>
                <w:rFonts w:eastAsia="Calibri"/>
                <w:sz w:val="20"/>
                <w:szCs w:val="20"/>
                <w:lang w:eastAsia="en-US"/>
              </w:rPr>
            </w:pPr>
            <w:r w:rsidRPr="00AC504F">
              <w:rPr>
                <w:rFonts w:eastAsia="Calibri"/>
                <w:sz w:val="20"/>
                <w:szCs w:val="20"/>
                <w:lang w:eastAsia="en-US"/>
              </w:rPr>
              <w:t>Площадки для занятий спортом</w:t>
            </w:r>
          </w:p>
          <w:p w14:paraId="13A8A1AB" w14:textId="77777777" w:rsidR="002C53A7" w:rsidRPr="00AC504F" w:rsidRDefault="002C53A7" w:rsidP="002C53A7">
            <w:pPr>
              <w:autoSpaceDE w:val="0"/>
              <w:autoSpaceDN w:val="0"/>
              <w:adjustRightInd w:val="0"/>
              <w:rPr>
                <w:sz w:val="20"/>
                <w:szCs w:val="20"/>
                <w:lang w:eastAsia="en-US"/>
              </w:rPr>
            </w:pPr>
          </w:p>
        </w:tc>
        <w:tc>
          <w:tcPr>
            <w:tcW w:w="2422" w:type="pct"/>
          </w:tcPr>
          <w:p w14:paraId="34F8D704" w14:textId="31AABD94" w:rsidR="002C53A7" w:rsidRPr="00AC504F" w:rsidRDefault="002C53A7" w:rsidP="002C53A7">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r>
      <w:tr w:rsidR="00C33652" w:rsidRPr="00AC504F" w14:paraId="7633CE02" w14:textId="77777777" w:rsidTr="0069085B">
        <w:tblPrEx>
          <w:tblLook w:val="0080" w:firstRow="0" w:lastRow="0" w:firstColumn="1" w:lastColumn="0" w:noHBand="0" w:noVBand="0"/>
        </w:tblPrEx>
        <w:tc>
          <w:tcPr>
            <w:tcW w:w="304" w:type="pct"/>
          </w:tcPr>
          <w:p w14:paraId="22280F61" w14:textId="23679C79" w:rsidR="00C33652" w:rsidRPr="00AC504F" w:rsidRDefault="00C33652" w:rsidP="00C33652">
            <w:pPr>
              <w:jc w:val="center"/>
              <w:rPr>
                <w:sz w:val="20"/>
                <w:szCs w:val="20"/>
              </w:rPr>
            </w:pPr>
            <w:r w:rsidRPr="00AC504F">
              <w:rPr>
                <w:sz w:val="20"/>
                <w:szCs w:val="20"/>
              </w:rPr>
              <w:t>21</w:t>
            </w:r>
          </w:p>
        </w:tc>
        <w:tc>
          <w:tcPr>
            <w:tcW w:w="454" w:type="pct"/>
          </w:tcPr>
          <w:p w14:paraId="75E2CBBC" w14:textId="54FD5A34" w:rsidR="00C33652" w:rsidRPr="00AC504F" w:rsidRDefault="00C33652" w:rsidP="00C33652">
            <w:pPr>
              <w:jc w:val="both"/>
              <w:rPr>
                <w:sz w:val="20"/>
                <w:szCs w:val="20"/>
              </w:rPr>
            </w:pPr>
            <w:r w:rsidRPr="00AC504F">
              <w:rPr>
                <w:sz w:val="20"/>
                <w:szCs w:val="20"/>
              </w:rPr>
              <w:t>8.3</w:t>
            </w:r>
          </w:p>
        </w:tc>
        <w:tc>
          <w:tcPr>
            <w:tcW w:w="1820" w:type="pct"/>
          </w:tcPr>
          <w:p w14:paraId="167A5D1A" w14:textId="77777777" w:rsidR="00C33652" w:rsidRPr="00AC504F" w:rsidRDefault="00C33652" w:rsidP="00C33652">
            <w:pPr>
              <w:autoSpaceDE w:val="0"/>
              <w:autoSpaceDN w:val="0"/>
              <w:adjustRightInd w:val="0"/>
              <w:jc w:val="both"/>
              <w:rPr>
                <w:rFonts w:eastAsia="Calibri"/>
                <w:sz w:val="20"/>
                <w:szCs w:val="20"/>
                <w:lang w:eastAsia="en-US"/>
              </w:rPr>
            </w:pPr>
            <w:r w:rsidRPr="00AC504F">
              <w:rPr>
                <w:rFonts w:eastAsia="Calibri"/>
                <w:sz w:val="20"/>
                <w:szCs w:val="20"/>
                <w:lang w:eastAsia="en-US"/>
              </w:rPr>
              <w:t>Обеспечение внутреннего правопорядка</w:t>
            </w:r>
          </w:p>
          <w:p w14:paraId="18AEE0CA" w14:textId="77777777" w:rsidR="00C33652" w:rsidRPr="00AC504F" w:rsidRDefault="00C33652" w:rsidP="00C33652">
            <w:pPr>
              <w:autoSpaceDE w:val="0"/>
              <w:autoSpaceDN w:val="0"/>
              <w:adjustRightInd w:val="0"/>
              <w:jc w:val="both"/>
              <w:rPr>
                <w:rFonts w:eastAsia="Calibri"/>
                <w:sz w:val="20"/>
                <w:szCs w:val="20"/>
                <w:lang w:eastAsia="en-US"/>
              </w:rPr>
            </w:pPr>
          </w:p>
        </w:tc>
        <w:tc>
          <w:tcPr>
            <w:tcW w:w="2422" w:type="pct"/>
          </w:tcPr>
          <w:p w14:paraId="6F526A9C" w14:textId="77777777" w:rsidR="00C33652" w:rsidRPr="00AC504F" w:rsidRDefault="00C33652" w:rsidP="00C33652">
            <w:pPr>
              <w:autoSpaceDE w:val="0"/>
              <w:autoSpaceDN w:val="0"/>
              <w:adjustRightInd w:val="0"/>
              <w:jc w:val="both"/>
              <w:rPr>
                <w:rFonts w:eastAsia="Calibri"/>
                <w:sz w:val="20"/>
                <w:szCs w:val="20"/>
                <w:lang w:eastAsia="en-US"/>
              </w:rPr>
            </w:pPr>
            <w:r w:rsidRPr="00AC504F">
              <w:rPr>
                <w:rFonts w:eastAsia="Calibri"/>
                <w:sz w:val="20"/>
                <w:szCs w:val="20"/>
                <w:lang w:eastAsia="en-US"/>
              </w:rPr>
              <w:t xml:space="preserve">Размещение объектов капитального строительства, необходимых для подготовки и поддержания в готовности органов внутренних дел, </w:t>
            </w:r>
            <w:proofErr w:type="spellStart"/>
            <w:r w:rsidRPr="00AC504F">
              <w:rPr>
                <w:rFonts w:eastAsia="Calibri"/>
                <w:sz w:val="20"/>
                <w:szCs w:val="20"/>
                <w:lang w:eastAsia="en-US"/>
              </w:rPr>
              <w:t>Росгвардии</w:t>
            </w:r>
            <w:proofErr w:type="spellEnd"/>
            <w:r w:rsidRPr="00AC504F">
              <w:rPr>
                <w:rFonts w:eastAsia="Calibri"/>
                <w:sz w:val="20"/>
                <w:szCs w:val="20"/>
                <w:lang w:eastAsia="en-US"/>
              </w:rPr>
              <w:t xml:space="preserve"> и спасательных служб, в которых существует военизированная служба;</w:t>
            </w:r>
          </w:p>
          <w:p w14:paraId="07F251AB" w14:textId="47D0DD67" w:rsidR="00C33652" w:rsidRPr="00AC504F" w:rsidRDefault="00C33652" w:rsidP="00C33652">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объектов гражданской обороны, за исключением объектов гражданской обороны, являющихся частями производственных зданий</w:t>
            </w:r>
          </w:p>
        </w:tc>
      </w:tr>
      <w:tr w:rsidR="00C33652" w:rsidRPr="00AC504F" w14:paraId="5A747619" w14:textId="77777777" w:rsidTr="0069085B">
        <w:tblPrEx>
          <w:tblLook w:val="0080" w:firstRow="0" w:lastRow="0" w:firstColumn="1" w:lastColumn="0" w:noHBand="0" w:noVBand="0"/>
        </w:tblPrEx>
        <w:tc>
          <w:tcPr>
            <w:tcW w:w="304" w:type="pct"/>
          </w:tcPr>
          <w:p w14:paraId="2ABCD56C" w14:textId="3BE0DE0B" w:rsidR="00C33652" w:rsidRPr="00AC504F" w:rsidRDefault="00C33652" w:rsidP="00C33652">
            <w:pPr>
              <w:jc w:val="center"/>
              <w:rPr>
                <w:sz w:val="20"/>
                <w:szCs w:val="20"/>
              </w:rPr>
            </w:pPr>
            <w:r w:rsidRPr="00AC504F">
              <w:rPr>
                <w:sz w:val="20"/>
                <w:szCs w:val="20"/>
              </w:rPr>
              <w:t>22</w:t>
            </w:r>
          </w:p>
        </w:tc>
        <w:tc>
          <w:tcPr>
            <w:tcW w:w="454" w:type="pct"/>
          </w:tcPr>
          <w:p w14:paraId="29545279" w14:textId="40E38C0D" w:rsidR="00C33652" w:rsidRPr="00AC504F" w:rsidRDefault="00C33652" w:rsidP="00C33652">
            <w:pPr>
              <w:jc w:val="both"/>
              <w:rPr>
                <w:sz w:val="20"/>
                <w:szCs w:val="20"/>
              </w:rPr>
            </w:pPr>
            <w:r w:rsidRPr="00AC504F">
              <w:rPr>
                <w:sz w:val="20"/>
                <w:szCs w:val="20"/>
              </w:rPr>
              <w:t>9.3</w:t>
            </w:r>
          </w:p>
        </w:tc>
        <w:tc>
          <w:tcPr>
            <w:tcW w:w="1820" w:type="pct"/>
          </w:tcPr>
          <w:p w14:paraId="22ECB550" w14:textId="636BD291" w:rsidR="00C33652" w:rsidRPr="00AC504F" w:rsidRDefault="00C33652" w:rsidP="00C33652">
            <w:pPr>
              <w:autoSpaceDE w:val="0"/>
              <w:autoSpaceDN w:val="0"/>
              <w:adjustRightInd w:val="0"/>
              <w:jc w:val="both"/>
              <w:rPr>
                <w:rFonts w:eastAsia="Calibri"/>
                <w:sz w:val="20"/>
                <w:szCs w:val="20"/>
                <w:lang w:eastAsia="en-US"/>
              </w:rPr>
            </w:pPr>
            <w:r w:rsidRPr="00AC504F">
              <w:rPr>
                <w:rFonts w:eastAsia="Calibri"/>
                <w:sz w:val="20"/>
                <w:szCs w:val="20"/>
                <w:lang w:eastAsia="en-US"/>
              </w:rPr>
              <w:t>Историко-культурная деятельность</w:t>
            </w:r>
          </w:p>
        </w:tc>
        <w:tc>
          <w:tcPr>
            <w:tcW w:w="2422" w:type="pct"/>
          </w:tcPr>
          <w:p w14:paraId="2AE52FBE" w14:textId="77777777" w:rsidR="00C33652" w:rsidRPr="00AC504F" w:rsidRDefault="00C33652" w:rsidP="00C33652">
            <w:pPr>
              <w:autoSpaceDE w:val="0"/>
              <w:autoSpaceDN w:val="0"/>
              <w:adjustRightInd w:val="0"/>
              <w:jc w:val="both"/>
              <w:rPr>
                <w:rFonts w:eastAsia="Calibri"/>
                <w:sz w:val="20"/>
                <w:szCs w:val="20"/>
                <w:lang w:eastAsia="en-US"/>
              </w:rPr>
            </w:pPr>
            <w:r w:rsidRPr="00AC504F">
              <w:rPr>
                <w:rFonts w:eastAsia="Calibri"/>
                <w:sz w:val="20"/>
                <w:szCs w:val="20"/>
                <w:lang w:eastAsia="en-US"/>
              </w:rPr>
              <w:t>Сохранение и изучение объектов культурного наследия народов Российской Федерации (памятников истории и культуры), в том числе:</w:t>
            </w:r>
          </w:p>
          <w:p w14:paraId="6DF4913B" w14:textId="35656484" w:rsidR="00C33652" w:rsidRPr="00AC504F" w:rsidRDefault="00C33652" w:rsidP="00C33652">
            <w:pPr>
              <w:autoSpaceDE w:val="0"/>
              <w:autoSpaceDN w:val="0"/>
              <w:adjustRightInd w:val="0"/>
              <w:jc w:val="both"/>
              <w:rPr>
                <w:rFonts w:eastAsia="Calibri"/>
                <w:sz w:val="20"/>
                <w:szCs w:val="20"/>
                <w:lang w:eastAsia="en-US"/>
              </w:rPr>
            </w:pPr>
            <w:r w:rsidRPr="00AC504F">
              <w:rPr>
                <w:rFonts w:eastAsia="Calibri"/>
                <w:sz w:val="20"/>
                <w:szCs w:val="20"/>
                <w:lang w:eastAsia="en-US"/>
              </w:rPr>
              <w:t>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r>
      <w:tr w:rsidR="00C33652" w:rsidRPr="00AC504F" w14:paraId="4C8A84C0" w14:textId="77777777" w:rsidTr="0069085B">
        <w:tblPrEx>
          <w:tblLook w:val="0080" w:firstRow="0" w:lastRow="0" w:firstColumn="1" w:lastColumn="0" w:noHBand="0" w:noVBand="0"/>
        </w:tblPrEx>
        <w:tc>
          <w:tcPr>
            <w:tcW w:w="304" w:type="pct"/>
          </w:tcPr>
          <w:p w14:paraId="21E70A6D" w14:textId="3DD0EAA9" w:rsidR="00C33652" w:rsidRPr="00AC504F" w:rsidRDefault="00C33652" w:rsidP="00C33652">
            <w:pPr>
              <w:jc w:val="center"/>
              <w:rPr>
                <w:sz w:val="20"/>
                <w:szCs w:val="20"/>
              </w:rPr>
            </w:pPr>
            <w:r w:rsidRPr="00AC504F">
              <w:rPr>
                <w:sz w:val="20"/>
                <w:szCs w:val="20"/>
              </w:rPr>
              <w:t>23</w:t>
            </w:r>
          </w:p>
        </w:tc>
        <w:tc>
          <w:tcPr>
            <w:tcW w:w="454" w:type="pct"/>
          </w:tcPr>
          <w:p w14:paraId="3787B078" w14:textId="77777777" w:rsidR="00C33652" w:rsidRPr="00AC504F" w:rsidRDefault="00C33652" w:rsidP="00C33652">
            <w:pPr>
              <w:jc w:val="both"/>
              <w:rPr>
                <w:sz w:val="20"/>
                <w:szCs w:val="20"/>
              </w:rPr>
            </w:pPr>
            <w:r w:rsidRPr="00AC504F">
              <w:rPr>
                <w:sz w:val="20"/>
                <w:szCs w:val="20"/>
              </w:rPr>
              <w:t>12.0.1</w:t>
            </w:r>
          </w:p>
        </w:tc>
        <w:tc>
          <w:tcPr>
            <w:tcW w:w="1820" w:type="pct"/>
          </w:tcPr>
          <w:p w14:paraId="6B89C043" w14:textId="77777777" w:rsidR="00C33652" w:rsidRPr="00AC504F" w:rsidRDefault="00C33652" w:rsidP="00C33652">
            <w:pPr>
              <w:autoSpaceDE w:val="0"/>
              <w:autoSpaceDN w:val="0"/>
              <w:adjustRightInd w:val="0"/>
              <w:jc w:val="both"/>
              <w:rPr>
                <w:rFonts w:eastAsia="Calibri"/>
                <w:sz w:val="20"/>
                <w:szCs w:val="20"/>
                <w:lang w:eastAsia="en-US"/>
              </w:rPr>
            </w:pPr>
            <w:r w:rsidRPr="00AC504F">
              <w:rPr>
                <w:rFonts w:eastAsia="Calibri"/>
                <w:sz w:val="20"/>
                <w:szCs w:val="20"/>
                <w:lang w:eastAsia="en-US"/>
              </w:rPr>
              <w:t>Улично-дорожная сеть</w:t>
            </w:r>
          </w:p>
          <w:p w14:paraId="1EA1ADEC" w14:textId="77777777" w:rsidR="00C33652" w:rsidRPr="00AC504F" w:rsidRDefault="00C33652" w:rsidP="00C33652">
            <w:pPr>
              <w:autoSpaceDE w:val="0"/>
              <w:autoSpaceDN w:val="0"/>
              <w:adjustRightInd w:val="0"/>
              <w:jc w:val="both"/>
              <w:rPr>
                <w:sz w:val="20"/>
                <w:szCs w:val="20"/>
                <w:lang w:eastAsia="en-US"/>
              </w:rPr>
            </w:pPr>
          </w:p>
        </w:tc>
        <w:tc>
          <w:tcPr>
            <w:tcW w:w="2422" w:type="pct"/>
          </w:tcPr>
          <w:p w14:paraId="3B99F9A5" w14:textId="77777777" w:rsidR="00C33652" w:rsidRPr="00AC504F" w:rsidRDefault="00C33652" w:rsidP="00C33652">
            <w:pPr>
              <w:autoSpaceDE w:val="0"/>
              <w:autoSpaceDN w:val="0"/>
              <w:adjustRightInd w:val="0"/>
              <w:jc w:val="both"/>
              <w:rPr>
                <w:rFonts w:eastAsia="Calibri"/>
                <w:sz w:val="20"/>
                <w:szCs w:val="20"/>
                <w:lang w:eastAsia="en-US"/>
              </w:rPr>
            </w:pPr>
            <w:r w:rsidRPr="00AC504F">
              <w:rPr>
                <w:rFonts w:eastAsia="Calibri"/>
                <w:sz w:val="20"/>
                <w:szCs w:val="20"/>
                <w:lang w:eastAsia="en-US"/>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AC504F">
              <w:rPr>
                <w:rFonts w:eastAsia="Calibri"/>
                <w:sz w:val="20"/>
                <w:szCs w:val="20"/>
                <w:lang w:eastAsia="en-US"/>
              </w:rPr>
              <w:t>велотранспортной</w:t>
            </w:r>
            <w:proofErr w:type="spellEnd"/>
            <w:r w:rsidRPr="00AC504F">
              <w:rPr>
                <w:rFonts w:eastAsia="Calibri"/>
                <w:sz w:val="20"/>
                <w:szCs w:val="20"/>
                <w:lang w:eastAsia="en-US"/>
              </w:rPr>
              <w:t xml:space="preserve"> и инженерной инфраструктуры;</w:t>
            </w:r>
          </w:p>
          <w:p w14:paraId="1D0B10A6" w14:textId="77777777" w:rsidR="00C33652" w:rsidRPr="00AC504F" w:rsidRDefault="00C33652" w:rsidP="00C33652">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tc>
      </w:tr>
      <w:tr w:rsidR="00C33652" w:rsidRPr="00AC504F" w14:paraId="4A8E44D5" w14:textId="77777777" w:rsidTr="0069085B">
        <w:tblPrEx>
          <w:tblLook w:val="0080" w:firstRow="0" w:lastRow="0" w:firstColumn="1" w:lastColumn="0" w:noHBand="0" w:noVBand="0"/>
        </w:tblPrEx>
        <w:tc>
          <w:tcPr>
            <w:tcW w:w="304" w:type="pct"/>
          </w:tcPr>
          <w:p w14:paraId="7913886C" w14:textId="7B5845E7" w:rsidR="00C33652" w:rsidRPr="00AC504F" w:rsidRDefault="00C33652" w:rsidP="00C33652">
            <w:pPr>
              <w:jc w:val="center"/>
              <w:rPr>
                <w:sz w:val="20"/>
                <w:szCs w:val="20"/>
              </w:rPr>
            </w:pPr>
            <w:r w:rsidRPr="00AC504F">
              <w:rPr>
                <w:sz w:val="20"/>
                <w:szCs w:val="20"/>
              </w:rPr>
              <w:t>24</w:t>
            </w:r>
          </w:p>
        </w:tc>
        <w:tc>
          <w:tcPr>
            <w:tcW w:w="454" w:type="pct"/>
          </w:tcPr>
          <w:p w14:paraId="7D658CCB" w14:textId="77777777" w:rsidR="00C33652" w:rsidRPr="00AC504F" w:rsidRDefault="00C33652" w:rsidP="00C33652">
            <w:pPr>
              <w:jc w:val="both"/>
              <w:rPr>
                <w:sz w:val="20"/>
                <w:szCs w:val="20"/>
              </w:rPr>
            </w:pPr>
            <w:r w:rsidRPr="00AC504F">
              <w:rPr>
                <w:sz w:val="20"/>
                <w:szCs w:val="20"/>
              </w:rPr>
              <w:t>12.0.2</w:t>
            </w:r>
          </w:p>
        </w:tc>
        <w:tc>
          <w:tcPr>
            <w:tcW w:w="1820" w:type="pct"/>
          </w:tcPr>
          <w:p w14:paraId="3BD747CD" w14:textId="77777777" w:rsidR="00C33652" w:rsidRPr="00AC504F" w:rsidRDefault="00C33652" w:rsidP="00C33652">
            <w:pPr>
              <w:autoSpaceDE w:val="0"/>
              <w:autoSpaceDN w:val="0"/>
              <w:adjustRightInd w:val="0"/>
              <w:jc w:val="both"/>
              <w:rPr>
                <w:rFonts w:eastAsia="Calibri"/>
                <w:sz w:val="20"/>
                <w:szCs w:val="20"/>
                <w:lang w:eastAsia="en-US"/>
              </w:rPr>
            </w:pPr>
            <w:r w:rsidRPr="00AC504F">
              <w:rPr>
                <w:rFonts w:eastAsia="Calibri"/>
                <w:sz w:val="20"/>
                <w:szCs w:val="20"/>
                <w:lang w:eastAsia="en-US"/>
              </w:rPr>
              <w:t>Благоустройство территории</w:t>
            </w:r>
          </w:p>
          <w:p w14:paraId="4CEA4748" w14:textId="77777777" w:rsidR="00C33652" w:rsidRPr="00AC504F" w:rsidRDefault="00C33652" w:rsidP="00C33652">
            <w:pPr>
              <w:autoSpaceDE w:val="0"/>
              <w:autoSpaceDN w:val="0"/>
              <w:adjustRightInd w:val="0"/>
              <w:jc w:val="both"/>
              <w:rPr>
                <w:sz w:val="20"/>
                <w:szCs w:val="20"/>
                <w:lang w:eastAsia="en-US"/>
              </w:rPr>
            </w:pPr>
          </w:p>
        </w:tc>
        <w:tc>
          <w:tcPr>
            <w:tcW w:w="2422" w:type="pct"/>
          </w:tcPr>
          <w:p w14:paraId="52BD7DC1" w14:textId="77777777" w:rsidR="00C33652" w:rsidRPr="00AC504F" w:rsidRDefault="00C33652" w:rsidP="00C33652">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r w:rsidR="003E1399" w:rsidRPr="00AC504F" w14:paraId="12C4D4B0" w14:textId="77777777" w:rsidTr="003E1399">
        <w:tblPrEx>
          <w:tblLook w:val="0080" w:firstRow="0" w:lastRow="0" w:firstColumn="1" w:lastColumn="0" w:noHBand="0" w:noVBand="0"/>
        </w:tblPrEx>
        <w:tc>
          <w:tcPr>
            <w:tcW w:w="758" w:type="pct"/>
            <w:gridSpan w:val="2"/>
          </w:tcPr>
          <w:p w14:paraId="3684F1C2" w14:textId="04C8DDCC" w:rsidR="003E1399" w:rsidRPr="00AC504F" w:rsidRDefault="003E1399" w:rsidP="003E1399">
            <w:pPr>
              <w:jc w:val="center"/>
              <w:rPr>
                <w:sz w:val="20"/>
                <w:szCs w:val="20"/>
              </w:rPr>
            </w:pPr>
            <w:r w:rsidRPr="00AC504F">
              <w:rPr>
                <w:color w:val="000000" w:themeColor="text1"/>
                <w:sz w:val="20"/>
                <w:szCs w:val="20"/>
              </w:rPr>
              <w:t xml:space="preserve">Код 4.7 </w:t>
            </w:r>
            <w:r w:rsidRPr="00AC504F">
              <w:rPr>
                <w:color w:val="000000" w:themeColor="text1"/>
                <w:sz w:val="20"/>
                <w:szCs w:val="20"/>
              </w:rPr>
              <w:lastRenderedPageBreak/>
              <w:t>«Гостиничное обслуживание»*</w:t>
            </w:r>
          </w:p>
        </w:tc>
        <w:tc>
          <w:tcPr>
            <w:tcW w:w="4242" w:type="pct"/>
            <w:gridSpan w:val="2"/>
          </w:tcPr>
          <w:p w14:paraId="28F19FBF" w14:textId="77777777" w:rsidR="003E1399" w:rsidRPr="00AC504F" w:rsidRDefault="003E1399" w:rsidP="003E1399">
            <w:pPr>
              <w:jc w:val="both"/>
              <w:rPr>
                <w:color w:val="000000" w:themeColor="text1"/>
                <w:sz w:val="20"/>
                <w:szCs w:val="20"/>
              </w:rPr>
            </w:pPr>
            <w:r w:rsidRPr="00AC504F">
              <w:rPr>
                <w:color w:val="000000" w:themeColor="text1"/>
                <w:sz w:val="20"/>
                <w:szCs w:val="20"/>
              </w:rPr>
              <w:lastRenderedPageBreak/>
              <w:t xml:space="preserve">не допускается размещение новых объектов капитального строительства, а также их </w:t>
            </w:r>
            <w:r w:rsidRPr="00AC504F">
              <w:rPr>
                <w:color w:val="000000" w:themeColor="text1"/>
                <w:sz w:val="20"/>
                <w:szCs w:val="20"/>
              </w:rPr>
              <w:lastRenderedPageBreak/>
              <w:t xml:space="preserve">реконструкция, с изменением этажности, высотности и площади застройки, представляющих собой многоквартирные жилые дома, комплексы апартаментов, </w:t>
            </w:r>
            <w:proofErr w:type="spellStart"/>
            <w:r w:rsidRPr="00AC504F">
              <w:rPr>
                <w:color w:val="000000" w:themeColor="text1"/>
                <w:sz w:val="20"/>
                <w:szCs w:val="20"/>
              </w:rPr>
              <w:t>апарт</w:t>
            </w:r>
            <w:proofErr w:type="spellEnd"/>
            <w:r w:rsidRPr="00AC504F">
              <w:rPr>
                <w:color w:val="000000" w:themeColor="text1"/>
                <w:sz w:val="20"/>
                <w:szCs w:val="20"/>
              </w:rPr>
              <w:t>-отели и гостиницы, включающие в себя номерной фонд по типу апартаменты, за исключением случаев размещения таких объектов в рамках реализации положений Федерального закона от 29.11.2014 №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постановления Совета министров Республики Крым от 07.10.2014 № 368 «О некоторых вопросах реализации инвестиционных проектов на территории Республики Крым» или в случае размещения таких объектов при реализации решения о комплексном развитии территории или осуществления комплексного развития территории по инициативе правообладателей земельных участков и (или) расположенных на них объектов недвижимости;</w:t>
            </w:r>
          </w:p>
          <w:p w14:paraId="74343AE8" w14:textId="588A3B8A" w:rsidR="003E1399" w:rsidRPr="00AC504F" w:rsidRDefault="003E1399" w:rsidP="003E1399">
            <w:pPr>
              <w:autoSpaceDE w:val="0"/>
              <w:autoSpaceDN w:val="0"/>
              <w:adjustRightInd w:val="0"/>
              <w:jc w:val="both"/>
              <w:rPr>
                <w:rFonts w:eastAsia="Calibri"/>
                <w:sz w:val="20"/>
                <w:szCs w:val="20"/>
                <w:lang w:eastAsia="en-US"/>
              </w:rPr>
            </w:pPr>
            <w:r w:rsidRPr="00AC504F">
              <w:rPr>
                <w:color w:val="000000" w:themeColor="text1"/>
                <w:sz w:val="20"/>
                <w:szCs w:val="20"/>
              </w:rPr>
              <w:t>- указанные требования не применяются, в случае если в отношении объекта капитального строительства выдано разрешение на строительство или обеспечивается реконструкция объектов незавершенного строительства</w:t>
            </w:r>
          </w:p>
        </w:tc>
      </w:tr>
    </w:tbl>
    <w:p w14:paraId="6C7E5686" w14:textId="7EAC1C23" w:rsidR="006B01C1" w:rsidRPr="00AC504F" w:rsidRDefault="006B01C1" w:rsidP="00B330A7">
      <w:pPr>
        <w:autoSpaceDE w:val="0"/>
        <w:autoSpaceDN w:val="0"/>
        <w:adjustRightInd w:val="0"/>
        <w:spacing w:before="240" w:after="240" w:line="276" w:lineRule="auto"/>
        <w:ind w:firstLine="709"/>
        <w:jc w:val="both"/>
        <w:rPr>
          <w:b/>
        </w:rPr>
      </w:pPr>
      <w:r w:rsidRPr="00AC504F">
        <w:rPr>
          <w:b/>
        </w:rPr>
        <w:lastRenderedPageBreak/>
        <w:t>Перечень вспомогательных видов разрешенного использования объектов капитального строительства и земельных участков</w:t>
      </w:r>
      <w:r w:rsidR="0069085B" w:rsidRPr="00AC504F">
        <w:rPr>
          <w:b/>
        </w:rPr>
        <w:t>*</w:t>
      </w:r>
    </w:p>
    <w:p w14:paraId="7B4277A5" w14:textId="77777777" w:rsidR="006B01C1" w:rsidRPr="00AC504F" w:rsidRDefault="006B01C1" w:rsidP="006B01C1">
      <w:pPr>
        <w:autoSpaceDE w:val="0"/>
        <w:autoSpaceDN w:val="0"/>
        <w:adjustRightInd w:val="0"/>
        <w:ind w:left="709"/>
        <w:jc w:val="right"/>
        <w:outlineLvl w:val="3"/>
        <w:rPr>
          <w:lang w:eastAsia="en-US"/>
        </w:rPr>
      </w:pPr>
      <w:r w:rsidRPr="00AC504F">
        <w:rPr>
          <w:lang w:eastAsia="en-US"/>
        </w:rPr>
        <w:t xml:space="preserve">Таблица </w:t>
      </w:r>
      <w:r w:rsidRPr="00AC504F">
        <w:rPr>
          <w:lang w:eastAsia="en-US"/>
        </w:rPr>
        <w:fldChar w:fldCharType="begin"/>
      </w:r>
      <w:r w:rsidRPr="00AC504F">
        <w:rPr>
          <w:lang w:eastAsia="en-US"/>
        </w:rPr>
        <w:instrText xml:space="preserve"> SEQ Таблица \* ARABIC </w:instrText>
      </w:r>
      <w:r w:rsidRPr="00AC504F">
        <w:rPr>
          <w:lang w:eastAsia="en-US"/>
        </w:rPr>
        <w:fldChar w:fldCharType="separate"/>
      </w:r>
      <w:r w:rsidR="00790EA7" w:rsidRPr="00AC504F">
        <w:rPr>
          <w:noProof/>
          <w:lang w:eastAsia="en-US"/>
        </w:rPr>
        <w:t>20</w:t>
      </w:r>
      <w:r w:rsidRPr="00AC504F">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81"/>
        <w:gridCol w:w="1013"/>
        <w:gridCol w:w="3333"/>
        <w:gridCol w:w="4628"/>
      </w:tblGrid>
      <w:tr w:rsidR="006B01C1" w:rsidRPr="00AC504F" w14:paraId="4E6B1CA0" w14:textId="77777777" w:rsidTr="00B330A7">
        <w:tc>
          <w:tcPr>
            <w:tcW w:w="304" w:type="pct"/>
            <w:vMerge w:val="restart"/>
            <w:vAlign w:val="center"/>
          </w:tcPr>
          <w:p w14:paraId="3FF4ED94" w14:textId="77777777" w:rsidR="006B01C1" w:rsidRPr="00AC504F" w:rsidRDefault="006B01C1" w:rsidP="006B01C1">
            <w:pPr>
              <w:jc w:val="center"/>
              <w:rPr>
                <w:sz w:val="20"/>
                <w:szCs w:val="20"/>
              </w:rPr>
            </w:pPr>
            <w:r w:rsidRPr="00AC504F">
              <w:rPr>
                <w:sz w:val="20"/>
                <w:szCs w:val="20"/>
              </w:rPr>
              <w:t>№ п/п</w:t>
            </w:r>
          </w:p>
        </w:tc>
        <w:tc>
          <w:tcPr>
            <w:tcW w:w="2274" w:type="pct"/>
            <w:gridSpan w:val="2"/>
            <w:vAlign w:val="center"/>
          </w:tcPr>
          <w:p w14:paraId="324B0B54" w14:textId="77777777" w:rsidR="006B01C1" w:rsidRPr="00AC504F" w:rsidRDefault="006B01C1" w:rsidP="006B01C1">
            <w:pPr>
              <w:jc w:val="center"/>
              <w:rPr>
                <w:sz w:val="20"/>
                <w:szCs w:val="20"/>
              </w:rPr>
            </w:pPr>
            <w:r w:rsidRPr="00AC504F">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03FE50B7" w14:textId="77777777" w:rsidR="006B01C1" w:rsidRPr="00AC504F" w:rsidRDefault="006B01C1" w:rsidP="006B01C1">
            <w:pPr>
              <w:jc w:val="center"/>
              <w:rPr>
                <w:sz w:val="20"/>
                <w:szCs w:val="20"/>
              </w:rPr>
            </w:pPr>
            <w:r w:rsidRPr="00AC504F">
              <w:rPr>
                <w:sz w:val="20"/>
                <w:szCs w:val="20"/>
              </w:rPr>
              <w:t>Описание вида разрешенного использования земельного участка и объекта капитального строительства</w:t>
            </w:r>
          </w:p>
        </w:tc>
      </w:tr>
      <w:tr w:rsidR="006B01C1" w:rsidRPr="00AC504F" w14:paraId="728F22B8" w14:textId="77777777" w:rsidTr="00B330A7">
        <w:tc>
          <w:tcPr>
            <w:tcW w:w="304" w:type="pct"/>
            <w:vMerge/>
          </w:tcPr>
          <w:p w14:paraId="7E35FD0A" w14:textId="77777777" w:rsidR="006B01C1" w:rsidRPr="00AC504F" w:rsidRDefault="006B01C1" w:rsidP="006B01C1">
            <w:pPr>
              <w:rPr>
                <w:sz w:val="20"/>
                <w:szCs w:val="20"/>
              </w:rPr>
            </w:pPr>
          </w:p>
        </w:tc>
        <w:tc>
          <w:tcPr>
            <w:tcW w:w="530" w:type="pct"/>
            <w:vAlign w:val="center"/>
          </w:tcPr>
          <w:p w14:paraId="78395D71" w14:textId="77777777" w:rsidR="006B01C1" w:rsidRPr="00AC504F" w:rsidRDefault="006B01C1" w:rsidP="006B01C1">
            <w:pPr>
              <w:jc w:val="center"/>
              <w:rPr>
                <w:sz w:val="20"/>
                <w:szCs w:val="20"/>
              </w:rPr>
            </w:pPr>
            <w:r w:rsidRPr="00AC504F">
              <w:rPr>
                <w:sz w:val="20"/>
                <w:szCs w:val="20"/>
              </w:rPr>
              <w:t>Код</w:t>
            </w:r>
          </w:p>
        </w:tc>
        <w:tc>
          <w:tcPr>
            <w:tcW w:w="1744" w:type="pct"/>
            <w:vAlign w:val="center"/>
          </w:tcPr>
          <w:p w14:paraId="4BC2BF25" w14:textId="77777777" w:rsidR="006B01C1" w:rsidRPr="00AC504F" w:rsidRDefault="006B01C1" w:rsidP="006B01C1">
            <w:pPr>
              <w:jc w:val="center"/>
              <w:rPr>
                <w:sz w:val="20"/>
                <w:szCs w:val="20"/>
              </w:rPr>
            </w:pPr>
            <w:r w:rsidRPr="00AC504F">
              <w:rPr>
                <w:sz w:val="20"/>
                <w:szCs w:val="20"/>
              </w:rPr>
              <w:t>Наименование</w:t>
            </w:r>
          </w:p>
        </w:tc>
        <w:tc>
          <w:tcPr>
            <w:tcW w:w="2422" w:type="pct"/>
            <w:vMerge/>
          </w:tcPr>
          <w:p w14:paraId="092BDB77" w14:textId="77777777" w:rsidR="006B01C1" w:rsidRPr="00AC504F" w:rsidRDefault="006B01C1" w:rsidP="006B01C1">
            <w:pPr>
              <w:rPr>
                <w:sz w:val="20"/>
                <w:szCs w:val="20"/>
              </w:rPr>
            </w:pPr>
          </w:p>
        </w:tc>
      </w:tr>
      <w:tr w:rsidR="006B01C1" w:rsidRPr="00AC504F" w14:paraId="51365117" w14:textId="77777777" w:rsidTr="00B330A7">
        <w:tblPrEx>
          <w:tblLook w:val="0080" w:firstRow="0" w:lastRow="0" w:firstColumn="1" w:lastColumn="0" w:noHBand="0" w:noVBand="0"/>
        </w:tblPrEx>
        <w:tc>
          <w:tcPr>
            <w:tcW w:w="304" w:type="pct"/>
          </w:tcPr>
          <w:p w14:paraId="7833D969" w14:textId="77777777" w:rsidR="006B01C1" w:rsidRPr="00AC504F" w:rsidRDefault="006B01C1" w:rsidP="006B01C1">
            <w:pPr>
              <w:jc w:val="center"/>
              <w:rPr>
                <w:sz w:val="20"/>
                <w:szCs w:val="20"/>
              </w:rPr>
            </w:pPr>
            <w:r w:rsidRPr="00AC504F">
              <w:rPr>
                <w:sz w:val="20"/>
                <w:szCs w:val="20"/>
              </w:rPr>
              <w:t>1</w:t>
            </w:r>
          </w:p>
        </w:tc>
        <w:tc>
          <w:tcPr>
            <w:tcW w:w="530" w:type="pct"/>
          </w:tcPr>
          <w:p w14:paraId="782898FD" w14:textId="77777777" w:rsidR="006B01C1" w:rsidRPr="00AC504F" w:rsidRDefault="006B01C1" w:rsidP="006B01C1">
            <w:pPr>
              <w:jc w:val="both"/>
              <w:rPr>
                <w:sz w:val="20"/>
                <w:szCs w:val="20"/>
              </w:rPr>
            </w:pPr>
            <w:r w:rsidRPr="00AC504F">
              <w:rPr>
                <w:sz w:val="20"/>
                <w:szCs w:val="20"/>
              </w:rPr>
              <w:t>4.9</w:t>
            </w:r>
          </w:p>
        </w:tc>
        <w:tc>
          <w:tcPr>
            <w:tcW w:w="1744" w:type="pct"/>
          </w:tcPr>
          <w:p w14:paraId="488207E3" w14:textId="77777777" w:rsidR="006B01C1" w:rsidRPr="00AC504F" w:rsidRDefault="006B01C1" w:rsidP="006B01C1">
            <w:pPr>
              <w:autoSpaceDE w:val="0"/>
              <w:autoSpaceDN w:val="0"/>
              <w:adjustRightInd w:val="0"/>
              <w:rPr>
                <w:sz w:val="20"/>
                <w:szCs w:val="20"/>
                <w:lang w:eastAsia="en-US"/>
              </w:rPr>
            </w:pPr>
            <w:r w:rsidRPr="00AC504F">
              <w:rPr>
                <w:sz w:val="20"/>
                <w:szCs w:val="20"/>
                <w:lang w:eastAsia="en-US"/>
              </w:rPr>
              <w:t>Служебные гаражи</w:t>
            </w:r>
          </w:p>
          <w:p w14:paraId="3F75718C" w14:textId="77777777" w:rsidR="006B01C1" w:rsidRPr="00AC504F" w:rsidRDefault="006B01C1" w:rsidP="006B01C1">
            <w:pPr>
              <w:autoSpaceDE w:val="0"/>
              <w:autoSpaceDN w:val="0"/>
              <w:adjustRightInd w:val="0"/>
              <w:rPr>
                <w:sz w:val="20"/>
                <w:szCs w:val="20"/>
                <w:lang w:eastAsia="en-US"/>
              </w:rPr>
            </w:pPr>
          </w:p>
        </w:tc>
        <w:tc>
          <w:tcPr>
            <w:tcW w:w="2422" w:type="pct"/>
          </w:tcPr>
          <w:p w14:paraId="1791D8C9" w14:textId="77777777" w:rsidR="006B01C1" w:rsidRPr="00AC504F" w:rsidRDefault="006B01C1" w:rsidP="006B01C1">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Классификатора, а также для стоянки и хранения транспортных средств общего пользования, в том числе в депо</w:t>
            </w:r>
          </w:p>
        </w:tc>
      </w:tr>
      <w:tr w:rsidR="00304248" w:rsidRPr="00AC504F" w14:paraId="12142EF4" w14:textId="77777777" w:rsidTr="00B330A7">
        <w:tblPrEx>
          <w:tblLook w:val="0080" w:firstRow="0" w:lastRow="0" w:firstColumn="1" w:lastColumn="0" w:noHBand="0" w:noVBand="0"/>
        </w:tblPrEx>
        <w:tc>
          <w:tcPr>
            <w:tcW w:w="304" w:type="pct"/>
          </w:tcPr>
          <w:p w14:paraId="1BC64CD8" w14:textId="0CE51B55" w:rsidR="00304248" w:rsidRPr="00AC504F" w:rsidRDefault="00304248" w:rsidP="006B01C1">
            <w:pPr>
              <w:jc w:val="center"/>
              <w:rPr>
                <w:sz w:val="20"/>
                <w:szCs w:val="20"/>
              </w:rPr>
            </w:pPr>
            <w:r w:rsidRPr="00AC504F">
              <w:rPr>
                <w:sz w:val="20"/>
                <w:szCs w:val="20"/>
              </w:rPr>
              <w:t>2</w:t>
            </w:r>
          </w:p>
        </w:tc>
        <w:tc>
          <w:tcPr>
            <w:tcW w:w="530" w:type="pct"/>
          </w:tcPr>
          <w:p w14:paraId="217EBECE" w14:textId="35BD83FE" w:rsidR="00304248" w:rsidRPr="00AC504F" w:rsidRDefault="00304248" w:rsidP="006B01C1">
            <w:pPr>
              <w:jc w:val="both"/>
              <w:rPr>
                <w:sz w:val="20"/>
                <w:szCs w:val="20"/>
              </w:rPr>
            </w:pPr>
            <w:r w:rsidRPr="00AC504F">
              <w:rPr>
                <w:sz w:val="20"/>
                <w:szCs w:val="20"/>
              </w:rPr>
              <w:t>4.9.2</w:t>
            </w:r>
          </w:p>
        </w:tc>
        <w:tc>
          <w:tcPr>
            <w:tcW w:w="1744" w:type="pct"/>
          </w:tcPr>
          <w:p w14:paraId="166AB17E" w14:textId="51908813" w:rsidR="00304248" w:rsidRPr="00AC504F" w:rsidRDefault="00304248" w:rsidP="006B01C1">
            <w:pPr>
              <w:autoSpaceDE w:val="0"/>
              <w:autoSpaceDN w:val="0"/>
              <w:adjustRightInd w:val="0"/>
              <w:rPr>
                <w:sz w:val="20"/>
                <w:szCs w:val="20"/>
                <w:lang w:eastAsia="en-US"/>
              </w:rPr>
            </w:pPr>
            <w:r w:rsidRPr="00AC504F">
              <w:rPr>
                <w:sz w:val="20"/>
                <w:szCs w:val="20"/>
                <w:lang w:eastAsia="en-US"/>
              </w:rPr>
              <w:t>Стоянка транспортных средств</w:t>
            </w:r>
          </w:p>
        </w:tc>
        <w:tc>
          <w:tcPr>
            <w:tcW w:w="2422" w:type="pct"/>
          </w:tcPr>
          <w:p w14:paraId="1627DB49" w14:textId="18479328" w:rsidR="00304248" w:rsidRPr="00AC504F" w:rsidRDefault="00304248" w:rsidP="006B01C1">
            <w:pPr>
              <w:autoSpaceDE w:val="0"/>
              <w:autoSpaceDN w:val="0"/>
              <w:adjustRightInd w:val="0"/>
              <w:jc w:val="both"/>
              <w:rPr>
                <w:rFonts w:eastAsia="Calibri"/>
                <w:sz w:val="20"/>
                <w:szCs w:val="20"/>
                <w:lang w:eastAsia="en-US"/>
              </w:rPr>
            </w:pPr>
            <w:r w:rsidRPr="00AC504F">
              <w:rPr>
                <w:rFonts w:eastAsia="Calibri"/>
                <w:sz w:val="20"/>
                <w:szCs w:val="20"/>
                <w:lang w:eastAsia="en-US"/>
              </w:rPr>
              <w:t xml:space="preserve">Размещение стоянок (парковок) легковых автомобилей и других </w:t>
            </w:r>
            <w:proofErr w:type="spellStart"/>
            <w:r w:rsidRPr="00AC504F">
              <w:rPr>
                <w:rFonts w:eastAsia="Calibri"/>
                <w:sz w:val="20"/>
                <w:szCs w:val="20"/>
                <w:lang w:eastAsia="en-US"/>
              </w:rPr>
              <w:t>мототранспортных</w:t>
            </w:r>
            <w:proofErr w:type="spellEnd"/>
            <w:r w:rsidRPr="00AC504F">
              <w:rPr>
                <w:rFonts w:eastAsia="Calibri"/>
                <w:sz w:val="20"/>
                <w:szCs w:val="20"/>
                <w:lang w:eastAsia="en-US"/>
              </w:rPr>
              <w:t xml:space="preserve">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r>
    </w:tbl>
    <w:p w14:paraId="122FEA4D" w14:textId="77777777" w:rsidR="0069085B" w:rsidRPr="00AC504F" w:rsidRDefault="0069085B" w:rsidP="0069085B">
      <w:pPr>
        <w:autoSpaceDE w:val="0"/>
        <w:autoSpaceDN w:val="0"/>
        <w:adjustRightInd w:val="0"/>
        <w:spacing w:before="120" w:after="120" w:line="276" w:lineRule="auto"/>
        <w:ind w:firstLine="709"/>
        <w:jc w:val="both"/>
      </w:pPr>
      <w:r w:rsidRPr="00AC504F">
        <w:t xml:space="preserve">Примечание: </w:t>
      </w:r>
    </w:p>
    <w:p w14:paraId="533C4A63" w14:textId="6E54B831" w:rsidR="0069085B" w:rsidRPr="00AC504F" w:rsidRDefault="0069085B" w:rsidP="0069085B">
      <w:pPr>
        <w:pStyle w:val="ac"/>
        <w:autoSpaceDE w:val="0"/>
        <w:autoSpaceDN w:val="0"/>
        <w:adjustRightInd w:val="0"/>
        <w:spacing w:before="120" w:after="120" w:line="276" w:lineRule="auto"/>
        <w:ind w:left="0" w:firstLine="709"/>
        <w:contextualSpacing w:val="0"/>
        <w:jc w:val="both"/>
      </w:pPr>
      <w:r w:rsidRPr="00AC504F">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7121EE" w:rsidRPr="00AC504F">
        <w:t>174</w:t>
      </w:r>
      <w:r w:rsidRPr="00AC504F">
        <w:t xml:space="preserve"> настоящих правил.</w:t>
      </w:r>
    </w:p>
    <w:p w14:paraId="2BD1B06E" w14:textId="791764F6" w:rsidR="006B01C1" w:rsidRPr="00AC504F" w:rsidRDefault="006B01C1" w:rsidP="00B330A7">
      <w:pPr>
        <w:autoSpaceDE w:val="0"/>
        <w:autoSpaceDN w:val="0"/>
        <w:adjustRightInd w:val="0"/>
        <w:spacing w:before="240" w:after="240" w:line="276" w:lineRule="auto"/>
        <w:ind w:firstLine="709"/>
        <w:jc w:val="both"/>
        <w:rPr>
          <w:b/>
        </w:rPr>
      </w:pPr>
      <w:r w:rsidRPr="00AC504F">
        <w:rPr>
          <w:b/>
        </w:rPr>
        <w:t>Перечень условно разрешенных видов разрешенного использования объектов капитального строительства и земельных участков</w:t>
      </w:r>
      <w:r w:rsidR="006A4024" w:rsidRPr="00AC504F">
        <w:rPr>
          <w:b/>
        </w:rPr>
        <w:t>**</w:t>
      </w:r>
    </w:p>
    <w:p w14:paraId="535879EC" w14:textId="77777777" w:rsidR="006B01C1" w:rsidRPr="00AC504F" w:rsidRDefault="006B01C1" w:rsidP="006B01C1">
      <w:pPr>
        <w:autoSpaceDE w:val="0"/>
        <w:autoSpaceDN w:val="0"/>
        <w:adjustRightInd w:val="0"/>
        <w:ind w:left="709"/>
        <w:jc w:val="right"/>
        <w:outlineLvl w:val="3"/>
        <w:rPr>
          <w:lang w:eastAsia="en-US"/>
        </w:rPr>
      </w:pPr>
      <w:r w:rsidRPr="00AC504F">
        <w:rPr>
          <w:lang w:eastAsia="en-US"/>
        </w:rPr>
        <w:t xml:space="preserve">Таблица </w:t>
      </w:r>
      <w:r w:rsidRPr="00AC504F">
        <w:rPr>
          <w:lang w:eastAsia="en-US"/>
        </w:rPr>
        <w:fldChar w:fldCharType="begin"/>
      </w:r>
      <w:r w:rsidRPr="00AC504F">
        <w:rPr>
          <w:lang w:eastAsia="en-US"/>
        </w:rPr>
        <w:instrText xml:space="preserve"> SEQ Таблица \* ARABIC </w:instrText>
      </w:r>
      <w:r w:rsidRPr="00AC504F">
        <w:rPr>
          <w:lang w:eastAsia="en-US"/>
        </w:rPr>
        <w:fldChar w:fldCharType="separate"/>
      </w:r>
      <w:r w:rsidR="00790EA7" w:rsidRPr="00AC504F">
        <w:rPr>
          <w:noProof/>
          <w:lang w:eastAsia="en-US"/>
        </w:rPr>
        <w:t>21</w:t>
      </w:r>
      <w:r w:rsidRPr="00AC504F">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8"/>
        <w:gridCol w:w="1040"/>
        <w:gridCol w:w="3309"/>
        <w:gridCol w:w="4608"/>
      </w:tblGrid>
      <w:tr w:rsidR="006B01C1" w:rsidRPr="00AC504F" w14:paraId="2844EC0F" w14:textId="77777777" w:rsidTr="00B330A7">
        <w:trPr>
          <w:tblHeader/>
        </w:trPr>
        <w:tc>
          <w:tcPr>
            <w:tcW w:w="304" w:type="pct"/>
            <w:vMerge w:val="restart"/>
            <w:vAlign w:val="center"/>
          </w:tcPr>
          <w:p w14:paraId="044A41DB" w14:textId="77777777" w:rsidR="006B01C1" w:rsidRPr="00AC504F" w:rsidRDefault="006B01C1" w:rsidP="00B330A7">
            <w:pPr>
              <w:jc w:val="center"/>
              <w:rPr>
                <w:sz w:val="20"/>
                <w:szCs w:val="20"/>
              </w:rPr>
            </w:pPr>
            <w:r w:rsidRPr="00AC504F">
              <w:rPr>
                <w:sz w:val="20"/>
                <w:szCs w:val="20"/>
              </w:rPr>
              <w:t>№ п/п</w:t>
            </w:r>
          </w:p>
        </w:tc>
        <w:tc>
          <w:tcPr>
            <w:tcW w:w="2273" w:type="pct"/>
            <w:gridSpan w:val="2"/>
            <w:vAlign w:val="center"/>
          </w:tcPr>
          <w:p w14:paraId="2FCD3059" w14:textId="77777777" w:rsidR="006B01C1" w:rsidRPr="00AC504F" w:rsidRDefault="006B01C1" w:rsidP="00B330A7">
            <w:pPr>
              <w:jc w:val="center"/>
              <w:rPr>
                <w:sz w:val="20"/>
                <w:szCs w:val="20"/>
              </w:rPr>
            </w:pPr>
            <w:r w:rsidRPr="00AC504F">
              <w:rPr>
                <w:sz w:val="20"/>
                <w:szCs w:val="20"/>
              </w:rPr>
              <w:t>Вид разрешенного использования земельного участка и объекта капитального строительства</w:t>
            </w:r>
          </w:p>
        </w:tc>
        <w:tc>
          <w:tcPr>
            <w:tcW w:w="2423" w:type="pct"/>
            <w:vMerge w:val="restart"/>
            <w:vAlign w:val="center"/>
          </w:tcPr>
          <w:p w14:paraId="6DC48C3D" w14:textId="77777777" w:rsidR="006B01C1" w:rsidRPr="00AC504F" w:rsidRDefault="006B01C1" w:rsidP="00B330A7">
            <w:pPr>
              <w:jc w:val="center"/>
              <w:rPr>
                <w:sz w:val="20"/>
                <w:szCs w:val="20"/>
              </w:rPr>
            </w:pPr>
            <w:r w:rsidRPr="00AC504F">
              <w:rPr>
                <w:sz w:val="20"/>
                <w:szCs w:val="20"/>
              </w:rPr>
              <w:t>Описание вида разрешенного использования земельного участка и объекта капитального строительства</w:t>
            </w:r>
          </w:p>
        </w:tc>
      </w:tr>
      <w:tr w:rsidR="006B01C1" w:rsidRPr="00AC504F" w14:paraId="6603973C" w14:textId="77777777" w:rsidTr="00B330A7">
        <w:trPr>
          <w:tblHeader/>
        </w:trPr>
        <w:tc>
          <w:tcPr>
            <w:tcW w:w="304" w:type="pct"/>
            <w:vMerge/>
          </w:tcPr>
          <w:p w14:paraId="7720C480" w14:textId="77777777" w:rsidR="006B01C1" w:rsidRPr="00AC504F" w:rsidRDefault="006B01C1" w:rsidP="00B330A7">
            <w:pPr>
              <w:rPr>
                <w:sz w:val="20"/>
                <w:szCs w:val="20"/>
              </w:rPr>
            </w:pPr>
          </w:p>
        </w:tc>
        <w:tc>
          <w:tcPr>
            <w:tcW w:w="530" w:type="pct"/>
            <w:vAlign w:val="center"/>
          </w:tcPr>
          <w:p w14:paraId="3F1F6686" w14:textId="77777777" w:rsidR="006B01C1" w:rsidRPr="00AC504F" w:rsidRDefault="006B01C1" w:rsidP="00B330A7">
            <w:pPr>
              <w:jc w:val="center"/>
              <w:rPr>
                <w:sz w:val="20"/>
                <w:szCs w:val="20"/>
              </w:rPr>
            </w:pPr>
            <w:r w:rsidRPr="00AC504F">
              <w:rPr>
                <w:sz w:val="20"/>
                <w:szCs w:val="20"/>
              </w:rPr>
              <w:t>Код</w:t>
            </w:r>
          </w:p>
        </w:tc>
        <w:tc>
          <w:tcPr>
            <w:tcW w:w="1743" w:type="pct"/>
            <w:vAlign w:val="center"/>
          </w:tcPr>
          <w:p w14:paraId="32ACFE9E" w14:textId="77777777" w:rsidR="006B01C1" w:rsidRPr="00AC504F" w:rsidRDefault="006B01C1" w:rsidP="00B330A7">
            <w:pPr>
              <w:jc w:val="center"/>
              <w:rPr>
                <w:sz w:val="20"/>
                <w:szCs w:val="20"/>
              </w:rPr>
            </w:pPr>
            <w:r w:rsidRPr="00AC504F">
              <w:rPr>
                <w:sz w:val="20"/>
                <w:szCs w:val="20"/>
              </w:rPr>
              <w:t>Наименование</w:t>
            </w:r>
          </w:p>
        </w:tc>
        <w:tc>
          <w:tcPr>
            <w:tcW w:w="2423" w:type="pct"/>
            <w:vMerge/>
          </w:tcPr>
          <w:p w14:paraId="31B0C85E" w14:textId="77777777" w:rsidR="006B01C1" w:rsidRPr="00AC504F" w:rsidRDefault="006B01C1" w:rsidP="00B330A7">
            <w:pPr>
              <w:rPr>
                <w:sz w:val="20"/>
                <w:szCs w:val="20"/>
              </w:rPr>
            </w:pPr>
          </w:p>
        </w:tc>
      </w:tr>
      <w:tr w:rsidR="0069085B" w:rsidRPr="00AC504F" w14:paraId="72B4DC63" w14:textId="77777777" w:rsidTr="0069085B">
        <w:tblPrEx>
          <w:tblLook w:val="0080" w:firstRow="0" w:lastRow="0" w:firstColumn="1" w:lastColumn="0" w:noHBand="0" w:noVBand="0"/>
        </w:tblPrEx>
        <w:trPr>
          <w:trHeight w:val="1300"/>
        </w:trPr>
        <w:tc>
          <w:tcPr>
            <w:tcW w:w="304" w:type="pct"/>
          </w:tcPr>
          <w:p w14:paraId="487B4BDF" w14:textId="16C73975" w:rsidR="0069085B" w:rsidRPr="00AC504F" w:rsidRDefault="0069085B" w:rsidP="000C65B8">
            <w:pPr>
              <w:jc w:val="center"/>
              <w:rPr>
                <w:sz w:val="20"/>
                <w:szCs w:val="20"/>
              </w:rPr>
            </w:pPr>
            <w:r w:rsidRPr="00AC504F">
              <w:rPr>
                <w:sz w:val="20"/>
                <w:szCs w:val="20"/>
              </w:rPr>
              <w:lastRenderedPageBreak/>
              <w:t>1</w:t>
            </w:r>
          </w:p>
        </w:tc>
        <w:tc>
          <w:tcPr>
            <w:tcW w:w="530" w:type="pct"/>
          </w:tcPr>
          <w:p w14:paraId="3D1A771D" w14:textId="1F77A4F3" w:rsidR="0069085B" w:rsidRPr="00AC504F" w:rsidRDefault="0069085B" w:rsidP="000C65B8">
            <w:pPr>
              <w:jc w:val="both"/>
              <w:rPr>
                <w:sz w:val="20"/>
                <w:szCs w:val="20"/>
              </w:rPr>
            </w:pPr>
            <w:r w:rsidRPr="00AC504F">
              <w:rPr>
                <w:sz w:val="20"/>
                <w:szCs w:val="20"/>
              </w:rPr>
              <w:t>2.7.1</w:t>
            </w:r>
          </w:p>
        </w:tc>
        <w:tc>
          <w:tcPr>
            <w:tcW w:w="1743" w:type="pct"/>
          </w:tcPr>
          <w:p w14:paraId="3B5869DA" w14:textId="36C29EAB" w:rsidR="0069085B" w:rsidRPr="00AC504F" w:rsidRDefault="0069085B" w:rsidP="000C65B8">
            <w:pPr>
              <w:autoSpaceDE w:val="0"/>
              <w:autoSpaceDN w:val="0"/>
              <w:adjustRightInd w:val="0"/>
              <w:jc w:val="both"/>
              <w:rPr>
                <w:rFonts w:eastAsia="Calibri"/>
                <w:sz w:val="20"/>
                <w:szCs w:val="20"/>
                <w:lang w:eastAsia="en-US"/>
              </w:rPr>
            </w:pPr>
            <w:r w:rsidRPr="00AC504F">
              <w:rPr>
                <w:rFonts w:eastAsia="Calibri"/>
                <w:sz w:val="20"/>
                <w:szCs w:val="20"/>
                <w:lang w:eastAsia="en-US"/>
              </w:rPr>
              <w:t>Хранение автотранспорта</w:t>
            </w:r>
          </w:p>
        </w:tc>
        <w:tc>
          <w:tcPr>
            <w:tcW w:w="2423" w:type="pct"/>
          </w:tcPr>
          <w:p w14:paraId="49E1B3A0" w14:textId="0537771E" w:rsidR="0069085B" w:rsidRPr="00AC504F" w:rsidRDefault="0069085B" w:rsidP="000C65B8">
            <w:pPr>
              <w:autoSpaceDE w:val="0"/>
              <w:autoSpaceDN w:val="0"/>
              <w:adjustRightInd w:val="0"/>
              <w:jc w:val="both"/>
              <w:rPr>
                <w:rFonts w:eastAsia="Calibri"/>
                <w:sz w:val="20"/>
                <w:szCs w:val="20"/>
                <w:lang w:eastAsia="en-US"/>
              </w:rPr>
            </w:pPr>
            <w:r w:rsidRPr="00AC504F">
              <w:rPr>
                <w:rFonts w:eastAsia="Calibri"/>
                <w:sz w:val="20"/>
                <w:szCs w:val="20"/>
                <w:lang w:eastAsia="en-US"/>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AC504F">
              <w:rPr>
                <w:rFonts w:eastAsia="Calibri"/>
                <w:sz w:val="20"/>
                <w:szCs w:val="20"/>
                <w:lang w:eastAsia="en-US"/>
              </w:rPr>
              <w:t>машино</w:t>
            </w:r>
            <w:proofErr w:type="spellEnd"/>
            <w:r w:rsidRPr="00AC504F">
              <w:rPr>
                <w:rFonts w:eastAsia="Calibri"/>
                <w:sz w:val="20"/>
                <w:szCs w:val="20"/>
                <w:lang w:eastAsia="en-US"/>
              </w:rPr>
              <w:t>-места, за исключением гаражей, размещение которых предусмотрено содержанием видов разрешенного использования с кодами 2.7.2, 4.9</w:t>
            </w:r>
          </w:p>
        </w:tc>
      </w:tr>
      <w:tr w:rsidR="0069085B" w:rsidRPr="00AC504F" w14:paraId="6F463E82" w14:textId="77777777" w:rsidTr="0069085B">
        <w:tblPrEx>
          <w:tblLook w:val="0080" w:firstRow="0" w:lastRow="0" w:firstColumn="1" w:lastColumn="0" w:noHBand="0" w:noVBand="0"/>
        </w:tblPrEx>
        <w:trPr>
          <w:trHeight w:val="1300"/>
        </w:trPr>
        <w:tc>
          <w:tcPr>
            <w:tcW w:w="304" w:type="pct"/>
          </w:tcPr>
          <w:p w14:paraId="649BA98B" w14:textId="73F3F938" w:rsidR="000C65B8" w:rsidRPr="00AC504F" w:rsidRDefault="0069085B" w:rsidP="000C65B8">
            <w:pPr>
              <w:jc w:val="center"/>
              <w:rPr>
                <w:sz w:val="20"/>
                <w:szCs w:val="20"/>
              </w:rPr>
            </w:pPr>
            <w:r w:rsidRPr="00AC504F">
              <w:rPr>
                <w:sz w:val="20"/>
                <w:szCs w:val="20"/>
              </w:rPr>
              <w:t>2</w:t>
            </w:r>
          </w:p>
        </w:tc>
        <w:tc>
          <w:tcPr>
            <w:tcW w:w="530" w:type="pct"/>
          </w:tcPr>
          <w:p w14:paraId="42C41429" w14:textId="7F6E6794" w:rsidR="000C65B8" w:rsidRPr="00AC504F" w:rsidRDefault="000C65B8" w:rsidP="000C65B8">
            <w:pPr>
              <w:jc w:val="both"/>
              <w:rPr>
                <w:sz w:val="20"/>
                <w:szCs w:val="20"/>
              </w:rPr>
            </w:pPr>
            <w:r w:rsidRPr="00AC504F">
              <w:rPr>
                <w:sz w:val="20"/>
                <w:szCs w:val="20"/>
              </w:rPr>
              <w:t>3.2.1</w:t>
            </w:r>
          </w:p>
        </w:tc>
        <w:tc>
          <w:tcPr>
            <w:tcW w:w="1743" w:type="pct"/>
          </w:tcPr>
          <w:p w14:paraId="77463A7D" w14:textId="49889DD7" w:rsidR="000C65B8" w:rsidRPr="00AC504F" w:rsidRDefault="000C65B8" w:rsidP="000C65B8">
            <w:pPr>
              <w:autoSpaceDE w:val="0"/>
              <w:autoSpaceDN w:val="0"/>
              <w:adjustRightInd w:val="0"/>
              <w:jc w:val="both"/>
              <w:rPr>
                <w:rFonts w:eastAsia="Calibri"/>
                <w:sz w:val="20"/>
                <w:szCs w:val="20"/>
                <w:lang w:eastAsia="en-US"/>
              </w:rPr>
            </w:pPr>
            <w:r w:rsidRPr="00AC504F">
              <w:rPr>
                <w:rFonts w:eastAsia="Calibri"/>
                <w:sz w:val="20"/>
                <w:szCs w:val="20"/>
                <w:lang w:eastAsia="en-US"/>
              </w:rPr>
              <w:t>Дома социального обслуживания</w:t>
            </w:r>
          </w:p>
        </w:tc>
        <w:tc>
          <w:tcPr>
            <w:tcW w:w="2423" w:type="pct"/>
          </w:tcPr>
          <w:p w14:paraId="191C0B5D" w14:textId="77777777" w:rsidR="000C65B8" w:rsidRPr="00AC504F" w:rsidRDefault="000C65B8" w:rsidP="000C65B8">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зданий, предназначенных для размещения домов престарелых, домов ребенка, детских домов, пунктов ночлега для бездомных граждан;</w:t>
            </w:r>
          </w:p>
          <w:p w14:paraId="5C3EC631" w14:textId="63ECA27C" w:rsidR="000C65B8" w:rsidRPr="00AC504F" w:rsidRDefault="000C65B8" w:rsidP="000C65B8">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объектов капитального строительства для временного размещения вынужденных переселенцев, лиц, признанных беженцами</w:t>
            </w:r>
          </w:p>
        </w:tc>
      </w:tr>
      <w:tr w:rsidR="000C65B8" w:rsidRPr="00AC504F" w14:paraId="6905F6ED" w14:textId="77777777" w:rsidTr="000C65B8">
        <w:tblPrEx>
          <w:tblLook w:val="0080" w:firstRow="0" w:lastRow="0" w:firstColumn="1" w:lastColumn="0" w:noHBand="0" w:noVBand="0"/>
        </w:tblPrEx>
        <w:trPr>
          <w:trHeight w:val="1502"/>
        </w:trPr>
        <w:tc>
          <w:tcPr>
            <w:tcW w:w="304" w:type="pct"/>
          </w:tcPr>
          <w:p w14:paraId="32CDD7E0" w14:textId="0DCC90ED" w:rsidR="000C65B8" w:rsidRPr="00AC504F" w:rsidRDefault="0069085B" w:rsidP="000C65B8">
            <w:pPr>
              <w:jc w:val="center"/>
              <w:rPr>
                <w:sz w:val="20"/>
                <w:szCs w:val="20"/>
              </w:rPr>
            </w:pPr>
            <w:r w:rsidRPr="00AC504F">
              <w:rPr>
                <w:sz w:val="20"/>
                <w:szCs w:val="20"/>
              </w:rPr>
              <w:t>3</w:t>
            </w:r>
          </w:p>
        </w:tc>
        <w:tc>
          <w:tcPr>
            <w:tcW w:w="530" w:type="pct"/>
          </w:tcPr>
          <w:p w14:paraId="1DDF889D" w14:textId="47A05773" w:rsidR="000C65B8" w:rsidRPr="00AC504F" w:rsidRDefault="000C65B8" w:rsidP="000C65B8">
            <w:pPr>
              <w:jc w:val="both"/>
              <w:rPr>
                <w:sz w:val="20"/>
                <w:szCs w:val="20"/>
              </w:rPr>
            </w:pPr>
            <w:r w:rsidRPr="00AC504F">
              <w:rPr>
                <w:sz w:val="20"/>
                <w:szCs w:val="20"/>
              </w:rPr>
              <w:t>3.4.1</w:t>
            </w:r>
          </w:p>
        </w:tc>
        <w:tc>
          <w:tcPr>
            <w:tcW w:w="1743" w:type="pct"/>
          </w:tcPr>
          <w:p w14:paraId="6D47A91F" w14:textId="77777777" w:rsidR="000C65B8" w:rsidRPr="00AC504F" w:rsidRDefault="000C65B8" w:rsidP="000C65B8">
            <w:pPr>
              <w:autoSpaceDE w:val="0"/>
              <w:autoSpaceDN w:val="0"/>
              <w:adjustRightInd w:val="0"/>
              <w:jc w:val="both"/>
              <w:rPr>
                <w:rFonts w:eastAsia="Calibri"/>
                <w:sz w:val="20"/>
                <w:szCs w:val="20"/>
                <w:lang w:eastAsia="en-US"/>
              </w:rPr>
            </w:pPr>
            <w:r w:rsidRPr="00AC504F">
              <w:rPr>
                <w:rFonts w:eastAsia="Calibri"/>
                <w:sz w:val="20"/>
                <w:szCs w:val="20"/>
                <w:lang w:eastAsia="en-US"/>
              </w:rPr>
              <w:t>Амбулаторно-поликлиническое обслуживание</w:t>
            </w:r>
          </w:p>
          <w:p w14:paraId="4F41C58F" w14:textId="77777777" w:rsidR="000C65B8" w:rsidRPr="00AC504F" w:rsidRDefault="000C65B8" w:rsidP="000C65B8">
            <w:pPr>
              <w:autoSpaceDE w:val="0"/>
              <w:autoSpaceDN w:val="0"/>
              <w:adjustRightInd w:val="0"/>
              <w:rPr>
                <w:sz w:val="20"/>
                <w:szCs w:val="20"/>
                <w:lang w:eastAsia="en-US"/>
              </w:rPr>
            </w:pPr>
          </w:p>
        </w:tc>
        <w:tc>
          <w:tcPr>
            <w:tcW w:w="2423" w:type="pct"/>
          </w:tcPr>
          <w:p w14:paraId="514BEE68" w14:textId="58E38203" w:rsidR="000C65B8" w:rsidRPr="00AC504F" w:rsidRDefault="000C65B8" w:rsidP="000C65B8">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r>
      <w:tr w:rsidR="0069085B" w:rsidRPr="00AC504F" w14:paraId="474C0874" w14:textId="77777777" w:rsidTr="00B330A7">
        <w:tblPrEx>
          <w:tblLook w:val="0080" w:firstRow="0" w:lastRow="0" w:firstColumn="1" w:lastColumn="0" w:noHBand="0" w:noVBand="0"/>
        </w:tblPrEx>
        <w:trPr>
          <w:trHeight w:val="1647"/>
        </w:trPr>
        <w:tc>
          <w:tcPr>
            <w:tcW w:w="304" w:type="pct"/>
          </w:tcPr>
          <w:p w14:paraId="24DED890" w14:textId="7BE07EE1" w:rsidR="000C65B8" w:rsidRPr="00AC504F" w:rsidRDefault="0069085B" w:rsidP="000C65B8">
            <w:pPr>
              <w:jc w:val="center"/>
              <w:rPr>
                <w:sz w:val="20"/>
                <w:szCs w:val="20"/>
              </w:rPr>
            </w:pPr>
            <w:r w:rsidRPr="00AC504F">
              <w:rPr>
                <w:sz w:val="20"/>
                <w:szCs w:val="20"/>
              </w:rPr>
              <w:t>4</w:t>
            </w:r>
          </w:p>
        </w:tc>
        <w:tc>
          <w:tcPr>
            <w:tcW w:w="530" w:type="pct"/>
          </w:tcPr>
          <w:p w14:paraId="1426C676" w14:textId="04BF66EF" w:rsidR="000C65B8" w:rsidRPr="00AC504F" w:rsidRDefault="000C65B8" w:rsidP="000C65B8">
            <w:pPr>
              <w:jc w:val="both"/>
              <w:rPr>
                <w:sz w:val="20"/>
                <w:szCs w:val="20"/>
              </w:rPr>
            </w:pPr>
            <w:r w:rsidRPr="00AC504F">
              <w:rPr>
                <w:sz w:val="20"/>
                <w:szCs w:val="20"/>
              </w:rPr>
              <w:t>3.4.2</w:t>
            </w:r>
          </w:p>
        </w:tc>
        <w:tc>
          <w:tcPr>
            <w:tcW w:w="1743" w:type="pct"/>
          </w:tcPr>
          <w:p w14:paraId="240A14BF" w14:textId="3DDC972C" w:rsidR="000C65B8" w:rsidRPr="00AC504F" w:rsidRDefault="000C65B8" w:rsidP="000C65B8">
            <w:pPr>
              <w:autoSpaceDE w:val="0"/>
              <w:autoSpaceDN w:val="0"/>
              <w:adjustRightInd w:val="0"/>
              <w:rPr>
                <w:sz w:val="20"/>
                <w:szCs w:val="20"/>
                <w:lang w:eastAsia="en-US"/>
              </w:rPr>
            </w:pPr>
            <w:r w:rsidRPr="00AC504F">
              <w:rPr>
                <w:rFonts w:eastAsia="Calibri"/>
                <w:sz w:val="20"/>
                <w:szCs w:val="20"/>
                <w:lang w:eastAsia="en-US"/>
              </w:rPr>
              <w:t>Стационарное медицинское обслуживание</w:t>
            </w:r>
          </w:p>
        </w:tc>
        <w:tc>
          <w:tcPr>
            <w:tcW w:w="2423" w:type="pct"/>
          </w:tcPr>
          <w:p w14:paraId="685A2739" w14:textId="77777777" w:rsidR="000C65B8" w:rsidRPr="00AC504F" w:rsidRDefault="000C65B8" w:rsidP="000C65B8">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диспансеры, научно-медицинские учреждения и прочие объекты, обеспечивающие оказание услуги по лечению в стационаре);</w:t>
            </w:r>
          </w:p>
          <w:p w14:paraId="659F9C48" w14:textId="77777777" w:rsidR="000C65B8" w:rsidRPr="00AC504F" w:rsidRDefault="000C65B8" w:rsidP="000C65B8">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станций скорой помощи;</w:t>
            </w:r>
          </w:p>
          <w:p w14:paraId="31CAAC98" w14:textId="373B698C" w:rsidR="000C65B8" w:rsidRPr="00AC504F" w:rsidRDefault="000C65B8" w:rsidP="000C65B8">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площадок санитарной авиации</w:t>
            </w:r>
          </w:p>
        </w:tc>
      </w:tr>
      <w:tr w:rsidR="0069085B" w:rsidRPr="00AC504F" w14:paraId="30F8F39F" w14:textId="77777777" w:rsidTr="000C65B8">
        <w:tblPrEx>
          <w:tblLook w:val="0080" w:firstRow="0" w:lastRow="0" w:firstColumn="1" w:lastColumn="0" w:noHBand="0" w:noVBand="0"/>
        </w:tblPrEx>
        <w:trPr>
          <w:trHeight w:val="840"/>
        </w:trPr>
        <w:tc>
          <w:tcPr>
            <w:tcW w:w="304" w:type="pct"/>
          </w:tcPr>
          <w:p w14:paraId="74E28A52" w14:textId="6E707313" w:rsidR="000C65B8" w:rsidRPr="00AC504F" w:rsidRDefault="0069085B" w:rsidP="000C65B8">
            <w:pPr>
              <w:jc w:val="center"/>
              <w:rPr>
                <w:sz w:val="20"/>
                <w:szCs w:val="20"/>
              </w:rPr>
            </w:pPr>
            <w:r w:rsidRPr="00AC504F">
              <w:rPr>
                <w:sz w:val="20"/>
                <w:szCs w:val="20"/>
              </w:rPr>
              <w:t>5</w:t>
            </w:r>
          </w:p>
        </w:tc>
        <w:tc>
          <w:tcPr>
            <w:tcW w:w="530" w:type="pct"/>
          </w:tcPr>
          <w:p w14:paraId="31E1633A" w14:textId="59A6DD4C" w:rsidR="000C65B8" w:rsidRPr="00AC504F" w:rsidRDefault="000C65B8" w:rsidP="000C65B8">
            <w:pPr>
              <w:jc w:val="both"/>
              <w:rPr>
                <w:sz w:val="20"/>
                <w:szCs w:val="20"/>
              </w:rPr>
            </w:pPr>
            <w:r w:rsidRPr="00AC504F">
              <w:rPr>
                <w:sz w:val="20"/>
                <w:szCs w:val="20"/>
              </w:rPr>
              <w:t>3.4.3</w:t>
            </w:r>
          </w:p>
        </w:tc>
        <w:tc>
          <w:tcPr>
            <w:tcW w:w="1743" w:type="pct"/>
          </w:tcPr>
          <w:p w14:paraId="2EA8703A" w14:textId="3C214C54" w:rsidR="000C65B8" w:rsidRPr="00AC504F" w:rsidRDefault="000C65B8" w:rsidP="000C65B8">
            <w:pPr>
              <w:autoSpaceDE w:val="0"/>
              <w:autoSpaceDN w:val="0"/>
              <w:adjustRightInd w:val="0"/>
              <w:rPr>
                <w:rFonts w:eastAsia="Calibri"/>
                <w:sz w:val="20"/>
                <w:szCs w:val="20"/>
                <w:lang w:eastAsia="en-US"/>
              </w:rPr>
            </w:pPr>
            <w:r w:rsidRPr="00AC504F">
              <w:rPr>
                <w:rFonts w:eastAsia="Calibri"/>
                <w:sz w:val="20"/>
                <w:szCs w:val="20"/>
                <w:lang w:eastAsia="en-US"/>
              </w:rPr>
              <w:t>Медицинские организации особого назначения</w:t>
            </w:r>
          </w:p>
        </w:tc>
        <w:tc>
          <w:tcPr>
            <w:tcW w:w="2423" w:type="pct"/>
          </w:tcPr>
          <w:p w14:paraId="0EE637D7" w14:textId="69876210" w:rsidR="000C65B8" w:rsidRPr="00AC504F" w:rsidRDefault="000C65B8" w:rsidP="000C65B8">
            <w:pPr>
              <w:tabs>
                <w:tab w:val="left" w:pos="1152"/>
              </w:tabs>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объектов капитального строительства для размещения медицинских организаций, осуществляющих проведение судебно-медицинской и патолого-анатомической экспертизы (морги)</w:t>
            </w:r>
            <w:r w:rsidRPr="00AC504F">
              <w:rPr>
                <w:rFonts w:eastAsia="Calibri"/>
                <w:sz w:val="20"/>
                <w:szCs w:val="20"/>
                <w:lang w:eastAsia="en-US"/>
              </w:rPr>
              <w:tab/>
            </w:r>
          </w:p>
        </w:tc>
      </w:tr>
      <w:tr w:rsidR="0069085B" w:rsidRPr="00AC504F" w14:paraId="4DBC8A7B" w14:textId="77777777" w:rsidTr="0069085B">
        <w:tblPrEx>
          <w:tblLook w:val="0080" w:firstRow="0" w:lastRow="0" w:firstColumn="1" w:lastColumn="0" w:noHBand="0" w:noVBand="0"/>
        </w:tblPrEx>
        <w:trPr>
          <w:trHeight w:val="127"/>
        </w:trPr>
        <w:tc>
          <w:tcPr>
            <w:tcW w:w="304" w:type="pct"/>
          </w:tcPr>
          <w:p w14:paraId="791A3AF4" w14:textId="6AFB8B1F" w:rsidR="000C65B8" w:rsidRPr="00AC504F" w:rsidRDefault="0069085B" w:rsidP="000C65B8">
            <w:pPr>
              <w:jc w:val="center"/>
              <w:rPr>
                <w:sz w:val="20"/>
                <w:szCs w:val="20"/>
              </w:rPr>
            </w:pPr>
            <w:r w:rsidRPr="00AC504F">
              <w:rPr>
                <w:sz w:val="20"/>
                <w:szCs w:val="20"/>
              </w:rPr>
              <w:t>6</w:t>
            </w:r>
          </w:p>
        </w:tc>
        <w:tc>
          <w:tcPr>
            <w:tcW w:w="530" w:type="pct"/>
          </w:tcPr>
          <w:p w14:paraId="7E549D38" w14:textId="58E7167F" w:rsidR="000C65B8" w:rsidRPr="00AC504F" w:rsidRDefault="000C65B8" w:rsidP="000C65B8">
            <w:pPr>
              <w:jc w:val="both"/>
              <w:rPr>
                <w:sz w:val="20"/>
                <w:szCs w:val="20"/>
              </w:rPr>
            </w:pPr>
            <w:r w:rsidRPr="00AC504F">
              <w:rPr>
                <w:sz w:val="20"/>
                <w:szCs w:val="20"/>
              </w:rPr>
              <w:t>3.5.1</w:t>
            </w:r>
          </w:p>
        </w:tc>
        <w:tc>
          <w:tcPr>
            <w:tcW w:w="1743" w:type="pct"/>
          </w:tcPr>
          <w:p w14:paraId="0F2073D8" w14:textId="49DE51AC" w:rsidR="000C65B8" w:rsidRPr="00AC504F" w:rsidRDefault="000C65B8" w:rsidP="000C65B8">
            <w:pPr>
              <w:autoSpaceDE w:val="0"/>
              <w:autoSpaceDN w:val="0"/>
              <w:adjustRightInd w:val="0"/>
              <w:rPr>
                <w:rFonts w:eastAsia="Calibri"/>
                <w:sz w:val="20"/>
                <w:szCs w:val="20"/>
                <w:lang w:eastAsia="en-US"/>
              </w:rPr>
            </w:pPr>
            <w:r w:rsidRPr="00AC504F">
              <w:rPr>
                <w:rFonts w:eastAsia="Calibri"/>
                <w:sz w:val="20"/>
                <w:szCs w:val="20"/>
                <w:lang w:eastAsia="en-US"/>
              </w:rPr>
              <w:t>Дошкольное, начальное и среднее общее образование</w:t>
            </w:r>
          </w:p>
        </w:tc>
        <w:tc>
          <w:tcPr>
            <w:tcW w:w="2423" w:type="pct"/>
          </w:tcPr>
          <w:p w14:paraId="6B08DABE" w14:textId="065CE627" w:rsidR="000C65B8" w:rsidRPr="00AC504F" w:rsidRDefault="000C65B8" w:rsidP="000C65B8">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r>
      <w:tr w:rsidR="0069085B" w:rsidRPr="00AC504F" w14:paraId="15F2CF30" w14:textId="77777777" w:rsidTr="00B330A7">
        <w:tblPrEx>
          <w:tblLook w:val="0080" w:firstRow="0" w:lastRow="0" w:firstColumn="1" w:lastColumn="0" w:noHBand="0" w:noVBand="0"/>
        </w:tblPrEx>
        <w:trPr>
          <w:trHeight w:val="1647"/>
        </w:trPr>
        <w:tc>
          <w:tcPr>
            <w:tcW w:w="304" w:type="pct"/>
          </w:tcPr>
          <w:p w14:paraId="60962663" w14:textId="6285D0FD" w:rsidR="000C65B8" w:rsidRPr="00AC504F" w:rsidRDefault="0069085B" w:rsidP="000C65B8">
            <w:pPr>
              <w:jc w:val="center"/>
              <w:rPr>
                <w:sz w:val="20"/>
                <w:szCs w:val="20"/>
              </w:rPr>
            </w:pPr>
            <w:r w:rsidRPr="00AC504F">
              <w:rPr>
                <w:sz w:val="20"/>
                <w:szCs w:val="20"/>
              </w:rPr>
              <w:t>7</w:t>
            </w:r>
          </w:p>
        </w:tc>
        <w:tc>
          <w:tcPr>
            <w:tcW w:w="530" w:type="pct"/>
          </w:tcPr>
          <w:p w14:paraId="7B4BA0CB" w14:textId="1F033117" w:rsidR="000C65B8" w:rsidRPr="00AC504F" w:rsidRDefault="000C65B8" w:rsidP="000C65B8">
            <w:pPr>
              <w:jc w:val="both"/>
              <w:rPr>
                <w:sz w:val="20"/>
                <w:szCs w:val="20"/>
              </w:rPr>
            </w:pPr>
            <w:r w:rsidRPr="00AC504F">
              <w:rPr>
                <w:sz w:val="20"/>
                <w:szCs w:val="20"/>
              </w:rPr>
              <w:t>3.5.2</w:t>
            </w:r>
          </w:p>
        </w:tc>
        <w:tc>
          <w:tcPr>
            <w:tcW w:w="1743" w:type="pct"/>
          </w:tcPr>
          <w:p w14:paraId="1F647D1D" w14:textId="1A208391" w:rsidR="000C65B8" w:rsidRPr="00AC504F" w:rsidRDefault="000C65B8" w:rsidP="000C65B8">
            <w:pPr>
              <w:autoSpaceDE w:val="0"/>
              <w:autoSpaceDN w:val="0"/>
              <w:adjustRightInd w:val="0"/>
              <w:rPr>
                <w:rFonts w:eastAsia="Calibri"/>
                <w:sz w:val="20"/>
                <w:szCs w:val="20"/>
                <w:lang w:eastAsia="en-US"/>
              </w:rPr>
            </w:pPr>
            <w:r w:rsidRPr="00AC504F">
              <w:rPr>
                <w:rFonts w:eastAsia="Calibri"/>
                <w:sz w:val="20"/>
                <w:szCs w:val="20"/>
                <w:lang w:eastAsia="en-US"/>
              </w:rPr>
              <w:t>Среднее и высшее профессиональное образование</w:t>
            </w:r>
          </w:p>
        </w:tc>
        <w:tc>
          <w:tcPr>
            <w:tcW w:w="2423" w:type="pct"/>
          </w:tcPr>
          <w:p w14:paraId="6D2094A1" w14:textId="1ABDBAA1" w:rsidR="000C65B8" w:rsidRPr="00AC504F" w:rsidRDefault="000C65B8" w:rsidP="000C65B8">
            <w:pPr>
              <w:autoSpaceDE w:val="0"/>
              <w:autoSpaceDN w:val="0"/>
              <w:adjustRightInd w:val="0"/>
              <w:jc w:val="both"/>
              <w:rPr>
                <w:rFonts w:eastAsia="Calibri"/>
                <w:sz w:val="20"/>
                <w:szCs w:val="20"/>
                <w:lang w:eastAsia="en-US"/>
              </w:rPr>
            </w:pPr>
            <w:r w:rsidRPr="00AC504F">
              <w:rPr>
                <w:rFonts w:eastAsia="Calibri"/>
                <w:sz w:val="20"/>
                <w:szCs w:val="20"/>
                <w:lang w:eastAsia="en-US"/>
              </w:rPr>
              <w:t xml:space="preserve">Размещение объектов капитального строительства, предназначенных для профессионального образования и просвещения (профессиональные технические училища, колледжи, художественные, музыкальные училища, общества знаний, институты, университеты, организации по переподготовке и повышению квалификации специалистов и иные организации, осуществляющие деятельность по образованию и просвещению), в том числе зданий, спортивных сооружений, предназначенных для занятия </w:t>
            </w:r>
            <w:r w:rsidRPr="00AC504F">
              <w:rPr>
                <w:rFonts w:eastAsia="Calibri"/>
                <w:sz w:val="20"/>
                <w:szCs w:val="20"/>
                <w:lang w:eastAsia="en-US"/>
              </w:rPr>
              <w:lastRenderedPageBreak/>
              <w:t>обучающихся физической культурой и спортом</w:t>
            </w:r>
          </w:p>
        </w:tc>
      </w:tr>
      <w:tr w:rsidR="0069085B" w:rsidRPr="00AC504F" w14:paraId="581BD903" w14:textId="77777777" w:rsidTr="000C65B8">
        <w:tblPrEx>
          <w:tblLook w:val="0080" w:firstRow="0" w:lastRow="0" w:firstColumn="1" w:lastColumn="0" w:noHBand="0" w:noVBand="0"/>
        </w:tblPrEx>
        <w:trPr>
          <w:trHeight w:val="836"/>
        </w:trPr>
        <w:tc>
          <w:tcPr>
            <w:tcW w:w="304" w:type="pct"/>
          </w:tcPr>
          <w:p w14:paraId="71190CDF" w14:textId="42AF66A2" w:rsidR="000C65B8" w:rsidRPr="00AC504F" w:rsidRDefault="0069085B" w:rsidP="000C65B8">
            <w:pPr>
              <w:jc w:val="center"/>
              <w:rPr>
                <w:sz w:val="20"/>
                <w:szCs w:val="20"/>
              </w:rPr>
            </w:pPr>
            <w:r w:rsidRPr="00AC504F">
              <w:rPr>
                <w:sz w:val="20"/>
                <w:szCs w:val="20"/>
              </w:rPr>
              <w:lastRenderedPageBreak/>
              <w:t>8</w:t>
            </w:r>
          </w:p>
        </w:tc>
        <w:tc>
          <w:tcPr>
            <w:tcW w:w="530" w:type="pct"/>
          </w:tcPr>
          <w:p w14:paraId="690FB83A" w14:textId="0C625902" w:rsidR="000C65B8" w:rsidRPr="00AC504F" w:rsidRDefault="000C65B8" w:rsidP="000C65B8">
            <w:pPr>
              <w:jc w:val="both"/>
              <w:rPr>
                <w:sz w:val="20"/>
                <w:szCs w:val="20"/>
              </w:rPr>
            </w:pPr>
            <w:r w:rsidRPr="00AC504F">
              <w:rPr>
                <w:sz w:val="20"/>
                <w:szCs w:val="20"/>
              </w:rPr>
              <w:t>3.6.3</w:t>
            </w:r>
          </w:p>
        </w:tc>
        <w:tc>
          <w:tcPr>
            <w:tcW w:w="1743" w:type="pct"/>
          </w:tcPr>
          <w:p w14:paraId="1B1B7498" w14:textId="5CAA58F9" w:rsidR="000C65B8" w:rsidRPr="00AC504F" w:rsidRDefault="000C65B8" w:rsidP="000C65B8">
            <w:pPr>
              <w:autoSpaceDE w:val="0"/>
              <w:autoSpaceDN w:val="0"/>
              <w:adjustRightInd w:val="0"/>
              <w:rPr>
                <w:rFonts w:eastAsia="Calibri"/>
                <w:sz w:val="20"/>
                <w:szCs w:val="20"/>
                <w:lang w:eastAsia="en-US"/>
              </w:rPr>
            </w:pPr>
            <w:r w:rsidRPr="00AC504F">
              <w:rPr>
                <w:rFonts w:eastAsia="Calibri"/>
                <w:sz w:val="20"/>
                <w:szCs w:val="20"/>
                <w:lang w:eastAsia="en-US"/>
              </w:rPr>
              <w:t>Цирки и зверинцы</w:t>
            </w:r>
          </w:p>
        </w:tc>
        <w:tc>
          <w:tcPr>
            <w:tcW w:w="2423" w:type="pct"/>
          </w:tcPr>
          <w:p w14:paraId="0754B7CD" w14:textId="0B6885FB" w:rsidR="000C65B8" w:rsidRPr="00AC504F" w:rsidRDefault="000C65B8" w:rsidP="000C65B8">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зданий и сооружений для размещения цирков, зверинцев, зоопарков, зоосадов, океанариумов и осуществления сопутствующих видов деятельности по содержанию диких животных в неволе</w:t>
            </w:r>
          </w:p>
        </w:tc>
      </w:tr>
      <w:tr w:rsidR="0069085B" w:rsidRPr="00AC504F" w14:paraId="4F5EA43C" w14:textId="77777777" w:rsidTr="0069085B">
        <w:tblPrEx>
          <w:tblLook w:val="0080" w:firstRow="0" w:lastRow="0" w:firstColumn="1" w:lastColumn="0" w:noHBand="0" w:noVBand="0"/>
        </w:tblPrEx>
        <w:trPr>
          <w:trHeight w:val="928"/>
        </w:trPr>
        <w:tc>
          <w:tcPr>
            <w:tcW w:w="304" w:type="pct"/>
          </w:tcPr>
          <w:p w14:paraId="4AED1DAF" w14:textId="6BE24B12" w:rsidR="000C65B8" w:rsidRPr="00AC504F" w:rsidRDefault="0069085B" w:rsidP="000C65B8">
            <w:pPr>
              <w:jc w:val="center"/>
              <w:rPr>
                <w:sz w:val="20"/>
                <w:szCs w:val="20"/>
              </w:rPr>
            </w:pPr>
            <w:r w:rsidRPr="00AC504F">
              <w:rPr>
                <w:sz w:val="20"/>
                <w:szCs w:val="20"/>
              </w:rPr>
              <w:t>9</w:t>
            </w:r>
          </w:p>
        </w:tc>
        <w:tc>
          <w:tcPr>
            <w:tcW w:w="530" w:type="pct"/>
          </w:tcPr>
          <w:p w14:paraId="0598B0B9" w14:textId="77777777" w:rsidR="000C65B8" w:rsidRPr="00AC504F" w:rsidRDefault="000C65B8" w:rsidP="000C65B8">
            <w:pPr>
              <w:jc w:val="both"/>
              <w:rPr>
                <w:sz w:val="20"/>
                <w:szCs w:val="20"/>
              </w:rPr>
            </w:pPr>
            <w:r w:rsidRPr="00AC504F">
              <w:rPr>
                <w:sz w:val="20"/>
                <w:szCs w:val="20"/>
              </w:rPr>
              <w:t>3.7.1</w:t>
            </w:r>
          </w:p>
        </w:tc>
        <w:tc>
          <w:tcPr>
            <w:tcW w:w="1743" w:type="pct"/>
          </w:tcPr>
          <w:p w14:paraId="4DC05D22" w14:textId="77777777" w:rsidR="000C65B8" w:rsidRPr="00AC504F" w:rsidRDefault="000C65B8" w:rsidP="000C65B8">
            <w:pPr>
              <w:autoSpaceDE w:val="0"/>
              <w:autoSpaceDN w:val="0"/>
              <w:adjustRightInd w:val="0"/>
              <w:jc w:val="both"/>
              <w:rPr>
                <w:rFonts w:eastAsia="Calibri"/>
                <w:sz w:val="20"/>
                <w:szCs w:val="20"/>
                <w:lang w:eastAsia="en-US"/>
              </w:rPr>
            </w:pPr>
            <w:r w:rsidRPr="00AC504F">
              <w:rPr>
                <w:rFonts w:eastAsia="Calibri"/>
                <w:sz w:val="20"/>
                <w:szCs w:val="20"/>
                <w:lang w:eastAsia="en-US"/>
              </w:rPr>
              <w:t>Осуществление религиозных обрядов</w:t>
            </w:r>
          </w:p>
          <w:p w14:paraId="67C1B678" w14:textId="77777777" w:rsidR="000C65B8" w:rsidRPr="00AC504F" w:rsidRDefault="000C65B8" w:rsidP="000C65B8">
            <w:pPr>
              <w:autoSpaceDE w:val="0"/>
              <w:autoSpaceDN w:val="0"/>
              <w:adjustRightInd w:val="0"/>
              <w:rPr>
                <w:sz w:val="20"/>
                <w:szCs w:val="20"/>
                <w:lang w:eastAsia="en-US"/>
              </w:rPr>
            </w:pPr>
          </w:p>
        </w:tc>
        <w:tc>
          <w:tcPr>
            <w:tcW w:w="2423" w:type="pct"/>
          </w:tcPr>
          <w:p w14:paraId="0D8200A0" w14:textId="77777777" w:rsidR="000C65B8" w:rsidRPr="00AC504F" w:rsidRDefault="000C65B8" w:rsidP="000C65B8">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r>
      <w:tr w:rsidR="008919EC" w:rsidRPr="00AC504F" w14:paraId="28FF48FB" w14:textId="77777777" w:rsidTr="00B330A7">
        <w:tblPrEx>
          <w:tblLook w:val="0080" w:firstRow="0" w:lastRow="0" w:firstColumn="1" w:lastColumn="0" w:noHBand="0" w:noVBand="0"/>
        </w:tblPrEx>
        <w:trPr>
          <w:trHeight w:val="1735"/>
        </w:trPr>
        <w:tc>
          <w:tcPr>
            <w:tcW w:w="304" w:type="pct"/>
          </w:tcPr>
          <w:p w14:paraId="7CCF6EC8" w14:textId="7A7DEF6E" w:rsidR="000C65B8" w:rsidRPr="00AC504F" w:rsidRDefault="0069085B" w:rsidP="000C65B8">
            <w:pPr>
              <w:jc w:val="center"/>
              <w:rPr>
                <w:sz w:val="20"/>
                <w:szCs w:val="20"/>
              </w:rPr>
            </w:pPr>
            <w:r w:rsidRPr="00AC504F">
              <w:rPr>
                <w:sz w:val="20"/>
                <w:szCs w:val="20"/>
              </w:rPr>
              <w:t>10</w:t>
            </w:r>
          </w:p>
        </w:tc>
        <w:tc>
          <w:tcPr>
            <w:tcW w:w="530" w:type="pct"/>
          </w:tcPr>
          <w:p w14:paraId="3CD9D875" w14:textId="77777777" w:rsidR="000C65B8" w:rsidRPr="00AC504F" w:rsidRDefault="000C65B8" w:rsidP="000C65B8">
            <w:pPr>
              <w:jc w:val="both"/>
              <w:rPr>
                <w:sz w:val="20"/>
                <w:szCs w:val="20"/>
              </w:rPr>
            </w:pPr>
            <w:r w:rsidRPr="00AC504F">
              <w:rPr>
                <w:sz w:val="20"/>
                <w:szCs w:val="20"/>
              </w:rPr>
              <w:t>3.7.2</w:t>
            </w:r>
          </w:p>
        </w:tc>
        <w:tc>
          <w:tcPr>
            <w:tcW w:w="1743" w:type="pct"/>
          </w:tcPr>
          <w:p w14:paraId="0C51C644" w14:textId="77777777" w:rsidR="000C65B8" w:rsidRPr="00AC504F" w:rsidRDefault="000C65B8" w:rsidP="000C65B8">
            <w:pPr>
              <w:autoSpaceDE w:val="0"/>
              <w:autoSpaceDN w:val="0"/>
              <w:adjustRightInd w:val="0"/>
              <w:jc w:val="both"/>
              <w:rPr>
                <w:rFonts w:eastAsia="Calibri"/>
                <w:sz w:val="20"/>
                <w:szCs w:val="20"/>
                <w:lang w:eastAsia="en-US"/>
              </w:rPr>
            </w:pPr>
            <w:r w:rsidRPr="00AC504F">
              <w:rPr>
                <w:rFonts w:eastAsia="Calibri"/>
                <w:sz w:val="20"/>
                <w:szCs w:val="20"/>
                <w:lang w:eastAsia="en-US"/>
              </w:rPr>
              <w:t>Религиозное управление и образование</w:t>
            </w:r>
          </w:p>
          <w:p w14:paraId="382FD64D" w14:textId="77777777" w:rsidR="000C65B8" w:rsidRPr="00AC504F" w:rsidRDefault="000C65B8" w:rsidP="000C65B8">
            <w:pPr>
              <w:autoSpaceDE w:val="0"/>
              <w:autoSpaceDN w:val="0"/>
              <w:adjustRightInd w:val="0"/>
              <w:rPr>
                <w:sz w:val="20"/>
                <w:szCs w:val="20"/>
                <w:lang w:eastAsia="en-US"/>
              </w:rPr>
            </w:pPr>
          </w:p>
        </w:tc>
        <w:tc>
          <w:tcPr>
            <w:tcW w:w="2423" w:type="pct"/>
          </w:tcPr>
          <w:p w14:paraId="1E3D1946" w14:textId="77777777" w:rsidR="000C65B8" w:rsidRPr="00AC504F" w:rsidRDefault="000C65B8" w:rsidP="000C65B8">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зданий,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дома священнослужителей, воскресные и религиозные школы, семинарии, духовные училища)</w:t>
            </w:r>
          </w:p>
        </w:tc>
      </w:tr>
      <w:tr w:rsidR="0069085B" w:rsidRPr="00AC504F" w14:paraId="3F37A679" w14:textId="77777777" w:rsidTr="00B330A7">
        <w:tblPrEx>
          <w:tblLook w:val="0080" w:firstRow="0" w:lastRow="0" w:firstColumn="1" w:lastColumn="0" w:noHBand="0" w:noVBand="0"/>
        </w:tblPrEx>
        <w:trPr>
          <w:trHeight w:val="1735"/>
        </w:trPr>
        <w:tc>
          <w:tcPr>
            <w:tcW w:w="304" w:type="pct"/>
          </w:tcPr>
          <w:p w14:paraId="29E90652" w14:textId="675A799A" w:rsidR="0069085B" w:rsidRPr="00AC504F" w:rsidRDefault="0069085B" w:rsidP="008919EC">
            <w:pPr>
              <w:jc w:val="center"/>
              <w:rPr>
                <w:sz w:val="20"/>
                <w:szCs w:val="20"/>
              </w:rPr>
            </w:pPr>
            <w:r w:rsidRPr="00AC504F">
              <w:rPr>
                <w:sz w:val="20"/>
                <w:szCs w:val="20"/>
              </w:rPr>
              <w:t>1</w:t>
            </w:r>
            <w:r w:rsidR="008919EC" w:rsidRPr="00AC504F">
              <w:rPr>
                <w:sz w:val="20"/>
                <w:szCs w:val="20"/>
              </w:rPr>
              <w:t>1</w:t>
            </w:r>
          </w:p>
        </w:tc>
        <w:tc>
          <w:tcPr>
            <w:tcW w:w="530" w:type="pct"/>
          </w:tcPr>
          <w:p w14:paraId="6BA43813" w14:textId="5715D2B6" w:rsidR="0069085B" w:rsidRPr="00AC504F" w:rsidRDefault="0069085B" w:rsidP="0069085B">
            <w:pPr>
              <w:jc w:val="both"/>
              <w:rPr>
                <w:sz w:val="20"/>
                <w:szCs w:val="20"/>
              </w:rPr>
            </w:pPr>
            <w:r w:rsidRPr="00AC504F">
              <w:rPr>
                <w:sz w:val="20"/>
                <w:szCs w:val="20"/>
              </w:rPr>
              <w:t>3.9.1</w:t>
            </w:r>
          </w:p>
        </w:tc>
        <w:tc>
          <w:tcPr>
            <w:tcW w:w="1743" w:type="pct"/>
          </w:tcPr>
          <w:p w14:paraId="16082B43" w14:textId="7B416F33" w:rsidR="0069085B" w:rsidRPr="00AC504F" w:rsidRDefault="0069085B" w:rsidP="0069085B">
            <w:pPr>
              <w:autoSpaceDE w:val="0"/>
              <w:autoSpaceDN w:val="0"/>
              <w:adjustRightInd w:val="0"/>
              <w:jc w:val="both"/>
              <w:rPr>
                <w:rFonts w:eastAsia="Calibri"/>
                <w:sz w:val="20"/>
                <w:szCs w:val="20"/>
                <w:lang w:eastAsia="en-US"/>
              </w:rPr>
            </w:pPr>
            <w:r w:rsidRPr="00AC504F">
              <w:rPr>
                <w:rFonts w:eastAsia="Calibri"/>
                <w:sz w:val="20"/>
                <w:szCs w:val="20"/>
                <w:lang w:eastAsia="en-US"/>
              </w:rPr>
              <w:t>Обеспечение деятельности в области гидрометеорологии и смежных с ней областях</w:t>
            </w:r>
          </w:p>
        </w:tc>
        <w:tc>
          <w:tcPr>
            <w:tcW w:w="2423" w:type="pct"/>
          </w:tcPr>
          <w:p w14:paraId="527074A4" w14:textId="1853E4A0" w:rsidR="0069085B" w:rsidRPr="00AC504F" w:rsidRDefault="0069085B" w:rsidP="0069085B">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r>
      <w:tr w:rsidR="0069085B" w:rsidRPr="00AC504F" w14:paraId="016D25FF" w14:textId="77777777" w:rsidTr="00AA5A8E">
        <w:tblPrEx>
          <w:tblLook w:val="0080" w:firstRow="0" w:lastRow="0" w:firstColumn="1" w:lastColumn="0" w:noHBand="0" w:noVBand="0"/>
        </w:tblPrEx>
        <w:trPr>
          <w:trHeight w:val="1364"/>
        </w:trPr>
        <w:tc>
          <w:tcPr>
            <w:tcW w:w="304" w:type="pct"/>
          </w:tcPr>
          <w:p w14:paraId="7C93FFAA" w14:textId="06DAB2A4" w:rsidR="0069085B" w:rsidRPr="00AC504F" w:rsidRDefault="0069085B" w:rsidP="008919EC">
            <w:pPr>
              <w:jc w:val="center"/>
              <w:rPr>
                <w:sz w:val="20"/>
                <w:szCs w:val="20"/>
              </w:rPr>
            </w:pPr>
            <w:r w:rsidRPr="00AC504F">
              <w:rPr>
                <w:sz w:val="20"/>
                <w:szCs w:val="20"/>
              </w:rPr>
              <w:t>1</w:t>
            </w:r>
            <w:r w:rsidR="008919EC" w:rsidRPr="00AC504F">
              <w:rPr>
                <w:sz w:val="20"/>
                <w:szCs w:val="20"/>
              </w:rPr>
              <w:t>2</w:t>
            </w:r>
          </w:p>
        </w:tc>
        <w:tc>
          <w:tcPr>
            <w:tcW w:w="530" w:type="pct"/>
          </w:tcPr>
          <w:p w14:paraId="54C42414" w14:textId="1108A395" w:rsidR="0069085B" w:rsidRPr="00AC504F" w:rsidRDefault="0069085B" w:rsidP="0069085B">
            <w:pPr>
              <w:jc w:val="both"/>
              <w:rPr>
                <w:sz w:val="20"/>
                <w:szCs w:val="20"/>
              </w:rPr>
            </w:pPr>
            <w:r w:rsidRPr="00AC504F">
              <w:rPr>
                <w:sz w:val="20"/>
                <w:szCs w:val="20"/>
              </w:rPr>
              <w:t>3.9.2</w:t>
            </w:r>
          </w:p>
        </w:tc>
        <w:tc>
          <w:tcPr>
            <w:tcW w:w="1743" w:type="pct"/>
          </w:tcPr>
          <w:p w14:paraId="03A905D6" w14:textId="1378468D" w:rsidR="0069085B" w:rsidRPr="00AC504F" w:rsidRDefault="0069085B" w:rsidP="0069085B">
            <w:pPr>
              <w:autoSpaceDE w:val="0"/>
              <w:autoSpaceDN w:val="0"/>
              <w:adjustRightInd w:val="0"/>
              <w:jc w:val="both"/>
              <w:rPr>
                <w:rFonts w:eastAsia="Calibri"/>
                <w:sz w:val="20"/>
                <w:szCs w:val="20"/>
                <w:lang w:eastAsia="en-US"/>
              </w:rPr>
            </w:pPr>
            <w:r w:rsidRPr="00AC504F">
              <w:rPr>
                <w:rFonts w:eastAsia="Calibri"/>
                <w:sz w:val="20"/>
                <w:szCs w:val="20"/>
                <w:lang w:eastAsia="en-US"/>
              </w:rPr>
              <w:t>Проведение научных исследований</w:t>
            </w:r>
          </w:p>
        </w:tc>
        <w:tc>
          <w:tcPr>
            <w:tcW w:w="2423" w:type="pct"/>
          </w:tcPr>
          <w:p w14:paraId="06518BCF" w14:textId="08374447" w:rsidR="0069085B" w:rsidRPr="00AC504F" w:rsidRDefault="0069085B" w:rsidP="0069085B">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зданий и сооружений, предназначенных для проведения научных изысканий, исследований и разработок (научно-исследовательские и проектные институты, научные центры, инновационные центры, государственные академии наук, опытно-конструкторские центры, в том числе отраслевые)</w:t>
            </w:r>
          </w:p>
        </w:tc>
      </w:tr>
      <w:tr w:rsidR="0069085B" w:rsidRPr="00AC504F" w14:paraId="581DB492" w14:textId="77777777" w:rsidTr="00B330A7">
        <w:tblPrEx>
          <w:tblLook w:val="0080" w:firstRow="0" w:lastRow="0" w:firstColumn="1" w:lastColumn="0" w:noHBand="0" w:noVBand="0"/>
        </w:tblPrEx>
        <w:trPr>
          <w:trHeight w:val="1735"/>
        </w:trPr>
        <w:tc>
          <w:tcPr>
            <w:tcW w:w="304" w:type="pct"/>
          </w:tcPr>
          <w:p w14:paraId="3C7F888D" w14:textId="254EF73E" w:rsidR="0069085B" w:rsidRPr="00AC504F" w:rsidRDefault="0069085B" w:rsidP="008919EC">
            <w:pPr>
              <w:jc w:val="center"/>
              <w:rPr>
                <w:sz w:val="20"/>
                <w:szCs w:val="20"/>
              </w:rPr>
            </w:pPr>
            <w:r w:rsidRPr="00AC504F">
              <w:rPr>
                <w:sz w:val="20"/>
                <w:szCs w:val="20"/>
              </w:rPr>
              <w:t>1</w:t>
            </w:r>
            <w:r w:rsidR="008919EC" w:rsidRPr="00AC504F">
              <w:rPr>
                <w:sz w:val="20"/>
                <w:szCs w:val="20"/>
              </w:rPr>
              <w:t>3</w:t>
            </w:r>
          </w:p>
        </w:tc>
        <w:tc>
          <w:tcPr>
            <w:tcW w:w="530" w:type="pct"/>
          </w:tcPr>
          <w:p w14:paraId="03A64EFC" w14:textId="63C9C21E" w:rsidR="0069085B" w:rsidRPr="00AC504F" w:rsidRDefault="0069085B" w:rsidP="0069085B">
            <w:pPr>
              <w:jc w:val="both"/>
              <w:rPr>
                <w:sz w:val="20"/>
                <w:szCs w:val="20"/>
              </w:rPr>
            </w:pPr>
            <w:r w:rsidRPr="00AC504F">
              <w:rPr>
                <w:sz w:val="20"/>
                <w:szCs w:val="20"/>
              </w:rPr>
              <w:t>3.9.3</w:t>
            </w:r>
          </w:p>
        </w:tc>
        <w:tc>
          <w:tcPr>
            <w:tcW w:w="1743" w:type="pct"/>
          </w:tcPr>
          <w:p w14:paraId="1E30D125" w14:textId="4E28F55B" w:rsidR="0069085B" w:rsidRPr="00AC504F" w:rsidRDefault="0069085B" w:rsidP="0069085B">
            <w:pPr>
              <w:autoSpaceDE w:val="0"/>
              <w:autoSpaceDN w:val="0"/>
              <w:adjustRightInd w:val="0"/>
              <w:jc w:val="both"/>
              <w:rPr>
                <w:rFonts w:eastAsia="Calibri"/>
                <w:sz w:val="20"/>
                <w:szCs w:val="20"/>
                <w:lang w:eastAsia="en-US"/>
              </w:rPr>
            </w:pPr>
            <w:r w:rsidRPr="00AC504F">
              <w:rPr>
                <w:rFonts w:eastAsia="Calibri"/>
                <w:sz w:val="20"/>
                <w:szCs w:val="20"/>
                <w:lang w:eastAsia="en-US"/>
              </w:rPr>
              <w:t>Проведение научных испытаний</w:t>
            </w:r>
          </w:p>
        </w:tc>
        <w:tc>
          <w:tcPr>
            <w:tcW w:w="2423" w:type="pct"/>
          </w:tcPr>
          <w:p w14:paraId="51D449BD" w14:textId="14597296" w:rsidR="0069085B" w:rsidRPr="00AC504F" w:rsidRDefault="0069085B" w:rsidP="0069085B">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зданий и сооружений для проведения изысканий, испытаний опытных промышленных образцов, для размещения организаций, осуществляющих научные изыскания, исследования и разработки, научные и селекционные работы, ведение сельского и лесного хозяйства для получения ценных с научной точки зрения образцов растительного и животного мира</w:t>
            </w:r>
          </w:p>
        </w:tc>
      </w:tr>
      <w:tr w:rsidR="008919EC" w:rsidRPr="00AC504F" w14:paraId="7D68223B" w14:textId="77777777" w:rsidTr="00B330A7">
        <w:tblPrEx>
          <w:tblLook w:val="0080" w:firstRow="0" w:lastRow="0" w:firstColumn="1" w:lastColumn="0" w:noHBand="0" w:noVBand="0"/>
        </w:tblPrEx>
        <w:trPr>
          <w:trHeight w:val="697"/>
        </w:trPr>
        <w:tc>
          <w:tcPr>
            <w:tcW w:w="304" w:type="pct"/>
          </w:tcPr>
          <w:p w14:paraId="649F81A6" w14:textId="194F21B0" w:rsidR="0069085B" w:rsidRPr="00AC504F" w:rsidRDefault="0069085B" w:rsidP="008919EC">
            <w:pPr>
              <w:jc w:val="center"/>
              <w:rPr>
                <w:sz w:val="20"/>
                <w:szCs w:val="20"/>
              </w:rPr>
            </w:pPr>
            <w:r w:rsidRPr="00AC504F">
              <w:rPr>
                <w:sz w:val="20"/>
                <w:szCs w:val="20"/>
              </w:rPr>
              <w:lastRenderedPageBreak/>
              <w:t>1</w:t>
            </w:r>
            <w:r w:rsidR="008919EC" w:rsidRPr="00AC504F">
              <w:rPr>
                <w:sz w:val="20"/>
                <w:szCs w:val="20"/>
              </w:rPr>
              <w:t>4</w:t>
            </w:r>
          </w:p>
        </w:tc>
        <w:tc>
          <w:tcPr>
            <w:tcW w:w="530" w:type="pct"/>
          </w:tcPr>
          <w:p w14:paraId="563DAD8C" w14:textId="77777777" w:rsidR="0069085B" w:rsidRPr="00AC504F" w:rsidRDefault="0069085B" w:rsidP="0069085B">
            <w:pPr>
              <w:jc w:val="both"/>
              <w:rPr>
                <w:sz w:val="20"/>
                <w:szCs w:val="20"/>
              </w:rPr>
            </w:pPr>
            <w:r w:rsidRPr="00AC504F">
              <w:rPr>
                <w:sz w:val="20"/>
                <w:szCs w:val="20"/>
              </w:rPr>
              <w:t>3.10.1</w:t>
            </w:r>
          </w:p>
        </w:tc>
        <w:tc>
          <w:tcPr>
            <w:tcW w:w="1743" w:type="pct"/>
          </w:tcPr>
          <w:p w14:paraId="1737B173" w14:textId="77777777" w:rsidR="0069085B" w:rsidRPr="00AC504F" w:rsidRDefault="0069085B" w:rsidP="0069085B">
            <w:pPr>
              <w:autoSpaceDE w:val="0"/>
              <w:autoSpaceDN w:val="0"/>
              <w:adjustRightInd w:val="0"/>
              <w:jc w:val="both"/>
              <w:rPr>
                <w:rFonts w:eastAsia="Calibri"/>
                <w:sz w:val="20"/>
                <w:szCs w:val="20"/>
                <w:lang w:eastAsia="en-US"/>
              </w:rPr>
            </w:pPr>
            <w:r w:rsidRPr="00AC504F">
              <w:rPr>
                <w:rFonts w:eastAsia="Calibri"/>
                <w:sz w:val="20"/>
                <w:szCs w:val="20"/>
                <w:lang w:eastAsia="en-US"/>
              </w:rPr>
              <w:t>Амбулаторное ветеринарное обслуживание</w:t>
            </w:r>
          </w:p>
          <w:p w14:paraId="4E9F373B" w14:textId="77777777" w:rsidR="0069085B" w:rsidRPr="00AC504F" w:rsidRDefault="0069085B" w:rsidP="0069085B">
            <w:pPr>
              <w:autoSpaceDE w:val="0"/>
              <w:autoSpaceDN w:val="0"/>
              <w:adjustRightInd w:val="0"/>
              <w:rPr>
                <w:sz w:val="20"/>
                <w:szCs w:val="20"/>
                <w:lang w:eastAsia="en-US"/>
              </w:rPr>
            </w:pPr>
          </w:p>
        </w:tc>
        <w:tc>
          <w:tcPr>
            <w:tcW w:w="2423" w:type="pct"/>
          </w:tcPr>
          <w:p w14:paraId="4D16C3F3" w14:textId="77777777" w:rsidR="0069085B" w:rsidRPr="00AC504F" w:rsidRDefault="0069085B" w:rsidP="0069085B">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объектов капитального строительства, предназначенных для оказания ветеринарных услуг без содержания животных</w:t>
            </w:r>
          </w:p>
        </w:tc>
      </w:tr>
      <w:tr w:rsidR="008919EC" w:rsidRPr="00AC504F" w14:paraId="39F5CB18" w14:textId="77777777" w:rsidTr="00B330A7">
        <w:tblPrEx>
          <w:tblLook w:val="0080" w:firstRow="0" w:lastRow="0" w:firstColumn="1" w:lastColumn="0" w:noHBand="0" w:noVBand="0"/>
        </w:tblPrEx>
        <w:trPr>
          <w:trHeight w:val="697"/>
        </w:trPr>
        <w:tc>
          <w:tcPr>
            <w:tcW w:w="304" w:type="pct"/>
          </w:tcPr>
          <w:p w14:paraId="3899EFFD" w14:textId="30257298" w:rsidR="0069085B" w:rsidRPr="00AC504F" w:rsidRDefault="0069085B" w:rsidP="008919EC">
            <w:pPr>
              <w:jc w:val="center"/>
              <w:rPr>
                <w:sz w:val="20"/>
                <w:szCs w:val="20"/>
              </w:rPr>
            </w:pPr>
            <w:r w:rsidRPr="00AC504F">
              <w:rPr>
                <w:sz w:val="20"/>
                <w:szCs w:val="20"/>
              </w:rPr>
              <w:t>1</w:t>
            </w:r>
            <w:r w:rsidR="008919EC" w:rsidRPr="00AC504F">
              <w:rPr>
                <w:sz w:val="20"/>
                <w:szCs w:val="20"/>
              </w:rPr>
              <w:t>5</w:t>
            </w:r>
          </w:p>
        </w:tc>
        <w:tc>
          <w:tcPr>
            <w:tcW w:w="530" w:type="pct"/>
          </w:tcPr>
          <w:p w14:paraId="04989D20" w14:textId="333F6BD5" w:rsidR="0069085B" w:rsidRPr="00AC504F" w:rsidRDefault="0069085B" w:rsidP="0069085B">
            <w:pPr>
              <w:jc w:val="both"/>
              <w:rPr>
                <w:sz w:val="20"/>
                <w:szCs w:val="20"/>
              </w:rPr>
            </w:pPr>
            <w:r w:rsidRPr="00AC504F">
              <w:rPr>
                <w:sz w:val="20"/>
                <w:szCs w:val="20"/>
              </w:rPr>
              <w:t>4.2</w:t>
            </w:r>
          </w:p>
        </w:tc>
        <w:tc>
          <w:tcPr>
            <w:tcW w:w="1743" w:type="pct"/>
          </w:tcPr>
          <w:p w14:paraId="23189BA4" w14:textId="77777777" w:rsidR="0069085B" w:rsidRPr="00AC504F" w:rsidRDefault="0069085B" w:rsidP="0069085B">
            <w:pPr>
              <w:autoSpaceDE w:val="0"/>
              <w:autoSpaceDN w:val="0"/>
              <w:adjustRightInd w:val="0"/>
              <w:jc w:val="both"/>
              <w:rPr>
                <w:rFonts w:eastAsia="Calibri"/>
                <w:sz w:val="20"/>
                <w:szCs w:val="20"/>
                <w:lang w:eastAsia="en-US"/>
              </w:rPr>
            </w:pPr>
            <w:r w:rsidRPr="00AC504F">
              <w:rPr>
                <w:rFonts w:eastAsia="Calibri"/>
                <w:sz w:val="20"/>
                <w:szCs w:val="20"/>
                <w:lang w:eastAsia="en-US"/>
              </w:rPr>
              <w:t>Объекты торговли (торговые центры, торгово-развлекательные центры (комплексы)</w:t>
            </w:r>
          </w:p>
          <w:p w14:paraId="6DD0816E" w14:textId="77777777" w:rsidR="0069085B" w:rsidRPr="00AC504F" w:rsidRDefault="0069085B" w:rsidP="0069085B">
            <w:pPr>
              <w:autoSpaceDE w:val="0"/>
              <w:autoSpaceDN w:val="0"/>
              <w:adjustRightInd w:val="0"/>
              <w:jc w:val="both"/>
              <w:rPr>
                <w:rFonts w:eastAsia="Calibri"/>
                <w:sz w:val="20"/>
                <w:szCs w:val="20"/>
                <w:lang w:eastAsia="en-US"/>
              </w:rPr>
            </w:pPr>
          </w:p>
        </w:tc>
        <w:tc>
          <w:tcPr>
            <w:tcW w:w="2423" w:type="pct"/>
          </w:tcPr>
          <w:p w14:paraId="73024AA0" w14:textId="0217A8D4" w:rsidR="0069085B" w:rsidRPr="00AC504F" w:rsidRDefault="0069085B" w:rsidP="0069085B">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объектов капитального строительства, общей площадью свыше 5000 кв. м с целью размещения одной или нескольких организаций, осуществляющих продажу товаров, и (или) оказание услуг в соответствии с содержанием видов разрешенного использования с кодами 4.5, 4.6, 4.8 - 4.8.2 Классификатора; размещение гаражей и (или) стоянок для автомобилей сотрудников и посетителей торгового центра</w:t>
            </w:r>
          </w:p>
        </w:tc>
      </w:tr>
      <w:tr w:rsidR="008919EC" w:rsidRPr="00AC504F" w14:paraId="7FC3654D" w14:textId="77777777" w:rsidTr="00B330A7">
        <w:tblPrEx>
          <w:tblLook w:val="0080" w:firstRow="0" w:lastRow="0" w:firstColumn="1" w:lastColumn="0" w:noHBand="0" w:noVBand="0"/>
        </w:tblPrEx>
        <w:trPr>
          <w:trHeight w:val="697"/>
        </w:trPr>
        <w:tc>
          <w:tcPr>
            <w:tcW w:w="304" w:type="pct"/>
          </w:tcPr>
          <w:p w14:paraId="33354AC4" w14:textId="7A3242B2" w:rsidR="008919EC" w:rsidRPr="00AC504F" w:rsidRDefault="008919EC" w:rsidP="008919EC">
            <w:pPr>
              <w:jc w:val="center"/>
              <w:rPr>
                <w:sz w:val="20"/>
                <w:szCs w:val="20"/>
              </w:rPr>
            </w:pPr>
            <w:r w:rsidRPr="00AC504F">
              <w:rPr>
                <w:sz w:val="20"/>
                <w:szCs w:val="20"/>
              </w:rPr>
              <w:t>16</w:t>
            </w:r>
          </w:p>
        </w:tc>
        <w:tc>
          <w:tcPr>
            <w:tcW w:w="530" w:type="pct"/>
          </w:tcPr>
          <w:p w14:paraId="1E820D2F" w14:textId="6F40ED24" w:rsidR="008919EC" w:rsidRPr="00AC504F" w:rsidRDefault="008919EC" w:rsidP="008919EC">
            <w:pPr>
              <w:jc w:val="both"/>
              <w:rPr>
                <w:sz w:val="20"/>
                <w:szCs w:val="20"/>
              </w:rPr>
            </w:pPr>
            <w:r w:rsidRPr="00AC504F">
              <w:rPr>
                <w:sz w:val="20"/>
                <w:szCs w:val="20"/>
              </w:rPr>
              <w:t>4.8.2</w:t>
            </w:r>
          </w:p>
        </w:tc>
        <w:tc>
          <w:tcPr>
            <w:tcW w:w="1743" w:type="pct"/>
          </w:tcPr>
          <w:p w14:paraId="7E407E97" w14:textId="28D67F08" w:rsidR="008919EC" w:rsidRPr="00AC504F" w:rsidRDefault="008919EC" w:rsidP="008919EC">
            <w:pPr>
              <w:autoSpaceDE w:val="0"/>
              <w:autoSpaceDN w:val="0"/>
              <w:adjustRightInd w:val="0"/>
              <w:jc w:val="both"/>
              <w:rPr>
                <w:rFonts w:eastAsia="Calibri"/>
                <w:sz w:val="20"/>
                <w:szCs w:val="20"/>
                <w:lang w:eastAsia="en-US"/>
              </w:rPr>
            </w:pPr>
            <w:r w:rsidRPr="00AC504F">
              <w:rPr>
                <w:rFonts w:eastAsia="Calibri"/>
                <w:sz w:val="20"/>
                <w:szCs w:val="20"/>
                <w:lang w:eastAsia="en-US"/>
              </w:rPr>
              <w:t>Проведение азартных игр</w:t>
            </w:r>
          </w:p>
        </w:tc>
        <w:tc>
          <w:tcPr>
            <w:tcW w:w="2423" w:type="pct"/>
          </w:tcPr>
          <w:p w14:paraId="0B4561BE" w14:textId="47D4209C" w:rsidR="008919EC" w:rsidRPr="00AC504F" w:rsidRDefault="008919EC" w:rsidP="008919EC">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зданий и сооружений, предназначенных для размещения букмекерских контор, тотализаторов, их пунктов приема ставок вне игорных зон</w:t>
            </w:r>
          </w:p>
        </w:tc>
      </w:tr>
      <w:tr w:rsidR="008919EC" w:rsidRPr="00AC504F" w14:paraId="42946572" w14:textId="77777777" w:rsidTr="00B330A7">
        <w:tblPrEx>
          <w:tblLook w:val="0080" w:firstRow="0" w:lastRow="0" w:firstColumn="1" w:lastColumn="0" w:noHBand="0" w:noVBand="0"/>
        </w:tblPrEx>
        <w:trPr>
          <w:trHeight w:val="697"/>
        </w:trPr>
        <w:tc>
          <w:tcPr>
            <w:tcW w:w="304" w:type="pct"/>
          </w:tcPr>
          <w:p w14:paraId="022ED79B" w14:textId="23DFB777" w:rsidR="008919EC" w:rsidRPr="00AC504F" w:rsidRDefault="008919EC" w:rsidP="008919EC">
            <w:pPr>
              <w:jc w:val="center"/>
              <w:rPr>
                <w:sz w:val="20"/>
                <w:szCs w:val="20"/>
              </w:rPr>
            </w:pPr>
            <w:r w:rsidRPr="00AC504F">
              <w:rPr>
                <w:sz w:val="20"/>
                <w:szCs w:val="20"/>
              </w:rPr>
              <w:t>17</w:t>
            </w:r>
          </w:p>
        </w:tc>
        <w:tc>
          <w:tcPr>
            <w:tcW w:w="530" w:type="pct"/>
          </w:tcPr>
          <w:p w14:paraId="5A1219A4" w14:textId="399F7EED" w:rsidR="008919EC" w:rsidRPr="00AC504F" w:rsidRDefault="008919EC" w:rsidP="008919EC">
            <w:pPr>
              <w:jc w:val="both"/>
              <w:rPr>
                <w:sz w:val="20"/>
                <w:szCs w:val="20"/>
              </w:rPr>
            </w:pPr>
            <w:r w:rsidRPr="00AC504F">
              <w:rPr>
                <w:sz w:val="20"/>
                <w:szCs w:val="20"/>
              </w:rPr>
              <w:t>4.8.3</w:t>
            </w:r>
          </w:p>
        </w:tc>
        <w:tc>
          <w:tcPr>
            <w:tcW w:w="1743" w:type="pct"/>
          </w:tcPr>
          <w:p w14:paraId="036E9B99" w14:textId="36D5195F" w:rsidR="008919EC" w:rsidRPr="00AC504F" w:rsidRDefault="008919EC" w:rsidP="008919EC">
            <w:pPr>
              <w:autoSpaceDE w:val="0"/>
              <w:autoSpaceDN w:val="0"/>
              <w:adjustRightInd w:val="0"/>
              <w:jc w:val="both"/>
              <w:rPr>
                <w:rFonts w:eastAsia="Calibri"/>
                <w:sz w:val="20"/>
                <w:szCs w:val="20"/>
                <w:lang w:eastAsia="en-US"/>
              </w:rPr>
            </w:pPr>
            <w:r w:rsidRPr="00AC504F">
              <w:rPr>
                <w:rFonts w:eastAsia="Calibri"/>
                <w:sz w:val="20"/>
                <w:szCs w:val="20"/>
                <w:lang w:eastAsia="en-US"/>
              </w:rPr>
              <w:t>Проведение азартных игр в игорных зонах</w:t>
            </w:r>
          </w:p>
        </w:tc>
        <w:tc>
          <w:tcPr>
            <w:tcW w:w="2423" w:type="pct"/>
          </w:tcPr>
          <w:p w14:paraId="45540018" w14:textId="283B3219" w:rsidR="008919EC" w:rsidRPr="00AC504F" w:rsidRDefault="008919EC" w:rsidP="008919EC">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зданий и сооружений в игорных зонах, где допускается размещение игорных заведений, залов игровых автоматов, используемых для проведения азартных игр и игровых столов, а также размещение гостиниц и заведений общественного питания для посетителей игорных зон</w:t>
            </w:r>
          </w:p>
        </w:tc>
      </w:tr>
      <w:tr w:rsidR="008919EC" w:rsidRPr="00AC504F" w14:paraId="0583706F" w14:textId="77777777" w:rsidTr="00B330A7">
        <w:tblPrEx>
          <w:tblLook w:val="0080" w:firstRow="0" w:lastRow="0" w:firstColumn="1" w:lastColumn="0" w:noHBand="0" w:noVBand="0"/>
        </w:tblPrEx>
        <w:trPr>
          <w:trHeight w:val="697"/>
        </w:trPr>
        <w:tc>
          <w:tcPr>
            <w:tcW w:w="304" w:type="pct"/>
          </w:tcPr>
          <w:p w14:paraId="27073AD5" w14:textId="5C9B3821" w:rsidR="008919EC" w:rsidRPr="00AC504F" w:rsidRDefault="008919EC" w:rsidP="008919EC">
            <w:pPr>
              <w:jc w:val="center"/>
              <w:rPr>
                <w:sz w:val="20"/>
                <w:szCs w:val="20"/>
              </w:rPr>
            </w:pPr>
            <w:r w:rsidRPr="00AC504F">
              <w:rPr>
                <w:sz w:val="20"/>
                <w:szCs w:val="20"/>
              </w:rPr>
              <w:t>18</w:t>
            </w:r>
          </w:p>
        </w:tc>
        <w:tc>
          <w:tcPr>
            <w:tcW w:w="530" w:type="pct"/>
          </w:tcPr>
          <w:p w14:paraId="5B68BFD7" w14:textId="3EE6C90A" w:rsidR="008919EC" w:rsidRPr="00AC504F" w:rsidRDefault="008919EC" w:rsidP="008919EC">
            <w:pPr>
              <w:jc w:val="both"/>
              <w:rPr>
                <w:sz w:val="20"/>
                <w:szCs w:val="20"/>
              </w:rPr>
            </w:pPr>
            <w:r w:rsidRPr="00AC504F">
              <w:rPr>
                <w:sz w:val="20"/>
                <w:szCs w:val="20"/>
              </w:rPr>
              <w:t>4.9.1.1</w:t>
            </w:r>
          </w:p>
        </w:tc>
        <w:tc>
          <w:tcPr>
            <w:tcW w:w="1743" w:type="pct"/>
          </w:tcPr>
          <w:p w14:paraId="5C94795D" w14:textId="64F460C4" w:rsidR="008919EC" w:rsidRPr="00AC504F" w:rsidRDefault="008919EC" w:rsidP="008919EC">
            <w:pPr>
              <w:autoSpaceDE w:val="0"/>
              <w:autoSpaceDN w:val="0"/>
              <w:adjustRightInd w:val="0"/>
              <w:jc w:val="both"/>
              <w:rPr>
                <w:rFonts w:eastAsia="Calibri"/>
                <w:sz w:val="20"/>
                <w:szCs w:val="20"/>
                <w:lang w:eastAsia="en-US"/>
              </w:rPr>
            </w:pPr>
            <w:r w:rsidRPr="00AC504F">
              <w:rPr>
                <w:rFonts w:eastAsia="Calibri"/>
                <w:sz w:val="20"/>
                <w:szCs w:val="20"/>
                <w:lang w:eastAsia="en-US"/>
              </w:rPr>
              <w:t>Заправка транспортных средств</w:t>
            </w:r>
          </w:p>
        </w:tc>
        <w:tc>
          <w:tcPr>
            <w:tcW w:w="2423" w:type="pct"/>
          </w:tcPr>
          <w:p w14:paraId="4700D1F5" w14:textId="2A27E52F" w:rsidR="008919EC" w:rsidRPr="00AC504F" w:rsidRDefault="008919EC" w:rsidP="008919EC">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r>
      <w:tr w:rsidR="008919EC" w:rsidRPr="00AC504F" w14:paraId="4CC916E5" w14:textId="77777777" w:rsidTr="00B330A7">
        <w:tblPrEx>
          <w:tblLook w:val="0080" w:firstRow="0" w:lastRow="0" w:firstColumn="1" w:lastColumn="0" w:noHBand="0" w:noVBand="0"/>
        </w:tblPrEx>
        <w:trPr>
          <w:trHeight w:val="697"/>
        </w:trPr>
        <w:tc>
          <w:tcPr>
            <w:tcW w:w="304" w:type="pct"/>
          </w:tcPr>
          <w:p w14:paraId="54087635" w14:textId="2D972FAF" w:rsidR="008919EC" w:rsidRPr="00AC504F" w:rsidRDefault="008919EC" w:rsidP="008919EC">
            <w:pPr>
              <w:jc w:val="center"/>
              <w:rPr>
                <w:sz w:val="20"/>
                <w:szCs w:val="20"/>
              </w:rPr>
            </w:pPr>
            <w:r w:rsidRPr="00AC504F">
              <w:rPr>
                <w:sz w:val="20"/>
                <w:szCs w:val="20"/>
              </w:rPr>
              <w:t>19</w:t>
            </w:r>
          </w:p>
        </w:tc>
        <w:tc>
          <w:tcPr>
            <w:tcW w:w="530" w:type="pct"/>
          </w:tcPr>
          <w:p w14:paraId="63ABBA06" w14:textId="36BB5C86" w:rsidR="008919EC" w:rsidRPr="00AC504F" w:rsidRDefault="008919EC" w:rsidP="008919EC">
            <w:pPr>
              <w:jc w:val="both"/>
              <w:rPr>
                <w:sz w:val="20"/>
                <w:szCs w:val="20"/>
              </w:rPr>
            </w:pPr>
            <w:r w:rsidRPr="00AC504F">
              <w:rPr>
                <w:sz w:val="20"/>
                <w:szCs w:val="20"/>
              </w:rPr>
              <w:t>4.9.1.2</w:t>
            </w:r>
          </w:p>
        </w:tc>
        <w:tc>
          <w:tcPr>
            <w:tcW w:w="1743" w:type="pct"/>
          </w:tcPr>
          <w:p w14:paraId="4E0C722A" w14:textId="465C1713" w:rsidR="008919EC" w:rsidRPr="00AC504F" w:rsidRDefault="008919EC" w:rsidP="008919EC">
            <w:pPr>
              <w:tabs>
                <w:tab w:val="left" w:pos="960"/>
              </w:tabs>
              <w:autoSpaceDE w:val="0"/>
              <w:autoSpaceDN w:val="0"/>
              <w:adjustRightInd w:val="0"/>
              <w:jc w:val="both"/>
              <w:rPr>
                <w:rFonts w:eastAsia="Calibri"/>
                <w:sz w:val="20"/>
                <w:szCs w:val="20"/>
                <w:lang w:eastAsia="en-US"/>
              </w:rPr>
            </w:pPr>
            <w:r w:rsidRPr="00AC504F">
              <w:rPr>
                <w:rFonts w:eastAsia="Calibri"/>
                <w:sz w:val="20"/>
                <w:szCs w:val="20"/>
                <w:lang w:eastAsia="en-US"/>
              </w:rPr>
              <w:t>Обеспечение дорожного отдыха</w:t>
            </w:r>
            <w:r w:rsidRPr="00AC504F">
              <w:rPr>
                <w:rFonts w:eastAsia="Calibri"/>
                <w:sz w:val="20"/>
                <w:szCs w:val="20"/>
                <w:lang w:eastAsia="en-US"/>
              </w:rPr>
              <w:tab/>
            </w:r>
          </w:p>
        </w:tc>
        <w:tc>
          <w:tcPr>
            <w:tcW w:w="2423" w:type="pct"/>
          </w:tcPr>
          <w:p w14:paraId="4E848402" w14:textId="5A243A03" w:rsidR="008919EC" w:rsidRPr="00AC504F" w:rsidRDefault="008919EC" w:rsidP="008919EC">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зданий для предоставления гостиничных услуг в качестве дорожного сервиса (мотелей), а также размещение магазинов сопутствующей торговли, зданий для организации общественного питания в качестве объектов дорожного сервиса</w:t>
            </w:r>
          </w:p>
        </w:tc>
      </w:tr>
      <w:tr w:rsidR="008919EC" w:rsidRPr="00AC504F" w14:paraId="32F03438" w14:textId="77777777" w:rsidTr="00B330A7">
        <w:tblPrEx>
          <w:tblLook w:val="0080" w:firstRow="0" w:lastRow="0" w:firstColumn="1" w:lastColumn="0" w:noHBand="0" w:noVBand="0"/>
        </w:tblPrEx>
        <w:trPr>
          <w:trHeight w:val="312"/>
        </w:trPr>
        <w:tc>
          <w:tcPr>
            <w:tcW w:w="304" w:type="pct"/>
          </w:tcPr>
          <w:p w14:paraId="1EF63349" w14:textId="3FE93DC8" w:rsidR="008919EC" w:rsidRPr="00AC504F" w:rsidRDefault="008919EC" w:rsidP="008919EC">
            <w:pPr>
              <w:jc w:val="center"/>
              <w:rPr>
                <w:sz w:val="20"/>
                <w:szCs w:val="20"/>
              </w:rPr>
            </w:pPr>
            <w:r w:rsidRPr="00AC504F">
              <w:rPr>
                <w:sz w:val="20"/>
                <w:szCs w:val="20"/>
              </w:rPr>
              <w:t>20</w:t>
            </w:r>
          </w:p>
        </w:tc>
        <w:tc>
          <w:tcPr>
            <w:tcW w:w="530" w:type="pct"/>
          </w:tcPr>
          <w:p w14:paraId="661A491D" w14:textId="77777777" w:rsidR="008919EC" w:rsidRPr="00AC504F" w:rsidRDefault="008919EC" w:rsidP="008919EC">
            <w:pPr>
              <w:jc w:val="both"/>
              <w:rPr>
                <w:sz w:val="20"/>
                <w:szCs w:val="20"/>
              </w:rPr>
            </w:pPr>
            <w:r w:rsidRPr="00AC504F">
              <w:rPr>
                <w:sz w:val="20"/>
                <w:szCs w:val="20"/>
              </w:rPr>
              <w:t>4.9.1.3</w:t>
            </w:r>
          </w:p>
        </w:tc>
        <w:tc>
          <w:tcPr>
            <w:tcW w:w="1743" w:type="pct"/>
          </w:tcPr>
          <w:p w14:paraId="1973D652" w14:textId="77777777" w:rsidR="008919EC" w:rsidRPr="00AC504F" w:rsidRDefault="008919EC" w:rsidP="008919EC">
            <w:pPr>
              <w:autoSpaceDE w:val="0"/>
              <w:autoSpaceDN w:val="0"/>
              <w:adjustRightInd w:val="0"/>
              <w:jc w:val="both"/>
              <w:rPr>
                <w:rFonts w:eastAsia="Calibri"/>
                <w:sz w:val="20"/>
                <w:szCs w:val="20"/>
                <w:lang w:eastAsia="en-US"/>
              </w:rPr>
            </w:pPr>
            <w:r w:rsidRPr="00AC504F">
              <w:rPr>
                <w:rFonts w:eastAsia="Calibri"/>
                <w:sz w:val="20"/>
                <w:szCs w:val="20"/>
                <w:lang w:eastAsia="en-US"/>
              </w:rPr>
              <w:t>Автомобильные мойки</w:t>
            </w:r>
          </w:p>
          <w:p w14:paraId="0BF1DA24" w14:textId="77777777" w:rsidR="008919EC" w:rsidRPr="00AC504F" w:rsidRDefault="008919EC" w:rsidP="008919EC">
            <w:pPr>
              <w:autoSpaceDE w:val="0"/>
              <w:autoSpaceDN w:val="0"/>
              <w:adjustRightInd w:val="0"/>
              <w:jc w:val="both"/>
              <w:rPr>
                <w:sz w:val="20"/>
                <w:szCs w:val="20"/>
                <w:lang w:eastAsia="en-US"/>
              </w:rPr>
            </w:pPr>
          </w:p>
        </w:tc>
        <w:tc>
          <w:tcPr>
            <w:tcW w:w="2423" w:type="pct"/>
          </w:tcPr>
          <w:p w14:paraId="584A3C17" w14:textId="77777777" w:rsidR="008919EC" w:rsidRPr="00AC504F" w:rsidRDefault="008919EC" w:rsidP="008919EC">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автомобильных моек, а также размещение магазинов сопутствующей торговли</w:t>
            </w:r>
          </w:p>
        </w:tc>
      </w:tr>
      <w:tr w:rsidR="008919EC" w:rsidRPr="00AC504F" w14:paraId="7338D5E5" w14:textId="77777777" w:rsidTr="00B330A7">
        <w:tblPrEx>
          <w:tblLook w:val="0080" w:firstRow="0" w:lastRow="0" w:firstColumn="1" w:lastColumn="0" w:noHBand="0" w:noVBand="0"/>
        </w:tblPrEx>
        <w:trPr>
          <w:trHeight w:val="697"/>
        </w:trPr>
        <w:tc>
          <w:tcPr>
            <w:tcW w:w="304" w:type="pct"/>
          </w:tcPr>
          <w:p w14:paraId="44101778" w14:textId="39F27291" w:rsidR="008919EC" w:rsidRPr="00AC504F" w:rsidRDefault="008919EC" w:rsidP="008919EC">
            <w:pPr>
              <w:jc w:val="center"/>
              <w:rPr>
                <w:sz w:val="20"/>
                <w:szCs w:val="20"/>
              </w:rPr>
            </w:pPr>
            <w:r w:rsidRPr="00AC504F">
              <w:rPr>
                <w:sz w:val="20"/>
                <w:szCs w:val="20"/>
              </w:rPr>
              <w:t>21</w:t>
            </w:r>
          </w:p>
        </w:tc>
        <w:tc>
          <w:tcPr>
            <w:tcW w:w="530" w:type="pct"/>
          </w:tcPr>
          <w:p w14:paraId="3861293E" w14:textId="77777777" w:rsidR="008919EC" w:rsidRPr="00AC504F" w:rsidRDefault="008919EC" w:rsidP="008919EC">
            <w:pPr>
              <w:jc w:val="both"/>
              <w:rPr>
                <w:sz w:val="20"/>
                <w:szCs w:val="20"/>
              </w:rPr>
            </w:pPr>
            <w:r w:rsidRPr="00AC504F">
              <w:rPr>
                <w:sz w:val="20"/>
                <w:szCs w:val="20"/>
              </w:rPr>
              <w:t>4.9.1.4</w:t>
            </w:r>
          </w:p>
        </w:tc>
        <w:tc>
          <w:tcPr>
            <w:tcW w:w="1743" w:type="pct"/>
          </w:tcPr>
          <w:p w14:paraId="0277F06A" w14:textId="77777777" w:rsidR="008919EC" w:rsidRPr="00AC504F" w:rsidRDefault="008919EC" w:rsidP="008919EC">
            <w:pPr>
              <w:autoSpaceDE w:val="0"/>
              <w:autoSpaceDN w:val="0"/>
              <w:adjustRightInd w:val="0"/>
              <w:jc w:val="both"/>
              <w:rPr>
                <w:rFonts w:eastAsia="Calibri"/>
                <w:sz w:val="20"/>
                <w:szCs w:val="20"/>
                <w:lang w:eastAsia="en-US"/>
              </w:rPr>
            </w:pPr>
            <w:r w:rsidRPr="00AC504F">
              <w:rPr>
                <w:rFonts w:eastAsia="Calibri"/>
                <w:sz w:val="20"/>
                <w:szCs w:val="20"/>
                <w:lang w:eastAsia="en-US"/>
              </w:rPr>
              <w:t>Ремонт автомобилей</w:t>
            </w:r>
          </w:p>
          <w:p w14:paraId="4E4ED186" w14:textId="77777777" w:rsidR="008919EC" w:rsidRPr="00AC504F" w:rsidRDefault="008919EC" w:rsidP="008919EC">
            <w:pPr>
              <w:autoSpaceDE w:val="0"/>
              <w:autoSpaceDN w:val="0"/>
              <w:adjustRightInd w:val="0"/>
              <w:jc w:val="both"/>
              <w:rPr>
                <w:sz w:val="20"/>
                <w:szCs w:val="20"/>
                <w:lang w:eastAsia="en-US"/>
              </w:rPr>
            </w:pPr>
          </w:p>
        </w:tc>
        <w:tc>
          <w:tcPr>
            <w:tcW w:w="2423" w:type="pct"/>
          </w:tcPr>
          <w:p w14:paraId="40C8D24E" w14:textId="77777777" w:rsidR="008919EC" w:rsidRPr="00AC504F" w:rsidRDefault="008919EC" w:rsidP="008919EC">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r>
      <w:tr w:rsidR="008919EC" w:rsidRPr="00AC504F" w14:paraId="45A36B90" w14:textId="77777777" w:rsidTr="00B330A7">
        <w:tblPrEx>
          <w:tblLook w:val="0080" w:firstRow="0" w:lastRow="0" w:firstColumn="1" w:lastColumn="0" w:noHBand="0" w:noVBand="0"/>
        </w:tblPrEx>
        <w:trPr>
          <w:trHeight w:val="711"/>
        </w:trPr>
        <w:tc>
          <w:tcPr>
            <w:tcW w:w="304" w:type="pct"/>
          </w:tcPr>
          <w:p w14:paraId="6672B10B" w14:textId="2164FFB3" w:rsidR="008919EC" w:rsidRPr="00AC504F" w:rsidRDefault="008919EC" w:rsidP="008919EC">
            <w:pPr>
              <w:jc w:val="center"/>
              <w:rPr>
                <w:sz w:val="20"/>
                <w:szCs w:val="20"/>
              </w:rPr>
            </w:pPr>
            <w:r w:rsidRPr="00AC504F">
              <w:rPr>
                <w:sz w:val="20"/>
                <w:szCs w:val="20"/>
              </w:rPr>
              <w:t>21</w:t>
            </w:r>
          </w:p>
        </w:tc>
        <w:tc>
          <w:tcPr>
            <w:tcW w:w="530" w:type="pct"/>
          </w:tcPr>
          <w:p w14:paraId="58FEE0C4" w14:textId="3AD26227" w:rsidR="008919EC" w:rsidRPr="00AC504F" w:rsidRDefault="008919EC" w:rsidP="008919EC">
            <w:pPr>
              <w:jc w:val="both"/>
              <w:rPr>
                <w:sz w:val="20"/>
                <w:szCs w:val="20"/>
              </w:rPr>
            </w:pPr>
            <w:r w:rsidRPr="00AC504F">
              <w:rPr>
                <w:sz w:val="20"/>
                <w:szCs w:val="20"/>
              </w:rPr>
              <w:t>5.2.1</w:t>
            </w:r>
          </w:p>
        </w:tc>
        <w:tc>
          <w:tcPr>
            <w:tcW w:w="1743" w:type="pct"/>
          </w:tcPr>
          <w:p w14:paraId="69F165D0" w14:textId="4A1B13EE" w:rsidR="008919EC" w:rsidRPr="00AC504F" w:rsidRDefault="008919EC" w:rsidP="008919EC">
            <w:pPr>
              <w:autoSpaceDE w:val="0"/>
              <w:autoSpaceDN w:val="0"/>
              <w:adjustRightInd w:val="0"/>
              <w:rPr>
                <w:sz w:val="20"/>
                <w:szCs w:val="20"/>
                <w:lang w:eastAsia="en-US"/>
              </w:rPr>
            </w:pPr>
            <w:r w:rsidRPr="00AC504F">
              <w:rPr>
                <w:sz w:val="20"/>
                <w:szCs w:val="20"/>
                <w:lang w:eastAsia="en-US"/>
              </w:rPr>
              <w:t>Туристическое обслуживание</w:t>
            </w:r>
            <w:r w:rsidR="003E1399" w:rsidRPr="00AC504F">
              <w:rPr>
                <w:sz w:val="20"/>
                <w:szCs w:val="20"/>
                <w:lang w:eastAsia="en-US"/>
              </w:rPr>
              <w:t>*</w:t>
            </w:r>
          </w:p>
        </w:tc>
        <w:tc>
          <w:tcPr>
            <w:tcW w:w="2423" w:type="pct"/>
          </w:tcPr>
          <w:p w14:paraId="631C2778" w14:textId="77777777" w:rsidR="008919EC" w:rsidRPr="00AC504F" w:rsidRDefault="008919EC" w:rsidP="008919EC">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пансионатов, гостиниц, кемпингов, домов отдыха, не оказывающих услуги по лечению;</w:t>
            </w:r>
          </w:p>
          <w:p w14:paraId="6CDBC1B7" w14:textId="4A23133D" w:rsidR="008919EC" w:rsidRPr="00AC504F" w:rsidRDefault="008919EC" w:rsidP="008919EC">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детских лагерей</w:t>
            </w:r>
          </w:p>
        </w:tc>
      </w:tr>
      <w:tr w:rsidR="008919EC" w:rsidRPr="00AC504F" w14:paraId="618A22EF" w14:textId="77777777" w:rsidTr="00B330A7">
        <w:tblPrEx>
          <w:tblLook w:val="0080" w:firstRow="0" w:lastRow="0" w:firstColumn="1" w:lastColumn="0" w:noHBand="0" w:noVBand="0"/>
        </w:tblPrEx>
        <w:trPr>
          <w:trHeight w:val="995"/>
        </w:trPr>
        <w:tc>
          <w:tcPr>
            <w:tcW w:w="304" w:type="pct"/>
          </w:tcPr>
          <w:p w14:paraId="0683C608" w14:textId="638CA1E4" w:rsidR="008919EC" w:rsidRPr="00AC504F" w:rsidRDefault="008919EC" w:rsidP="008919EC">
            <w:pPr>
              <w:jc w:val="center"/>
              <w:rPr>
                <w:sz w:val="20"/>
                <w:szCs w:val="20"/>
              </w:rPr>
            </w:pPr>
            <w:r w:rsidRPr="00AC504F">
              <w:rPr>
                <w:sz w:val="20"/>
                <w:szCs w:val="20"/>
              </w:rPr>
              <w:t>22</w:t>
            </w:r>
          </w:p>
        </w:tc>
        <w:tc>
          <w:tcPr>
            <w:tcW w:w="530" w:type="pct"/>
          </w:tcPr>
          <w:p w14:paraId="0850D4E9" w14:textId="153B878C" w:rsidR="008919EC" w:rsidRPr="00AC504F" w:rsidRDefault="008919EC" w:rsidP="008919EC">
            <w:pPr>
              <w:jc w:val="both"/>
              <w:rPr>
                <w:sz w:val="20"/>
                <w:szCs w:val="20"/>
              </w:rPr>
            </w:pPr>
            <w:r w:rsidRPr="00AC504F">
              <w:rPr>
                <w:sz w:val="20"/>
                <w:szCs w:val="20"/>
              </w:rPr>
              <w:t>6.4</w:t>
            </w:r>
          </w:p>
        </w:tc>
        <w:tc>
          <w:tcPr>
            <w:tcW w:w="1743" w:type="pct"/>
          </w:tcPr>
          <w:p w14:paraId="2004A45F" w14:textId="27CBBF4B" w:rsidR="008919EC" w:rsidRPr="00AC504F" w:rsidRDefault="008919EC" w:rsidP="008919EC">
            <w:pPr>
              <w:autoSpaceDE w:val="0"/>
              <w:autoSpaceDN w:val="0"/>
              <w:adjustRightInd w:val="0"/>
              <w:jc w:val="both"/>
              <w:rPr>
                <w:rFonts w:eastAsia="Calibri"/>
                <w:sz w:val="20"/>
                <w:szCs w:val="20"/>
                <w:lang w:eastAsia="en-US"/>
              </w:rPr>
            </w:pPr>
            <w:r w:rsidRPr="00AC504F">
              <w:rPr>
                <w:rFonts w:eastAsia="Calibri"/>
                <w:sz w:val="20"/>
                <w:szCs w:val="20"/>
                <w:lang w:eastAsia="en-US"/>
              </w:rPr>
              <w:t>Пищевая промышленность</w:t>
            </w:r>
          </w:p>
        </w:tc>
        <w:tc>
          <w:tcPr>
            <w:tcW w:w="2423" w:type="pct"/>
          </w:tcPr>
          <w:p w14:paraId="6D228D0D" w14:textId="4E766FA2" w:rsidR="008919EC" w:rsidRPr="00AC504F" w:rsidRDefault="008919EC" w:rsidP="008919EC">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r>
      <w:tr w:rsidR="008919EC" w:rsidRPr="00AC504F" w14:paraId="7A1B181A" w14:textId="77777777" w:rsidTr="00B330A7">
        <w:tblPrEx>
          <w:tblLook w:val="0080" w:firstRow="0" w:lastRow="0" w:firstColumn="1" w:lastColumn="0" w:noHBand="0" w:noVBand="0"/>
        </w:tblPrEx>
        <w:trPr>
          <w:trHeight w:val="995"/>
        </w:trPr>
        <w:tc>
          <w:tcPr>
            <w:tcW w:w="304" w:type="pct"/>
          </w:tcPr>
          <w:p w14:paraId="4462BD4E" w14:textId="1364B46A" w:rsidR="008919EC" w:rsidRPr="00AC504F" w:rsidRDefault="008919EC" w:rsidP="008919EC">
            <w:pPr>
              <w:jc w:val="center"/>
              <w:rPr>
                <w:sz w:val="20"/>
                <w:szCs w:val="20"/>
              </w:rPr>
            </w:pPr>
            <w:r w:rsidRPr="00AC504F">
              <w:rPr>
                <w:sz w:val="20"/>
                <w:szCs w:val="20"/>
              </w:rPr>
              <w:t>23</w:t>
            </w:r>
          </w:p>
        </w:tc>
        <w:tc>
          <w:tcPr>
            <w:tcW w:w="530" w:type="pct"/>
          </w:tcPr>
          <w:p w14:paraId="1B052910" w14:textId="7C789E9E" w:rsidR="008919EC" w:rsidRPr="00AC504F" w:rsidRDefault="008919EC" w:rsidP="008919EC">
            <w:pPr>
              <w:jc w:val="both"/>
              <w:rPr>
                <w:sz w:val="20"/>
                <w:szCs w:val="20"/>
              </w:rPr>
            </w:pPr>
            <w:r w:rsidRPr="00AC504F">
              <w:rPr>
                <w:sz w:val="20"/>
                <w:szCs w:val="20"/>
              </w:rPr>
              <w:t>6.11</w:t>
            </w:r>
          </w:p>
        </w:tc>
        <w:tc>
          <w:tcPr>
            <w:tcW w:w="1743" w:type="pct"/>
          </w:tcPr>
          <w:p w14:paraId="3005087B" w14:textId="2878EDD6" w:rsidR="008919EC" w:rsidRPr="00AC504F" w:rsidRDefault="008919EC" w:rsidP="008919EC">
            <w:pPr>
              <w:autoSpaceDE w:val="0"/>
              <w:autoSpaceDN w:val="0"/>
              <w:adjustRightInd w:val="0"/>
              <w:jc w:val="both"/>
              <w:rPr>
                <w:rFonts w:eastAsia="Calibri"/>
                <w:sz w:val="20"/>
                <w:szCs w:val="20"/>
                <w:lang w:eastAsia="en-US"/>
              </w:rPr>
            </w:pPr>
            <w:r w:rsidRPr="00AC504F">
              <w:rPr>
                <w:rFonts w:eastAsia="Calibri"/>
                <w:sz w:val="20"/>
                <w:szCs w:val="20"/>
                <w:lang w:eastAsia="en-US"/>
              </w:rPr>
              <w:t>Целлюлозно-бумажная промышленность</w:t>
            </w:r>
          </w:p>
        </w:tc>
        <w:tc>
          <w:tcPr>
            <w:tcW w:w="2423" w:type="pct"/>
          </w:tcPr>
          <w:p w14:paraId="4C231CF7" w14:textId="0D9C6834" w:rsidR="008919EC" w:rsidRPr="00AC504F" w:rsidRDefault="008919EC" w:rsidP="008919EC">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объектов капитального строительства, предназначенных для целлюлозно-бумажного производства, производства целлюлозы, древесной массы, бумаги, картона и изделий из них, издательской и полиграфической деятельности, тиражирования записанных носителей информации</w:t>
            </w:r>
          </w:p>
        </w:tc>
      </w:tr>
      <w:tr w:rsidR="008919EC" w:rsidRPr="00AC504F" w14:paraId="7795EE8B" w14:textId="77777777" w:rsidTr="00B330A7">
        <w:tblPrEx>
          <w:tblLook w:val="0080" w:firstRow="0" w:lastRow="0" w:firstColumn="1" w:lastColumn="0" w:noHBand="0" w:noVBand="0"/>
        </w:tblPrEx>
        <w:trPr>
          <w:trHeight w:val="995"/>
        </w:trPr>
        <w:tc>
          <w:tcPr>
            <w:tcW w:w="304" w:type="pct"/>
          </w:tcPr>
          <w:p w14:paraId="4580CFE2" w14:textId="1215454F" w:rsidR="008919EC" w:rsidRPr="00AC504F" w:rsidRDefault="008919EC" w:rsidP="008919EC">
            <w:pPr>
              <w:jc w:val="center"/>
              <w:rPr>
                <w:sz w:val="20"/>
                <w:szCs w:val="20"/>
              </w:rPr>
            </w:pPr>
            <w:r w:rsidRPr="00AC504F">
              <w:rPr>
                <w:sz w:val="20"/>
                <w:szCs w:val="20"/>
              </w:rPr>
              <w:lastRenderedPageBreak/>
              <w:t>24</w:t>
            </w:r>
          </w:p>
        </w:tc>
        <w:tc>
          <w:tcPr>
            <w:tcW w:w="530" w:type="pct"/>
          </w:tcPr>
          <w:p w14:paraId="2318499F" w14:textId="596C0E86" w:rsidR="008919EC" w:rsidRPr="00AC504F" w:rsidRDefault="008919EC" w:rsidP="008919EC">
            <w:pPr>
              <w:jc w:val="both"/>
              <w:rPr>
                <w:sz w:val="20"/>
                <w:szCs w:val="20"/>
              </w:rPr>
            </w:pPr>
            <w:r w:rsidRPr="00AC504F">
              <w:rPr>
                <w:sz w:val="20"/>
                <w:szCs w:val="20"/>
              </w:rPr>
              <w:t>7.2.2</w:t>
            </w:r>
          </w:p>
        </w:tc>
        <w:tc>
          <w:tcPr>
            <w:tcW w:w="1743" w:type="pct"/>
          </w:tcPr>
          <w:p w14:paraId="05A238BA" w14:textId="6D428B8D" w:rsidR="008919EC" w:rsidRPr="00AC504F" w:rsidRDefault="008919EC" w:rsidP="008919EC">
            <w:pPr>
              <w:autoSpaceDE w:val="0"/>
              <w:autoSpaceDN w:val="0"/>
              <w:adjustRightInd w:val="0"/>
              <w:jc w:val="both"/>
              <w:rPr>
                <w:rFonts w:eastAsia="Calibri"/>
                <w:sz w:val="20"/>
                <w:szCs w:val="20"/>
                <w:lang w:eastAsia="en-US"/>
              </w:rPr>
            </w:pPr>
            <w:r w:rsidRPr="00AC504F">
              <w:rPr>
                <w:rFonts w:eastAsia="Calibri"/>
                <w:sz w:val="20"/>
                <w:szCs w:val="20"/>
                <w:lang w:eastAsia="en-US"/>
              </w:rPr>
              <w:t>Обслуживание перевозок пассажиров</w:t>
            </w:r>
          </w:p>
        </w:tc>
        <w:tc>
          <w:tcPr>
            <w:tcW w:w="2423" w:type="pct"/>
          </w:tcPr>
          <w:p w14:paraId="3B66F370" w14:textId="78D3E7DB" w:rsidR="008919EC" w:rsidRPr="00AC504F" w:rsidRDefault="008919EC" w:rsidP="008919EC">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зданий и сооружений, предназначенных для обслуживания пассажиров, за исключением объектов капитального строительства, размещение которых предусмотрено содержанием вида разрешенного использования с кодом 7.6</w:t>
            </w:r>
          </w:p>
        </w:tc>
      </w:tr>
      <w:tr w:rsidR="008919EC" w:rsidRPr="00AC504F" w14:paraId="4151E0A8" w14:textId="77777777" w:rsidTr="0069085B">
        <w:tblPrEx>
          <w:tblLook w:val="0080" w:firstRow="0" w:lastRow="0" w:firstColumn="1" w:lastColumn="0" w:noHBand="0" w:noVBand="0"/>
        </w:tblPrEx>
        <w:trPr>
          <w:trHeight w:val="481"/>
        </w:trPr>
        <w:tc>
          <w:tcPr>
            <w:tcW w:w="304" w:type="pct"/>
          </w:tcPr>
          <w:p w14:paraId="261F34B6" w14:textId="7893E539" w:rsidR="008919EC" w:rsidRPr="00AC504F" w:rsidRDefault="008919EC" w:rsidP="008919EC">
            <w:pPr>
              <w:jc w:val="center"/>
              <w:rPr>
                <w:sz w:val="20"/>
                <w:szCs w:val="20"/>
              </w:rPr>
            </w:pPr>
            <w:r w:rsidRPr="00AC504F">
              <w:rPr>
                <w:sz w:val="20"/>
                <w:szCs w:val="20"/>
              </w:rPr>
              <w:t>25</w:t>
            </w:r>
          </w:p>
        </w:tc>
        <w:tc>
          <w:tcPr>
            <w:tcW w:w="530" w:type="pct"/>
          </w:tcPr>
          <w:p w14:paraId="1635F5A6" w14:textId="21761DFF" w:rsidR="008919EC" w:rsidRPr="00AC504F" w:rsidRDefault="008919EC" w:rsidP="008919EC">
            <w:pPr>
              <w:jc w:val="both"/>
              <w:rPr>
                <w:sz w:val="20"/>
                <w:szCs w:val="20"/>
              </w:rPr>
            </w:pPr>
            <w:r w:rsidRPr="00AC504F">
              <w:rPr>
                <w:sz w:val="20"/>
                <w:szCs w:val="20"/>
              </w:rPr>
              <w:t>7.2.3</w:t>
            </w:r>
          </w:p>
        </w:tc>
        <w:tc>
          <w:tcPr>
            <w:tcW w:w="1743" w:type="pct"/>
          </w:tcPr>
          <w:p w14:paraId="2F1D9861" w14:textId="6FB921DF" w:rsidR="008919EC" w:rsidRPr="00AC504F" w:rsidRDefault="008919EC" w:rsidP="008919EC">
            <w:pPr>
              <w:autoSpaceDE w:val="0"/>
              <w:autoSpaceDN w:val="0"/>
              <w:adjustRightInd w:val="0"/>
              <w:jc w:val="both"/>
              <w:rPr>
                <w:rFonts w:eastAsia="Calibri"/>
                <w:sz w:val="20"/>
                <w:szCs w:val="20"/>
                <w:lang w:eastAsia="en-US"/>
              </w:rPr>
            </w:pPr>
            <w:r w:rsidRPr="00AC504F">
              <w:rPr>
                <w:rFonts w:eastAsia="Calibri"/>
                <w:sz w:val="20"/>
                <w:szCs w:val="20"/>
                <w:lang w:eastAsia="en-US"/>
              </w:rPr>
              <w:t>Стоянки транспорта общего пользования</w:t>
            </w:r>
          </w:p>
        </w:tc>
        <w:tc>
          <w:tcPr>
            <w:tcW w:w="2423" w:type="pct"/>
          </w:tcPr>
          <w:p w14:paraId="1D6B881F" w14:textId="3D2D53CD" w:rsidR="008919EC" w:rsidRPr="00AC504F" w:rsidRDefault="008919EC" w:rsidP="008919EC">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стоянок транспортных средств, осуществляющих перевозки людей по установленному маршруту</w:t>
            </w:r>
          </w:p>
        </w:tc>
      </w:tr>
      <w:tr w:rsidR="003E1399" w:rsidRPr="00AC504F" w14:paraId="06222797" w14:textId="77777777" w:rsidTr="003E1399">
        <w:tblPrEx>
          <w:tblLook w:val="0080" w:firstRow="0" w:lastRow="0" w:firstColumn="1" w:lastColumn="0" w:noHBand="0" w:noVBand="0"/>
        </w:tblPrEx>
        <w:trPr>
          <w:trHeight w:val="481"/>
        </w:trPr>
        <w:tc>
          <w:tcPr>
            <w:tcW w:w="834" w:type="pct"/>
            <w:gridSpan w:val="2"/>
          </w:tcPr>
          <w:p w14:paraId="3B1D70F5" w14:textId="6592136E" w:rsidR="003E1399" w:rsidRPr="00AC504F" w:rsidRDefault="003E1399" w:rsidP="003E1399">
            <w:pPr>
              <w:jc w:val="both"/>
              <w:rPr>
                <w:sz w:val="20"/>
                <w:szCs w:val="20"/>
              </w:rPr>
            </w:pPr>
            <w:r w:rsidRPr="00AC504F">
              <w:rPr>
                <w:color w:val="000000" w:themeColor="text1"/>
                <w:sz w:val="20"/>
                <w:szCs w:val="20"/>
              </w:rPr>
              <w:t>Код 5.2.1 «</w:t>
            </w:r>
            <w:r w:rsidRPr="00AC504F">
              <w:rPr>
                <w:color w:val="000000" w:themeColor="text1"/>
                <w:sz w:val="20"/>
                <w:szCs w:val="20"/>
                <w:lang w:eastAsia="en-US"/>
              </w:rPr>
              <w:t>Туристическое обслуживание</w:t>
            </w:r>
            <w:r w:rsidRPr="00AC504F">
              <w:rPr>
                <w:color w:val="000000" w:themeColor="text1"/>
                <w:sz w:val="20"/>
                <w:szCs w:val="20"/>
              </w:rPr>
              <w:t>»*</w:t>
            </w:r>
          </w:p>
        </w:tc>
        <w:tc>
          <w:tcPr>
            <w:tcW w:w="4166" w:type="pct"/>
            <w:gridSpan w:val="2"/>
          </w:tcPr>
          <w:p w14:paraId="300061AA" w14:textId="77777777" w:rsidR="003E1399" w:rsidRPr="00AC504F" w:rsidRDefault="003E1399" w:rsidP="003E1399">
            <w:pPr>
              <w:jc w:val="both"/>
              <w:rPr>
                <w:color w:val="000000" w:themeColor="text1"/>
                <w:sz w:val="20"/>
                <w:szCs w:val="20"/>
              </w:rPr>
            </w:pPr>
            <w:r w:rsidRPr="00AC504F">
              <w:rPr>
                <w:color w:val="000000" w:themeColor="text1"/>
                <w:sz w:val="20"/>
                <w:szCs w:val="20"/>
              </w:rPr>
              <w:t xml:space="preserve">не допускается размещение новых объектов капитального строительства, а также их реконструкция, с изменением этажности, высотности и площади застройки, представляющих собой многоквартирные жилые дома, комплексы апартаментов, </w:t>
            </w:r>
            <w:proofErr w:type="spellStart"/>
            <w:r w:rsidRPr="00AC504F">
              <w:rPr>
                <w:color w:val="000000" w:themeColor="text1"/>
                <w:sz w:val="20"/>
                <w:szCs w:val="20"/>
              </w:rPr>
              <w:t>апарт</w:t>
            </w:r>
            <w:proofErr w:type="spellEnd"/>
            <w:r w:rsidRPr="00AC504F">
              <w:rPr>
                <w:color w:val="000000" w:themeColor="text1"/>
                <w:sz w:val="20"/>
                <w:szCs w:val="20"/>
              </w:rPr>
              <w:t>-отели и гостиницы, включающие в себя номерной фонд по типу апартаменты, за исключением случаев размещения таких объектов в рамках реализации положений Федерального закона от 29.11.2014 №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постановления Совета министров Республики Крым от 07.10.2014 № 368 «О некоторых вопросах реализации инвестиционных проектов на территории Республики Крым» или в случае размещения таких объектов при реализации решения о комплексном развитии территории или осуществления комплексного развития территории по инициативе правообладателей земельных участков и (или) расположенных на них объектов недвижимости;</w:t>
            </w:r>
          </w:p>
          <w:p w14:paraId="0C391D35" w14:textId="19AF9685" w:rsidR="003E1399" w:rsidRPr="00AC504F" w:rsidRDefault="003E1399" w:rsidP="003E1399">
            <w:pPr>
              <w:autoSpaceDE w:val="0"/>
              <w:autoSpaceDN w:val="0"/>
              <w:adjustRightInd w:val="0"/>
              <w:jc w:val="both"/>
              <w:rPr>
                <w:rFonts w:eastAsia="Calibri"/>
                <w:sz w:val="20"/>
                <w:szCs w:val="20"/>
                <w:lang w:eastAsia="en-US"/>
              </w:rPr>
            </w:pPr>
            <w:r w:rsidRPr="00AC504F">
              <w:rPr>
                <w:color w:val="000000" w:themeColor="text1"/>
                <w:sz w:val="20"/>
                <w:szCs w:val="20"/>
              </w:rPr>
              <w:t>- указанные требования не применяются, в случае если в отношении объекта капитального строительства выдано разрешение на строительство или обеспечивается реконструкция объектов незавершенного строительства</w:t>
            </w:r>
          </w:p>
        </w:tc>
      </w:tr>
    </w:tbl>
    <w:p w14:paraId="77F41CE5" w14:textId="77777777" w:rsidR="006A4024" w:rsidRPr="00AC504F" w:rsidRDefault="006A4024" w:rsidP="006A4024">
      <w:pPr>
        <w:autoSpaceDE w:val="0"/>
        <w:autoSpaceDN w:val="0"/>
        <w:adjustRightInd w:val="0"/>
        <w:spacing w:before="120" w:after="120" w:line="276" w:lineRule="auto"/>
        <w:ind w:firstLine="709"/>
        <w:jc w:val="both"/>
      </w:pPr>
      <w:r w:rsidRPr="00AC504F">
        <w:t xml:space="preserve">Примечание: </w:t>
      </w:r>
    </w:p>
    <w:p w14:paraId="6B058688" w14:textId="59E6B450" w:rsidR="006A4024" w:rsidRPr="00AC504F" w:rsidRDefault="006A4024" w:rsidP="006A4024">
      <w:pPr>
        <w:autoSpaceDE w:val="0"/>
        <w:autoSpaceDN w:val="0"/>
        <w:adjustRightInd w:val="0"/>
        <w:spacing w:before="120" w:after="120" w:line="276" w:lineRule="auto"/>
        <w:ind w:firstLine="709"/>
        <w:jc w:val="both"/>
      </w:pPr>
      <w:r w:rsidRPr="00AC504F">
        <w:t xml:space="preserve">** с учетом соблюдения требований пункта 1 части </w:t>
      </w:r>
      <w:r w:rsidR="007121EE" w:rsidRPr="00AC504F">
        <w:t>176</w:t>
      </w:r>
      <w:r w:rsidRPr="00AC504F">
        <w:t xml:space="preserve"> настоящих правил.</w:t>
      </w:r>
    </w:p>
    <w:p w14:paraId="51E38D91" w14:textId="50220259" w:rsidR="00143FF4" w:rsidRPr="00AC504F" w:rsidRDefault="00143FF4" w:rsidP="006A4024">
      <w:pPr>
        <w:autoSpaceDE w:val="0"/>
        <w:autoSpaceDN w:val="0"/>
        <w:adjustRightInd w:val="0"/>
        <w:spacing w:before="120" w:after="120" w:line="276" w:lineRule="auto"/>
        <w:ind w:firstLine="709"/>
        <w:jc w:val="both"/>
      </w:pPr>
      <w:r w:rsidRPr="00AC504F">
        <w:t>При строительстве и реконструкции объектов капитального строительства на земельных участках со всеми видами использования земельных участков, указанных в данной территориальной зоне, необходимо согласование архитектурно-градостроительного облика, в соответствии с действующим законодательством.</w:t>
      </w:r>
    </w:p>
    <w:p w14:paraId="4E15D5AE" w14:textId="77777777" w:rsidR="006B01C1" w:rsidRPr="00AC504F" w:rsidRDefault="006B01C1" w:rsidP="00B330A7">
      <w:pPr>
        <w:autoSpaceDE w:val="0"/>
        <w:autoSpaceDN w:val="0"/>
        <w:adjustRightInd w:val="0"/>
        <w:spacing w:before="240" w:after="240" w:line="276" w:lineRule="auto"/>
        <w:ind w:firstLine="709"/>
        <w:jc w:val="both"/>
        <w:rPr>
          <w:b/>
        </w:rPr>
      </w:pPr>
      <w:r w:rsidRPr="00AC504F">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7A795EAC" w14:textId="77777777" w:rsidR="006A4024" w:rsidRPr="00AC504F" w:rsidRDefault="006B01C1" w:rsidP="006B01C1">
      <w:pPr>
        <w:autoSpaceDE w:val="0"/>
        <w:autoSpaceDN w:val="0"/>
        <w:adjustRightInd w:val="0"/>
        <w:ind w:left="709"/>
        <w:jc w:val="right"/>
        <w:outlineLvl w:val="3"/>
        <w:rPr>
          <w:lang w:eastAsia="en-US"/>
        </w:rPr>
      </w:pPr>
      <w:r w:rsidRPr="00AC504F">
        <w:rPr>
          <w:lang w:eastAsia="en-US"/>
        </w:rPr>
        <w:t xml:space="preserve">Таблица </w:t>
      </w:r>
      <w:r w:rsidRPr="00AC504F">
        <w:rPr>
          <w:lang w:eastAsia="en-US"/>
        </w:rPr>
        <w:fldChar w:fldCharType="begin"/>
      </w:r>
      <w:r w:rsidRPr="00AC504F">
        <w:rPr>
          <w:lang w:eastAsia="en-US"/>
        </w:rPr>
        <w:instrText xml:space="preserve"> SEQ Таблица \* ARABIC </w:instrText>
      </w:r>
      <w:r w:rsidRPr="00AC504F">
        <w:rPr>
          <w:lang w:eastAsia="en-US"/>
        </w:rPr>
        <w:fldChar w:fldCharType="separate"/>
      </w:r>
      <w:r w:rsidR="00790EA7" w:rsidRPr="00AC504F">
        <w:rPr>
          <w:noProof/>
          <w:lang w:eastAsia="en-US"/>
        </w:rPr>
        <w:t>22</w:t>
      </w:r>
      <w:r w:rsidRPr="00AC504F">
        <w:rPr>
          <w:lang w:eastAsia="en-US"/>
        </w:rPr>
        <w:fldChar w:fldCharType="end"/>
      </w:r>
    </w:p>
    <w:tbl>
      <w:tblPr>
        <w:tblStyle w:val="af3"/>
        <w:tblW w:w="5000" w:type="pct"/>
        <w:tblLook w:val="04A0" w:firstRow="1" w:lastRow="0" w:firstColumn="1" w:lastColumn="0" w:noHBand="0" w:noVBand="1"/>
      </w:tblPr>
      <w:tblGrid>
        <w:gridCol w:w="640"/>
        <w:gridCol w:w="3098"/>
        <w:gridCol w:w="5817"/>
      </w:tblGrid>
      <w:tr w:rsidR="006A4024" w:rsidRPr="00AC504F" w14:paraId="712FEF38" w14:textId="77777777" w:rsidTr="00FC36BF">
        <w:trPr>
          <w:tblHeader/>
        </w:trPr>
        <w:tc>
          <w:tcPr>
            <w:tcW w:w="335" w:type="pct"/>
            <w:vAlign w:val="center"/>
          </w:tcPr>
          <w:p w14:paraId="1D31D696" w14:textId="77777777" w:rsidR="006A4024" w:rsidRPr="00AC504F" w:rsidRDefault="006A4024" w:rsidP="00FC36BF">
            <w:pPr>
              <w:autoSpaceDE w:val="0"/>
              <w:autoSpaceDN w:val="0"/>
              <w:adjustRightInd w:val="0"/>
              <w:jc w:val="center"/>
              <w:rPr>
                <w:sz w:val="20"/>
                <w:szCs w:val="22"/>
                <w:lang w:eastAsia="en-US"/>
              </w:rPr>
            </w:pPr>
            <w:r w:rsidRPr="00AC504F">
              <w:rPr>
                <w:sz w:val="20"/>
                <w:szCs w:val="22"/>
                <w:lang w:eastAsia="en-US"/>
              </w:rPr>
              <w:t>№ п/п</w:t>
            </w:r>
          </w:p>
        </w:tc>
        <w:tc>
          <w:tcPr>
            <w:tcW w:w="1621" w:type="pct"/>
            <w:vAlign w:val="center"/>
          </w:tcPr>
          <w:p w14:paraId="1C01F3C3" w14:textId="77777777" w:rsidR="006A4024" w:rsidRPr="00AC504F" w:rsidRDefault="006A4024" w:rsidP="00FC36BF">
            <w:pPr>
              <w:autoSpaceDE w:val="0"/>
              <w:autoSpaceDN w:val="0"/>
              <w:adjustRightInd w:val="0"/>
              <w:jc w:val="center"/>
              <w:rPr>
                <w:sz w:val="20"/>
                <w:szCs w:val="22"/>
                <w:lang w:eastAsia="en-US"/>
              </w:rPr>
            </w:pPr>
            <w:r w:rsidRPr="00AC504F">
              <w:rPr>
                <w:sz w:val="20"/>
                <w:szCs w:val="22"/>
                <w:lang w:eastAsia="en-US"/>
              </w:rPr>
              <w:t>Наименование показателя</w:t>
            </w:r>
          </w:p>
        </w:tc>
        <w:tc>
          <w:tcPr>
            <w:tcW w:w="3044" w:type="pct"/>
            <w:vAlign w:val="center"/>
          </w:tcPr>
          <w:p w14:paraId="11F14D52" w14:textId="77777777" w:rsidR="006A4024" w:rsidRPr="00AC504F" w:rsidRDefault="006A4024" w:rsidP="00FC36BF">
            <w:pPr>
              <w:autoSpaceDE w:val="0"/>
              <w:autoSpaceDN w:val="0"/>
              <w:adjustRightInd w:val="0"/>
              <w:jc w:val="center"/>
              <w:rPr>
                <w:sz w:val="20"/>
                <w:szCs w:val="22"/>
                <w:lang w:eastAsia="en-US"/>
              </w:rPr>
            </w:pPr>
            <w:r w:rsidRPr="00AC504F">
              <w:rPr>
                <w:sz w:val="20"/>
                <w:szCs w:val="22"/>
                <w:lang w:eastAsia="en-US"/>
              </w:rPr>
              <w:t>Значение, единица измерения, дополнительные условия</w:t>
            </w:r>
          </w:p>
        </w:tc>
      </w:tr>
      <w:tr w:rsidR="006A4024" w:rsidRPr="00AC504F" w14:paraId="20507B62" w14:textId="77777777" w:rsidTr="00FC36BF">
        <w:tc>
          <w:tcPr>
            <w:tcW w:w="335" w:type="pct"/>
          </w:tcPr>
          <w:p w14:paraId="56F92C88" w14:textId="77777777" w:rsidR="006A4024" w:rsidRPr="00AC504F" w:rsidRDefault="006A4024" w:rsidP="00FC36BF">
            <w:pPr>
              <w:autoSpaceDE w:val="0"/>
              <w:autoSpaceDN w:val="0"/>
              <w:adjustRightInd w:val="0"/>
              <w:jc w:val="both"/>
              <w:rPr>
                <w:sz w:val="20"/>
                <w:szCs w:val="22"/>
                <w:lang w:eastAsia="en-US"/>
              </w:rPr>
            </w:pPr>
            <w:r w:rsidRPr="00AC504F">
              <w:rPr>
                <w:sz w:val="20"/>
                <w:szCs w:val="22"/>
                <w:lang w:eastAsia="en-US"/>
              </w:rPr>
              <w:t>1</w:t>
            </w:r>
          </w:p>
        </w:tc>
        <w:tc>
          <w:tcPr>
            <w:tcW w:w="1621" w:type="pct"/>
          </w:tcPr>
          <w:p w14:paraId="302E3A8B" w14:textId="77777777" w:rsidR="006A4024" w:rsidRPr="00AC504F" w:rsidRDefault="006A4024" w:rsidP="00FC36BF">
            <w:pPr>
              <w:autoSpaceDE w:val="0"/>
              <w:autoSpaceDN w:val="0"/>
              <w:adjustRightInd w:val="0"/>
              <w:jc w:val="both"/>
              <w:rPr>
                <w:sz w:val="20"/>
                <w:szCs w:val="22"/>
                <w:lang w:eastAsia="en-US"/>
              </w:rPr>
            </w:pPr>
            <w:r w:rsidRPr="00AC504F">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07FD6D23" w14:textId="5346090B" w:rsidR="006A4024" w:rsidRPr="00AC504F" w:rsidRDefault="006A4024" w:rsidP="00FC36BF">
            <w:pPr>
              <w:autoSpaceDE w:val="0"/>
              <w:autoSpaceDN w:val="0"/>
              <w:adjustRightInd w:val="0"/>
              <w:jc w:val="both"/>
              <w:rPr>
                <w:rFonts w:eastAsia="Calibri"/>
                <w:sz w:val="20"/>
                <w:szCs w:val="22"/>
              </w:rPr>
            </w:pPr>
            <w:r w:rsidRPr="00AC504F">
              <w:rPr>
                <w:sz w:val="20"/>
                <w:szCs w:val="22"/>
                <w:lang w:eastAsia="en-US"/>
              </w:rPr>
              <w:t xml:space="preserve">не подлежат установлению и определяются в соответствии с частью </w:t>
            </w:r>
            <w:r w:rsidR="007121EE" w:rsidRPr="00AC504F">
              <w:rPr>
                <w:sz w:val="20"/>
                <w:szCs w:val="22"/>
                <w:lang w:eastAsia="en-US"/>
              </w:rPr>
              <w:t>182</w:t>
            </w:r>
            <w:r w:rsidRPr="00AC504F">
              <w:rPr>
                <w:sz w:val="20"/>
                <w:szCs w:val="22"/>
                <w:lang w:eastAsia="en-US"/>
              </w:rPr>
              <w:t xml:space="preserve"> настоящих правил.</w:t>
            </w:r>
          </w:p>
        </w:tc>
      </w:tr>
      <w:tr w:rsidR="006A4024" w:rsidRPr="00AC504F" w14:paraId="0A2525D9" w14:textId="77777777" w:rsidTr="00FC36BF">
        <w:tc>
          <w:tcPr>
            <w:tcW w:w="335" w:type="pct"/>
          </w:tcPr>
          <w:p w14:paraId="4A9A23C3" w14:textId="77777777" w:rsidR="006A4024" w:rsidRPr="00AC504F" w:rsidRDefault="006A4024" w:rsidP="00FC36BF">
            <w:pPr>
              <w:autoSpaceDE w:val="0"/>
              <w:autoSpaceDN w:val="0"/>
              <w:adjustRightInd w:val="0"/>
              <w:jc w:val="both"/>
              <w:rPr>
                <w:sz w:val="20"/>
                <w:szCs w:val="22"/>
                <w:lang w:eastAsia="en-US"/>
              </w:rPr>
            </w:pPr>
            <w:r w:rsidRPr="00AC504F">
              <w:rPr>
                <w:sz w:val="20"/>
                <w:szCs w:val="22"/>
                <w:lang w:eastAsia="en-US"/>
              </w:rPr>
              <w:t>2</w:t>
            </w:r>
          </w:p>
        </w:tc>
        <w:tc>
          <w:tcPr>
            <w:tcW w:w="1621" w:type="pct"/>
          </w:tcPr>
          <w:p w14:paraId="165ABC6B" w14:textId="77777777" w:rsidR="006A4024" w:rsidRPr="00AC504F" w:rsidRDefault="006A4024" w:rsidP="00FC36BF">
            <w:pPr>
              <w:autoSpaceDE w:val="0"/>
              <w:autoSpaceDN w:val="0"/>
              <w:adjustRightInd w:val="0"/>
              <w:jc w:val="both"/>
              <w:rPr>
                <w:sz w:val="20"/>
                <w:szCs w:val="22"/>
                <w:lang w:eastAsia="en-US"/>
              </w:rPr>
            </w:pPr>
            <w:r w:rsidRPr="00AC504F">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31FB20C6" w14:textId="48F0BB5D" w:rsidR="006A4024" w:rsidRPr="00AC504F" w:rsidRDefault="006A4024" w:rsidP="00FC36BF">
            <w:pPr>
              <w:autoSpaceDE w:val="0"/>
              <w:autoSpaceDN w:val="0"/>
              <w:adjustRightInd w:val="0"/>
              <w:jc w:val="both"/>
              <w:rPr>
                <w:sz w:val="20"/>
                <w:szCs w:val="22"/>
                <w:lang w:eastAsia="en-US"/>
              </w:rPr>
            </w:pPr>
            <w:r w:rsidRPr="00AC504F">
              <w:rPr>
                <w:sz w:val="20"/>
                <w:szCs w:val="22"/>
                <w:lang w:eastAsia="en-US"/>
              </w:rPr>
              <w:t xml:space="preserve">в соответствии с частью </w:t>
            </w:r>
            <w:r w:rsidR="007121EE" w:rsidRPr="00AC504F">
              <w:rPr>
                <w:sz w:val="20"/>
                <w:szCs w:val="22"/>
                <w:lang w:eastAsia="en-US"/>
              </w:rPr>
              <w:t>178</w:t>
            </w:r>
            <w:r w:rsidRPr="00AC504F">
              <w:rPr>
                <w:sz w:val="20"/>
                <w:szCs w:val="22"/>
                <w:lang w:eastAsia="en-US"/>
              </w:rPr>
              <w:t xml:space="preserve"> настоящих правил</w:t>
            </w:r>
          </w:p>
        </w:tc>
      </w:tr>
      <w:tr w:rsidR="006A4024" w:rsidRPr="00AC504F" w14:paraId="2A662416" w14:textId="77777777" w:rsidTr="00FC36BF">
        <w:tc>
          <w:tcPr>
            <w:tcW w:w="335" w:type="pct"/>
          </w:tcPr>
          <w:p w14:paraId="4E29A81C" w14:textId="77777777" w:rsidR="006A4024" w:rsidRPr="00AC504F" w:rsidRDefault="006A4024" w:rsidP="00FC36BF">
            <w:pPr>
              <w:autoSpaceDE w:val="0"/>
              <w:autoSpaceDN w:val="0"/>
              <w:adjustRightInd w:val="0"/>
              <w:jc w:val="both"/>
              <w:rPr>
                <w:sz w:val="20"/>
                <w:szCs w:val="22"/>
                <w:lang w:eastAsia="en-US"/>
              </w:rPr>
            </w:pPr>
            <w:r w:rsidRPr="00AC504F">
              <w:rPr>
                <w:sz w:val="20"/>
                <w:szCs w:val="22"/>
                <w:lang w:eastAsia="en-US"/>
              </w:rPr>
              <w:t>3</w:t>
            </w:r>
          </w:p>
        </w:tc>
        <w:tc>
          <w:tcPr>
            <w:tcW w:w="1621" w:type="pct"/>
          </w:tcPr>
          <w:p w14:paraId="2F230F71" w14:textId="77777777" w:rsidR="006A4024" w:rsidRPr="00AC504F" w:rsidRDefault="006A4024" w:rsidP="00FC36BF">
            <w:pPr>
              <w:autoSpaceDE w:val="0"/>
              <w:autoSpaceDN w:val="0"/>
              <w:adjustRightInd w:val="0"/>
              <w:jc w:val="both"/>
              <w:rPr>
                <w:sz w:val="20"/>
                <w:szCs w:val="22"/>
                <w:lang w:eastAsia="en-US"/>
              </w:rPr>
            </w:pPr>
            <w:r w:rsidRPr="00AC504F">
              <w:rPr>
                <w:sz w:val="20"/>
                <w:szCs w:val="22"/>
                <w:lang w:eastAsia="en-US"/>
              </w:rPr>
              <w:t xml:space="preserve">Предельное количество этажей или предельная высота зданий, </w:t>
            </w:r>
            <w:r w:rsidRPr="00AC504F">
              <w:rPr>
                <w:sz w:val="20"/>
                <w:szCs w:val="22"/>
                <w:lang w:eastAsia="en-US"/>
              </w:rPr>
              <w:lastRenderedPageBreak/>
              <w:t>строений, сооружений</w:t>
            </w:r>
          </w:p>
        </w:tc>
        <w:tc>
          <w:tcPr>
            <w:tcW w:w="3044" w:type="pct"/>
          </w:tcPr>
          <w:p w14:paraId="6F1430A6" w14:textId="1A0B916E" w:rsidR="006A4024" w:rsidRPr="00AC504F" w:rsidRDefault="006A4024" w:rsidP="00FC36BF">
            <w:pPr>
              <w:autoSpaceDE w:val="0"/>
              <w:autoSpaceDN w:val="0"/>
              <w:adjustRightInd w:val="0"/>
              <w:jc w:val="both"/>
              <w:rPr>
                <w:sz w:val="20"/>
                <w:szCs w:val="22"/>
                <w:lang w:eastAsia="en-US"/>
              </w:rPr>
            </w:pPr>
            <w:r w:rsidRPr="00AC504F">
              <w:rPr>
                <w:sz w:val="20"/>
                <w:szCs w:val="22"/>
                <w:lang w:eastAsia="en-US"/>
              </w:rPr>
              <w:lastRenderedPageBreak/>
              <w:t>3.1. предельное количество этажей надземной части зданий, строений, сооружений на земельных участках – 5.</w:t>
            </w:r>
          </w:p>
          <w:p w14:paraId="749B3EE5" w14:textId="77777777" w:rsidR="006A4024" w:rsidRPr="00AC504F" w:rsidRDefault="006A4024" w:rsidP="00FC36BF">
            <w:pPr>
              <w:autoSpaceDE w:val="0"/>
              <w:autoSpaceDN w:val="0"/>
              <w:adjustRightInd w:val="0"/>
              <w:jc w:val="both"/>
              <w:rPr>
                <w:sz w:val="20"/>
                <w:szCs w:val="22"/>
                <w:lang w:eastAsia="en-US"/>
              </w:rPr>
            </w:pPr>
            <w:r w:rsidRPr="00AC504F">
              <w:rPr>
                <w:sz w:val="20"/>
                <w:szCs w:val="22"/>
                <w:lang w:eastAsia="en-US"/>
              </w:rPr>
              <w:lastRenderedPageBreak/>
              <w:t xml:space="preserve">3.2. предельная высота зданий, строений, сооружений: </w:t>
            </w:r>
          </w:p>
          <w:p w14:paraId="02C8DB4B" w14:textId="3926E497" w:rsidR="006A4024" w:rsidRPr="00AC504F" w:rsidRDefault="006A4024" w:rsidP="00FC36BF">
            <w:pPr>
              <w:autoSpaceDE w:val="0"/>
              <w:autoSpaceDN w:val="0"/>
              <w:adjustRightInd w:val="0"/>
              <w:jc w:val="both"/>
              <w:rPr>
                <w:sz w:val="20"/>
                <w:szCs w:val="22"/>
                <w:lang w:eastAsia="en-US"/>
              </w:rPr>
            </w:pPr>
            <w:r w:rsidRPr="00AC504F">
              <w:rPr>
                <w:sz w:val="20"/>
                <w:szCs w:val="22"/>
                <w:lang w:eastAsia="en-US"/>
              </w:rPr>
              <w:t xml:space="preserve">- основных и условно разрешенных видов использования на земельных участках – не более 24 м в коньке кровли; </w:t>
            </w:r>
          </w:p>
          <w:p w14:paraId="6E9188B6" w14:textId="30A019F7" w:rsidR="006A4024" w:rsidRPr="00AC504F" w:rsidRDefault="006A4024" w:rsidP="00FC36BF">
            <w:pPr>
              <w:autoSpaceDE w:val="0"/>
              <w:autoSpaceDN w:val="0"/>
              <w:adjustRightInd w:val="0"/>
              <w:jc w:val="both"/>
              <w:rPr>
                <w:sz w:val="20"/>
                <w:szCs w:val="22"/>
                <w:lang w:eastAsia="en-US"/>
              </w:rPr>
            </w:pPr>
            <w:r w:rsidRPr="00AC504F">
              <w:rPr>
                <w:sz w:val="20"/>
                <w:szCs w:val="22"/>
                <w:lang w:eastAsia="en-US"/>
              </w:rPr>
              <w:t xml:space="preserve">- вспомогательных видов разрешенного использования на земельных участках – не более 4 м в коньке кровли; </w:t>
            </w:r>
          </w:p>
          <w:p w14:paraId="60369E5C" w14:textId="77777777" w:rsidR="006A4024" w:rsidRPr="00AC504F" w:rsidRDefault="006A4024" w:rsidP="00FC36BF">
            <w:pPr>
              <w:autoSpaceDE w:val="0"/>
              <w:autoSpaceDN w:val="0"/>
              <w:adjustRightInd w:val="0"/>
              <w:jc w:val="both"/>
              <w:rPr>
                <w:sz w:val="20"/>
                <w:szCs w:val="22"/>
                <w:lang w:eastAsia="en-US"/>
              </w:rPr>
            </w:pPr>
            <w:r w:rsidRPr="00AC504F">
              <w:rPr>
                <w:sz w:val="20"/>
                <w:szCs w:val="22"/>
                <w:lang w:eastAsia="en-US"/>
              </w:rPr>
              <w:t>Исключение: шпили, башни, флагштоки – без ограничения.</w:t>
            </w:r>
          </w:p>
        </w:tc>
      </w:tr>
      <w:tr w:rsidR="006A4024" w:rsidRPr="00AC504F" w14:paraId="22290180" w14:textId="77777777" w:rsidTr="00FC36BF">
        <w:tc>
          <w:tcPr>
            <w:tcW w:w="335" w:type="pct"/>
          </w:tcPr>
          <w:p w14:paraId="2B8332B7" w14:textId="77777777" w:rsidR="006A4024" w:rsidRPr="00AC504F" w:rsidRDefault="006A4024" w:rsidP="00FC36BF">
            <w:pPr>
              <w:autoSpaceDE w:val="0"/>
              <w:autoSpaceDN w:val="0"/>
              <w:adjustRightInd w:val="0"/>
              <w:jc w:val="both"/>
              <w:rPr>
                <w:sz w:val="20"/>
                <w:szCs w:val="22"/>
                <w:lang w:eastAsia="en-US"/>
              </w:rPr>
            </w:pPr>
            <w:r w:rsidRPr="00AC504F">
              <w:rPr>
                <w:sz w:val="20"/>
                <w:szCs w:val="22"/>
                <w:lang w:eastAsia="en-US"/>
              </w:rPr>
              <w:lastRenderedPageBreak/>
              <w:t>4</w:t>
            </w:r>
          </w:p>
        </w:tc>
        <w:tc>
          <w:tcPr>
            <w:tcW w:w="1621" w:type="pct"/>
          </w:tcPr>
          <w:p w14:paraId="633D5E56" w14:textId="77777777" w:rsidR="006A4024" w:rsidRPr="00AC504F" w:rsidRDefault="006A4024" w:rsidP="00FC36BF">
            <w:pPr>
              <w:autoSpaceDE w:val="0"/>
              <w:autoSpaceDN w:val="0"/>
              <w:adjustRightInd w:val="0"/>
              <w:jc w:val="both"/>
              <w:rPr>
                <w:sz w:val="20"/>
                <w:szCs w:val="22"/>
                <w:lang w:eastAsia="en-US"/>
              </w:rPr>
            </w:pPr>
            <w:r w:rsidRPr="00AC504F">
              <w:rPr>
                <w:sz w:val="20"/>
                <w:szCs w:val="22"/>
                <w:lang w:eastAsia="en-US"/>
              </w:rPr>
              <w:t>Максимальный процент застройки в границах земельного участка</w:t>
            </w:r>
          </w:p>
        </w:tc>
        <w:tc>
          <w:tcPr>
            <w:tcW w:w="3044" w:type="pct"/>
          </w:tcPr>
          <w:p w14:paraId="4458EA80" w14:textId="23612424" w:rsidR="006A4024" w:rsidRPr="00AC504F" w:rsidRDefault="006A4024" w:rsidP="00FC36BF">
            <w:pPr>
              <w:autoSpaceDE w:val="0"/>
              <w:autoSpaceDN w:val="0"/>
              <w:adjustRightInd w:val="0"/>
              <w:jc w:val="both"/>
              <w:rPr>
                <w:sz w:val="20"/>
                <w:szCs w:val="22"/>
                <w:lang w:eastAsia="en-US"/>
              </w:rPr>
            </w:pPr>
            <w:r w:rsidRPr="00AC504F">
              <w:rPr>
                <w:sz w:val="20"/>
                <w:szCs w:val="22"/>
                <w:lang w:eastAsia="en-US"/>
              </w:rPr>
              <w:t xml:space="preserve">в соответствии с частью </w:t>
            </w:r>
            <w:r w:rsidR="007121EE" w:rsidRPr="00AC504F">
              <w:rPr>
                <w:sz w:val="20"/>
                <w:szCs w:val="22"/>
                <w:lang w:eastAsia="en-US"/>
              </w:rPr>
              <w:t>179</w:t>
            </w:r>
            <w:r w:rsidRPr="00AC504F">
              <w:rPr>
                <w:sz w:val="20"/>
                <w:szCs w:val="22"/>
                <w:lang w:eastAsia="en-US"/>
              </w:rPr>
              <w:t xml:space="preserve"> настоящих правил</w:t>
            </w:r>
          </w:p>
        </w:tc>
      </w:tr>
      <w:tr w:rsidR="006A4024" w:rsidRPr="00AC504F" w14:paraId="173B7B30" w14:textId="77777777" w:rsidTr="00FC36BF">
        <w:tc>
          <w:tcPr>
            <w:tcW w:w="335" w:type="pct"/>
          </w:tcPr>
          <w:p w14:paraId="1A2B4C8A" w14:textId="77777777" w:rsidR="006A4024" w:rsidRPr="00AC504F" w:rsidRDefault="006A4024" w:rsidP="00FC36BF">
            <w:pPr>
              <w:autoSpaceDE w:val="0"/>
              <w:autoSpaceDN w:val="0"/>
              <w:adjustRightInd w:val="0"/>
              <w:jc w:val="both"/>
              <w:rPr>
                <w:sz w:val="20"/>
                <w:szCs w:val="22"/>
                <w:lang w:eastAsia="en-US"/>
              </w:rPr>
            </w:pPr>
            <w:r w:rsidRPr="00AC504F">
              <w:rPr>
                <w:sz w:val="20"/>
                <w:szCs w:val="22"/>
                <w:lang w:eastAsia="en-US"/>
              </w:rPr>
              <w:t>5</w:t>
            </w:r>
          </w:p>
        </w:tc>
        <w:tc>
          <w:tcPr>
            <w:tcW w:w="1621" w:type="pct"/>
          </w:tcPr>
          <w:p w14:paraId="0A241716" w14:textId="77777777" w:rsidR="006A4024" w:rsidRPr="00AC504F" w:rsidRDefault="006A4024" w:rsidP="00FC36BF">
            <w:pPr>
              <w:autoSpaceDE w:val="0"/>
              <w:autoSpaceDN w:val="0"/>
              <w:adjustRightInd w:val="0"/>
              <w:jc w:val="both"/>
              <w:rPr>
                <w:sz w:val="20"/>
                <w:szCs w:val="22"/>
                <w:lang w:eastAsia="en-US"/>
              </w:rPr>
            </w:pPr>
            <w:r w:rsidRPr="00AC504F">
              <w:rPr>
                <w:sz w:val="20"/>
                <w:szCs w:val="22"/>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w:t>
            </w:r>
          </w:p>
        </w:tc>
        <w:tc>
          <w:tcPr>
            <w:tcW w:w="3044" w:type="pct"/>
          </w:tcPr>
          <w:p w14:paraId="25966F60" w14:textId="77777777" w:rsidR="006A4024" w:rsidRPr="00AC504F" w:rsidRDefault="006A4024" w:rsidP="00FC36BF">
            <w:pPr>
              <w:autoSpaceDE w:val="0"/>
              <w:autoSpaceDN w:val="0"/>
              <w:adjustRightInd w:val="0"/>
              <w:jc w:val="both"/>
              <w:rPr>
                <w:sz w:val="20"/>
                <w:szCs w:val="22"/>
                <w:lang w:eastAsia="en-US"/>
              </w:rPr>
            </w:pPr>
            <w:r w:rsidRPr="00AC504F">
              <w:rPr>
                <w:sz w:val="20"/>
                <w:szCs w:val="22"/>
                <w:lang w:eastAsia="en-US"/>
              </w:rPr>
              <w:t>V</w:t>
            </w:r>
          </w:p>
        </w:tc>
      </w:tr>
      <w:tr w:rsidR="006A4024" w:rsidRPr="00AC504F" w14:paraId="7100C0FE" w14:textId="77777777" w:rsidTr="00FC36BF">
        <w:tc>
          <w:tcPr>
            <w:tcW w:w="335" w:type="pct"/>
          </w:tcPr>
          <w:p w14:paraId="5FF19496" w14:textId="77777777" w:rsidR="006A4024" w:rsidRPr="00AC504F" w:rsidRDefault="006A4024" w:rsidP="00FC36BF">
            <w:pPr>
              <w:autoSpaceDE w:val="0"/>
              <w:autoSpaceDN w:val="0"/>
              <w:adjustRightInd w:val="0"/>
              <w:jc w:val="both"/>
              <w:rPr>
                <w:sz w:val="20"/>
                <w:szCs w:val="22"/>
                <w:lang w:eastAsia="en-US"/>
              </w:rPr>
            </w:pPr>
            <w:r w:rsidRPr="00AC504F">
              <w:rPr>
                <w:sz w:val="20"/>
                <w:szCs w:val="22"/>
                <w:lang w:eastAsia="en-US"/>
              </w:rPr>
              <w:t>6</w:t>
            </w:r>
          </w:p>
        </w:tc>
        <w:tc>
          <w:tcPr>
            <w:tcW w:w="1621" w:type="pct"/>
          </w:tcPr>
          <w:p w14:paraId="51DE2884" w14:textId="657C7328" w:rsidR="006A4024" w:rsidRPr="00AC504F" w:rsidRDefault="006A4024" w:rsidP="006A4024">
            <w:pPr>
              <w:autoSpaceDE w:val="0"/>
              <w:autoSpaceDN w:val="0"/>
              <w:adjustRightInd w:val="0"/>
              <w:jc w:val="both"/>
              <w:rPr>
                <w:sz w:val="20"/>
                <w:szCs w:val="22"/>
                <w:lang w:eastAsia="en-US"/>
              </w:rPr>
            </w:pPr>
            <w:r w:rsidRPr="00AC504F">
              <w:rPr>
                <w:sz w:val="20"/>
                <w:szCs w:val="22"/>
                <w:lang w:eastAsia="en-US"/>
              </w:rPr>
              <w:t>Максимальная общая площадь объектов капитального строительства вспомогательных видов разрешенного использования на земельных участках</w:t>
            </w:r>
          </w:p>
        </w:tc>
        <w:tc>
          <w:tcPr>
            <w:tcW w:w="3044" w:type="pct"/>
          </w:tcPr>
          <w:p w14:paraId="52C52A9E" w14:textId="77777777" w:rsidR="006A4024" w:rsidRPr="00AC504F" w:rsidRDefault="006A4024" w:rsidP="00FC36BF">
            <w:pPr>
              <w:autoSpaceDE w:val="0"/>
              <w:autoSpaceDN w:val="0"/>
              <w:adjustRightInd w:val="0"/>
              <w:jc w:val="both"/>
              <w:rPr>
                <w:sz w:val="20"/>
                <w:szCs w:val="22"/>
                <w:lang w:eastAsia="en-US"/>
              </w:rPr>
            </w:pPr>
            <w:r w:rsidRPr="00AC504F">
              <w:rPr>
                <w:sz w:val="20"/>
                <w:szCs w:val="22"/>
                <w:lang w:eastAsia="en-US"/>
              </w:rPr>
              <w:t>300 кв. м.</w:t>
            </w:r>
          </w:p>
        </w:tc>
      </w:tr>
      <w:tr w:rsidR="006A4024" w:rsidRPr="00AC504F" w14:paraId="37644ED8" w14:textId="77777777" w:rsidTr="00FC36BF">
        <w:tc>
          <w:tcPr>
            <w:tcW w:w="335" w:type="pct"/>
          </w:tcPr>
          <w:p w14:paraId="44F8C90F" w14:textId="77777777" w:rsidR="006A4024" w:rsidRPr="00AC504F" w:rsidRDefault="006A4024" w:rsidP="00FC36BF">
            <w:pPr>
              <w:autoSpaceDE w:val="0"/>
              <w:autoSpaceDN w:val="0"/>
              <w:adjustRightInd w:val="0"/>
              <w:jc w:val="both"/>
              <w:rPr>
                <w:sz w:val="20"/>
                <w:szCs w:val="22"/>
                <w:lang w:eastAsia="en-US"/>
              </w:rPr>
            </w:pPr>
            <w:r w:rsidRPr="00AC504F">
              <w:rPr>
                <w:sz w:val="20"/>
                <w:szCs w:val="22"/>
                <w:lang w:eastAsia="en-US"/>
              </w:rPr>
              <w:t>7</w:t>
            </w:r>
          </w:p>
        </w:tc>
        <w:tc>
          <w:tcPr>
            <w:tcW w:w="1621" w:type="pct"/>
          </w:tcPr>
          <w:p w14:paraId="174616CC" w14:textId="77777777" w:rsidR="006A4024" w:rsidRPr="00AC504F" w:rsidRDefault="006A4024" w:rsidP="00FC36BF">
            <w:pPr>
              <w:autoSpaceDE w:val="0"/>
              <w:autoSpaceDN w:val="0"/>
              <w:adjustRightInd w:val="0"/>
              <w:jc w:val="both"/>
              <w:rPr>
                <w:sz w:val="20"/>
                <w:szCs w:val="22"/>
                <w:lang w:eastAsia="en-US"/>
              </w:rPr>
            </w:pPr>
            <w:r w:rsidRPr="00AC504F">
              <w:rPr>
                <w:sz w:val="20"/>
                <w:szCs w:val="22"/>
                <w:lang w:eastAsia="en-US"/>
              </w:rPr>
              <w:t xml:space="preserve">Минимальное количество </w:t>
            </w:r>
            <w:proofErr w:type="spellStart"/>
            <w:r w:rsidRPr="00AC504F">
              <w:rPr>
                <w:sz w:val="20"/>
                <w:szCs w:val="22"/>
                <w:lang w:eastAsia="en-US"/>
              </w:rPr>
              <w:t>машино</w:t>
            </w:r>
            <w:proofErr w:type="spellEnd"/>
            <w:r w:rsidRPr="00AC504F">
              <w:rPr>
                <w:sz w:val="20"/>
                <w:szCs w:val="22"/>
                <w:lang w:eastAsia="en-US"/>
              </w:rPr>
              <w:t>-мест для хранения индивидуального транспорта</w:t>
            </w:r>
          </w:p>
        </w:tc>
        <w:tc>
          <w:tcPr>
            <w:tcW w:w="3044" w:type="pct"/>
          </w:tcPr>
          <w:p w14:paraId="76E55B7C" w14:textId="48943A24" w:rsidR="006A4024" w:rsidRPr="00AC504F" w:rsidRDefault="006A4024" w:rsidP="00FC36BF">
            <w:pPr>
              <w:autoSpaceDE w:val="0"/>
              <w:autoSpaceDN w:val="0"/>
              <w:adjustRightInd w:val="0"/>
              <w:jc w:val="both"/>
              <w:rPr>
                <w:sz w:val="20"/>
                <w:szCs w:val="22"/>
                <w:lang w:eastAsia="en-US"/>
              </w:rPr>
            </w:pPr>
            <w:r w:rsidRPr="00AC504F">
              <w:rPr>
                <w:sz w:val="20"/>
                <w:szCs w:val="22"/>
                <w:lang w:eastAsia="en-US"/>
              </w:rPr>
              <w:t xml:space="preserve">в соответствии с частью </w:t>
            </w:r>
            <w:r w:rsidR="007121EE" w:rsidRPr="00AC504F">
              <w:rPr>
                <w:sz w:val="20"/>
                <w:szCs w:val="22"/>
                <w:lang w:eastAsia="en-US"/>
              </w:rPr>
              <w:t>180</w:t>
            </w:r>
            <w:r w:rsidRPr="00AC504F">
              <w:rPr>
                <w:sz w:val="20"/>
                <w:szCs w:val="22"/>
                <w:lang w:eastAsia="en-US"/>
              </w:rPr>
              <w:t xml:space="preserve"> настоящих правил</w:t>
            </w:r>
          </w:p>
          <w:p w14:paraId="57F399E8" w14:textId="77777777" w:rsidR="006A4024" w:rsidRPr="00AC504F" w:rsidRDefault="006A4024" w:rsidP="00FC36BF">
            <w:pPr>
              <w:autoSpaceDE w:val="0"/>
              <w:autoSpaceDN w:val="0"/>
              <w:adjustRightInd w:val="0"/>
              <w:jc w:val="both"/>
              <w:rPr>
                <w:sz w:val="20"/>
                <w:szCs w:val="22"/>
                <w:lang w:eastAsia="en-US"/>
              </w:rPr>
            </w:pPr>
          </w:p>
        </w:tc>
      </w:tr>
      <w:tr w:rsidR="006A4024" w:rsidRPr="00AC504F" w14:paraId="198ACAB0" w14:textId="77777777" w:rsidTr="00FC36BF">
        <w:tc>
          <w:tcPr>
            <w:tcW w:w="335" w:type="pct"/>
          </w:tcPr>
          <w:p w14:paraId="1E318E16" w14:textId="77777777" w:rsidR="006A4024" w:rsidRPr="00AC504F" w:rsidRDefault="006A4024" w:rsidP="00FC36BF">
            <w:pPr>
              <w:autoSpaceDE w:val="0"/>
              <w:autoSpaceDN w:val="0"/>
              <w:adjustRightInd w:val="0"/>
              <w:jc w:val="both"/>
              <w:rPr>
                <w:sz w:val="20"/>
                <w:szCs w:val="22"/>
                <w:lang w:eastAsia="en-US"/>
              </w:rPr>
            </w:pPr>
            <w:r w:rsidRPr="00AC504F">
              <w:rPr>
                <w:sz w:val="20"/>
                <w:szCs w:val="22"/>
                <w:lang w:eastAsia="en-US"/>
              </w:rPr>
              <w:t>8</w:t>
            </w:r>
          </w:p>
        </w:tc>
        <w:tc>
          <w:tcPr>
            <w:tcW w:w="1621" w:type="pct"/>
          </w:tcPr>
          <w:p w14:paraId="6E249EC2" w14:textId="77777777" w:rsidR="006A4024" w:rsidRPr="00AC504F" w:rsidRDefault="006A4024" w:rsidP="00FC36BF">
            <w:pPr>
              <w:autoSpaceDE w:val="0"/>
              <w:autoSpaceDN w:val="0"/>
              <w:adjustRightInd w:val="0"/>
              <w:jc w:val="both"/>
              <w:rPr>
                <w:sz w:val="20"/>
                <w:szCs w:val="22"/>
                <w:lang w:eastAsia="en-US"/>
              </w:rPr>
            </w:pPr>
            <w:r w:rsidRPr="00AC504F">
              <w:rPr>
                <w:sz w:val="20"/>
                <w:szCs w:val="22"/>
                <w:lang w:eastAsia="en-US"/>
              </w:rPr>
              <w:t>Максимальная высота ограждения земельных участков</w:t>
            </w:r>
          </w:p>
        </w:tc>
        <w:tc>
          <w:tcPr>
            <w:tcW w:w="3044" w:type="pct"/>
          </w:tcPr>
          <w:p w14:paraId="0DEB5E3C" w14:textId="3993C170" w:rsidR="006A4024" w:rsidRPr="00AC504F" w:rsidRDefault="006A4024" w:rsidP="00FC36BF">
            <w:pPr>
              <w:autoSpaceDE w:val="0"/>
              <w:autoSpaceDN w:val="0"/>
              <w:adjustRightInd w:val="0"/>
              <w:jc w:val="both"/>
              <w:rPr>
                <w:sz w:val="20"/>
                <w:szCs w:val="22"/>
                <w:lang w:eastAsia="en-US"/>
              </w:rPr>
            </w:pPr>
            <w:r w:rsidRPr="00AC504F">
              <w:rPr>
                <w:sz w:val="20"/>
                <w:szCs w:val="22"/>
                <w:lang w:eastAsia="en-US"/>
              </w:rPr>
              <w:t xml:space="preserve">в соответствии с частью </w:t>
            </w:r>
            <w:r w:rsidR="007121EE" w:rsidRPr="00AC504F">
              <w:rPr>
                <w:sz w:val="20"/>
                <w:szCs w:val="22"/>
                <w:lang w:eastAsia="en-US"/>
              </w:rPr>
              <w:t>181</w:t>
            </w:r>
            <w:r w:rsidRPr="00AC504F">
              <w:rPr>
                <w:sz w:val="20"/>
                <w:szCs w:val="22"/>
                <w:lang w:eastAsia="en-US"/>
              </w:rPr>
              <w:t xml:space="preserve"> настоящих правил</w:t>
            </w:r>
          </w:p>
        </w:tc>
      </w:tr>
      <w:tr w:rsidR="00143FF4" w:rsidRPr="00AC504F" w14:paraId="4B7C465C" w14:textId="77777777" w:rsidTr="00143FF4">
        <w:tc>
          <w:tcPr>
            <w:tcW w:w="5000" w:type="pct"/>
            <w:gridSpan w:val="3"/>
          </w:tcPr>
          <w:p w14:paraId="5B1EE677" w14:textId="058CE43B" w:rsidR="00143FF4" w:rsidRPr="00AC504F" w:rsidRDefault="004216CF" w:rsidP="004216CF">
            <w:pPr>
              <w:autoSpaceDE w:val="0"/>
              <w:autoSpaceDN w:val="0"/>
              <w:adjustRightInd w:val="0"/>
              <w:jc w:val="both"/>
              <w:rPr>
                <w:sz w:val="20"/>
                <w:szCs w:val="22"/>
                <w:lang w:eastAsia="en-US"/>
              </w:rPr>
            </w:pPr>
            <w:r w:rsidRPr="00AC504F">
              <w:rPr>
                <w:sz w:val="20"/>
                <w:szCs w:val="22"/>
                <w:lang w:eastAsia="en-US"/>
              </w:rPr>
              <w:t>Необходимо согласование архитектурно-градостроительного облика с уполномоченным органом местного самоуправления.</w:t>
            </w:r>
            <w:r w:rsidRPr="00AC504F">
              <w:t xml:space="preserve"> </w:t>
            </w:r>
            <w:r w:rsidRPr="00AC504F">
              <w:rPr>
                <w:sz w:val="20"/>
                <w:szCs w:val="22"/>
                <w:lang w:eastAsia="en-US"/>
              </w:rPr>
              <w:t xml:space="preserve">Требования к архитектурно-градостроительному облику объекта капитального строительства указаны в главе 2 раздела III настоящих правил. </w:t>
            </w:r>
          </w:p>
        </w:tc>
      </w:tr>
    </w:tbl>
    <w:p w14:paraId="170473F7" w14:textId="77777777" w:rsidR="006B01C1" w:rsidRPr="00AC504F" w:rsidRDefault="006B01C1" w:rsidP="00CD1D39">
      <w:pPr>
        <w:numPr>
          <w:ilvl w:val="0"/>
          <w:numId w:val="8"/>
        </w:numPr>
        <w:tabs>
          <w:tab w:val="left" w:pos="1276"/>
        </w:tabs>
        <w:autoSpaceDE w:val="0"/>
        <w:autoSpaceDN w:val="0"/>
        <w:adjustRightInd w:val="0"/>
        <w:spacing w:before="120" w:after="120" w:line="276" w:lineRule="auto"/>
        <w:contextualSpacing/>
        <w:jc w:val="both"/>
      </w:pPr>
      <w:r w:rsidRPr="00AC504F">
        <w:t>Парковки, необходимые для обслуживания объектов, размещаются в границах отведенного земельного участка.</w:t>
      </w:r>
    </w:p>
    <w:p w14:paraId="08DE2476" w14:textId="77777777" w:rsidR="006B01C1" w:rsidRPr="00AC504F" w:rsidRDefault="006B01C1" w:rsidP="00CD1D39">
      <w:pPr>
        <w:numPr>
          <w:ilvl w:val="0"/>
          <w:numId w:val="8"/>
        </w:numPr>
        <w:tabs>
          <w:tab w:val="left" w:pos="1276"/>
        </w:tabs>
        <w:autoSpaceDE w:val="0"/>
        <w:autoSpaceDN w:val="0"/>
        <w:adjustRightInd w:val="0"/>
        <w:spacing w:before="120" w:after="120" w:line="276" w:lineRule="auto"/>
        <w:contextualSpacing/>
        <w:jc w:val="both"/>
      </w:pPr>
      <w:r w:rsidRPr="00AC504F">
        <w:t>Строительство (реконструкция) объектов капитального строительства осуществляется с учетом обеспечения маломобильным группам населения условий для беспрепятственного доступа к объектам социального назначения.</w:t>
      </w:r>
    </w:p>
    <w:p w14:paraId="4D296AA7" w14:textId="77777777" w:rsidR="006B01C1" w:rsidRPr="00AC504F" w:rsidRDefault="006B01C1" w:rsidP="00CD1D39">
      <w:pPr>
        <w:numPr>
          <w:ilvl w:val="0"/>
          <w:numId w:val="8"/>
        </w:numPr>
        <w:tabs>
          <w:tab w:val="left" w:pos="1276"/>
        </w:tabs>
        <w:autoSpaceDE w:val="0"/>
        <w:autoSpaceDN w:val="0"/>
        <w:adjustRightInd w:val="0"/>
        <w:spacing w:before="120" w:after="120" w:line="276" w:lineRule="auto"/>
        <w:contextualSpacing/>
        <w:jc w:val="both"/>
      </w:pPr>
      <w:r w:rsidRPr="00AC504F">
        <w:t>Размещение объектов капитального строительства (магазинов, объектов общественного питания, бытового обслуживания, объектов гаражного назначения, обслуживания автотранспорта) возможно при условии соблюдения нормативных санитарных требований.</w:t>
      </w:r>
    </w:p>
    <w:p w14:paraId="01CAC335" w14:textId="2891CD69" w:rsidR="006A4024" w:rsidRPr="00AC504F" w:rsidRDefault="006A4024" w:rsidP="006A4024">
      <w:pPr>
        <w:numPr>
          <w:ilvl w:val="0"/>
          <w:numId w:val="8"/>
        </w:numPr>
        <w:tabs>
          <w:tab w:val="left" w:pos="1276"/>
        </w:tabs>
        <w:autoSpaceDE w:val="0"/>
        <w:autoSpaceDN w:val="0"/>
        <w:adjustRightInd w:val="0"/>
        <w:spacing w:before="120" w:after="120" w:line="276" w:lineRule="auto"/>
        <w:contextualSpacing/>
        <w:jc w:val="both"/>
      </w:pPr>
      <w:r w:rsidRPr="00AC504F">
        <w:t xml:space="preserve">Ограничения использования земельных участков и объектов капитального строительства указаны в главе </w:t>
      </w:r>
      <w:r w:rsidR="00F92BA2" w:rsidRPr="00AC504F">
        <w:t>3</w:t>
      </w:r>
      <w:r w:rsidRPr="00AC504F">
        <w:t xml:space="preserve"> раздела </w:t>
      </w:r>
      <w:r w:rsidRPr="00AC504F">
        <w:rPr>
          <w:lang w:val="en-US"/>
        </w:rPr>
        <w:t>III</w:t>
      </w:r>
      <w:r w:rsidRPr="00AC504F">
        <w:t xml:space="preserve"> настоящих правил.</w:t>
      </w:r>
    </w:p>
    <w:p w14:paraId="5880E906" w14:textId="4E1BB5EE" w:rsidR="006B01C1" w:rsidRPr="00AC504F" w:rsidRDefault="006B01C1" w:rsidP="00B330A7">
      <w:pPr>
        <w:keepNext/>
        <w:keepLines/>
        <w:spacing w:before="240" w:after="240" w:line="276" w:lineRule="auto"/>
        <w:ind w:firstLine="709"/>
        <w:jc w:val="both"/>
        <w:outlineLvl w:val="2"/>
        <w:rPr>
          <w:b/>
          <w:bCs/>
        </w:rPr>
      </w:pPr>
      <w:bookmarkStart w:id="155" w:name="_Toc1636631"/>
      <w:bookmarkStart w:id="156" w:name="_Toc87880496"/>
      <w:bookmarkStart w:id="157" w:name="_Toc185681202"/>
      <w:r w:rsidRPr="00AC504F">
        <w:rPr>
          <w:b/>
          <w:bCs/>
        </w:rPr>
        <w:t>1.</w:t>
      </w:r>
      <w:r w:rsidR="00DB25FB" w:rsidRPr="00AC504F">
        <w:rPr>
          <w:b/>
          <w:bCs/>
        </w:rPr>
        <w:t>3.2</w:t>
      </w:r>
      <w:r w:rsidRPr="00AC504F">
        <w:rPr>
          <w:b/>
          <w:bCs/>
        </w:rPr>
        <w:t xml:space="preserve"> Зона </w:t>
      </w:r>
      <w:r w:rsidR="006A4024" w:rsidRPr="00AC504F">
        <w:rPr>
          <w:b/>
          <w:bCs/>
        </w:rPr>
        <w:t>размещения объектов социального назначения</w:t>
      </w:r>
      <w:r w:rsidRPr="00AC504F">
        <w:rPr>
          <w:b/>
          <w:bCs/>
        </w:rPr>
        <w:t xml:space="preserve"> (О2</w:t>
      </w:r>
      <w:r w:rsidR="008C1EAF" w:rsidRPr="00AC504F">
        <w:rPr>
          <w:b/>
          <w:bCs/>
        </w:rPr>
        <w:t>-1</w:t>
      </w:r>
      <w:r w:rsidRPr="00AC504F">
        <w:rPr>
          <w:b/>
          <w:bCs/>
        </w:rPr>
        <w:t>)</w:t>
      </w:r>
      <w:bookmarkEnd w:id="155"/>
      <w:bookmarkEnd w:id="156"/>
      <w:bookmarkEnd w:id="157"/>
    </w:p>
    <w:p w14:paraId="7AC816FA" w14:textId="7E1D89DA" w:rsidR="006B01C1" w:rsidRPr="00AC504F" w:rsidRDefault="006A4024" w:rsidP="00CD1D39">
      <w:pPr>
        <w:numPr>
          <w:ilvl w:val="0"/>
          <w:numId w:val="8"/>
        </w:numPr>
        <w:tabs>
          <w:tab w:val="left" w:pos="1276"/>
        </w:tabs>
        <w:autoSpaceDE w:val="0"/>
        <w:autoSpaceDN w:val="0"/>
        <w:adjustRightInd w:val="0"/>
        <w:spacing w:before="120" w:after="120" w:line="276" w:lineRule="auto"/>
        <w:contextualSpacing/>
        <w:jc w:val="both"/>
      </w:pPr>
      <w:r w:rsidRPr="00AC504F">
        <w:t>Зона размещения объектов социального назначения выделена для обеспечения правовых условий использования, строительства и реконструкции объектов социального назначения с включением объектов инженерной инфраструктуры, а также обслуживающих объектов</w:t>
      </w:r>
      <w:r w:rsidR="006B01C1" w:rsidRPr="00AC504F">
        <w:t>.</w:t>
      </w:r>
    </w:p>
    <w:p w14:paraId="0019FEE6" w14:textId="77777777" w:rsidR="006B01C1" w:rsidRPr="00AC504F" w:rsidRDefault="006B01C1" w:rsidP="00B330A7">
      <w:pPr>
        <w:autoSpaceDE w:val="0"/>
        <w:autoSpaceDN w:val="0"/>
        <w:adjustRightInd w:val="0"/>
        <w:spacing w:before="240" w:after="240" w:line="276" w:lineRule="auto"/>
        <w:ind w:firstLine="709"/>
        <w:jc w:val="both"/>
        <w:rPr>
          <w:b/>
        </w:rPr>
      </w:pPr>
      <w:r w:rsidRPr="00AC504F">
        <w:rPr>
          <w:b/>
        </w:rPr>
        <w:t>Перечень основных видов разрешенного использования объектов капитального строительства и земельных участков</w:t>
      </w:r>
    </w:p>
    <w:p w14:paraId="41813D17" w14:textId="77777777" w:rsidR="006B01C1" w:rsidRPr="00AC504F" w:rsidRDefault="006B01C1" w:rsidP="006B01C1">
      <w:pPr>
        <w:autoSpaceDE w:val="0"/>
        <w:autoSpaceDN w:val="0"/>
        <w:adjustRightInd w:val="0"/>
        <w:ind w:left="709"/>
        <w:jc w:val="right"/>
        <w:outlineLvl w:val="3"/>
        <w:rPr>
          <w:lang w:eastAsia="en-US"/>
        </w:rPr>
      </w:pPr>
      <w:r w:rsidRPr="00AC504F">
        <w:rPr>
          <w:lang w:eastAsia="en-US"/>
        </w:rPr>
        <w:t xml:space="preserve">Таблица </w:t>
      </w:r>
      <w:r w:rsidRPr="00AC504F">
        <w:rPr>
          <w:lang w:eastAsia="en-US"/>
        </w:rPr>
        <w:fldChar w:fldCharType="begin"/>
      </w:r>
      <w:r w:rsidRPr="00AC504F">
        <w:rPr>
          <w:lang w:eastAsia="en-US"/>
        </w:rPr>
        <w:instrText xml:space="preserve"> SEQ Таблица \* ARABIC </w:instrText>
      </w:r>
      <w:r w:rsidRPr="00AC504F">
        <w:rPr>
          <w:lang w:eastAsia="en-US"/>
        </w:rPr>
        <w:fldChar w:fldCharType="separate"/>
      </w:r>
      <w:r w:rsidR="00790EA7" w:rsidRPr="00AC504F">
        <w:rPr>
          <w:noProof/>
          <w:lang w:eastAsia="en-US"/>
        </w:rPr>
        <w:t>23</w:t>
      </w:r>
      <w:r w:rsidRPr="00AC504F">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35"/>
        <w:gridCol w:w="839"/>
        <w:gridCol w:w="2565"/>
        <w:gridCol w:w="5616"/>
      </w:tblGrid>
      <w:tr w:rsidR="006A4024" w:rsidRPr="00AC504F" w14:paraId="4CDC309F" w14:textId="77777777" w:rsidTr="00FC36BF">
        <w:trPr>
          <w:tblHeader/>
        </w:trPr>
        <w:tc>
          <w:tcPr>
            <w:tcW w:w="280" w:type="pct"/>
            <w:vMerge w:val="restart"/>
            <w:vAlign w:val="center"/>
          </w:tcPr>
          <w:p w14:paraId="2D2C2C61" w14:textId="77777777" w:rsidR="006A4024" w:rsidRPr="00AC504F" w:rsidRDefault="006A4024" w:rsidP="006A4024">
            <w:pPr>
              <w:jc w:val="center"/>
              <w:rPr>
                <w:sz w:val="20"/>
                <w:szCs w:val="20"/>
              </w:rPr>
            </w:pPr>
            <w:r w:rsidRPr="00AC504F">
              <w:rPr>
                <w:sz w:val="20"/>
                <w:szCs w:val="20"/>
              </w:rPr>
              <w:lastRenderedPageBreak/>
              <w:t>№ п/п</w:t>
            </w:r>
          </w:p>
        </w:tc>
        <w:tc>
          <w:tcPr>
            <w:tcW w:w="1781" w:type="pct"/>
            <w:gridSpan w:val="2"/>
            <w:vAlign w:val="center"/>
          </w:tcPr>
          <w:p w14:paraId="12AF5783" w14:textId="77777777" w:rsidR="006A4024" w:rsidRPr="00AC504F" w:rsidRDefault="006A4024" w:rsidP="006A4024">
            <w:pPr>
              <w:jc w:val="center"/>
              <w:rPr>
                <w:sz w:val="20"/>
                <w:szCs w:val="20"/>
              </w:rPr>
            </w:pPr>
            <w:r w:rsidRPr="00AC504F">
              <w:rPr>
                <w:sz w:val="20"/>
                <w:szCs w:val="20"/>
              </w:rPr>
              <w:t>Вид разрешенного использования земельного участка и объекта капитального строительства</w:t>
            </w:r>
          </w:p>
        </w:tc>
        <w:tc>
          <w:tcPr>
            <w:tcW w:w="2939" w:type="pct"/>
            <w:vMerge w:val="restart"/>
            <w:vAlign w:val="center"/>
          </w:tcPr>
          <w:p w14:paraId="6BBD00FF" w14:textId="77777777" w:rsidR="006A4024" w:rsidRPr="00AC504F" w:rsidRDefault="006A4024" w:rsidP="006A4024">
            <w:pPr>
              <w:jc w:val="center"/>
              <w:rPr>
                <w:sz w:val="20"/>
                <w:szCs w:val="20"/>
              </w:rPr>
            </w:pPr>
            <w:r w:rsidRPr="00AC504F">
              <w:rPr>
                <w:sz w:val="20"/>
                <w:szCs w:val="20"/>
              </w:rPr>
              <w:t>Описание вида разрешенного использования земельного участка и объекта капитального строительства</w:t>
            </w:r>
          </w:p>
        </w:tc>
      </w:tr>
      <w:tr w:rsidR="006A4024" w:rsidRPr="00AC504F" w14:paraId="217AECD1" w14:textId="77777777" w:rsidTr="00FC36BF">
        <w:trPr>
          <w:tblHeader/>
        </w:trPr>
        <w:tc>
          <w:tcPr>
            <w:tcW w:w="280" w:type="pct"/>
            <w:vMerge/>
          </w:tcPr>
          <w:p w14:paraId="36421283" w14:textId="77777777" w:rsidR="006A4024" w:rsidRPr="00AC504F" w:rsidRDefault="006A4024" w:rsidP="006A4024">
            <w:pPr>
              <w:rPr>
                <w:sz w:val="20"/>
                <w:szCs w:val="20"/>
              </w:rPr>
            </w:pPr>
          </w:p>
        </w:tc>
        <w:tc>
          <w:tcPr>
            <w:tcW w:w="439" w:type="pct"/>
            <w:vAlign w:val="center"/>
          </w:tcPr>
          <w:p w14:paraId="1FCD01C2" w14:textId="77777777" w:rsidR="006A4024" w:rsidRPr="00AC504F" w:rsidRDefault="006A4024" w:rsidP="006A4024">
            <w:pPr>
              <w:jc w:val="center"/>
              <w:rPr>
                <w:sz w:val="20"/>
                <w:szCs w:val="20"/>
              </w:rPr>
            </w:pPr>
            <w:r w:rsidRPr="00AC504F">
              <w:rPr>
                <w:sz w:val="20"/>
                <w:szCs w:val="20"/>
              </w:rPr>
              <w:t>Код</w:t>
            </w:r>
          </w:p>
        </w:tc>
        <w:tc>
          <w:tcPr>
            <w:tcW w:w="1342" w:type="pct"/>
            <w:vAlign w:val="center"/>
          </w:tcPr>
          <w:p w14:paraId="16C944F9" w14:textId="77777777" w:rsidR="006A4024" w:rsidRPr="00AC504F" w:rsidRDefault="006A4024" w:rsidP="006A4024">
            <w:pPr>
              <w:jc w:val="center"/>
              <w:rPr>
                <w:sz w:val="20"/>
                <w:szCs w:val="20"/>
              </w:rPr>
            </w:pPr>
            <w:r w:rsidRPr="00AC504F">
              <w:rPr>
                <w:sz w:val="20"/>
                <w:szCs w:val="20"/>
              </w:rPr>
              <w:t>Наименование</w:t>
            </w:r>
          </w:p>
        </w:tc>
        <w:tc>
          <w:tcPr>
            <w:tcW w:w="2939" w:type="pct"/>
            <w:vMerge/>
          </w:tcPr>
          <w:p w14:paraId="4267C199" w14:textId="77777777" w:rsidR="006A4024" w:rsidRPr="00AC504F" w:rsidRDefault="006A4024" w:rsidP="006A4024">
            <w:pPr>
              <w:rPr>
                <w:sz w:val="20"/>
                <w:szCs w:val="20"/>
              </w:rPr>
            </w:pPr>
          </w:p>
        </w:tc>
      </w:tr>
      <w:tr w:rsidR="006A4024" w:rsidRPr="00AC504F" w14:paraId="36570546" w14:textId="77777777" w:rsidTr="00FC36BF">
        <w:tblPrEx>
          <w:tblLook w:val="0080" w:firstRow="0" w:lastRow="0" w:firstColumn="1" w:lastColumn="0" w:noHBand="0" w:noVBand="0"/>
        </w:tblPrEx>
        <w:trPr>
          <w:trHeight w:val="1387"/>
        </w:trPr>
        <w:tc>
          <w:tcPr>
            <w:tcW w:w="280" w:type="pct"/>
          </w:tcPr>
          <w:p w14:paraId="5E5DE5BA" w14:textId="63C82B19" w:rsidR="006A4024" w:rsidRPr="00AC504F" w:rsidRDefault="006A4024" w:rsidP="006A4024">
            <w:pPr>
              <w:jc w:val="center"/>
              <w:rPr>
                <w:sz w:val="20"/>
                <w:szCs w:val="20"/>
              </w:rPr>
            </w:pPr>
            <w:r w:rsidRPr="00AC504F">
              <w:rPr>
                <w:sz w:val="20"/>
                <w:szCs w:val="20"/>
              </w:rPr>
              <w:t>1</w:t>
            </w:r>
          </w:p>
        </w:tc>
        <w:tc>
          <w:tcPr>
            <w:tcW w:w="439" w:type="pct"/>
          </w:tcPr>
          <w:p w14:paraId="5342F593" w14:textId="77777777" w:rsidR="006A4024" w:rsidRPr="00AC504F" w:rsidRDefault="006A4024" w:rsidP="006A4024">
            <w:pPr>
              <w:jc w:val="center"/>
              <w:rPr>
                <w:sz w:val="20"/>
                <w:szCs w:val="20"/>
              </w:rPr>
            </w:pPr>
            <w:r w:rsidRPr="00AC504F">
              <w:rPr>
                <w:sz w:val="20"/>
                <w:szCs w:val="20"/>
              </w:rPr>
              <w:t>3.2.1</w:t>
            </w:r>
          </w:p>
        </w:tc>
        <w:tc>
          <w:tcPr>
            <w:tcW w:w="1342" w:type="pct"/>
          </w:tcPr>
          <w:p w14:paraId="4AD3DC8C" w14:textId="77777777" w:rsidR="006A4024" w:rsidRPr="00AC504F" w:rsidRDefault="006A4024" w:rsidP="006A4024">
            <w:pPr>
              <w:autoSpaceDE w:val="0"/>
              <w:autoSpaceDN w:val="0"/>
              <w:adjustRightInd w:val="0"/>
              <w:jc w:val="both"/>
              <w:rPr>
                <w:rFonts w:eastAsiaTheme="minorHAnsi"/>
                <w:sz w:val="20"/>
                <w:szCs w:val="20"/>
                <w:lang w:eastAsia="en-US"/>
              </w:rPr>
            </w:pPr>
            <w:r w:rsidRPr="00AC504F">
              <w:rPr>
                <w:rFonts w:eastAsiaTheme="minorHAnsi"/>
                <w:sz w:val="20"/>
                <w:szCs w:val="20"/>
                <w:lang w:eastAsia="en-US"/>
              </w:rPr>
              <w:t>Дома социального обслуживания</w:t>
            </w:r>
          </w:p>
          <w:p w14:paraId="3CC0C006" w14:textId="77777777" w:rsidR="006A4024" w:rsidRPr="00AC504F" w:rsidRDefault="006A4024" w:rsidP="006A4024">
            <w:pPr>
              <w:autoSpaceDE w:val="0"/>
              <w:autoSpaceDN w:val="0"/>
              <w:adjustRightInd w:val="0"/>
              <w:jc w:val="both"/>
              <w:rPr>
                <w:sz w:val="20"/>
                <w:szCs w:val="20"/>
                <w:lang w:eastAsia="en-US"/>
              </w:rPr>
            </w:pPr>
          </w:p>
        </w:tc>
        <w:tc>
          <w:tcPr>
            <w:tcW w:w="2939" w:type="pct"/>
          </w:tcPr>
          <w:p w14:paraId="499385DD" w14:textId="77777777" w:rsidR="006A4024" w:rsidRPr="00AC504F" w:rsidRDefault="006A4024" w:rsidP="006A4024">
            <w:pPr>
              <w:autoSpaceDE w:val="0"/>
              <w:autoSpaceDN w:val="0"/>
              <w:adjustRightInd w:val="0"/>
              <w:jc w:val="both"/>
              <w:rPr>
                <w:rFonts w:eastAsiaTheme="minorHAnsi"/>
                <w:sz w:val="20"/>
                <w:szCs w:val="20"/>
                <w:lang w:eastAsia="en-US"/>
              </w:rPr>
            </w:pPr>
            <w:r w:rsidRPr="00AC504F">
              <w:rPr>
                <w:rFonts w:eastAsiaTheme="minorHAnsi"/>
                <w:sz w:val="20"/>
                <w:szCs w:val="20"/>
                <w:lang w:eastAsia="en-US"/>
              </w:rPr>
              <w:t>Размещение зданий, предназначенных для размещения домов престарелых, домов ребенка, детских домов, пунктов ночлега для бездомных граждан;</w:t>
            </w:r>
          </w:p>
          <w:p w14:paraId="3B834767" w14:textId="77777777" w:rsidR="006A4024" w:rsidRPr="00AC504F" w:rsidRDefault="006A4024" w:rsidP="006A4024">
            <w:pPr>
              <w:autoSpaceDE w:val="0"/>
              <w:autoSpaceDN w:val="0"/>
              <w:adjustRightInd w:val="0"/>
              <w:jc w:val="both"/>
              <w:rPr>
                <w:rFonts w:eastAsiaTheme="minorHAnsi"/>
                <w:sz w:val="20"/>
                <w:szCs w:val="20"/>
                <w:lang w:eastAsia="en-US"/>
              </w:rPr>
            </w:pPr>
            <w:r w:rsidRPr="00AC504F">
              <w:rPr>
                <w:rFonts w:eastAsiaTheme="minorHAnsi"/>
                <w:sz w:val="20"/>
                <w:szCs w:val="20"/>
                <w:lang w:eastAsia="en-US"/>
              </w:rPr>
              <w:t>размещение объектов капитального строительства для временного размещения вынужденных переселенцев, лиц, признанных беженцами</w:t>
            </w:r>
          </w:p>
        </w:tc>
      </w:tr>
      <w:tr w:rsidR="006A4024" w:rsidRPr="00AC504F" w14:paraId="3D161C33" w14:textId="77777777" w:rsidTr="006A4024">
        <w:tblPrEx>
          <w:tblLook w:val="0080" w:firstRow="0" w:lastRow="0" w:firstColumn="1" w:lastColumn="0" w:noHBand="0" w:noVBand="0"/>
        </w:tblPrEx>
        <w:trPr>
          <w:trHeight w:val="1961"/>
        </w:trPr>
        <w:tc>
          <w:tcPr>
            <w:tcW w:w="280" w:type="pct"/>
          </w:tcPr>
          <w:p w14:paraId="43721384" w14:textId="2113EC55" w:rsidR="006A4024" w:rsidRPr="00AC504F" w:rsidRDefault="006A4024" w:rsidP="006A4024">
            <w:pPr>
              <w:jc w:val="center"/>
              <w:rPr>
                <w:sz w:val="20"/>
                <w:szCs w:val="20"/>
              </w:rPr>
            </w:pPr>
            <w:r w:rsidRPr="00AC504F">
              <w:rPr>
                <w:sz w:val="20"/>
                <w:szCs w:val="20"/>
              </w:rPr>
              <w:t>2</w:t>
            </w:r>
          </w:p>
        </w:tc>
        <w:tc>
          <w:tcPr>
            <w:tcW w:w="439" w:type="pct"/>
          </w:tcPr>
          <w:p w14:paraId="0A637491" w14:textId="77777777" w:rsidR="006A4024" w:rsidRPr="00AC504F" w:rsidRDefault="006A4024" w:rsidP="006A4024">
            <w:pPr>
              <w:jc w:val="center"/>
              <w:rPr>
                <w:sz w:val="20"/>
                <w:szCs w:val="20"/>
              </w:rPr>
            </w:pPr>
            <w:r w:rsidRPr="00AC504F">
              <w:rPr>
                <w:sz w:val="20"/>
                <w:szCs w:val="20"/>
              </w:rPr>
              <w:t>3.2.2</w:t>
            </w:r>
          </w:p>
        </w:tc>
        <w:tc>
          <w:tcPr>
            <w:tcW w:w="1342" w:type="pct"/>
          </w:tcPr>
          <w:p w14:paraId="247B8857" w14:textId="77777777" w:rsidR="006A4024" w:rsidRPr="00AC504F" w:rsidRDefault="006A4024" w:rsidP="006A4024">
            <w:pPr>
              <w:autoSpaceDE w:val="0"/>
              <w:autoSpaceDN w:val="0"/>
              <w:adjustRightInd w:val="0"/>
              <w:jc w:val="both"/>
              <w:rPr>
                <w:rFonts w:eastAsiaTheme="minorHAnsi"/>
                <w:sz w:val="20"/>
                <w:szCs w:val="20"/>
                <w:lang w:eastAsia="en-US"/>
              </w:rPr>
            </w:pPr>
            <w:r w:rsidRPr="00AC504F">
              <w:rPr>
                <w:rFonts w:eastAsiaTheme="minorHAnsi"/>
                <w:sz w:val="20"/>
                <w:szCs w:val="20"/>
                <w:lang w:eastAsia="en-US"/>
              </w:rPr>
              <w:t>Оказание социальной помощи населению</w:t>
            </w:r>
          </w:p>
          <w:p w14:paraId="322A24C8" w14:textId="77777777" w:rsidR="006A4024" w:rsidRPr="00AC504F" w:rsidRDefault="006A4024" w:rsidP="006A4024">
            <w:pPr>
              <w:autoSpaceDE w:val="0"/>
              <w:autoSpaceDN w:val="0"/>
              <w:adjustRightInd w:val="0"/>
              <w:jc w:val="both"/>
              <w:rPr>
                <w:sz w:val="20"/>
                <w:szCs w:val="20"/>
                <w:lang w:eastAsia="en-US"/>
              </w:rPr>
            </w:pPr>
          </w:p>
        </w:tc>
        <w:tc>
          <w:tcPr>
            <w:tcW w:w="2939" w:type="pct"/>
          </w:tcPr>
          <w:p w14:paraId="15D1E8D2" w14:textId="77777777" w:rsidR="006A4024" w:rsidRPr="00AC504F" w:rsidRDefault="006A4024" w:rsidP="006A4024">
            <w:pPr>
              <w:autoSpaceDE w:val="0"/>
              <w:autoSpaceDN w:val="0"/>
              <w:adjustRightInd w:val="0"/>
              <w:jc w:val="both"/>
              <w:rPr>
                <w:rFonts w:eastAsiaTheme="minorHAnsi"/>
                <w:sz w:val="20"/>
                <w:szCs w:val="20"/>
                <w:lang w:eastAsia="en-US"/>
              </w:rPr>
            </w:pPr>
            <w:r w:rsidRPr="00AC504F">
              <w:rPr>
                <w:rFonts w:eastAsiaTheme="minorHAnsi"/>
                <w:sz w:val="20"/>
                <w:szCs w:val="20"/>
                <w:lang w:eastAsia="en-US"/>
              </w:rPr>
              <w:t>Размещение зданий, предназначенных для служб психологической и бесплатной юридической помощи, социальных, пенсионных и иных служб (службы занятости населения, пункты питания малоимущих граждан), в которых осуществляется прием граждан по вопросам оказания социальной помощи и назначения социальных или пенсионных выплат, а также для размещения общественных некоммерческих организаций:</w:t>
            </w:r>
          </w:p>
          <w:p w14:paraId="30DD83CD" w14:textId="77777777" w:rsidR="006A4024" w:rsidRPr="00AC504F" w:rsidRDefault="006A4024" w:rsidP="006A4024">
            <w:pPr>
              <w:autoSpaceDE w:val="0"/>
              <w:autoSpaceDN w:val="0"/>
              <w:adjustRightInd w:val="0"/>
              <w:jc w:val="both"/>
              <w:rPr>
                <w:rFonts w:eastAsiaTheme="minorHAnsi"/>
                <w:sz w:val="20"/>
                <w:szCs w:val="20"/>
                <w:lang w:eastAsia="en-US"/>
              </w:rPr>
            </w:pPr>
            <w:r w:rsidRPr="00AC504F">
              <w:rPr>
                <w:rFonts w:eastAsiaTheme="minorHAnsi"/>
                <w:sz w:val="20"/>
                <w:szCs w:val="20"/>
                <w:lang w:eastAsia="en-US"/>
              </w:rPr>
              <w:t>некоммерческих фондов, благотворительных организаций, клубов по интересам</w:t>
            </w:r>
          </w:p>
        </w:tc>
      </w:tr>
      <w:tr w:rsidR="006A4024" w:rsidRPr="00AC504F" w14:paraId="37EEB607" w14:textId="77777777" w:rsidTr="006A4024">
        <w:tblPrEx>
          <w:tblLook w:val="0080" w:firstRow="0" w:lastRow="0" w:firstColumn="1" w:lastColumn="0" w:noHBand="0" w:noVBand="0"/>
        </w:tblPrEx>
        <w:trPr>
          <w:trHeight w:val="445"/>
        </w:trPr>
        <w:tc>
          <w:tcPr>
            <w:tcW w:w="280" w:type="pct"/>
          </w:tcPr>
          <w:p w14:paraId="1444AA5F" w14:textId="7E4B1489" w:rsidR="006A4024" w:rsidRPr="00AC504F" w:rsidRDefault="006A4024" w:rsidP="006A4024">
            <w:pPr>
              <w:jc w:val="center"/>
              <w:rPr>
                <w:sz w:val="20"/>
                <w:szCs w:val="20"/>
              </w:rPr>
            </w:pPr>
            <w:r w:rsidRPr="00AC504F">
              <w:rPr>
                <w:sz w:val="20"/>
                <w:szCs w:val="20"/>
              </w:rPr>
              <w:t>3</w:t>
            </w:r>
          </w:p>
        </w:tc>
        <w:tc>
          <w:tcPr>
            <w:tcW w:w="439" w:type="pct"/>
          </w:tcPr>
          <w:p w14:paraId="2948A9D2" w14:textId="77777777" w:rsidR="006A4024" w:rsidRPr="00AC504F" w:rsidRDefault="006A4024" w:rsidP="006A4024">
            <w:pPr>
              <w:jc w:val="center"/>
              <w:rPr>
                <w:sz w:val="20"/>
                <w:szCs w:val="20"/>
              </w:rPr>
            </w:pPr>
            <w:r w:rsidRPr="00AC504F">
              <w:rPr>
                <w:sz w:val="20"/>
                <w:szCs w:val="20"/>
              </w:rPr>
              <w:t>3.2.3</w:t>
            </w:r>
          </w:p>
        </w:tc>
        <w:tc>
          <w:tcPr>
            <w:tcW w:w="1342" w:type="pct"/>
          </w:tcPr>
          <w:p w14:paraId="63A7B6AD" w14:textId="77777777" w:rsidR="006A4024" w:rsidRPr="00AC504F" w:rsidRDefault="006A4024" w:rsidP="006A4024">
            <w:pPr>
              <w:autoSpaceDE w:val="0"/>
              <w:autoSpaceDN w:val="0"/>
              <w:adjustRightInd w:val="0"/>
              <w:jc w:val="both"/>
              <w:rPr>
                <w:rFonts w:eastAsiaTheme="minorHAnsi"/>
                <w:sz w:val="20"/>
                <w:szCs w:val="20"/>
                <w:lang w:eastAsia="en-US"/>
              </w:rPr>
            </w:pPr>
            <w:r w:rsidRPr="00AC504F">
              <w:rPr>
                <w:rFonts w:eastAsiaTheme="minorHAnsi"/>
                <w:sz w:val="20"/>
                <w:szCs w:val="20"/>
                <w:lang w:eastAsia="en-US"/>
              </w:rPr>
              <w:t>Оказание услуг связи</w:t>
            </w:r>
          </w:p>
          <w:p w14:paraId="3417FF70" w14:textId="77777777" w:rsidR="006A4024" w:rsidRPr="00AC504F" w:rsidRDefault="006A4024" w:rsidP="006A4024">
            <w:pPr>
              <w:autoSpaceDE w:val="0"/>
              <w:autoSpaceDN w:val="0"/>
              <w:adjustRightInd w:val="0"/>
              <w:jc w:val="both"/>
              <w:rPr>
                <w:sz w:val="20"/>
                <w:szCs w:val="20"/>
                <w:lang w:eastAsia="en-US"/>
              </w:rPr>
            </w:pPr>
          </w:p>
        </w:tc>
        <w:tc>
          <w:tcPr>
            <w:tcW w:w="2939" w:type="pct"/>
          </w:tcPr>
          <w:p w14:paraId="17AF3771" w14:textId="77777777" w:rsidR="006A4024" w:rsidRPr="00AC504F" w:rsidRDefault="006A4024" w:rsidP="006A4024">
            <w:pPr>
              <w:autoSpaceDE w:val="0"/>
              <w:autoSpaceDN w:val="0"/>
              <w:adjustRightInd w:val="0"/>
              <w:jc w:val="both"/>
              <w:rPr>
                <w:rFonts w:eastAsiaTheme="minorHAnsi"/>
                <w:sz w:val="20"/>
                <w:szCs w:val="20"/>
                <w:lang w:eastAsia="en-US"/>
              </w:rPr>
            </w:pPr>
            <w:r w:rsidRPr="00AC504F">
              <w:rPr>
                <w:rFonts w:eastAsiaTheme="minorHAnsi"/>
                <w:sz w:val="20"/>
                <w:szCs w:val="20"/>
                <w:lang w:eastAsia="en-US"/>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r>
      <w:tr w:rsidR="006A4024" w:rsidRPr="00AC504F" w14:paraId="59F1F489" w14:textId="77777777" w:rsidTr="00FC36BF">
        <w:tblPrEx>
          <w:tblLook w:val="0080" w:firstRow="0" w:lastRow="0" w:firstColumn="1" w:lastColumn="0" w:noHBand="0" w:noVBand="0"/>
        </w:tblPrEx>
        <w:tc>
          <w:tcPr>
            <w:tcW w:w="280" w:type="pct"/>
          </w:tcPr>
          <w:p w14:paraId="5BCA0B6D" w14:textId="70A87DA7" w:rsidR="006A4024" w:rsidRPr="00AC504F" w:rsidRDefault="006A4024" w:rsidP="006A4024">
            <w:pPr>
              <w:jc w:val="center"/>
              <w:rPr>
                <w:sz w:val="20"/>
                <w:szCs w:val="20"/>
              </w:rPr>
            </w:pPr>
            <w:r w:rsidRPr="00AC504F">
              <w:rPr>
                <w:sz w:val="20"/>
                <w:szCs w:val="20"/>
              </w:rPr>
              <w:t>4</w:t>
            </w:r>
          </w:p>
        </w:tc>
        <w:tc>
          <w:tcPr>
            <w:tcW w:w="439" w:type="pct"/>
          </w:tcPr>
          <w:p w14:paraId="7125291D" w14:textId="77777777" w:rsidR="006A4024" w:rsidRPr="00AC504F" w:rsidRDefault="006A4024" w:rsidP="006A4024">
            <w:pPr>
              <w:jc w:val="both"/>
              <w:rPr>
                <w:sz w:val="20"/>
                <w:szCs w:val="20"/>
              </w:rPr>
            </w:pPr>
            <w:r w:rsidRPr="00AC504F">
              <w:rPr>
                <w:sz w:val="20"/>
                <w:szCs w:val="20"/>
              </w:rPr>
              <w:t>12.0.1</w:t>
            </w:r>
          </w:p>
        </w:tc>
        <w:tc>
          <w:tcPr>
            <w:tcW w:w="1342" w:type="pct"/>
          </w:tcPr>
          <w:p w14:paraId="39A7398B" w14:textId="77777777" w:rsidR="006A4024" w:rsidRPr="00AC504F" w:rsidRDefault="006A4024" w:rsidP="006A4024">
            <w:pPr>
              <w:autoSpaceDE w:val="0"/>
              <w:autoSpaceDN w:val="0"/>
              <w:adjustRightInd w:val="0"/>
              <w:jc w:val="both"/>
              <w:rPr>
                <w:rFonts w:eastAsiaTheme="minorHAnsi"/>
                <w:sz w:val="20"/>
                <w:szCs w:val="20"/>
                <w:lang w:eastAsia="en-US"/>
              </w:rPr>
            </w:pPr>
            <w:r w:rsidRPr="00AC504F">
              <w:rPr>
                <w:rFonts w:eastAsiaTheme="minorHAnsi"/>
                <w:sz w:val="20"/>
                <w:szCs w:val="20"/>
                <w:lang w:eastAsia="en-US"/>
              </w:rPr>
              <w:t>Улично-дорожная сеть</w:t>
            </w:r>
          </w:p>
          <w:p w14:paraId="5F5754A6" w14:textId="77777777" w:rsidR="006A4024" w:rsidRPr="00AC504F" w:rsidRDefault="006A4024" w:rsidP="006A4024">
            <w:pPr>
              <w:autoSpaceDE w:val="0"/>
              <w:autoSpaceDN w:val="0"/>
              <w:adjustRightInd w:val="0"/>
              <w:jc w:val="both"/>
              <w:rPr>
                <w:sz w:val="20"/>
                <w:szCs w:val="20"/>
                <w:lang w:eastAsia="en-US"/>
              </w:rPr>
            </w:pPr>
          </w:p>
        </w:tc>
        <w:tc>
          <w:tcPr>
            <w:tcW w:w="2939" w:type="pct"/>
          </w:tcPr>
          <w:p w14:paraId="34574543" w14:textId="77777777" w:rsidR="006A4024" w:rsidRPr="00AC504F" w:rsidRDefault="006A4024" w:rsidP="006A4024">
            <w:pPr>
              <w:autoSpaceDE w:val="0"/>
              <w:autoSpaceDN w:val="0"/>
              <w:adjustRightInd w:val="0"/>
              <w:jc w:val="both"/>
              <w:rPr>
                <w:rFonts w:eastAsiaTheme="minorHAnsi"/>
                <w:sz w:val="20"/>
                <w:szCs w:val="20"/>
                <w:lang w:eastAsia="en-US"/>
              </w:rPr>
            </w:pPr>
            <w:r w:rsidRPr="00AC504F">
              <w:rPr>
                <w:rFonts w:eastAsiaTheme="minorHAnsi"/>
                <w:sz w:val="20"/>
                <w:szCs w:val="20"/>
                <w:lang w:eastAsia="en-US"/>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AC504F">
              <w:rPr>
                <w:rFonts w:eastAsiaTheme="minorHAnsi"/>
                <w:sz w:val="20"/>
                <w:szCs w:val="20"/>
                <w:lang w:eastAsia="en-US"/>
              </w:rPr>
              <w:t>велотранспортной</w:t>
            </w:r>
            <w:proofErr w:type="spellEnd"/>
            <w:r w:rsidRPr="00AC504F">
              <w:rPr>
                <w:rFonts w:eastAsiaTheme="minorHAnsi"/>
                <w:sz w:val="20"/>
                <w:szCs w:val="20"/>
                <w:lang w:eastAsia="en-US"/>
              </w:rPr>
              <w:t xml:space="preserve"> и инженерной инфраструктуры;</w:t>
            </w:r>
          </w:p>
          <w:p w14:paraId="1308F6D5" w14:textId="77777777" w:rsidR="006A4024" w:rsidRPr="00AC504F" w:rsidRDefault="006A4024" w:rsidP="006A4024">
            <w:pPr>
              <w:autoSpaceDE w:val="0"/>
              <w:autoSpaceDN w:val="0"/>
              <w:adjustRightInd w:val="0"/>
              <w:jc w:val="both"/>
              <w:rPr>
                <w:rFonts w:eastAsiaTheme="minorHAnsi"/>
                <w:sz w:val="20"/>
                <w:szCs w:val="20"/>
                <w:lang w:eastAsia="en-US"/>
              </w:rPr>
            </w:pPr>
            <w:r w:rsidRPr="00AC504F">
              <w:rPr>
                <w:rFonts w:eastAsiaTheme="minorHAns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r>
      <w:tr w:rsidR="006A4024" w:rsidRPr="00AC504F" w14:paraId="15AE587E" w14:textId="77777777" w:rsidTr="00FC36BF">
        <w:tblPrEx>
          <w:tblLook w:val="0080" w:firstRow="0" w:lastRow="0" w:firstColumn="1" w:lastColumn="0" w:noHBand="0" w:noVBand="0"/>
        </w:tblPrEx>
        <w:tc>
          <w:tcPr>
            <w:tcW w:w="280" w:type="pct"/>
          </w:tcPr>
          <w:p w14:paraId="323F1D96" w14:textId="37533CE5" w:rsidR="006A4024" w:rsidRPr="00AC504F" w:rsidRDefault="006A4024" w:rsidP="006A4024">
            <w:pPr>
              <w:jc w:val="center"/>
              <w:rPr>
                <w:sz w:val="20"/>
                <w:szCs w:val="20"/>
              </w:rPr>
            </w:pPr>
            <w:r w:rsidRPr="00AC504F">
              <w:rPr>
                <w:sz w:val="20"/>
                <w:szCs w:val="20"/>
              </w:rPr>
              <w:t>5</w:t>
            </w:r>
          </w:p>
        </w:tc>
        <w:tc>
          <w:tcPr>
            <w:tcW w:w="439" w:type="pct"/>
          </w:tcPr>
          <w:p w14:paraId="3A5ED9F6" w14:textId="77777777" w:rsidR="006A4024" w:rsidRPr="00AC504F" w:rsidRDefault="006A4024" w:rsidP="006A4024">
            <w:pPr>
              <w:jc w:val="both"/>
              <w:rPr>
                <w:sz w:val="20"/>
                <w:szCs w:val="20"/>
              </w:rPr>
            </w:pPr>
            <w:r w:rsidRPr="00AC504F">
              <w:rPr>
                <w:sz w:val="20"/>
                <w:szCs w:val="20"/>
              </w:rPr>
              <w:t>12.0.2</w:t>
            </w:r>
          </w:p>
        </w:tc>
        <w:tc>
          <w:tcPr>
            <w:tcW w:w="1342" w:type="pct"/>
          </w:tcPr>
          <w:p w14:paraId="63DC7D5E" w14:textId="77777777" w:rsidR="006A4024" w:rsidRPr="00AC504F" w:rsidRDefault="006A4024" w:rsidP="006A4024">
            <w:pPr>
              <w:autoSpaceDE w:val="0"/>
              <w:autoSpaceDN w:val="0"/>
              <w:adjustRightInd w:val="0"/>
              <w:jc w:val="both"/>
              <w:rPr>
                <w:rFonts w:eastAsiaTheme="minorHAnsi"/>
                <w:sz w:val="20"/>
                <w:szCs w:val="20"/>
                <w:lang w:eastAsia="en-US"/>
              </w:rPr>
            </w:pPr>
            <w:r w:rsidRPr="00AC504F">
              <w:rPr>
                <w:rFonts w:eastAsiaTheme="minorHAnsi"/>
                <w:sz w:val="20"/>
                <w:szCs w:val="20"/>
                <w:lang w:eastAsia="en-US"/>
              </w:rPr>
              <w:t>Благоустройство территории</w:t>
            </w:r>
          </w:p>
          <w:p w14:paraId="1CC27889" w14:textId="77777777" w:rsidR="006A4024" w:rsidRPr="00AC504F" w:rsidRDefault="006A4024" w:rsidP="006A4024">
            <w:pPr>
              <w:autoSpaceDE w:val="0"/>
              <w:autoSpaceDN w:val="0"/>
              <w:adjustRightInd w:val="0"/>
              <w:jc w:val="both"/>
              <w:rPr>
                <w:sz w:val="20"/>
                <w:szCs w:val="20"/>
                <w:lang w:eastAsia="en-US"/>
              </w:rPr>
            </w:pPr>
          </w:p>
        </w:tc>
        <w:tc>
          <w:tcPr>
            <w:tcW w:w="2939" w:type="pct"/>
          </w:tcPr>
          <w:p w14:paraId="6B96DD22" w14:textId="77777777" w:rsidR="006A4024" w:rsidRPr="00AC504F" w:rsidRDefault="006A4024" w:rsidP="006A4024">
            <w:pPr>
              <w:autoSpaceDE w:val="0"/>
              <w:autoSpaceDN w:val="0"/>
              <w:adjustRightInd w:val="0"/>
              <w:jc w:val="both"/>
              <w:rPr>
                <w:rFonts w:eastAsiaTheme="minorHAnsi"/>
                <w:sz w:val="20"/>
                <w:szCs w:val="20"/>
                <w:lang w:eastAsia="en-US"/>
              </w:rPr>
            </w:pPr>
            <w:r w:rsidRPr="00AC504F">
              <w:rPr>
                <w:rFonts w:eastAsiaTheme="minorHAns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14:paraId="76061A8F" w14:textId="20B9C72D" w:rsidR="006B01C1" w:rsidRPr="00AC504F" w:rsidRDefault="006B01C1" w:rsidP="00B330A7">
      <w:pPr>
        <w:autoSpaceDE w:val="0"/>
        <w:autoSpaceDN w:val="0"/>
        <w:adjustRightInd w:val="0"/>
        <w:spacing w:before="240" w:after="240" w:line="276" w:lineRule="auto"/>
        <w:ind w:firstLine="709"/>
        <w:jc w:val="both"/>
        <w:rPr>
          <w:b/>
        </w:rPr>
      </w:pPr>
      <w:r w:rsidRPr="00AC504F">
        <w:rPr>
          <w:b/>
        </w:rPr>
        <w:t>Перечень вспомогательных видов разрешенного использования объектов капитального строительства и земельных участков</w:t>
      </w:r>
      <w:r w:rsidR="006A4024" w:rsidRPr="00AC504F">
        <w:rPr>
          <w:b/>
        </w:rPr>
        <w:t>*</w:t>
      </w:r>
    </w:p>
    <w:p w14:paraId="243E516B" w14:textId="77777777" w:rsidR="006B01C1" w:rsidRPr="00AC504F" w:rsidRDefault="006B01C1" w:rsidP="006B01C1">
      <w:pPr>
        <w:autoSpaceDE w:val="0"/>
        <w:autoSpaceDN w:val="0"/>
        <w:adjustRightInd w:val="0"/>
        <w:ind w:left="709"/>
        <w:jc w:val="right"/>
        <w:outlineLvl w:val="3"/>
        <w:rPr>
          <w:lang w:eastAsia="en-US"/>
        </w:rPr>
      </w:pPr>
      <w:r w:rsidRPr="00AC504F">
        <w:rPr>
          <w:lang w:eastAsia="en-US"/>
        </w:rPr>
        <w:t xml:space="preserve">Таблица </w:t>
      </w:r>
      <w:r w:rsidRPr="00AC504F">
        <w:rPr>
          <w:lang w:eastAsia="en-US"/>
        </w:rPr>
        <w:fldChar w:fldCharType="begin"/>
      </w:r>
      <w:r w:rsidRPr="00AC504F">
        <w:rPr>
          <w:lang w:eastAsia="en-US"/>
        </w:rPr>
        <w:instrText xml:space="preserve"> SEQ Таблица \* ARABIC </w:instrText>
      </w:r>
      <w:r w:rsidRPr="00AC504F">
        <w:rPr>
          <w:lang w:eastAsia="en-US"/>
        </w:rPr>
        <w:fldChar w:fldCharType="separate"/>
      </w:r>
      <w:r w:rsidR="00790EA7" w:rsidRPr="00AC504F">
        <w:rPr>
          <w:noProof/>
          <w:lang w:eastAsia="en-US"/>
        </w:rPr>
        <w:t>24</w:t>
      </w:r>
      <w:r w:rsidRPr="00AC504F">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81"/>
        <w:gridCol w:w="1013"/>
        <w:gridCol w:w="3333"/>
        <w:gridCol w:w="4628"/>
      </w:tblGrid>
      <w:tr w:rsidR="006B01C1" w:rsidRPr="00AC504F" w14:paraId="27D0CBE8" w14:textId="77777777" w:rsidTr="00B330A7">
        <w:trPr>
          <w:tblHeader/>
        </w:trPr>
        <w:tc>
          <w:tcPr>
            <w:tcW w:w="304" w:type="pct"/>
            <w:vMerge w:val="restart"/>
            <w:vAlign w:val="center"/>
          </w:tcPr>
          <w:p w14:paraId="05C638B6" w14:textId="77777777" w:rsidR="006B01C1" w:rsidRPr="00AC504F" w:rsidRDefault="006B01C1" w:rsidP="006B01C1">
            <w:pPr>
              <w:jc w:val="center"/>
              <w:rPr>
                <w:sz w:val="20"/>
                <w:szCs w:val="20"/>
              </w:rPr>
            </w:pPr>
            <w:r w:rsidRPr="00AC504F">
              <w:rPr>
                <w:sz w:val="20"/>
                <w:szCs w:val="20"/>
              </w:rPr>
              <w:t>№ п/п</w:t>
            </w:r>
          </w:p>
        </w:tc>
        <w:tc>
          <w:tcPr>
            <w:tcW w:w="2274" w:type="pct"/>
            <w:gridSpan w:val="2"/>
            <w:vAlign w:val="center"/>
          </w:tcPr>
          <w:p w14:paraId="207A527F" w14:textId="77777777" w:rsidR="006B01C1" w:rsidRPr="00AC504F" w:rsidRDefault="006B01C1" w:rsidP="006B01C1">
            <w:pPr>
              <w:jc w:val="center"/>
              <w:rPr>
                <w:sz w:val="20"/>
                <w:szCs w:val="20"/>
              </w:rPr>
            </w:pPr>
            <w:r w:rsidRPr="00AC504F">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0FBB8458" w14:textId="77777777" w:rsidR="006B01C1" w:rsidRPr="00AC504F" w:rsidRDefault="006B01C1" w:rsidP="006B01C1">
            <w:pPr>
              <w:jc w:val="center"/>
              <w:rPr>
                <w:sz w:val="20"/>
                <w:szCs w:val="20"/>
              </w:rPr>
            </w:pPr>
            <w:r w:rsidRPr="00AC504F">
              <w:rPr>
                <w:sz w:val="20"/>
                <w:szCs w:val="20"/>
              </w:rPr>
              <w:t>Описание вида разрешенного использования земельного участка и объекта капитального строительства</w:t>
            </w:r>
          </w:p>
        </w:tc>
      </w:tr>
      <w:tr w:rsidR="006B01C1" w:rsidRPr="00AC504F" w14:paraId="6BE2E1F3" w14:textId="77777777" w:rsidTr="00B330A7">
        <w:trPr>
          <w:tblHeader/>
        </w:trPr>
        <w:tc>
          <w:tcPr>
            <w:tcW w:w="304" w:type="pct"/>
            <w:vMerge/>
          </w:tcPr>
          <w:p w14:paraId="102B5601" w14:textId="77777777" w:rsidR="006B01C1" w:rsidRPr="00AC504F" w:rsidRDefault="006B01C1" w:rsidP="006B01C1">
            <w:pPr>
              <w:rPr>
                <w:sz w:val="20"/>
                <w:szCs w:val="20"/>
              </w:rPr>
            </w:pPr>
          </w:p>
        </w:tc>
        <w:tc>
          <w:tcPr>
            <w:tcW w:w="530" w:type="pct"/>
            <w:vAlign w:val="center"/>
          </w:tcPr>
          <w:p w14:paraId="698F2C38" w14:textId="77777777" w:rsidR="006B01C1" w:rsidRPr="00AC504F" w:rsidRDefault="006B01C1" w:rsidP="006B01C1">
            <w:pPr>
              <w:jc w:val="center"/>
              <w:rPr>
                <w:sz w:val="20"/>
                <w:szCs w:val="20"/>
              </w:rPr>
            </w:pPr>
            <w:r w:rsidRPr="00AC504F">
              <w:rPr>
                <w:sz w:val="20"/>
                <w:szCs w:val="20"/>
              </w:rPr>
              <w:t>Код</w:t>
            </w:r>
          </w:p>
        </w:tc>
        <w:tc>
          <w:tcPr>
            <w:tcW w:w="1744" w:type="pct"/>
            <w:vAlign w:val="center"/>
          </w:tcPr>
          <w:p w14:paraId="34A0419A" w14:textId="77777777" w:rsidR="006B01C1" w:rsidRPr="00AC504F" w:rsidRDefault="006B01C1" w:rsidP="006B01C1">
            <w:pPr>
              <w:jc w:val="center"/>
              <w:rPr>
                <w:sz w:val="20"/>
                <w:szCs w:val="20"/>
              </w:rPr>
            </w:pPr>
            <w:r w:rsidRPr="00AC504F">
              <w:rPr>
                <w:sz w:val="20"/>
                <w:szCs w:val="20"/>
              </w:rPr>
              <w:t>Наименование</w:t>
            </w:r>
          </w:p>
        </w:tc>
        <w:tc>
          <w:tcPr>
            <w:tcW w:w="2422" w:type="pct"/>
            <w:vMerge/>
          </w:tcPr>
          <w:p w14:paraId="030181F2" w14:textId="77777777" w:rsidR="006B01C1" w:rsidRPr="00AC504F" w:rsidRDefault="006B01C1" w:rsidP="006B01C1">
            <w:pPr>
              <w:rPr>
                <w:sz w:val="20"/>
                <w:szCs w:val="20"/>
              </w:rPr>
            </w:pPr>
          </w:p>
        </w:tc>
      </w:tr>
      <w:tr w:rsidR="006A4024" w:rsidRPr="00AC504F" w14:paraId="32AD1F56" w14:textId="77777777" w:rsidTr="00B330A7">
        <w:tblPrEx>
          <w:tblLook w:val="0080" w:firstRow="0" w:lastRow="0" w:firstColumn="1" w:lastColumn="0" w:noHBand="0" w:noVBand="0"/>
        </w:tblPrEx>
        <w:tc>
          <w:tcPr>
            <w:tcW w:w="304" w:type="pct"/>
          </w:tcPr>
          <w:p w14:paraId="16D9432D" w14:textId="197EF74D" w:rsidR="006A4024" w:rsidRPr="00AC504F" w:rsidRDefault="006A4024" w:rsidP="006A4024">
            <w:pPr>
              <w:jc w:val="center"/>
              <w:rPr>
                <w:sz w:val="20"/>
                <w:szCs w:val="20"/>
              </w:rPr>
            </w:pPr>
            <w:r w:rsidRPr="00AC504F">
              <w:rPr>
                <w:sz w:val="20"/>
                <w:szCs w:val="20"/>
              </w:rPr>
              <w:t>1</w:t>
            </w:r>
          </w:p>
        </w:tc>
        <w:tc>
          <w:tcPr>
            <w:tcW w:w="530" w:type="pct"/>
          </w:tcPr>
          <w:p w14:paraId="27F2CE98" w14:textId="36E20018" w:rsidR="006A4024" w:rsidRPr="00AC504F" w:rsidRDefault="006A4024" w:rsidP="006A4024">
            <w:pPr>
              <w:jc w:val="both"/>
              <w:rPr>
                <w:sz w:val="20"/>
                <w:szCs w:val="20"/>
              </w:rPr>
            </w:pPr>
            <w:r w:rsidRPr="00AC504F">
              <w:rPr>
                <w:sz w:val="20"/>
                <w:szCs w:val="20"/>
              </w:rPr>
              <w:t>3.1.1</w:t>
            </w:r>
          </w:p>
        </w:tc>
        <w:tc>
          <w:tcPr>
            <w:tcW w:w="1744" w:type="pct"/>
          </w:tcPr>
          <w:p w14:paraId="172A5843" w14:textId="77777777" w:rsidR="006A4024" w:rsidRPr="00AC504F" w:rsidRDefault="006A4024" w:rsidP="006A4024">
            <w:pPr>
              <w:autoSpaceDE w:val="0"/>
              <w:autoSpaceDN w:val="0"/>
              <w:adjustRightInd w:val="0"/>
              <w:jc w:val="both"/>
              <w:rPr>
                <w:rFonts w:eastAsiaTheme="minorHAnsi"/>
                <w:sz w:val="20"/>
                <w:szCs w:val="20"/>
                <w:lang w:eastAsia="en-US"/>
              </w:rPr>
            </w:pPr>
            <w:r w:rsidRPr="00AC504F">
              <w:rPr>
                <w:rFonts w:eastAsiaTheme="minorHAnsi"/>
                <w:sz w:val="20"/>
                <w:szCs w:val="20"/>
                <w:lang w:eastAsia="en-US"/>
              </w:rPr>
              <w:t>Предоставление коммунальных услуг</w:t>
            </w:r>
          </w:p>
          <w:p w14:paraId="28EC6E5E" w14:textId="77777777" w:rsidR="006A4024" w:rsidRPr="00AC504F" w:rsidRDefault="006A4024" w:rsidP="006A4024">
            <w:pPr>
              <w:autoSpaceDE w:val="0"/>
              <w:autoSpaceDN w:val="0"/>
              <w:adjustRightInd w:val="0"/>
              <w:rPr>
                <w:sz w:val="20"/>
                <w:szCs w:val="20"/>
                <w:lang w:eastAsia="en-US"/>
              </w:rPr>
            </w:pPr>
          </w:p>
        </w:tc>
        <w:tc>
          <w:tcPr>
            <w:tcW w:w="2422" w:type="pct"/>
          </w:tcPr>
          <w:p w14:paraId="1152DB20" w14:textId="4E88B704" w:rsidR="006A4024" w:rsidRPr="00AC504F" w:rsidRDefault="006A4024" w:rsidP="006A4024">
            <w:pPr>
              <w:autoSpaceDE w:val="0"/>
              <w:autoSpaceDN w:val="0"/>
              <w:adjustRightInd w:val="0"/>
              <w:jc w:val="both"/>
              <w:rPr>
                <w:rFonts w:eastAsia="Calibri"/>
                <w:sz w:val="20"/>
                <w:szCs w:val="20"/>
                <w:lang w:eastAsia="en-US"/>
              </w:rPr>
            </w:pPr>
            <w:r w:rsidRPr="00AC504F">
              <w:rPr>
                <w:rFonts w:eastAsiaTheme="minorHAns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6A4024" w:rsidRPr="00AC504F" w14:paraId="05597875" w14:textId="77777777" w:rsidTr="00B330A7">
        <w:tblPrEx>
          <w:tblLook w:val="0080" w:firstRow="0" w:lastRow="0" w:firstColumn="1" w:lastColumn="0" w:noHBand="0" w:noVBand="0"/>
        </w:tblPrEx>
        <w:tc>
          <w:tcPr>
            <w:tcW w:w="304" w:type="pct"/>
          </w:tcPr>
          <w:p w14:paraId="7A031A97" w14:textId="0DBC393A" w:rsidR="006A4024" w:rsidRPr="00AC504F" w:rsidRDefault="006A4024" w:rsidP="006A4024">
            <w:pPr>
              <w:jc w:val="center"/>
              <w:rPr>
                <w:sz w:val="20"/>
                <w:szCs w:val="20"/>
              </w:rPr>
            </w:pPr>
            <w:r w:rsidRPr="00AC504F">
              <w:rPr>
                <w:sz w:val="20"/>
                <w:szCs w:val="20"/>
              </w:rPr>
              <w:lastRenderedPageBreak/>
              <w:t>2</w:t>
            </w:r>
          </w:p>
        </w:tc>
        <w:tc>
          <w:tcPr>
            <w:tcW w:w="530" w:type="pct"/>
          </w:tcPr>
          <w:p w14:paraId="6420189A" w14:textId="77777777" w:rsidR="006A4024" w:rsidRPr="00AC504F" w:rsidRDefault="006A4024" w:rsidP="006A4024">
            <w:pPr>
              <w:jc w:val="both"/>
              <w:rPr>
                <w:sz w:val="20"/>
                <w:szCs w:val="20"/>
              </w:rPr>
            </w:pPr>
            <w:r w:rsidRPr="00AC504F">
              <w:rPr>
                <w:sz w:val="20"/>
                <w:szCs w:val="20"/>
              </w:rPr>
              <w:t>4.9</w:t>
            </w:r>
          </w:p>
        </w:tc>
        <w:tc>
          <w:tcPr>
            <w:tcW w:w="1744" w:type="pct"/>
          </w:tcPr>
          <w:p w14:paraId="3E5CAEA0" w14:textId="77777777" w:rsidR="006A4024" w:rsidRPr="00AC504F" w:rsidRDefault="006A4024" w:rsidP="006A4024">
            <w:pPr>
              <w:autoSpaceDE w:val="0"/>
              <w:autoSpaceDN w:val="0"/>
              <w:adjustRightInd w:val="0"/>
              <w:rPr>
                <w:sz w:val="20"/>
                <w:szCs w:val="20"/>
                <w:lang w:eastAsia="en-US"/>
              </w:rPr>
            </w:pPr>
            <w:r w:rsidRPr="00AC504F">
              <w:rPr>
                <w:sz w:val="20"/>
                <w:szCs w:val="20"/>
                <w:lang w:eastAsia="en-US"/>
              </w:rPr>
              <w:t>Служебные гаражи</w:t>
            </w:r>
          </w:p>
          <w:p w14:paraId="04A4126F" w14:textId="77777777" w:rsidR="006A4024" w:rsidRPr="00AC504F" w:rsidRDefault="006A4024" w:rsidP="006A4024">
            <w:pPr>
              <w:autoSpaceDE w:val="0"/>
              <w:autoSpaceDN w:val="0"/>
              <w:adjustRightInd w:val="0"/>
              <w:rPr>
                <w:sz w:val="20"/>
                <w:szCs w:val="20"/>
                <w:lang w:eastAsia="en-US"/>
              </w:rPr>
            </w:pPr>
          </w:p>
        </w:tc>
        <w:tc>
          <w:tcPr>
            <w:tcW w:w="2422" w:type="pct"/>
          </w:tcPr>
          <w:p w14:paraId="2563EBCA" w14:textId="77777777" w:rsidR="006A4024" w:rsidRPr="00AC504F" w:rsidRDefault="006A4024" w:rsidP="006A4024">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Классификатора, а также для стоянки и хранения транспортных средств общего пользования, в том числе в депо</w:t>
            </w:r>
          </w:p>
        </w:tc>
      </w:tr>
      <w:tr w:rsidR="002C1514" w:rsidRPr="00AC504F" w14:paraId="4554FDC2" w14:textId="77777777" w:rsidTr="00B330A7">
        <w:tblPrEx>
          <w:tblLook w:val="0080" w:firstRow="0" w:lastRow="0" w:firstColumn="1" w:lastColumn="0" w:noHBand="0" w:noVBand="0"/>
        </w:tblPrEx>
        <w:tc>
          <w:tcPr>
            <w:tcW w:w="304" w:type="pct"/>
          </w:tcPr>
          <w:p w14:paraId="33F61F1F" w14:textId="0CEF6CC0" w:rsidR="002C1514" w:rsidRPr="00AC504F" w:rsidRDefault="002C1514" w:rsidP="002C1514">
            <w:pPr>
              <w:jc w:val="center"/>
              <w:rPr>
                <w:sz w:val="20"/>
                <w:szCs w:val="20"/>
              </w:rPr>
            </w:pPr>
            <w:r w:rsidRPr="00AC504F">
              <w:rPr>
                <w:sz w:val="20"/>
                <w:szCs w:val="20"/>
              </w:rPr>
              <w:t>3</w:t>
            </w:r>
          </w:p>
        </w:tc>
        <w:tc>
          <w:tcPr>
            <w:tcW w:w="530" w:type="pct"/>
          </w:tcPr>
          <w:p w14:paraId="0414B332" w14:textId="652C2498" w:rsidR="002C1514" w:rsidRPr="00AC504F" w:rsidRDefault="002C1514" w:rsidP="002C1514">
            <w:pPr>
              <w:jc w:val="both"/>
              <w:rPr>
                <w:sz w:val="20"/>
                <w:szCs w:val="20"/>
              </w:rPr>
            </w:pPr>
            <w:r w:rsidRPr="00AC504F">
              <w:rPr>
                <w:sz w:val="20"/>
                <w:szCs w:val="20"/>
              </w:rPr>
              <w:t>4.9.2</w:t>
            </w:r>
          </w:p>
        </w:tc>
        <w:tc>
          <w:tcPr>
            <w:tcW w:w="1744" w:type="pct"/>
          </w:tcPr>
          <w:p w14:paraId="292B2ADB" w14:textId="6984C6BD" w:rsidR="002C1514" w:rsidRPr="00AC504F" w:rsidRDefault="002C1514" w:rsidP="002C1514">
            <w:pPr>
              <w:autoSpaceDE w:val="0"/>
              <w:autoSpaceDN w:val="0"/>
              <w:adjustRightInd w:val="0"/>
              <w:rPr>
                <w:sz w:val="20"/>
                <w:szCs w:val="20"/>
                <w:lang w:eastAsia="en-US"/>
              </w:rPr>
            </w:pPr>
            <w:r w:rsidRPr="00AC504F">
              <w:rPr>
                <w:sz w:val="20"/>
                <w:szCs w:val="20"/>
                <w:lang w:eastAsia="en-US"/>
              </w:rPr>
              <w:t>Стоянка транспортных средств</w:t>
            </w:r>
          </w:p>
        </w:tc>
        <w:tc>
          <w:tcPr>
            <w:tcW w:w="2422" w:type="pct"/>
          </w:tcPr>
          <w:p w14:paraId="7817D50B" w14:textId="25C9339A" w:rsidR="002C1514" w:rsidRPr="00AC504F" w:rsidRDefault="002C1514" w:rsidP="002C1514">
            <w:pPr>
              <w:autoSpaceDE w:val="0"/>
              <w:autoSpaceDN w:val="0"/>
              <w:adjustRightInd w:val="0"/>
              <w:jc w:val="both"/>
              <w:rPr>
                <w:rFonts w:eastAsia="Calibri"/>
                <w:sz w:val="20"/>
                <w:szCs w:val="20"/>
                <w:lang w:eastAsia="en-US"/>
              </w:rPr>
            </w:pPr>
            <w:r w:rsidRPr="00AC504F">
              <w:rPr>
                <w:rFonts w:eastAsia="Calibri"/>
                <w:sz w:val="20"/>
                <w:szCs w:val="20"/>
                <w:lang w:eastAsia="en-US"/>
              </w:rPr>
              <w:t xml:space="preserve">Размещение стоянок (парковок) легковых автомобилей и других </w:t>
            </w:r>
            <w:proofErr w:type="spellStart"/>
            <w:r w:rsidRPr="00AC504F">
              <w:rPr>
                <w:rFonts w:eastAsia="Calibri"/>
                <w:sz w:val="20"/>
                <w:szCs w:val="20"/>
                <w:lang w:eastAsia="en-US"/>
              </w:rPr>
              <w:t>мототранспортных</w:t>
            </w:r>
            <w:proofErr w:type="spellEnd"/>
            <w:r w:rsidRPr="00AC504F">
              <w:rPr>
                <w:rFonts w:eastAsia="Calibri"/>
                <w:sz w:val="20"/>
                <w:szCs w:val="20"/>
                <w:lang w:eastAsia="en-US"/>
              </w:rPr>
              <w:t xml:space="preserve">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r>
      <w:tr w:rsidR="002C1514" w:rsidRPr="00AC504F" w14:paraId="7704846D" w14:textId="77777777" w:rsidTr="00B330A7">
        <w:tblPrEx>
          <w:tblLook w:val="0080" w:firstRow="0" w:lastRow="0" w:firstColumn="1" w:lastColumn="0" w:noHBand="0" w:noVBand="0"/>
        </w:tblPrEx>
        <w:tc>
          <w:tcPr>
            <w:tcW w:w="304" w:type="pct"/>
          </w:tcPr>
          <w:p w14:paraId="18BBFB82" w14:textId="1FA645D0" w:rsidR="002C1514" w:rsidRPr="00AC504F" w:rsidRDefault="002C1514" w:rsidP="002C1514">
            <w:pPr>
              <w:jc w:val="center"/>
              <w:rPr>
                <w:sz w:val="20"/>
                <w:szCs w:val="20"/>
              </w:rPr>
            </w:pPr>
            <w:r w:rsidRPr="00AC504F">
              <w:rPr>
                <w:sz w:val="20"/>
                <w:szCs w:val="20"/>
              </w:rPr>
              <w:t>4</w:t>
            </w:r>
          </w:p>
        </w:tc>
        <w:tc>
          <w:tcPr>
            <w:tcW w:w="530" w:type="pct"/>
          </w:tcPr>
          <w:p w14:paraId="7EAC7108" w14:textId="3581F5C6" w:rsidR="002C1514" w:rsidRPr="00AC504F" w:rsidRDefault="002C1514" w:rsidP="002C1514">
            <w:pPr>
              <w:jc w:val="both"/>
              <w:rPr>
                <w:sz w:val="20"/>
                <w:szCs w:val="20"/>
              </w:rPr>
            </w:pPr>
            <w:r w:rsidRPr="00AC504F">
              <w:rPr>
                <w:sz w:val="20"/>
                <w:szCs w:val="20"/>
              </w:rPr>
              <w:t>8.3</w:t>
            </w:r>
          </w:p>
        </w:tc>
        <w:tc>
          <w:tcPr>
            <w:tcW w:w="1744" w:type="pct"/>
          </w:tcPr>
          <w:p w14:paraId="387932B2" w14:textId="55BE73E3" w:rsidR="002C1514" w:rsidRPr="00AC504F" w:rsidRDefault="002C1514" w:rsidP="002C1514">
            <w:pPr>
              <w:autoSpaceDE w:val="0"/>
              <w:autoSpaceDN w:val="0"/>
              <w:adjustRightInd w:val="0"/>
              <w:rPr>
                <w:sz w:val="20"/>
                <w:szCs w:val="20"/>
                <w:lang w:eastAsia="en-US"/>
              </w:rPr>
            </w:pPr>
            <w:r w:rsidRPr="00AC504F">
              <w:rPr>
                <w:sz w:val="20"/>
                <w:szCs w:val="20"/>
                <w:lang w:eastAsia="en-US"/>
              </w:rPr>
              <w:t>Обеспечение внутреннего правопорядка</w:t>
            </w:r>
          </w:p>
        </w:tc>
        <w:tc>
          <w:tcPr>
            <w:tcW w:w="2422" w:type="pct"/>
          </w:tcPr>
          <w:p w14:paraId="1C9ABAFF" w14:textId="0670A5D5" w:rsidR="002C1514" w:rsidRPr="00AC504F" w:rsidRDefault="002C1514" w:rsidP="002C1514">
            <w:pPr>
              <w:autoSpaceDE w:val="0"/>
              <w:autoSpaceDN w:val="0"/>
              <w:adjustRightInd w:val="0"/>
              <w:jc w:val="both"/>
              <w:rPr>
                <w:rFonts w:eastAsia="Calibri"/>
                <w:sz w:val="20"/>
                <w:szCs w:val="20"/>
                <w:lang w:eastAsia="en-US"/>
              </w:rPr>
            </w:pPr>
            <w:r w:rsidRPr="00AC504F">
              <w:rPr>
                <w:rFonts w:eastAsia="Calibri"/>
                <w:sz w:val="20"/>
                <w:szCs w:val="20"/>
                <w:lang w:eastAsia="en-US"/>
              </w:rPr>
              <w:t xml:space="preserve">Размещение объектов капитального строительства, необходимых для подготовки и поддержания в готовности органов внутренних дел, </w:t>
            </w:r>
            <w:proofErr w:type="spellStart"/>
            <w:r w:rsidRPr="00AC504F">
              <w:rPr>
                <w:rFonts w:eastAsia="Calibri"/>
                <w:sz w:val="20"/>
                <w:szCs w:val="20"/>
                <w:lang w:eastAsia="en-US"/>
              </w:rPr>
              <w:t>Росгвардии</w:t>
            </w:r>
            <w:proofErr w:type="spellEnd"/>
            <w:r w:rsidRPr="00AC504F">
              <w:rPr>
                <w:rFonts w:eastAsia="Calibri"/>
                <w:sz w:val="20"/>
                <w:szCs w:val="20"/>
                <w:lang w:eastAsia="en-US"/>
              </w:rPr>
              <w:t xml:space="preserve">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r>
    </w:tbl>
    <w:p w14:paraId="49DE5AA3" w14:textId="77777777" w:rsidR="006A4024" w:rsidRPr="00AC504F" w:rsidRDefault="006A4024" w:rsidP="006A4024">
      <w:pPr>
        <w:autoSpaceDE w:val="0"/>
        <w:autoSpaceDN w:val="0"/>
        <w:adjustRightInd w:val="0"/>
        <w:spacing w:before="120" w:after="120" w:line="276" w:lineRule="auto"/>
        <w:ind w:firstLine="709"/>
        <w:jc w:val="both"/>
      </w:pPr>
      <w:r w:rsidRPr="00AC504F">
        <w:t xml:space="preserve">Примечание: </w:t>
      </w:r>
    </w:p>
    <w:p w14:paraId="51213D9D" w14:textId="6B89E059" w:rsidR="006A4024" w:rsidRPr="00AC504F" w:rsidRDefault="006A4024" w:rsidP="006A4024">
      <w:pPr>
        <w:autoSpaceDE w:val="0"/>
        <w:autoSpaceDN w:val="0"/>
        <w:adjustRightInd w:val="0"/>
        <w:spacing w:before="240" w:after="240" w:line="276" w:lineRule="auto"/>
        <w:ind w:firstLine="709"/>
        <w:jc w:val="both"/>
      </w:pPr>
      <w:r w:rsidRPr="00AC504F">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7121EE" w:rsidRPr="00AC504F">
        <w:t>174</w:t>
      </w:r>
      <w:r w:rsidRPr="00AC504F">
        <w:t xml:space="preserve"> настоящих правил.</w:t>
      </w:r>
    </w:p>
    <w:p w14:paraId="4287F876" w14:textId="0345A228" w:rsidR="006A4024" w:rsidRPr="00AC504F" w:rsidRDefault="006A4024" w:rsidP="006A4024">
      <w:pPr>
        <w:autoSpaceDE w:val="0"/>
        <w:autoSpaceDN w:val="0"/>
        <w:adjustRightInd w:val="0"/>
        <w:spacing w:before="240" w:after="240" w:line="276" w:lineRule="auto"/>
        <w:ind w:firstLine="709"/>
        <w:jc w:val="both"/>
      </w:pPr>
      <w:r w:rsidRPr="00AC504F">
        <w:rPr>
          <w:b/>
        </w:rPr>
        <w:t>Условно разрешенные виды разрешенного использования земельных участков и объектов капитального строительства</w:t>
      </w:r>
      <w:r w:rsidRPr="00AC504F">
        <w:t>: не устанавливаются.</w:t>
      </w:r>
    </w:p>
    <w:p w14:paraId="19D886AD" w14:textId="1BA89469" w:rsidR="00143FF4" w:rsidRPr="00AC504F" w:rsidRDefault="00143FF4" w:rsidP="006A4024">
      <w:pPr>
        <w:autoSpaceDE w:val="0"/>
        <w:autoSpaceDN w:val="0"/>
        <w:adjustRightInd w:val="0"/>
        <w:spacing w:before="240" w:after="240" w:line="276" w:lineRule="auto"/>
        <w:ind w:firstLine="709"/>
        <w:jc w:val="both"/>
      </w:pPr>
      <w:r w:rsidRPr="00AC504F">
        <w:t>При строительстве и реконструкции объектов капитального строительства на земельных участках со всеми видами использования земельных участков, указанных в данной территориальной зоне, необходимо согласование архитектурно-градостроительного облика, в соответствии с действующим законодательством.</w:t>
      </w:r>
    </w:p>
    <w:p w14:paraId="29CB9495" w14:textId="77777777" w:rsidR="006B01C1" w:rsidRPr="00AC504F" w:rsidRDefault="006B01C1" w:rsidP="00B330A7">
      <w:pPr>
        <w:autoSpaceDE w:val="0"/>
        <w:autoSpaceDN w:val="0"/>
        <w:adjustRightInd w:val="0"/>
        <w:spacing w:before="240" w:after="240" w:line="276" w:lineRule="auto"/>
        <w:ind w:firstLine="709"/>
        <w:jc w:val="both"/>
        <w:rPr>
          <w:b/>
        </w:rPr>
      </w:pPr>
      <w:r w:rsidRPr="00AC504F">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34C888F6" w14:textId="77777777" w:rsidR="006A4024" w:rsidRPr="00AC504F" w:rsidRDefault="006B01C1" w:rsidP="006B01C1">
      <w:pPr>
        <w:keepNext/>
        <w:jc w:val="right"/>
        <w:outlineLvl w:val="3"/>
        <w:rPr>
          <w:bCs/>
        </w:rPr>
      </w:pPr>
      <w:r w:rsidRPr="00AC504F">
        <w:rPr>
          <w:bCs/>
        </w:rPr>
        <w:t xml:space="preserve">Таблица </w:t>
      </w:r>
      <w:r w:rsidRPr="00AC504F">
        <w:rPr>
          <w:bCs/>
        </w:rPr>
        <w:fldChar w:fldCharType="begin"/>
      </w:r>
      <w:r w:rsidRPr="00AC504F">
        <w:rPr>
          <w:bCs/>
        </w:rPr>
        <w:instrText xml:space="preserve"> SEQ Таблица \* ARABIC </w:instrText>
      </w:r>
      <w:r w:rsidRPr="00AC504F">
        <w:rPr>
          <w:bCs/>
        </w:rPr>
        <w:fldChar w:fldCharType="separate"/>
      </w:r>
      <w:r w:rsidR="00790EA7" w:rsidRPr="00AC504F">
        <w:rPr>
          <w:bCs/>
          <w:noProof/>
        </w:rPr>
        <w:t>25</w:t>
      </w:r>
      <w:r w:rsidRPr="00AC504F">
        <w:rPr>
          <w:bCs/>
        </w:rPr>
        <w:fldChar w:fldCharType="end"/>
      </w:r>
    </w:p>
    <w:tbl>
      <w:tblPr>
        <w:tblStyle w:val="af3"/>
        <w:tblW w:w="5000" w:type="pct"/>
        <w:tblLook w:val="04A0" w:firstRow="1" w:lastRow="0" w:firstColumn="1" w:lastColumn="0" w:noHBand="0" w:noVBand="1"/>
      </w:tblPr>
      <w:tblGrid>
        <w:gridCol w:w="640"/>
        <w:gridCol w:w="3098"/>
        <w:gridCol w:w="5817"/>
      </w:tblGrid>
      <w:tr w:rsidR="006A4024" w:rsidRPr="00AC504F" w14:paraId="163F4A20" w14:textId="77777777" w:rsidTr="00FC36BF">
        <w:trPr>
          <w:tblHeader/>
        </w:trPr>
        <w:tc>
          <w:tcPr>
            <w:tcW w:w="335" w:type="pct"/>
            <w:vAlign w:val="center"/>
          </w:tcPr>
          <w:p w14:paraId="0C3B1159" w14:textId="77777777" w:rsidR="006A4024" w:rsidRPr="00AC504F" w:rsidRDefault="006A4024" w:rsidP="00FC36BF">
            <w:pPr>
              <w:autoSpaceDE w:val="0"/>
              <w:autoSpaceDN w:val="0"/>
              <w:adjustRightInd w:val="0"/>
              <w:jc w:val="center"/>
              <w:rPr>
                <w:sz w:val="20"/>
                <w:szCs w:val="22"/>
                <w:lang w:eastAsia="en-US"/>
              </w:rPr>
            </w:pPr>
            <w:r w:rsidRPr="00AC504F">
              <w:rPr>
                <w:sz w:val="20"/>
                <w:szCs w:val="22"/>
                <w:lang w:eastAsia="en-US"/>
              </w:rPr>
              <w:t>№ п/п</w:t>
            </w:r>
          </w:p>
        </w:tc>
        <w:tc>
          <w:tcPr>
            <w:tcW w:w="1621" w:type="pct"/>
            <w:vAlign w:val="center"/>
          </w:tcPr>
          <w:p w14:paraId="51153DDA" w14:textId="77777777" w:rsidR="006A4024" w:rsidRPr="00AC504F" w:rsidRDefault="006A4024" w:rsidP="00FC36BF">
            <w:pPr>
              <w:autoSpaceDE w:val="0"/>
              <w:autoSpaceDN w:val="0"/>
              <w:adjustRightInd w:val="0"/>
              <w:jc w:val="center"/>
              <w:rPr>
                <w:sz w:val="20"/>
                <w:szCs w:val="22"/>
                <w:lang w:eastAsia="en-US"/>
              </w:rPr>
            </w:pPr>
            <w:r w:rsidRPr="00AC504F">
              <w:rPr>
                <w:sz w:val="20"/>
                <w:szCs w:val="22"/>
                <w:lang w:eastAsia="en-US"/>
              </w:rPr>
              <w:t>Наименование показателя</w:t>
            </w:r>
          </w:p>
        </w:tc>
        <w:tc>
          <w:tcPr>
            <w:tcW w:w="3044" w:type="pct"/>
            <w:vAlign w:val="center"/>
          </w:tcPr>
          <w:p w14:paraId="36F2A8B7" w14:textId="77777777" w:rsidR="006A4024" w:rsidRPr="00AC504F" w:rsidRDefault="006A4024" w:rsidP="00FC36BF">
            <w:pPr>
              <w:autoSpaceDE w:val="0"/>
              <w:autoSpaceDN w:val="0"/>
              <w:adjustRightInd w:val="0"/>
              <w:jc w:val="center"/>
              <w:rPr>
                <w:sz w:val="20"/>
                <w:szCs w:val="22"/>
                <w:lang w:eastAsia="en-US"/>
              </w:rPr>
            </w:pPr>
            <w:r w:rsidRPr="00AC504F">
              <w:rPr>
                <w:sz w:val="20"/>
                <w:szCs w:val="22"/>
                <w:lang w:eastAsia="en-US"/>
              </w:rPr>
              <w:t>Значение, единица измерения, дополнительные условия</w:t>
            </w:r>
          </w:p>
        </w:tc>
      </w:tr>
      <w:tr w:rsidR="006A4024" w:rsidRPr="00AC504F" w14:paraId="729720FA" w14:textId="77777777" w:rsidTr="00FC36BF">
        <w:tc>
          <w:tcPr>
            <w:tcW w:w="335" w:type="pct"/>
          </w:tcPr>
          <w:p w14:paraId="150B78B5" w14:textId="77777777" w:rsidR="006A4024" w:rsidRPr="00AC504F" w:rsidRDefault="006A4024" w:rsidP="00FC36BF">
            <w:pPr>
              <w:autoSpaceDE w:val="0"/>
              <w:autoSpaceDN w:val="0"/>
              <w:adjustRightInd w:val="0"/>
              <w:jc w:val="both"/>
              <w:rPr>
                <w:sz w:val="20"/>
                <w:szCs w:val="22"/>
                <w:lang w:eastAsia="en-US"/>
              </w:rPr>
            </w:pPr>
            <w:r w:rsidRPr="00AC504F">
              <w:rPr>
                <w:sz w:val="20"/>
                <w:szCs w:val="22"/>
                <w:lang w:eastAsia="en-US"/>
              </w:rPr>
              <w:t>1</w:t>
            </w:r>
          </w:p>
        </w:tc>
        <w:tc>
          <w:tcPr>
            <w:tcW w:w="1621" w:type="pct"/>
          </w:tcPr>
          <w:p w14:paraId="74226B60" w14:textId="77777777" w:rsidR="006A4024" w:rsidRPr="00AC504F" w:rsidRDefault="006A4024" w:rsidP="00FC36BF">
            <w:pPr>
              <w:autoSpaceDE w:val="0"/>
              <w:autoSpaceDN w:val="0"/>
              <w:adjustRightInd w:val="0"/>
              <w:jc w:val="both"/>
              <w:rPr>
                <w:sz w:val="20"/>
                <w:szCs w:val="22"/>
                <w:lang w:eastAsia="en-US"/>
              </w:rPr>
            </w:pPr>
            <w:r w:rsidRPr="00AC504F">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677E47D8" w14:textId="663D3CC5" w:rsidR="006A4024" w:rsidRPr="00AC504F" w:rsidRDefault="006A4024" w:rsidP="00FC36BF">
            <w:pPr>
              <w:autoSpaceDE w:val="0"/>
              <w:autoSpaceDN w:val="0"/>
              <w:adjustRightInd w:val="0"/>
              <w:jc w:val="both"/>
              <w:rPr>
                <w:rFonts w:eastAsia="Calibri"/>
                <w:sz w:val="20"/>
                <w:szCs w:val="22"/>
              </w:rPr>
            </w:pPr>
            <w:r w:rsidRPr="00AC504F">
              <w:rPr>
                <w:sz w:val="20"/>
                <w:szCs w:val="22"/>
                <w:lang w:eastAsia="en-US"/>
              </w:rPr>
              <w:t xml:space="preserve">не подлежат установлению и определяются в соответствии с частью </w:t>
            </w:r>
            <w:r w:rsidR="007121EE" w:rsidRPr="00AC504F">
              <w:rPr>
                <w:sz w:val="20"/>
                <w:szCs w:val="22"/>
                <w:lang w:eastAsia="en-US"/>
              </w:rPr>
              <w:t>182</w:t>
            </w:r>
            <w:r w:rsidRPr="00AC504F">
              <w:rPr>
                <w:sz w:val="20"/>
                <w:szCs w:val="22"/>
                <w:lang w:eastAsia="en-US"/>
              </w:rPr>
              <w:t xml:space="preserve"> настоящих правил.</w:t>
            </w:r>
          </w:p>
        </w:tc>
      </w:tr>
      <w:tr w:rsidR="006A4024" w:rsidRPr="00AC504F" w14:paraId="06ACC51A" w14:textId="77777777" w:rsidTr="00FC36BF">
        <w:tc>
          <w:tcPr>
            <w:tcW w:w="335" w:type="pct"/>
          </w:tcPr>
          <w:p w14:paraId="2AD90C29" w14:textId="77777777" w:rsidR="006A4024" w:rsidRPr="00AC504F" w:rsidRDefault="006A4024" w:rsidP="00FC36BF">
            <w:pPr>
              <w:autoSpaceDE w:val="0"/>
              <w:autoSpaceDN w:val="0"/>
              <w:adjustRightInd w:val="0"/>
              <w:jc w:val="both"/>
              <w:rPr>
                <w:sz w:val="20"/>
                <w:szCs w:val="22"/>
                <w:lang w:eastAsia="en-US"/>
              </w:rPr>
            </w:pPr>
            <w:r w:rsidRPr="00AC504F">
              <w:rPr>
                <w:sz w:val="20"/>
                <w:szCs w:val="22"/>
                <w:lang w:eastAsia="en-US"/>
              </w:rPr>
              <w:t>2</w:t>
            </w:r>
          </w:p>
        </w:tc>
        <w:tc>
          <w:tcPr>
            <w:tcW w:w="1621" w:type="pct"/>
          </w:tcPr>
          <w:p w14:paraId="63B445C0" w14:textId="77777777" w:rsidR="006A4024" w:rsidRPr="00AC504F" w:rsidRDefault="006A4024" w:rsidP="00FC36BF">
            <w:pPr>
              <w:autoSpaceDE w:val="0"/>
              <w:autoSpaceDN w:val="0"/>
              <w:adjustRightInd w:val="0"/>
              <w:jc w:val="both"/>
              <w:rPr>
                <w:sz w:val="20"/>
                <w:szCs w:val="22"/>
                <w:lang w:eastAsia="en-US"/>
              </w:rPr>
            </w:pPr>
            <w:r w:rsidRPr="00AC504F">
              <w:rPr>
                <w:sz w:val="20"/>
                <w:szCs w:val="22"/>
                <w:lang w:eastAsia="en-US"/>
              </w:rPr>
              <w:t xml:space="preserve">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w:t>
            </w:r>
            <w:r w:rsidRPr="00AC504F">
              <w:rPr>
                <w:sz w:val="20"/>
                <w:szCs w:val="22"/>
                <w:lang w:eastAsia="en-US"/>
              </w:rPr>
              <w:lastRenderedPageBreak/>
              <w:t>строительство зданий, строений, сооружений</w:t>
            </w:r>
          </w:p>
        </w:tc>
        <w:tc>
          <w:tcPr>
            <w:tcW w:w="3044" w:type="pct"/>
          </w:tcPr>
          <w:p w14:paraId="15E4D42F" w14:textId="746E0546" w:rsidR="006A4024" w:rsidRPr="00AC504F" w:rsidRDefault="006A4024" w:rsidP="00FC36BF">
            <w:pPr>
              <w:autoSpaceDE w:val="0"/>
              <w:autoSpaceDN w:val="0"/>
              <w:adjustRightInd w:val="0"/>
              <w:jc w:val="both"/>
              <w:rPr>
                <w:sz w:val="20"/>
                <w:szCs w:val="22"/>
                <w:lang w:eastAsia="en-US"/>
              </w:rPr>
            </w:pPr>
            <w:r w:rsidRPr="00AC504F">
              <w:rPr>
                <w:sz w:val="20"/>
                <w:szCs w:val="22"/>
                <w:lang w:eastAsia="en-US"/>
              </w:rPr>
              <w:lastRenderedPageBreak/>
              <w:t xml:space="preserve">в соответствии с частью </w:t>
            </w:r>
            <w:r w:rsidR="007121EE" w:rsidRPr="00AC504F">
              <w:rPr>
                <w:sz w:val="20"/>
                <w:szCs w:val="22"/>
                <w:lang w:eastAsia="en-US"/>
              </w:rPr>
              <w:t>178</w:t>
            </w:r>
            <w:r w:rsidRPr="00AC504F">
              <w:rPr>
                <w:sz w:val="20"/>
                <w:szCs w:val="22"/>
                <w:lang w:eastAsia="en-US"/>
              </w:rPr>
              <w:t xml:space="preserve"> настоящих правил</w:t>
            </w:r>
          </w:p>
        </w:tc>
      </w:tr>
      <w:tr w:rsidR="006A4024" w:rsidRPr="00AC504F" w14:paraId="57339C60" w14:textId="77777777" w:rsidTr="00FC36BF">
        <w:tc>
          <w:tcPr>
            <w:tcW w:w="335" w:type="pct"/>
          </w:tcPr>
          <w:p w14:paraId="2D122880" w14:textId="77777777" w:rsidR="006A4024" w:rsidRPr="00AC504F" w:rsidRDefault="006A4024" w:rsidP="00FC36BF">
            <w:pPr>
              <w:autoSpaceDE w:val="0"/>
              <w:autoSpaceDN w:val="0"/>
              <w:adjustRightInd w:val="0"/>
              <w:jc w:val="both"/>
              <w:rPr>
                <w:sz w:val="20"/>
                <w:szCs w:val="22"/>
                <w:lang w:eastAsia="en-US"/>
              </w:rPr>
            </w:pPr>
            <w:r w:rsidRPr="00AC504F">
              <w:rPr>
                <w:sz w:val="20"/>
                <w:szCs w:val="22"/>
                <w:lang w:eastAsia="en-US"/>
              </w:rPr>
              <w:t>3</w:t>
            </w:r>
          </w:p>
        </w:tc>
        <w:tc>
          <w:tcPr>
            <w:tcW w:w="1621" w:type="pct"/>
          </w:tcPr>
          <w:p w14:paraId="2CA876DD" w14:textId="77777777" w:rsidR="006A4024" w:rsidRPr="00AC504F" w:rsidRDefault="006A4024" w:rsidP="00FC36BF">
            <w:pPr>
              <w:autoSpaceDE w:val="0"/>
              <w:autoSpaceDN w:val="0"/>
              <w:adjustRightInd w:val="0"/>
              <w:jc w:val="both"/>
              <w:rPr>
                <w:sz w:val="20"/>
                <w:szCs w:val="22"/>
                <w:lang w:eastAsia="en-US"/>
              </w:rPr>
            </w:pPr>
            <w:r w:rsidRPr="00AC504F">
              <w:rPr>
                <w:sz w:val="20"/>
                <w:szCs w:val="22"/>
                <w:lang w:eastAsia="en-US"/>
              </w:rPr>
              <w:t>Предельное количество этажей или предельная высота зданий, строений, сооружений</w:t>
            </w:r>
          </w:p>
        </w:tc>
        <w:tc>
          <w:tcPr>
            <w:tcW w:w="3044" w:type="pct"/>
          </w:tcPr>
          <w:p w14:paraId="76151FE4" w14:textId="0FFDBD75" w:rsidR="00D72550" w:rsidRPr="00AC504F" w:rsidRDefault="00D72550" w:rsidP="00D72550">
            <w:pPr>
              <w:autoSpaceDE w:val="0"/>
              <w:autoSpaceDN w:val="0"/>
              <w:adjustRightInd w:val="0"/>
              <w:jc w:val="both"/>
              <w:rPr>
                <w:sz w:val="20"/>
                <w:szCs w:val="22"/>
                <w:lang w:eastAsia="en-US"/>
              </w:rPr>
            </w:pPr>
            <w:r w:rsidRPr="00AC504F">
              <w:rPr>
                <w:sz w:val="20"/>
                <w:szCs w:val="22"/>
                <w:lang w:eastAsia="en-US"/>
              </w:rPr>
              <w:t>3.1. предельное количество этажей надземной части зданий, строений, сооружений на земельных участках – 4.</w:t>
            </w:r>
          </w:p>
          <w:p w14:paraId="237553A8" w14:textId="77777777" w:rsidR="00D72550" w:rsidRPr="00AC504F" w:rsidRDefault="00D72550" w:rsidP="00D72550">
            <w:pPr>
              <w:autoSpaceDE w:val="0"/>
              <w:autoSpaceDN w:val="0"/>
              <w:adjustRightInd w:val="0"/>
              <w:jc w:val="both"/>
              <w:rPr>
                <w:sz w:val="20"/>
                <w:szCs w:val="22"/>
                <w:lang w:eastAsia="en-US"/>
              </w:rPr>
            </w:pPr>
            <w:r w:rsidRPr="00AC504F">
              <w:rPr>
                <w:sz w:val="20"/>
                <w:szCs w:val="22"/>
                <w:lang w:eastAsia="en-US"/>
              </w:rPr>
              <w:t xml:space="preserve">3.2. предельная высота зданий, строений, сооружений: </w:t>
            </w:r>
          </w:p>
          <w:p w14:paraId="6717282C" w14:textId="357BB5FB" w:rsidR="00D72550" w:rsidRPr="00AC504F" w:rsidRDefault="00D72550" w:rsidP="00D72550">
            <w:pPr>
              <w:autoSpaceDE w:val="0"/>
              <w:autoSpaceDN w:val="0"/>
              <w:adjustRightInd w:val="0"/>
              <w:jc w:val="both"/>
              <w:rPr>
                <w:sz w:val="20"/>
                <w:szCs w:val="22"/>
                <w:lang w:eastAsia="en-US"/>
              </w:rPr>
            </w:pPr>
            <w:r w:rsidRPr="00AC504F">
              <w:rPr>
                <w:sz w:val="20"/>
                <w:szCs w:val="22"/>
                <w:lang w:eastAsia="en-US"/>
              </w:rPr>
              <w:t xml:space="preserve">- основных видов использования на земельных участках – не более 21 м в коньке кровли; </w:t>
            </w:r>
          </w:p>
          <w:p w14:paraId="7E6D1F82" w14:textId="24552E96" w:rsidR="00D72550" w:rsidRPr="00AC504F" w:rsidRDefault="00D72550" w:rsidP="00D72550">
            <w:pPr>
              <w:autoSpaceDE w:val="0"/>
              <w:autoSpaceDN w:val="0"/>
              <w:adjustRightInd w:val="0"/>
              <w:jc w:val="both"/>
              <w:rPr>
                <w:sz w:val="20"/>
                <w:szCs w:val="22"/>
                <w:lang w:eastAsia="en-US"/>
              </w:rPr>
            </w:pPr>
            <w:r w:rsidRPr="00AC504F">
              <w:rPr>
                <w:sz w:val="20"/>
                <w:szCs w:val="22"/>
                <w:lang w:eastAsia="en-US"/>
              </w:rPr>
              <w:t xml:space="preserve">- вспомогательных видов разрешенного использования на земельных участках – не более 12 м в коньке кровли; </w:t>
            </w:r>
          </w:p>
          <w:p w14:paraId="09BA9D5D" w14:textId="3B5EC446" w:rsidR="006A4024" w:rsidRPr="00AC504F" w:rsidRDefault="00D72550" w:rsidP="00D72550">
            <w:pPr>
              <w:autoSpaceDE w:val="0"/>
              <w:autoSpaceDN w:val="0"/>
              <w:adjustRightInd w:val="0"/>
              <w:jc w:val="both"/>
              <w:rPr>
                <w:sz w:val="20"/>
                <w:szCs w:val="22"/>
                <w:lang w:eastAsia="en-US"/>
              </w:rPr>
            </w:pPr>
            <w:r w:rsidRPr="00AC504F">
              <w:rPr>
                <w:sz w:val="20"/>
                <w:szCs w:val="22"/>
                <w:lang w:eastAsia="en-US"/>
              </w:rPr>
              <w:t>Исключение: шпили, башни, флагштоки – без ограничения.</w:t>
            </w:r>
          </w:p>
        </w:tc>
      </w:tr>
      <w:tr w:rsidR="006A4024" w:rsidRPr="00AC504F" w14:paraId="10836C1E" w14:textId="77777777" w:rsidTr="00FC36BF">
        <w:tc>
          <w:tcPr>
            <w:tcW w:w="335" w:type="pct"/>
          </w:tcPr>
          <w:p w14:paraId="7202F36D" w14:textId="77777777" w:rsidR="006A4024" w:rsidRPr="00AC504F" w:rsidRDefault="006A4024" w:rsidP="00FC36BF">
            <w:pPr>
              <w:autoSpaceDE w:val="0"/>
              <w:autoSpaceDN w:val="0"/>
              <w:adjustRightInd w:val="0"/>
              <w:jc w:val="both"/>
              <w:rPr>
                <w:sz w:val="20"/>
                <w:szCs w:val="22"/>
                <w:lang w:eastAsia="en-US"/>
              </w:rPr>
            </w:pPr>
            <w:r w:rsidRPr="00AC504F">
              <w:rPr>
                <w:sz w:val="20"/>
                <w:szCs w:val="22"/>
                <w:lang w:eastAsia="en-US"/>
              </w:rPr>
              <w:t>4</w:t>
            </w:r>
          </w:p>
        </w:tc>
        <w:tc>
          <w:tcPr>
            <w:tcW w:w="1621" w:type="pct"/>
          </w:tcPr>
          <w:p w14:paraId="764193A8" w14:textId="77777777" w:rsidR="006A4024" w:rsidRPr="00AC504F" w:rsidRDefault="006A4024" w:rsidP="00FC36BF">
            <w:pPr>
              <w:autoSpaceDE w:val="0"/>
              <w:autoSpaceDN w:val="0"/>
              <w:adjustRightInd w:val="0"/>
              <w:jc w:val="both"/>
              <w:rPr>
                <w:sz w:val="20"/>
                <w:szCs w:val="22"/>
                <w:lang w:eastAsia="en-US"/>
              </w:rPr>
            </w:pPr>
            <w:r w:rsidRPr="00AC504F">
              <w:rPr>
                <w:sz w:val="20"/>
                <w:szCs w:val="22"/>
                <w:lang w:eastAsia="en-US"/>
              </w:rPr>
              <w:t>Максимальный процент застройки в границах земельного участка</w:t>
            </w:r>
          </w:p>
        </w:tc>
        <w:tc>
          <w:tcPr>
            <w:tcW w:w="3044" w:type="pct"/>
          </w:tcPr>
          <w:p w14:paraId="4CCA85FF" w14:textId="7EAD4C42" w:rsidR="006A4024" w:rsidRPr="00AC504F" w:rsidRDefault="006A4024" w:rsidP="00FC36BF">
            <w:pPr>
              <w:autoSpaceDE w:val="0"/>
              <w:autoSpaceDN w:val="0"/>
              <w:adjustRightInd w:val="0"/>
              <w:jc w:val="both"/>
              <w:rPr>
                <w:sz w:val="20"/>
                <w:szCs w:val="22"/>
                <w:lang w:eastAsia="en-US"/>
              </w:rPr>
            </w:pPr>
            <w:r w:rsidRPr="00AC504F">
              <w:rPr>
                <w:sz w:val="20"/>
                <w:szCs w:val="22"/>
                <w:lang w:eastAsia="en-US"/>
              </w:rPr>
              <w:t xml:space="preserve">в соответствии с частью </w:t>
            </w:r>
            <w:r w:rsidR="007121EE" w:rsidRPr="00AC504F">
              <w:rPr>
                <w:sz w:val="20"/>
                <w:szCs w:val="22"/>
                <w:lang w:eastAsia="en-US"/>
              </w:rPr>
              <w:t>179</w:t>
            </w:r>
            <w:r w:rsidRPr="00AC504F">
              <w:rPr>
                <w:sz w:val="20"/>
                <w:szCs w:val="22"/>
                <w:lang w:eastAsia="en-US"/>
              </w:rPr>
              <w:t xml:space="preserve"> настоящих правил</w:t>
            </w:r>
          </w:p>
        </w:tc>
      </w:tr>
      <w:tr w:rsidR="006A4024" w:rsidRPr="00AC504F" w14:paraId="01466FB3" w14:textId="77777777" w:rsidTr="00FC36BF">
        <w:tc>
          <w:tcPr>
            <w:tcW w:w="335" w:type="pct"/>
          </w:tcPr>
          <w:p w14:paraId="1CD784A1" w14:textId="77777777" w:rsidR="006A4024" w:rsidRPr="00AC504F" w:rsidRDefault="006A4024" w:rsidP="00FC36BF">
            <w:pPr>
              <w:autoSpaceDE w:val="0"/>
              <w:autoSpaceDN w:val="0"/>
              <w:adjustRightInd w:val="0"/>
              <w:jc w:val="both"/>
              <w:rPr>
                <w:sz w:val="20"/>
                <w:szCs w:val="22"/>
                <w:lang w:eastAsia="en-US"/>
              </w:rPr>
            </w:pPr>
            <w:r w:rsidRPr="00AC504F">
              <w:rPr>
                <w:sz w:val="20"/>
                <w:szCs w:val="22"/>
                <w:lang w:eastAsia="en-US"/>
              </w:rPr>
              <w:t>5</w:t>
            </w:r>
          </w:p>
        </w:tc>
        <w:tc>
          <w:tcPr>
            <w:tcW w:w="1621" w:type="pct"/>
          </w:tcPr>
          <w:p w14:paraId="1307E424" w14:textId="77777777" w:rsidR="006A4024" w:rsidRPr="00AC504F" w:rsidRDefault="006A4024" w:rsidP="00FC36BF">
            <w:pPr>
              <w:autoSpaceDE w:val="0"/>
              <w:autoSpaceDN w:val="0"/>
              <w:adjustRightInd w:val="0"/>
              <w:jc w:val="both"/>
              <w:rPr>
                <w:sz w:val="20"/>
                <w:szCs w:val="22"/>
                <w:lang w:eastAsia="en-US"/>
              </w:rPr>
            </w:pPr>
            <w:r w:rsidRPr="00AC504F">
              <w:rPr>
                <w:sz w:val="20"/>
                <w:szCs w:val="22"/>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w:t>
            </w:r>
          </w:p>
        </w:tc>
        <w:tc>
          <w:tcPr>
            <w:tcW w:w="3044" w:type="pct"/>
          </w:tcPr>
          <w:p w14:paraId="30C7EFC7" w14:textId="77777777" w:rsidR="006A4024" w:rsidRPr="00AC504F" w:rsidRDefault="006A4024" w:rsidP="00FC36BF">
            <w:pPr>
              <w:autoSpaceDE w:val="0"/>
              <w:autoSpaceDN w:val="0"/>
              <w:adjustRightInd w:val="0"/>
              <w:jc w:val="both"/>
              <w:rPr>
                <w:sz w:val="20"/>
                <w:szCs w:val="22"/>
                <w:lang w:eastAsia="en-US"/>
              </w:rPr>
            </w:pPr>
            <w:r w:rsidRPr="00AC504F">
              <w:rPr>
                <w:sz w:val="20"/>
                <w:szCs w:val="22"/>
                <w:lang w:eastAsia="en-US"/>
              </w:rPr>
              <w:t>V</w:t>
            </w:r>
          </w:p>
        </w:tc>
      </w:tr>
      <w:tr w:rsidR="006A4024" w:rsidRPr="00AC504F" w14:paraId="59948795" w14:textId="77777777" w:rsidTr="00FC36BF">
        <w:tc>
          <w:tcPr>
            <w:tcW w:w="335" w:type="pct"/>
          </w:tcPr>
          <w:p w14:paraId="0637E7AB" w14:textId="77777777" w:rsidR="006A4024" w:rsidRPr="00AC504F" w:rsidRDefault="006A4024" w:rsidP="00FC36BF">
            <w:pPr>
              <w:autoSpaceDE w:val="0"/>
              <w:autoSpaceDN w:val="0"/>
              <w:adjustRightInd w:val="0"/>
              <w:jc w:val="both"/>
              <w:rPr>
                <w:sz w:val="20"/>
                <w:szCs w:val="22"/>
                <w:lang w:eastAsia="en-US"/>
              </w:rPr>
            </w:pPr>
            <w:r w:rsidRPr="00AC504F">
              <w:rPr>
                <w:sz w:val="20"/>
                <w:szCs w:val="22"/>
                <w:lang w:eastAsia="en-US"/>
              </w:rPr>
              <w:t>6</w:t>
            </w:r>
          </w:p>
        </w:tc>
        <w:tc>
          <w:tcPr>
            <w:tcW w:w="1621" w:type="pct"/>
          </w:tcPr>
          <w:p w14:paraId="29BF4318" w14:textId="77777777" w:rsidR="006A4024" w:rsidRPr="00AC504F" w:rsidRDefault="006A4024" w:rsidP="00FC36BF">
            <w:pPr>
              <w:autoSpaceDE w:val="0"/>
              <w:autoSpaceDN w:val="0"/>
              <w:adjustRightInd w:val="0"/>
              <w:jc w:val="both"/>
              <w:rPr>
                <w:sz w:val="20"/>
                <w:szCs w:val="22"/>
                <w:lang w:eastAsia="en-US"/>
              </w:rPr>
            </w:pPr>
            <w:r w:rsidRPr="00AC504F">
              <w:rPr>
                <w:sz w:val="20"/>
                <w:szCs w:val="22"/>
                <w:lang w:eastAsia="en-US"/>
              </w:rPr>
              <w:t>Максимальная общая площадь объектов капитального строительства вспомогательных видов разрешенного использования на земельных участках</w:t>
            </w:r>
          </w:p>
        </w:tc>
        <w:tc>
          <w:tcPr>
            <w:tcW w:w="3044" w:type="pct"/>
          </w:tcPr>
          <w:p w14:paraId="297DC8FE" w14:textId="7101D344" w:rsidR="006A4024" w:rsidRPr="00AC504F" w:rsidRDefault="00D72550" w:rsidP="00FC36BF">
            <w:pPr>
              <w:autoSpaceDE w:val="0"/>
              <w:autoSpaceDN w:val="0"/>
              <w:adjustRightInd w:val="0"/>
              <w:jc w:val="both"/>
              <w:rPr>
                <w:sz w:val="20"/>
                <w:szCs w:val="22"/>
                <w:lang w:eastAsia="en-US"/>
              </w:rPr>
            </w:pPr>
            <w:r w:rsidRPr="00AC504F">
              <w:rPr>
                <w:sz w:val="20"/>
                <w:szCs w:val="22"/>
                <w:lang w:eastAsia="en-US"/>
              </w:rPr>
              <w:t>20</w:t>
            </w:r>
            <w:r w:rsidR="006A4024" w:rsidRPr="00AC504F">
              <w:rPr>
                <w:sz w:val="20"/>
                <w:szCs w:val="22"/>
                <w:lang w:eastAsia="en-US"/>
              </w:rPr>
              <w:t>00 кв. м.</w:t>
            </w:r>
          </w:p>
        </w:tc>
      </w:tr>
      <w:tr w:rsidR="006A4024" w:rsidRPr="00AC504F" w14:paraId="1624A566" w14:textId="77777777" w:rsidTr="00FC36BF">
        <w:tc>
          <w:tcPr>
            <w:tcW w:w="335" w:type="pct"/>
          </w:tcPr>
          <w:p w14:paraId="32225661" w14:textId="77777777" w:rsidR="006A4024" w:rsidRPr="00AC504F" w:rsidRDefault="006A4024" w:rsidP="00FC36BF">
            <w:pPr>
              <w:autoSpaceDE w:val="0"/>
              <w:autoSpaceDN w:val="0"/>
              <w:adjustRightInd w:val="0"/>
              <w:jc w:val="both"/>
              <w:rPr>
                <w:sz w:val="20"/>
                <w:szCs w:val="22"/>
                <w:lang w:eastAsia="en-US"/>
              </w:rPr>
            </w:pPr>
            <w:r w:rsidRPr="00AC504F">
              <w:rPr>
                <w:sz w:val="20"/>
                <w:szCs w:val="22"/>
                <w:lang w:eastAsia="en-US"/>
              </w:rPr>
              <w:t>7</w:t>
            </w:r>
          </w:p>
        </w:tc>
        <w:tc>
          <w:tcPr>
            <w:tcW w:w="1621" w:type="pct"/>
          </w:tcPr>
          <w:p w14:paraId="6A5890F7" w14:textId="77777777" w:rsidR="006A4024" w:rsidRPr="00AC504F" w:rsidRDefault="006A4024" w:rsidP="00FC36BF">
            <w:pPr>
              <w:autoSpaceDE w:val="0"/>
              <w:autoSpaceDN w:val="0"/>
              <w:adjustRightInd w:val="0"/>
              <w:jc w:val="both"/>
              <w:rPr>
                <w:sz w:val="20"/>
                <w:szCs w:val="22"/>
                <w:lang w:eastAsia="en-US"/>
              </w:rPr>
            </w:pPr>
            <w:r w:rsidRPr="00AC504F">
              <w:rPr>
                <w:sz w:val="20"/>
                <w:szCs w:val="22"/>
                <w:lang w:eastAsia="en-US"/>
              </w:rPr>
              <w:t xml:space="preserve">Минимальное количество </w:t>
            </w:r>
            <w:proofErr w:type="spellStart"/>
            <w:r w:rsidRPr="00AC504F">
              <w:rPr>
                <w:sz w:val="20"/>
                <w:szCs w:val="22"/>
                <w:lang w:eastAsia="en-US"/>
              </w:rPr>
              <w:t>машино</w:t>
            </w:r>
            <w:proofErr w:type="spellEnd"/>
            <w:r w:rsidRPr="00AC504F">
              <w:rPr>
                <w:sz w:val="20"/>
                <w:szCs w:val="22"/>
                <w:lang w:eastAsia="en-US"/>
              </w:rPr>
              <w:t>-мест для хранения индивидуального транспорта</w:t>
            </w:r>
          </w:p>
        </w:tc>
        <w:tc>
          <w:tcPr>
            <w:tcW w:w="3044" w:type="pct"/>
          </w:tcPr>
          <w:p w14:paraId="62BE49BE" w14:textId="54D99454" w:rsidR="006A4024" w:rsidRPr="00AC504F" w:rsidRDefault="006A4024" w:rsidP="00FC36BF">
            <w:pPr>
              <w:autoSpaceDE w:val="0"/>
              <w:autoSpaceDN w:val="0"/>
              <w:adjustRightInd w:val="0"/>
              <w:jc w:val="both"/>
              <w:rPr>
                <w:sz w:val="20"/>
                <w:szCs w:val="22"/>
                <w:lang w:eastAsia="en-US"/>
              </w:rPr>
            </w:pPr>
            <w:r w:rsidRPr="00AC504F">
              <w:rPr>
                <w:sz w:val="20"/>
                <w:szCs w:val="22"/>
                <w:lang w:eastAsia="en-US"/>
              </w:rPr>
              <w:t xml:space="preserve">в соответствии с частью </w:t>
            </w:r>
            <w:r w:rsidR="007121EE" w:rsidRPr="00AC504F">
              <w:rPr>
                <w:sz w:val="20"/>
                <w:szCs w:val="22"/>
                <w:lang w:eastAsia="en-US"/>
              </w:rPr>
              <w:t>180</w:t>
            </w:r>
            <w:r w:rsidRPr="00AC504F">
              <w:rPr>
                <w:sz w:val="20"/>
                <w:szCs w:val="22"/>
                <w:lang w:eastAsia="en-US"/>
              </w:rPr>
              <w:t xml:space="preserve"> настоящих правил</w:t>
            </w:r>
          </w:p>
          <w:p w14:paraId="391FDB16" w14:textId="77777777" w:rsidR="006A4024" w:rsidRPr="00AC504F" w:rsidRDefault="006A4024" w:rsidP="00FC36BF">
            <w:pPr>
              <w:autoSpaceDE w:val="0"/>
              <w:autoSpaceDN w:val="0"/>
              <w:adjustRightInd w:val="0"/>
              <w:jc w:val="both"/>
              <w:rPr>
                <w:sz w:val="20"/>
                <w:szCs w:val="22"/>
                <w:lang w:eastAsia="en-US"/>
              </w:rPr>
            </w:pPr>
          </w:p>
        </w:tc>
      </w:tr>
      <w:tr w:rsidR="006A4024" w:rsidRPr="00AC504F" w14:paraId="20C05595" w14:textId="77777777" w:rsidTr="00FC36BF">
        <w:tc>
          <w:tcPr>
            <w:tcW w:w="335" w:type="pct"/>
          </w:tcPr>
          <w:p w14:paraId="16E9FBB2" w14:textId="77777777" w:rsidR="006A4024" w:rsidRPr="00AC504F" w:rsidRDefault="006A4024" w:rsidP="00FC36BF">
            <w:pPr>
              <w:autoSpaceDE w:val="0"/>
              <w:autoSpaceDN w:val="0"/>
              <w:adjustRightInd w:val="0"/>
              <w:jc w:val="both"/>
              <w:rPr>
                <w:sz w:val="20"/>
                <w:szCs w:val="22"/>
                <w:lang w:eastAsia="en-US"/>
              </w:rPr>
            </w:pPr>
            <w:r w:rsidRPr="00AC504F">
              <w:rPr>
                <w:sz w:val="20"/>
                <w:szCs w:val="22"/>
                <w:lang w:eastAsia="en-US"/>
              </w:rPr>
              <w:t>8</w:t>
            </w:r>
          </w:p>
        </w:tc>
        <w:tc>
          <w:tcPr>
            <w:tcW w:w="1621" w:type="pct"/>
          </w:tcPr>
          <w:p w14:paraId="296993A3" w14:textId="77777777" w:rsidR="006A4024" w:rsidRPr="00AC504F" w:rsidRDefault="006A4024" w:rsidP="00FC36BF">
            <w:pPr>
              <w:autoSpaceDE w:val="0"/>
              <w:autoSpaceDN w:val="0"/>
              <w:adjustRightInd w:val="0"/>
              <w:jc w:val="both"/>
              <w:rPr>
                <w:sz w:val="20"/>
                <w:szCs w:val="22"/>
                <w:lang w:eastAsia="en-US"/>
              </w:rPr>
            </w:pPr>
            <w:r w:rsidRPr="00AC504F">
              <w:rPr>
                <w:sz w:val="20"/>
                <w:szCs w:val="22"/>
                <w:lang w:eastAsia="en-US"/>
              </w:rPr>
              <w:t>Максимальная высота ограждения земельных участков</w:t>
            </w:r>
          </w:p>
        </w:tc>
        <w:tc>
          <w:tcPr>
            <w:tcW w:w="3044" w:type="pct"/>
          </w:tcPr>
          <w:p w14:paraId="5251A1FD" w14:textId="24A42D64" w:rsidR="006A4024" w:rsidRPr="00AC504F" w:rsidRDefault="006A4024" w:rsidP="00FC36BF">
            <w:pPr>
              <w:autoSpaceDE w:val="0"/>
              <w:autoSpaceDN w:val="0"/>
              <w:adjustRightInd w:val="0"/>
              <w:jc w:val="both"/>
              <w:rPr>
                <w:sz w:val="20"/>
                <w:szCs w:val="22"/>
                <w:lang w:eastAsia="en-US"/>
              </w:rPr>
            </w:pPr>
            <w:r w:rsidRPr="00AC504F">
              <w:rPr>
                <w:sz w:val="20"/>
                <w:szCs w:val="22"/>
                <w:lang w:eastAsia="en-US"/>
              </w:rPr>
              <w:t xml:space="preserve">в соответствии с частью </w:t>
            </w:r>
            <w:r w:rsidR="007121EE" w:rsidRPr="00AC504F">
              <w:rPr>
                <w:sz w:val="20"/>
                <w:szCs w:val="22"/>
                <w:lang w:eastAsia="en-US"/>
              </w:rPr>
              <w:t>181</w:t>
            </w:r>
            <w:r w:rsidRPr="00AC504F">
              <w:rPr>
                <w:sz w:val="20"/>
                <w:szCs w:val="22"/>
                <w:lang w:eastAsia="en-US"/>
              </w:rPr>
              <w:t xml:space="preserve"> настоящих правил</w:t>
            </w:r>
          </w:p>
        </w:tc>
      </w:tr>
      <w:tr w:rsidR="00143FF4" w:rsidRPr="00AC504F" w14:paraId="1E9D8518" w14:textId="77777777" w:rsidTr="00143FF4">
        <w:tc>
          <w:tcPr>
            <w:tcW w:w="5000" w:type="pct"/>
            <w:gridSpan w:val="3"/>
          </w:tcPr>
          <w:p w14:paraId="636E6ECC" w14:textId="22774B0A" w:rsidR="00143FF4" w:rsidRPr="00AC504F" w:rsidRDefault="004216CF" w:rsidP="004216CF">
            <w:pPr>
              <w:autoSpaceDE w:val="0"/>
              <w:autoSpaceDN w:val="0"/>
              <w:adjustRightInd w:val="0"/>
              <w:jc w:val="both"/>
              <w:rPr>
                <w:sz w:val="20"/>
                <w:szCs w:val="22"/>
                <w:lang w:eastAsia="en-US"/>
              </w:rPr>
            </w:pPr>
            <w:r w:rsidRPr="00AC504F">
              <w:rPr>
                <w:sz w:val="20"/>
                <w:szCs w:val="22"/>
                <w:lang w:eastAsia="en-US"/>
              </w:rPr>
              <w:t>Необходимо согласование архитектурно-градостроительного облика с уполномоченным органом местного самоуправления.</w:t>
            </w:r>
            <w:r w:rsidRPr="00AC504F">
              <w:t xml:space="preserve"> </w:t>
            </w:r>
            <w:r w:rsidRPr="00AC504F">
              <w:rPr>
                <w:sz w:val="20"/>
                <w:szCs w:val="22"/>
                <w:lang w:eastAsia="en-US"/>
              </w:rPr>
              <w:t>Требования к архитектурно-градостроительному облику объекта капитального строительства указаны в главе 2 раздела III настоящих правил.</w:t>
            </w:r>
          </w:p>
        </w:tc>
      </w:tr>
    </w:tbl>
    <w:p w14:paraId="3E44C7DB" w14:textId="77777777" w:rsidR="00D72550" w:rsidRPr="00AC504F" w:rsidRDefault="00D72550" w:rsidP="00D72550">
      <w:pPr>
        <w:numPr>
          <w:ilvl w:val="0"/>
          <w:numId w:val="8"/>
        </w:numPr>
        <w:tabs>
          <w:tab w:val="left" w:pos="1276"/>
        </w:tabs>
        <w:autoSpaceDE w:val="0"/>
        <w:autoSpaceDN w:val="0"/>
        <w:adjustRightInd w:val="0"/>
        <w:spacing w:before="120" w:after="120" w:line="276" w:lineRule="auto"/>
        <w:contextualSpacing/>
        <w:jc w:val="both"/>
      </w:pPr>
      <w:bookmarkStart w:id="158" w:name="_Toc1636633"/>
      <w:r w:rsidRPr="00AC504F">
        <w:t>Парковки, необходимые для обслуживания объектов, размещаются в границах отведенного земельного участка.</w:t>
      </w:r>
    </w:p>
    <w:p w14:paraId="6FB3DF51" w14:textId="77777777" w:rsidR="00D72550" w:rsidRPr="00AC504F" w:rsidRDefault="00D72550" w:rsidP="00D72550">
      <w:pPr>
        <w:numPr>
          <w:ilvl w:val="0"/>
          <w:numId w:val="8"/>
        </w:numPr>
        <w:tabs>
          <w:tab w:val="left" w:pos="1276"/>
        </w:tabs>
        <w:autoSpaceDE w:val="0"/>
        <w:autoSpaceDN w:val="0"/>
        <w:adjustRightInd w:val="0"/>
        <w:spacing w:before="120" w:after="120" w:line="276" w:lineRule="auto"/>
        <w:contextualSpacing/>
        <w:jc w:val="both"/>
      </w:pPr>
      <w:r w:rsidRPr="00AC504F">
        <w:t>Строительство (реконструкция) объектов капитального строительства осуществляется с учетом обеспечения маломобильным группам населения условий для беспрепятственного доступа к объектам социального назначения.</w:t>
      </w:r>
    </w:p>
    <w:p w14:paraId="628B208F" w14:textId="4390A429" w:rsidR="00D72550" w:rsidRPr="00AC504F" w:rsidRDefault="00D72550" w:rsidP="00D72550">
      <w:pPr>
        <w:numPr>
          <w:ilvl w:val="0"/>
          <w:numId w:val="8"/>
        </w:numPr>
        <w:tabs>
          <w:tab w:val="left" w:pos="1276"/>
        </w:tabs>
        <w:autoSpaceDE w:val="0"/>
        <w:autoSpaceDN w:val="0"/>
        <w:adjustRightInd w:val="0"/>
        <w:spacing w:before="120" w:after="120" w:line="276" w:lineRule="auto"/>
        <w:contextualSpacing/>
        <w:jc w:val="both"/>
      </w:pPr>
      <w:r w:rsidRPr="00AC504F">
        <w:t>Размещение объектов капитального строительства (объектов гаражного назначения, обслуживания автотранспорта) возможно при условии соблюдения нормативных санитарных требований.</w:t>
      </w:r>
    </w:p>
    <w:p w14:paraId="0E6CEACA" w14:textId="222A0661" w:rsidR="00D72550" w:rsidRPr="00AC504F" w:rsidRDefault="00D72550" w:rsidP="00D72550">
      <w:pPr>
        <w:numPr>
          <w:ilvl w:val="0"/>
          <w:numId w:val="8"/>
        </w:numPr>
        <w:tabs>
          <w:tab w:val="left" w:pos="1276"/>
        </w:tabs>
        <w:autoSpaceDE w:val="0"/>
        <w:autoSpaceDN w:val="0"/>
        <w:adjustRightInd w:val="0"/>
        <w:spacing w:before="120" w:after="120" w:line="276" w:lineRule="auto"/>
        <w:contextualSpacing/>
        <w:jc w:val="both"/>
      </w:pPr>
      <w:r w:rsidRPr="00AC504F">
        <w:t xml:space="preserve">Ограничения использования земельных участков и объектов капитального строительства указаны в главе </w:t>
      </w:r>
      <w:r w:rsidR="00F92BA2" w:rsidRPr="00AC504F">
        <w:t>3</w:t>
      </w:r>
      <w:r w:rsidRPr="00AC504F">
        <w:t xml:space="preserve"> раздела </w:t>
      </w:r>
      <w:r w:rsidRPr="00AC504F">
        <w:rPr>
          <w:lang w:val="en-US"/>
        </w:rPr>
        <w:t>III</w:t>
      </w:r>
      <w:r w:rsidRPr="00AC504F">
        <w:t xml:space="preserve"> настоящих правил.</w:t>
      </w:r>
    </w:p>
    <w:p w14:paraId="11F6CDB1" w14:textId="2FEC874B" w:rsidR="00D72550" w:rsidRPr="00AC504F" w:rsidRDefault="00D72550" w:rsidP="00D72550">
      <w:pPr>
        <w:keepNext/>
        <w:keepLines/>
        <w:spacing w:before="240" w:after="240" w:line="276" w:lineRule="auto"/>
        <w:ind w:firstLine="709"/>
        <w:jc w:val="both"/>
        <w:outlineLvl w:val="2"/>
        <w:rPr>
          <w:b/>
          <w:bCs/>
        </w:rPr>
      </w:pPr>
      <w:bookmarkStart w:id="159" w:name="_Toc185681203"/>
      <w:r w:rsidRPr="00AC504F">
        <w:rPr>
          <w:b/>
          <w:bCs/>
        </w:rPr>
        <w:t>1.3.3 Зона размещения объектов здравоохранения (О3</w:t>
      </w:r>
      <w:r w:rsidR="008C1EAF" w:rsidRPr="00AC504F">
        <w:rPr>
          <w:b/>
          <w:bCs/>
        </w:rPr>
        <w:t>-1 – О3-2</w:t>
      </w:r>
      <w:r w:rsidRPr="00AC504F">
        <w:rPr>
          <w:b/>
          <w:bCs/>
        </w:rPr>
        <w:t>)</w:t>
      </w:r>
      <w:bookmarkEnd w:id="159"/>
    </w:p>
    <w:p w14:paraId="443DABBC" w14:textId="6BE249F9" w:rsidR="00D72550" w:rsidRPr="00AC504F" w:rsidRDefault="00FC36BF" w:rsidP="00D72550">
      <w:pPr>
        <w:numPr>
          <w:ilvl w:val="0"/>
          <w:numId w:val="8"/>
        </w:numPr>
        <w:tabs>
          <w:tab w:val="left" w:pos="1276"/>
        </w:tabs>
        <w:autoSpaceDE w:val="0"/>
        <w:autoSpaceDN w:val="0"/>
        <w:adjustRightInd w:val="0"/>
        <w:spacing w:before="120" w:after="120" w:line="276" w:lineRule="auto"/>
        <w:contextualSpacing/>
        <w:jc w:val="both"/>
      </w:pPr>
      <w:r w:rsidRPr="00AC504F">
        <w:t>Зона объектов здравоохранения выделена для обеспечения правовых условий использования, строительства и реконструкции объектов здравоохранения и объектов, связанных с ними.</w:t>
      </w:r>
    </w:p>
    <w:p w14:paraId="0CF225A0" w14:textId="77777777" w:rsidR="00D72550" w:rsidRPr="00AC504F" w:rsidRDefault="00D72550" w:rsidP="00D72550">
      <w:pPr>
        <w:autoSpaceDE w:val="0"/>
        <w:autoSpaceDN w:val="0"/>
        <w:adjustRightInd w:val="0"/>
        <w:spacing w:before="240" w:after="240" w:line="276" w:lineRule="auto"/>
        <w:ind w:firstLine="709"/>
        <w:jc w:val="both"/>
        <w:rPr>
          <w:b/>
        </w:rPr>
      </w:pPr>
      <w:r w:rsidRPr="00AC504F">
        <w:rPr>
          <w:b/>
        </w:rPr>
        <w:t>Перечень основных видов разрешенного использования объектов капитального строительства и земельных участков</w:t>
      </w:r>
    </w:p>
    <w:p w14:paraId="3A988BD8" w14:textId="77777777" w:rsidR="00D72550" w:rsidRPr="00AC504F" w:rsidRDefault="00D72550" w:rsidP="00D72550">
      <w:pPr>
        <w:autoSpaceDE w:val="0"/>
        <w:autoSpaceDN w:val="0"/>
        <w:adjustRightInd w:val="0"/>
        <w:ind w:left="709"/>
        <w:jc w:val="right"/>
        <w:outlineLvl w:val="3"/>
        <w:rPr>
          <w:lang w:eastAsia="en-US"/>
        </w:rPr>
      </w:pPr>
      <w:r w:rsidRPr="00AC504F">
        <w:rPr>
          <w:lang w:eastAsia="en-US"/>
        </w:rPr>
        <w:lastRenderedPageBreak/>
        <w:t xml:space="preserve">Таблица </w:t>
      </w:r>
      <w:r w:rsidRPr="00AC504F">
        <w:rPr>
          <w:lang w:eastAsia="en-US"/>
        </w:rPr>
        <w:fldChar w:fldCharType="begin"/>
      </w:r>
      <w:r w:rsidRPr="00AC504F">
        <w:rPr>
          <w:lang w:eastAsia="en-US"/>
        </w:rPr>
        <w:instrText xml:space="preserve"> SEQ Таблица \* ARABIC </w:instrText>
      </w:r>
      <w:r w:rsidRPr="00AC504F">
        <w:rPr>
          <w:lang w:eastAsia="en-US"/>
        </w:rPr>
        <w:fldChar w:fldCharType="separate"/>
      </w:r>
      <w:r w:rsidR="00790EA7" w:rsidRPr="00AC504F">
        <w:rPr>
          <w:noProof/>
          <w:lang w:eastAsia="en-US"/>
        </w:rPr>
        <w:t>26</w:t>
      </w:r>
      <w:r w:rsidRPr="00AC504F">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35"/>
        <w:gridCol w:w="822"/>
        <w:gridCol w:w="2631"/>
        <w:gridCol w:w="5567"/>
      </w:tblGrid>
      <w:tr w:rsidR="00D72550" w:rsidRPr="00AC504F" w14:paraId="789EF8C9" w14:textId="77777777" w:rsidTr="00D72550">
        <w:trPr>
          <w:tblHeader/>
        </w:trPr>
        <w:tc>
          <w:tcPr>
            <w:tcW w:w="280" w:type="pct"/>
            <w:vMerge w:val="restart"/>
            <w:vAlign w:val="center"/>
          </w:tcPr>
          <w:p w14:paraId="0939C360" w14:textId="77777777" w:rsidR="00D72550" w:rsidRPr="00AC504F" w:rsidRDefault="00D72550" w:rsidP="00D72550">
            <w:pPr>
              <w:jc w:val="center"/>
              <w:rPr>
                <w:sz w:val="20"/>
                <w:szCs w:val="20"/>
              </w:rPr>
            </w:pPr>
            <w:r w:rsidRPr="00AC504F">
              <w:rPr>
                <w:sz w:val="20"/>
                <w:szCs w:val="20"/>
              </w:rPr>
              <w:t>№ п/п</w:t>
            </w:r>
          </w:p>
        </w:tc>
        <w:tc>
          <w:tcPr>
            <w:tcW w:w="1807" w:type="pct"/>
            <w:gridSpan w:val="2"/>
            <w:vAlign w:val="center"/>
          </w:tcPr>
          <w:p w14:paraId="0808EE8E" w14:textId="77777777" w:rsidR="00D72550" w:rsidRPr="00AC504F" w:rsidRDefault="00D72550" w:rsidP="00D72550">
            <w:pPr>
              <w:jc w:val="center"/>
              <w:rPr>
                <w:sz w:val="20"/>
                <w:szCs w:val="20"/>
              </w:rPr>
            </w:pPr>
            <w:r w:rsidRPr="00AC504F">
              <w:rPr>
                <w:sz w:val="20"/>
                <w:szCs w:val="20"/>
              </w:rPr>
              <w:t>Вид разрешенного использования земельного участка и объекта капитального строительства</w:t>
            </w:r>
          </w:p>
        </w:tc>
        <w:tc>
          <w:tcPr>
            <w:tcW w:w="2913" w:type="pct"/>
            <w:vMerge w:val="restart"/>
            <w:vAlign w:val="center"/>
          </w:tcPr>
          <w:p w14:paraId="59B4654C" w14:textId="77777777" w:rsidR="00D72550" w:rsidRPr="00AC504F" w:rsidRDefault="00D72550" w:rsidP="00D72550">
            <w:pPr>
              <w:jc w:val="center"/>
              <w:rPr>
                <w:sz w:val="20"/>
                <w:szCs w:val="20"/>
              </w:rPr>
            </w:pPr>
            <w:r w:rsidRPr="00AC504F">
              <w:rPr>
                <w:sz w:val="20"/>
                <w:szCs w:val="20"/>
              </w:rPr>
              <w:t>Описание вида разрешенного использования земельного участка и объекта капитального строительства</w:t>
            </w:r>
          </w:p>
        </w:tc>
      </w:tr>
      <w:tr w:rsidR="00D72550" w:rsidRPr="00AC504F" w14:paraId="0BEAFA4E" w14:textId="77777777" w:rsidTr="00D72550">
        <w:trPr>
          <w:tblHeader/>
        </w:trPr>
        <w:tc>
          <w:tcPr>
            <w:tcW w:w="280" w:type="pct"/>
            <w:vMerge/>
          </w:tcPr>
          <w:p w14:paraId="05BB319B" w14:textId="77777777" w:rsidR="00D72550" w:rsidRPr="00AC504F" w:rsidRDefault="00D72550" w:rsidP="00D72550">
            <w:pPr>
              <w:rPr>
                <w:sz w:val="20"/>
                <w:szCs w:val="20"/>
              </w:rPr>
            </w:pPr>
          </w:p>
        </w:tc>
        <w:tc>
          <w:tcPr>
            <w:tcW w:w="430" w:type="pct"/>
            <w:vAlign w:val="center"/>
          </w:tcPr>
          <w:p w14:paraId="796AC113" w14:textId="77777777" w:rsidR="00D72550" w:rsidRPr="00AC504F" w:rsidRDefault="00D72550" w:rsidP="00D72550">
            <w:pPr>
              <w:jc w:val="center"/>
              <w:rPr>
                <w:sz w:val="20"/>
                <w:szCs w:val="20"/>
              </w:rPr>
            </w:pPr>
            <w:r w:rsidRPr="00AC504F">
              <w:rPr>
                <w:sz w:val="20"/>
                <w:szCs w:val="20"/>
              </w:rPr>
              <w:t>Код</w:t>
            </w:r>
          </w:p>
        </w:tc>
        <w:tc>
          <w:tcPr>
            <w:tcW w:w="1377" w:type="pct"/>
            <w:vAlign w:val="center"/>
          </w:tcPr>
          <w:p w14:paraId="0F7DF7D5" w14:textId="77777777" w:rsidR="00D72550" w:rsidRPr="00AC504F" w:rsidRDefault="00D72550" w:rsidP="00D72550">
            <w:pPr>
              <w:jc w:val="center"/>
              <w:rPr>
                <w:sz w:val="20"/>
                <w:szCs w:val="20"/>
              </w:rPr>
            </w:pPr>
            <w:r w:rsidRPr="00AC504F">
              <w:rPr>
                <w:sz w:val="20"/>
                <w:szCs w:val="20"/>
              </w:rPr>
              <w:t>Наименование</w:t>
            </w:r>
          </w:p>
        </w:tc>
        <w:tc>
          <w:tcPr>
            <w:tcW w:w="2913" w:type="pct"/>
            <w:vMerge/>
          </w:tcPr>
          <w:p w14:paraId="6E9958A7" w14:textId="77777777" w:rsidR="00D72550" w:rsidRPr="00AC504F" w:rsidRDefault="00D72550" w:rsidP="00D72550">
            <w:pPr>
              <w:rPr>
                <w:sz w:val="20"/>
                <w:szCs w:val="20"/>
              </w:rPr>
            </w:pPr>
          </w:p>
        </w:tc>
      </w:tr>
      <w:tr w:rsidR="00D72550" w:rsidRPr="00AC504F" w14:paraId="0AFDED69" w14:textId="77777777" w:rsidTr="00D72550">
        <w:tblPrEx>
          <w:tblLook w:val="0080" w:firstRow="0" w:lastRow="0" w:firstColumn="1" w:lastColumn="0" w:noHBand="0" w:noVBand="0"/>
        </w:tblPrEx>
        <w:trPr>
          <w:trHeight w:val="1378"/>
        </w:trPr>
        <w:tc>
          <w:tcPr>
            <w:tcW w:w="280" w:type="pct"/>
          </w:tcPr>
          <w:p w14:paraId="161782E7" w14:textId="3B33EBB2" w:rsidR="00D72550" w:rsidRPr="00AC504F" w:rsidRDefault="00D72550" w:rsidP="00D72550">
            <w:pPr>
              <w:jc w:val="center"/>
              <w:rPr>
                <w:sz w:val="20"/>
                <w:szCs w:val="20"/>
              </w:rPr>
            </w:pPr>
            <w:r w:rsidRPr="00AC504F">
              <w:rPr>
                <w:sz w:val="20"/>
                <w:szCs w:val="20"/>
              </w:rPr>
              <w:t>1</w:t>
            </w:r>
          </w:p>
        </w:tc>
        <w:tc>
          <w:tcPr>
            <w:tcW w:w="430" w:type="pct"/>
          </w:tcPr>
          <w:p w14:paraId="1F05A638" w14:textId="77777777" w:rsidR="00D72550" w:rsidRPr="00AC504F" w:rsidRDefault="00D72550" w:rsidP="00D72550">
            <w:pPr>
              <w:jc w:val="center"/>
              <w:rPr>
                <w:sz w:val="20"/>
                <w:szCs w:val="20"/>
              </w:rPr>
            </w:pPr>
            <w:r w:rsidRPr="00AC504F">
              <w:rPr>
                <w:sz w:val="20"/>
                <w:szCs w:val="20"/>
              </w:rPr>
              <w:t>3.4.1</w:t>
            </w:r>
          </w:p>
        </w:tc>
        <w:tc>
          <w:tcPr>
            <w:tcW w:w="1377" w:type="pct"/>
          </w:tcPr>
          <w:p w14:paraId="36C68511" w14:textId="77777777" w:rsidR="00D72550" w:rsidRPr="00AC504F" w:rsidRDefault="00D72550" w:rsidP="00D72550">
            <w:pPr>
              <w:autoSpaceDE w:val="0"/>
              <w:autoSpaceDN w:val="0"/>
              <w:adjustRightInd w:val="0"/>
              <w:jc w:val="both"/>
              <w:rPr>
                <w:rFonts w:eastAsiaTheme="minorHAnsi"/>
                <w:sz w:val="20"/>
                <w:szCs w:val="20"/>
                <w:lang w:eastAsia="en-US"/>
              </w:rPr>
            </w:pPr>
            <w:r w:rsidRPr="00AC504F">
              <w:rPr>
                <w:rFonts w:eastAsiaTheme="minorHAnsi"/>
                <w:sz w:val="20"/>
                <w:szCs w:val="20"/>
                <w:lang w:eastAsia="en-US"/>
              </w:rPr>
              <w:t>Амбулаторно-поликлиническое обслуживание</w:t>
            </w:r>
          </w:p>
          <w:p w14:paraId="78EBA507" w14:textId="77777777" w:rsidR="00D72550" w:rsidRPr="00AC504F" w:rsidRDefault="00D72550" w:rsidP="00D72550">
            <w:pPr>
              <w:autoSpaceDE w:val="0"/>
              <w:autoSpaceDN w:val="0"/>
              <w:adjustRightInd w:val="0"/>
              <w:jc w:val="both"/>
              <w:rPr>
                <w:sz w:val="20"/>
                <w:szCs w:val="20"/>
                <w:lang w:eastAsia="en-US"/>
              </w:rPr>
            </w:pPr>
          </w:p>
        </w:tc>
        <w:tc>
          <w:tcPr>
            <w:tcW w:w="2913" w:type="pct"/>
          </w:tcPr>
          <w:p w14:paraId="0327052B" w14:textId="77777777" w:rsidR="00D72550" w:rsidRPr="00AC504F" w:rsidRDefault="00D72550" w:rsidP="00D72550">
            <w:pPr>
              <w:autoSpaceDE w:val="0"/>
              <w:autoSpaceDN w:val="0"/>
              <w:adjustRightInd w:val="0"/>
              <w:jc w:val="both"/>
              <w:rPr>
                <w:rFonts w:eastAsiaTheme="minorHAnsi"/>
                <w:sz w:val="20"/>
                <w:szCs w:val="20"/>
                <w:lang w:eastAsia="en-US"/>
              </w:rPr>
            </w:pPr>
            <w:r w:rsidRPr="00AC504F">
              <w:rPr>
                <w:rFonts w:eastAsiaTheme="minorHAnsi"/>
                <w:sz w:val="20"/>
                <w:szCs w:val="20"/>
                <w:lang w:eastAsia="en-US"/>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r>
      <w:tr w:rsidR="00D72550" w:rsidRPr="00AC504F" w14:paraId="00F2A051" w14:textId="77777777" w:rsidTr="00D72550">
        <w:tblPrEx>
          <w:tblLook w:val="0080" w:firstRow="0" w:lastRow="0" w:firstColumn="1" w:lastColumn="0" w:noHBand="0" w:noVBand="0"/>
        </w:tblPrEx>
        <w:trPr>
          <w:trHeight w:val="1621"/>
        </w:trPr>
        <w:tc>
          <w:tcPr>
            <w:tcW w:w="280" w:type="pct"/>
          </w:tcPr>
          <w:p w14:paraId="4A897DC2" w14:textId="7CB64B1E" w:rsidR="00D72550" w:rsidRPr="00AC504F" w:rsidRDefault="00D72550" w:rsidP="00D72550">
            <w:pPr>
              <w:jc w:val="center"/>
              <w:rPr>
                <w:sz w:val="20"/>
                <w:szCs w:val="20"/>
              </w:rPr>
            </w:pPr>
            <w:r w:rsidRPr="00AC504F">
              <w:rPr>
                <w:sz w:val="20"/>
                <w:szCs w:val="20"/>
              </w:rPr>
              <w:t>2</w:t>
            </w:r>
          </w:p>
        </w:tc>
        <w:tc>
          <w:tcPr>
            <w:tcW w:w="430" w:type="pct"/>
          </w:tcPr>
          <w:p w14:paraId="17AA572F" w14:textId="77777777" w:rsidR="00D72550" w:rsidRPr="00AC504F" w:rsidRDefault="00D72550" w:rsidP="00D72550">
            <w:pPr>
              <w:jc w:val="center"/>
              <w:rPr>
                <w:sz w:val="20"/>
                <w:szCs w:val="20"/>
              </w:rPr>
            </w:pPr>
            <w:r w:rsidRPr="00AC504F">
              <w:rPr>
                <w:sz w:val="20"/>
                <w:szCs w:val="20"/>
              </w:rPr>
              <w:t>3.4.2</w:t>
            </w:r>
          </w:p>
        </w:tc>
        <w:tc>
          <w:tcPr>
            <w:tcW w:w="1377" w:type="pct"/>
          </w:tcPr>
          <w:p w14:paraId="7CDF56D9" w14:textId="77777777" w:rsidR="00D72550" w:rsidRPr="00AC504F" w:rsidRDefault="00D72550" w:rsidP="00D72550">
            <w:pPr>
              <w:autoSpaceDE w:val="0"/>
              <w:autoSpaceDN w:val="0"/>
              <w:adjustRightInd w:val="0"/>
              <w:jc w:val="both"/>
              <w:rPr>
                <w:rFonts w:eastAsiaTheme="minorHAnsi"/>
                <w:sz w:val="20"/>
                <w:szCs w:val="20"/>
                <w:lang w:eastAsia="en-US"/>
              </w:rPr>
            </w:pPr>
            <w:r w:rsidRPr="00AC504F">
              <w:rPr>
                <w:rFonts w:eastAsiaTheme="minorHAnsi"/>
                <w:sz w:val="20"/>
                <w:szCs w:val="20"/>
                <w:lang w:eastAsia="en-US"/>
              </w:rPr>
              <w:t>Стационарное медицинское обслуживание</w:t>
            </w:r>
          </w:p>
          <w:p w14:paraId="1F13CC8D" w14:textId="77777777" w:rsidR="00D72550" w:rsidRPr="00AC504F" w:rsidRDefault="00D72550" w:rsidP="00D72550">
            <w:pPr>
              <w:autoSpaceDE w:val="0"/>
              <w:autoSpaceDN w:val="0"/>
              <w:adjustRightInd w:val="0"/>
              <w:jc w:val="both"/>
              <w:rPr>
                <w:sz w:val="20"/>
                <w:szCs w:val="20"/>
                <w:lang w:eastAsia="en-US"/>
              </w:rPr>
            </w:pPr>
          </w:p>
        </w:tc>
        <w:tc>
          <w:tcPr>
            <w:tcW w:w="2913" w:type="pct"/>
          </w:tcPr>
          <w:p w14:paraId="559B11AA" w14:textId="77777777" w:rsidR="00D72550" w:rsidRPr="00AC504F" w:rsidRDefault="00D72550" w:rsidP="00D72550">
            <w:pPr>
              <w:autoSpaceDE w:val="0"/>
              <w:autoSpaceDN w:val="0"/>
              <w:adjustRightInd w:val="0"/>
              <w:jc w:val="both"/>
              <w:rPr>
                <w:rFonts w:eastAsiaTheme="minorHAnsi"/>
                <w:sz w:val="20"/>
                <w:szCs w:val="20"/>
                <w:lang w:eastAsia="en-US"/>
              </w:rPr>
            </w:pPr>
            <w:r w:rsidRPr="00AC504F">
              <w:rPr>
                <w:rFonts w:eastAsiaTheme="minorHAnsi"/>
                <w:sz w:val="20"/>
                <w:szCs w:val="20"/>
                <w:lang w:eastAsia="en-US"/>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диспансеры, научно-медицинские учреждения и прочие объекты, обеспечивающие оказание услуги по лечению в стационаре);</w:t>
            </w:r>
          </w:p>
          <w:p w14:paraId="39019BCC" w14:textId="77777777" w:rsidR="00D72550" w:rsidRPr="00AC504F" w:rsidRDefault="00D72550" w:rsidP="00D72550">
            <w:pPr>
              <w:autoSpaceDE w:val="0"/>
              <w:autoSpaceDN w:val="0"/>
              <w:adjustRightInd w:val="0"/>
              <w:jc w:val="both"/>
              <w:rPr>
                <w:rFonts w:eastAsiaTheme="minorHAnsi"/>
                <w:sz w:val="20"/>
                <w:szCs w:val="20"/>
                <w:lang w:eastAsia="en-US"/>
              </w:rPr>
            </w:pPr>
            <w:r w:rsidRPr="00AC504F">
              <w:rPr>
                <w:rFonts w:eastAsiaTheme="minorHAnsi"/>
                <w:sz w:val="20"/>
                <w:szCs w:val="20"/>
                <w:lang w:eastAsia="en-US"/>
              </w:rPr>
              <w:t>размещение станций скорой помощи;</w:t>
            </w:r>
          </w:p>
          <w:p w14:paraId="0DC2B050" w14:textId="77777777" w:rsidR="00D72550" w:rsidRPr="00AC504F" w:rsidRDefault="00D72550" w:rsidP="00D72550">
            <w:pPr>
              <w:autoSpaceDE w:val="0"/>
              <w:autoSpaceDN w:val="0"/>
              <w:adjustRightInd w:val="0"/>
              <w:jc w:val="both"/>
              <w:rPr>
                <w:rFonts w:eastAsiaTheme="minorHAnsi"/>
                <w:sz w:val="20"/>
                <w:szCs w:val="20"/>
                <w:lang w:eastAsia="en-US"/>
              </w:rPr>
            </w:pPr>
            <w:r w:rsidRPr="00AC504F">
              <w:rPr>
                <w:rFonts w:eastAsiaTheme="minorHAnsi"/>
                <w:sz w:val="20"/>
                <w:szCs w:val="20"/>
                <w:lang w:eastAsia="en-US"/>
              </w:rPr>
              <w:t>размещение площадок санитарной авиации</w:t>
            </w:r>
          </w:p>
        </w:tc>
      </w:tr>
      <w:tr w:rsidR="00D72550" w:rsidRPr="00AC504F" w14:paraId="5050D47C" w14:textId="77777777" w:rsidTr="00D72550">
        <w:tblPrEx>
          <w:tblLook w:val="0080" w:firstRow="0" w:lastRow="0" w:firstColumn="1" w:lastColumn="0" w:noHBand="0" w:noVBand="0"/>
        </w:tblPrEx>
        <w:trPr>
          <w:trHeight w:val="553"/>
        </w:trPr>
        <w:tc>
          <w:tcPr>
            <w:tcW w:w="280" w:type="pct"/>
          </w:tcPr>
          <w:p w14:paraId="76FD0031" w14:textId="7CE892A8" w:rsidR="00D72550" w:rsidRPr="00AC504F" w:rsidRDefault="00D72550" w:rsidP="00D72550">
            <w:pPr>
              <w:jc w:val="center"/>
              <w:rPr>
                <w:sz w:val="20"/>
                <w:szCs w:val="20"/>
              </w:rPr>
            </w:pPr>
            <w:r w:rsidRPr="00AC504F">
              <w:rPr>
                <w:sz w:val="20"/>
                <w:szCs w:val="20"/>
              </w:rPr>
              <w:t>3</w:t>
            </w:r>
          </w:p>
        </w:tc>
        <w:tc>
          <w:tcPr>
            <w:tcW w:w="430" w:type="pct"/>
          </w:tcPr>
          <w:p w14:paraId="62FD3D8E" w14:textId="77777777" w:rsidR="00D72550" w:rsidRPr="00AC504F" w:rsidRDefault="00D72550" w:rsidP="00D72550">
            <w:pPr>
              <w:jc w:val="center"/>
              <w:rPr>
                <w:sz w:val="20"/>
                <w:szCs w:val="20"/>
              </w:rPr>
            </w:pPr>
            <w:r w:rsidRPr="00AC504F">
              <w:rPr>
                <w:sz w:val="20"/>
                <w:szCs w:val="20"/>
              </w:rPr>
              <w:t>3.4.3</w:t>
            </w:r>
          </w:p>
        </w:tc>
        <w:tc>
          <w:tcPr>
            <w:tcW w:w="1377" w:type="pct"/>
          </w:tcPr>
          <w:p w14:paraId="282F493A" w14:textId="77777777" w:rsidR="00D72550" w:rsidRPr="00AC504F" w:rsidRDefault="00D72550" w:rsidP="00D72550">
            <w:pPr>
              <w:autoSpaceDE w:val="0"/>
              <w:autoSpaceDN w:val="0"/>
              <w:adjustRightInd w:val="0"/>
              <w:jc w:val="both"/>
              <w:rPr>
                <w:rFonts w:eastAsiaTheme="minorHAnsi"/>
                <w:sz w:val="20"/>
                <w:szCs w:val="20"/>
                <w:lang w:eastAsia="en-US"/>
              </w:rPr>
            </w:pPr>
            <w:r w:rsidRPr="00AC504F">
              <w:rPr>
                <w:rFonts w:eastAsiaTheme="minorHAnsi"/>
                <w:sz w:val="20"/>
                <w:szCs w:val="20"/>
                <w:lang w:eastAsia="en-US"/>
              </w:rPr>
              <w:t>Медицинские организации особого назначения</w:t>
            </w:r>
          </w:p>
          <w:p w14:paraId="39190B57" w14:textId="77777777" w:rsidR="00D72550" w:rsidRPr="00AC504F" w:rsidRDefault="00D72550" w:rsidP="00D72550">
            <w:pPr>
              <w:autoSpaceDE w:val="0"/>
              <w:autoSpaceDN w:val="0"/>
              <w:adjustRightInd w:val="0"/>
              <w:jc w:val="both"/>
              <w:rPr>
                <w:sz w:val="20"/>
                <w:szCs w:val="20"/>
                <w:lang w:eastAsia="en-US"/>
              </w:rPr>
            </w:pPr>
          </w:p>
        </w:tc>
        <w:tc>
          <w:tcPr>
            <w:tcW w:w="2913" w:type="pct"/>
          </w:tcPr>
          <w:p w14:paraId="10D4D735" w14:textId="77777777" w:rsidR="00D72550" w:rsidRPr="00AC504F" w:rsidRDefault="00D72550" w:rsidP="00D72550">
            <w:pPr>
              <w:autoSpaceDE w:val="0"/>
              <w:autoSpaceDN w:val="0"/>
              <w:adjustRightInd w:val="0"/>
              <w:jc w:val="both"/>
              <w:rPr>
                <w:rFonts w:eastAsiaTheme="minorHAnsi"/>
                <w:sz w:val="20"/>
                <w:szCs w:val="20"/>
                <w:lang w:eastAsia="en-US"/>
              </w:rPr>
            </w:pPr>
            <w:r w:rsidRPr="00AC504F">
              <w:rPr>
                <w:rFonts w:eastAsiaTheme="minorHAnsi"/>
                <w:sz w:val="20"/>
                <w:szCs w:val="20"/>
                <w:lang w:eastAsia="en-US"/>
              </w:rPr>
              <w:t>Размещение объектов капитального строительства для размещения медицинских организаций, осуществляющих проведение судебно-медицинской и патолого-анатомической экспертизы (морги)</w:t>
            </w:r>
          </w:p>
        </w:tc>
      </w:tr>
      <w:tr w:rsidR="00D72550" w:rsidRPr="00AC504F" w14:paraId="3B397091" w14:textId="77777777" w:rsidTr="00D72550">
        <w:tblPrEx>
          <w:tblLook w:val="0080" w:firstRow="0" w:lastRow="0" w:firstColumn="1" w:lastColumn="0" w:noHBand="0" w:noVBand="0"/>
        </w:tblPrEx>
        <w:trPr>
          <w:trHeight w:val="933"/>
        </w:trPr>
        <w:tc>
          <w:tcPr>
            <w:tcW w:w="280" w:type="pct"/>
          </w:tcPr>
          <w:p w14:paraId="1DB555B1" w14:textId="570C8A49" w:rsidR="00D72550" w:rsidRPr="00AC504F" w:rsidRDefault="00D72550" w:rsidP="00D72550">
            <w:pPr>
              <w:jc w:val="center"/>
              <w:rPr>
                <w:sz w:val="20"/>
                <w:szCs w:val="20"/>
              </w:rPr>
            </w:pPr>
            <w:r w:rsidRPr="00AC504F">
              <w:rPr>
                <w:sz w:val="20"/>
                <w:szCs w:val="20"/>
              </w:rPr>
              <w:t>4</w:t>
            </w:r>
          </w:p>
        </w:tc>
        <w:tc>
          <w:tcPr>
            <w:tcW w:w="430" w:type="pct"/>
          </w:tcPr>
          <w:p w14:paraId="50A5177B" w14:textId="0E8E635B" w:rsidR="00D72550" w:rsidRPr="00AC504F" w:rsidRDefault="00D72550" w:rsidP="00D72550">
            <w:pPr>
              <w:jc w:val="center"/>
              <w:rPr>
                <w:sz w:val="20"/>
                <w:szCs w:val="20"/>
              </w:rPr>
            </w:pPr>
            <w:r w:rsidRPr="00AC504F">
              <w:rPr>
                <w:sz w:val="20"/>
                <w:szCs w:val="20"/>
              </w:rPr>
              <w:t>9.2.1</w:t>
            </w:r>
          </w:p>
        </w:tc>
        <w:tc>
          <w:tcPr>
            <w:tcW w:w="1377" w:type="pct"/>
          </w:tcPr>
          <w:p w14:paraId="68829BA7" w14:textId="40629826" w:rsidR="00D72550" w:rsidRPr="00AC504F" w:rsidRDefault="00D72550" w:rsidP="00D72550">
            <w:pPr>
              <w:autoSpaceDE w:val="0"/>
              <w:autoSpaceDN w:val="0"/>
              <w:adjustRightInd w:val="0"/>
              <w:jc w:val="both"/>
              <w:rPr>
                <w:rFonts w:eastAsiaTheme="minorHAnsi"/>
                <w:sz w:val="20"/>
                <w:szCs w:val="20"/>
                <w:lang w:eastAsia="en-US"/>
              </w:rPr>
            </w:pPr>
            <w:r w:rsidRPr="00AC504F">
              <w:rPr>
                <w:rFonts w:eastAsiaTheme="minorHAnsi"/>
                <w:sz w:val="20"/>
                <w:szCs w:val="20"/>
                <w:lang w:eastAsia="en-US"/>
              </w:rPr>
              <w:t>Санаторная деятельность</w:t>
            </w:r>
          </w:p>
        </w:tc>
        <w:tc>
          <w:tcPr>
            <w:tcW w:w="2913" w:type="pct"/>
          </w:tcPr>
          <w:p w14:paraId="0E4C5D69" w14:textId="77777777" w:rsidR="00D72550" w:rsidRPr="00AC504F" w:rsidRDefault="00D72550" w:rsidP="00D72550">
            <w:pPr>
              <w:autoSpaceDE w:val="0"/>
              <w:autoSpaceDN w:val="0"/>
              <w:adjustRightInd w:val="0"/>
              <w:jc w:val="both"/>
              <w:rPr>
                <w:rFonts w:eastAsiaTheme="minorHAnsi"/>
                <w:sz w:val="20"/>
                <w:szCs w:val="20"/>
                <w:lang w:eastAsia="en-US"/>
              </w:rPr>
            </w:pPr>
            <w:r w:rsidRPr="00AC504F">
              <w:rPr>
                <w:rFonts w:eastAsiaTheme="minorHAnsi"/>
                <w:sz w:val="20"/>
                <w:szCs w:val="20"/>
                <w:lang w:eastAsia="en-US"/>
              </w:rPr>
              <w:t>Размещение санаториев, профилакториев, бальнеологических лечебниц, грязелечебниц, обеспечивающих оказание услуги по лечению и оздоровлению населения;</w:t>
            </w:r>
          </w:p>
          <w:p w14:paraId="22A84E5A" w14:textId="77777777" w:rsidR="00D72550" w:rsidRPr="00AC504F" w:rsidRDefault="00D72550" w:rsidP="00D72550">
            <w:pPr>
              <w:autoSpaceDE w:val="0"/>
              <w:autoSpaceDN w:val="0"/>
              <w:adjustRightInd w:val="0"/>
              <w:jc w:val="both"/>
              <w:rPr>
                <w:rFonts w:eastAsiaTheme="minorHAnsi"/>
                <w:sz w:val="20"/>
                <w:szCs w:val="20"/>
                <w:lang w:eastAsia="en-US"/>
              </w:rPr>
            </w:pPr>
            <w:r w:rsidRPr="00AC504F">
              <w:rPr>
                <w:rFonts w:eastAsiaTheme="minorHAnsi"/>
                <w:sz w:val="20"/>
                <w:szCs w:val="20"/>
                <w:lang w:eastAsia="en-US"/>
              </w:rPr>
              <w:t>обустройство лечебно-оздоровительных местностей (пляжи, бюветы, места добычи целебной грязи);</w:t>
            </w:r>
          </w:p>
          <w:p w14:paraId="759A4AEE" w14:textId="2DD297EE" w:rsidR="00D72550" w:rsidRPr="00AC504F" w:rsidRDefault="00D72550" w:rsidP="00D72550">
            <w:pPr>
              <w:autoSpaceDE w:val="0"/>
              <w:autoSpaceDN w:val="0"/>
              <w:adjustRightInd w:val="0"/>
              <w:jc w:val="both"/>
              <w:rPr>
                <w:rFonts w:eastAsiaTheme="minorHAnsi"/>
                <w:sz w:val="20"/>
                <w:szCs w:val="20"/>
                <w:lang w:eastAsia="en-US"/>
              </w:rPr>
            </w:pPr>
            <w:r w:rsidRPr="00AC504F">
              <w:rPr>
                <w:rFonts w:eastAsiaTheme="minorHAnsi"/>
                <w:sz w:val="20"/>
                <w:szCs w:val="20"/>
                <w:lang w:eastAsia="en-US"/>
              </w:rPr>
              <w:t>размещение лечебно-оздоровительных лагерей</w:t>
            </w:r>
          </w:p>
        </w:tc>
      </w:tr>
      <w:tr w:rsidR="00D72550" w:rsidRPr="00AC504F" w14:paraId="6430B872" w14:textId="77777777" w:rsidTr="00D72550">
        <w:tblPrEx>
          <w:tblLook w:val="0080" w:firstRow="0" w:lastRow="0" w:firstColumn="1" w:lastColumn="0" w:noHBand="0" w:noVBand="0"/>
        </w:tblPrEx>
        <w:tc>
          <w:tcPr>
            <w:tcW w:w="280" w:type="pct"/>
          </w:tcPr>
          <w:p w14:paraId="47F476C8" w14:textId="77777777" w:rsidR="00D72550" w:rsidRPr="00AC504F" w:rsidRDefault="00D72550" w:rsidP="00D72550">
            <w:pPr>
              <w:jc w:val="center"/>
              <w:rPr>
                <w:sz w:val="20"/>
                <w:szCs w:val="20"/>
              </w:rPr>
            </w:pPr>
            <w:r w:rsidRPr="00AC504F">
              <w:rPr>
                <w:sz w:val="20"/>
                <w:szCs w:val="20"/>
              </w:rPr>
              <w:t>5</w:t>
            </w:r>
          </w:p>
        </w:tc>
        <w:tc>
          <w:tcPr>
            <w:tcW w:w="430" w:type="pct"/>
          </w:tcPr>
          <w:p w14:paraId="087DB96A" w14:textId="77777777" w:rsidR="00D72550" w:rsidRPr="00AC504F" w:rsidRDefault="00D72550" w:rsidP="00D72550">
            <w:pPr>
              <w:jc w:val="both"/>
              <w:rPr>
                <w:sz w:val="20"/>
                <w:szCs w:val="20"/>
              </w:rPr>
            </w:pPr>
            <w:r w:rsidRPr="00AC504F">
              <w:rPr>
                <w:sz w:val="20"/>
                <w:szCs w:val="20"/>
              </w:rPr>
              <w:t>12.0.1</w:t>
            </w:r>
          </w:p>
        </w:tc>
        <w:tc>
          <w:tcPr>
            <w:tcW w:w="1377" w:type="pct"/>
          </w:tcPr>
          <w:p w14:paraId="5A3EDA6B" w14:textId="77777777" w:rsidR="00D72550" w:rsidRPr="00AC504F" w:rsidRDefault="00D72550" w:rsidP="00D72550">
            <w:pPr>
              <w:autoSpaceDE w:val="0"/>
              <w:autoSpaceDN w:val="0"/>
              <w:adjustRightInd w:val="0"/>
              <w:jc w:val="both"/>
              <w:rPr>
                <w:rFonts w:eastAsiaTheme="minorHAnsi"/>
                <w:sz w:val="20"/>
                <w:szCs w:val="20"/>
                <w:lang w:eastAsia="en-US"/>
              </w:rPr>
            </w:pPr>
            <w:r w:rsidRPr="00AC504F">
              <w:rPr>
                <w:rFonts w:eastAsiaTheme="minorHAnsi"/>
                <w:sz w:val="20"/>
                <w:szCs w:val="20"/>
                <w:lang w:eastAsia="en-US"/>
              </w:rPr>
              <w:t>Улично-дорожная сеть</w:t>
            </w:r>
          </w:p>
          <w:p w14:paraId="384E1C94" w14:textId="77777777" w:rsidR="00D72550" w:rsidRPr="00AC504F" w:rsidRDefault="00D72550" w:rsidP="00D72550">
            <w:pPr>
              <w:autoSpaceDE w:val="0"/>
              <w:autoSpaceDN w:val="0"/>
              <w:adjustRightInd w:val="0"/>
              <w:jc w:val="both"/>
              <w:rPr>
                <w:sz w:val="20"/>
                <w:szCs w:val="20"/>
                <w:lang w:eastAsia="en-US"/>
              </w:rPr>
            </w:pPr>
          </w:p>
        </w:tc>
        <w:tc>
          <w:tcPr>
            <w:tcW w:w="2913" w:type="pct"/>
          </w:tcPr>
          <w:p w14:paraId="27AB2E36" w14:textId="77777777" w:rsidR="00D72550" w:rsidRPr="00AC504F" w:rsidRDefault="00D72550" w:rsidP="00D72550">
            <w:pPr>
              <w:autoSpaceDE w:val="0"/>
              <w:autoSpaceDN w:val="0"/>
              <w:adjustRightInd w:val="0"/>
              <w:jc w:val="both"/>
              <w:rPr>
                <w:rFonts w:eastAsiaTheme="minorHAnsi"/>
                <w:sz w:val="20"/>
                <w:szCs w:val="20"/>
                <w:lang w:eastAsia="en-US"/>
              </w:rPr>
            </w:pPr>
            <w:r w:rsidRPr="00AC504F">
              <w:rPr>
                <w:rFonts w:eastAsiaTheme="minorHAnsi"/>
                <w:sz w:val="20"/>
                <w:szCs w:val="20"/>
                <w:lang w:eastAsia="en-US"/>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AC504F">
              <w:rPr>
                <w:rFonts w:eastAsiaTheme="minorHAnsi"/>
                <w:sz w:val="20"/>
                <w:szCs w:val="20"/>
                <w:lang w:eastAsia="en-US"/>
              </w:rPr>
              <w:t>велотранспортной</w:t>
            </w:r>
            <w:proofErr w:type="spellEnd"/>
            <w:r w:rsidRPr="00AC504F">
              <w:rPr>
                <w:rFonts w:eastAsiaTheme="minorHAnsi"/>
                <w:sz w:val="20"/>
                <w:szCs w:val="20"/>
                <w:lang w:eastAsia="en-US"/>
              </w:rPr>
              <w:t xml:space="preserve"> и инженерной инфраструктуры;</w:t>
            </w:r>
          </w:p>
          <w:p w14:paraId="6D189C4A" w14:textId="77777777" w:rsidR="00D72550" w:rsidRPr="00AC504F" w:rsidRDefault="00D72550" w:rsidP="00D72550">
            <w:pPr>
              <w:autoSpaceDE w:val="0"/>
              <w:autoSpaceDN w:val="0"/>
              <w:adjustRightInd w:val="0"/>
              <w:jc w:val="both"/>
              <w:rPr>
                <w:rFonts w:eastAsiaTheme="minorHAnsi"/>
                <w:sz w:val="20"/>
                <w:szCs w:val="20"/>
                <w:lang w:eastAsia="en-US"/>
              </w:rPr>
            </w:pPr>
            <w:r w:rsidRPr="00AC504F">
              <w:rPr>
                <w:rFonts w:eastAsiaTheme="minorHAns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r>
      <w:tr w:rsidR="00D72550" w:rsidRPr="00AC504F" w14:paraId="7869A25D" w14:textId="77777777" w:rsidTr="00D72550">
        <w:tblPrEx>
          <w:tblLook w:val="0080" w:firstRow="0" w:lastRow="0" w:firstColumn="1" w:lastColumn="0" w:noHBand="0" w:noVBand="0"/>
        </w:tblPrEx>
        <w:tc>
          <w:tcPr>
            <w:tcW w:w="280" w:type="pct"/>
          </w:tcPr>
          <w:p w14:paraId="3C20C71B" w14:textId="77777777" w:rsidR="00D72550" w:rsidRPr="00AC504F" w:rsidRDefault="00D72550" w:rsidP="00D72550">
            <w:pPr>
              <w:jc w:val="center"/>
              <w:rPr>
                <w:sz w:val="20"/>
                <w:szCs w:val="20"/>
              </w:rPr>
            </w:pPr>
            <w:r w:rsidRPr="00AC504F">
              <w:rPr>
                <w:sz w:val="20"/>
                <w:szCs w:val="20"/>
              </w:rPr>
              <w:t>6</w:t>
            </w:r>
          </w:p>
        </w:tc>
        <w:tc>
          <w:tcPr>
            <w:tcW w:w="430" w:type="pct"/>
          </w:tcPr>
          <w:p w14:paraId="50831A8B" w14:textId="77777777" w:rsidR="00D72550" w:rsidRPr="00AC504F" w:rsidRDefault="00D72550" w:rsidP="00D72550">
            <w:pPr>
              <w:jc w:val="both"/>
              <w:rPr>
                <w:sz w:val="20"/>
                <w:szCs w:val="20"/>
              </w:rPr>
            </w:pPr>
            <w:r w:rsidRPr="00AC504F">
              <w:rPr>
                <w:sz w:val="20"/>
                <w:szCs w:val="20"/>
              </w:rPr>
              <w:t>12.0.2</w:t>
            </w:r>
          </w:p>
        </w:tc>
        <w:tc>
          <w:tcPr>
            <w:tcW w:w="1377" w:type="pct"/>
          </w:tcPr>
          <w:p w14:paraId="509E2821" w14:textId="77777777" w:rsidR="00D72550" w:rsidRPr="00AC504F" w:rsidRDefault="00D72550" w:rsidP="00D72550">
            <w:pPr>
              <w:autoSpaceDE w:val="0"/>
              <w:autoSpaceDN w:val="0"/>
              <w:adjustRightInd w:val="0"/>
              <w:jc w:val="both"/>
              <w:rPr>
                <w:rFonts w:eastAsiaTheme="minorHAnsi"/>
                <w:sz w:val="20"/>
                <w:szCs w:val="20"/>
                <w:lang w:eastAsia="en-US"/>
              </w:rPr>
            </w:pPr>
            <w:r w:rsidRPr="00AC504F">
              <w:rPr>
                <w:rFonts w:eastAsiaTheme="minorHAnsi"/>
                <w:sz w:val="20"/>
                <w:szCs w:val="20"/>
                <w:lang w:eastAsia="en-US"/>
              </w:rPr>
              <w:t>Благоустройство территории</w:t>
            </w:r>
          </w:p>
          <w:p w14:paraId="5E764776" w14:textId="77777777" w:rsidR="00D72550" w:rsidRPr="00AC504F" w:rsidRDefault="00D72550" w:rsidP="00D72550">
            <w:pPr>
              <w:autoSpaceDE w:val="0"/>
              <w:autoSpaceDN w:val="0"/>
              <w:adjustRightInd w:val="0"/>
              <w:jc w:val="both"/>
              <w:rPr>
                <w:sz w:val="20"/>
                <w:szCs w:val="20"/>
                <w:lang w:eastAsia="en-US"/>
              </w:rPr>
            </w:pPr>
          </w:p>
        </w:tc>
        <w:tc>
          <w:tcPr>
            <w:tcW w:w="2913" w:type="pct"/>
          </w:tcPr>
          <w:p w14:paraId="7AA07306" w14:textId="77777777" w:rsidR="00D72550" w:rsidRPr="00AC504F" w:rsidRDefault="00D72550" w:rsidP="00D72550">
            <w:pPr>
              <w:autoSpaceDE w:val="0"/>
              <w:autoSpaceDN w:val="0"/>
              <w:adjustRightInd w:val="0"/>
              <w:jc w:val="both"/>
              <w:rPr>
                <w:rFonts w:eastAsiaTheme="minorHAnsi"/>
                <w:sz w:val="20"/>
                <w:szCs w:val="20"/>
                <w:lang w:eastAsia="en-US"/>
              </w:rPr>
            </w:pPr>
            <w:r w:rsidRPr="00AC504F">
              <w:rPr>
                <w:rFonts w:eastAsiaTheme="minorHAns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14:paraId="5FF3B13A" w14:textId="77777777" w:rsidR="00D72550" w:rsidRPr="00AC504F" w:rsidRDefault="00D72550" w:rsidP="00D72550">
      <w:pPr>
        <w:autoSpaceDE w:val="0"/>
        <w:autoSpaceDN w:val="0"/>
        <w:adjustRightInd w:val="0"/>
        <w:spacing w:before="240" w:after="240" w:line="276" w:lineRule="auto"/>
        <w:ind w:firstLine="709"/>
        <w:jc w:val="both"/>
        <w:rPr>
          <w:b/>
        </w:rPr>
      </w:pPr>
      <w:r w:rsidRPr="00AC504F">
        <w:rPr>
          <w:b/>
        </w:rPr>
        <w:t>Перечень вспомогательных видов разрешенного использования объектов капитального строительства и земельных участков*</w:t>
      </w:r>
    </w:p>
    <w:p w14:paraId="22E2E15A" w14:textId="77777777" w:rsidR="00D72550" w:rsidRPr="00AC504F" w:rsidRDefault="00D72550" w:rsidP="00D72550">
      <w:pPr>
        <w:autoSpaceDE w:val="0"/>
        <w:autoSpaceDN w:val="0"/>
        <w:adjustRightInd w:val="0"/>
        <w:ind w:left="709"/>
        <w:jc w:val="right"/>
        <w:outlineLvl w:val="3"/>
        <w:rPr>
          <w:lang w:eastAsia="en-US"/>
        </w:rPr>
      </w:pPr>
      <w:r w:rsidRPr="00AC504F">
        <w:rPr>
          <w:lang w:eastAsia="en-US"/>
        </w:rPr>
        <w:t xml:space="preserve">Таблица </w:t>
      </w:r>
      <w:r w:rsidRPr="00AC504F">
        <w:rPr>
          <w:lang w:eastAsia="en-US"/>
        </w:rPr>
        <w:fldChar w:fldCharType="begin"/>
      </w:r>
      <w:r w:rsidRPr="00AC504F">
        <w:rPr>
          <w:lang w:eastAsia="en-US"/>
        </w:rPr>
        <w:instrText xml:space="preserve"> SEQ Таблица \* ARABIC </w:instrText>
      </w:r>
      <w:r w:rsidRPr="00AC504F">
        <w:rPr>
          <w:lang w:eastAsia="en-US"/>
        </w:rPr>
        <w:fldChar w:fldCharType="separate"/>
      </w:r>
      <w:r w:rsidR="00790EA7" w:rsidRPr="00AC504F">
        <w:rPr>
          <w:noProof/>
          <w:lang w:eastAsia="en-US"/>
        </w:rPr>
        <w:t>27</w:t>
      </w:r>
      <w:r w:rsidRPr="00AC504F">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81"/>
        <w:gridCol w:w="1013"/>
        <w:gridCol w:w="3333"/>
        <w:gridCol w:w="4628"/>
      </w:tblGrid>
      <w:tr w:rsidR="00D72550" w:rsidRPr="00AC504F" w14:paraId="6D323348" w14:textId="77777777" w:rsidTr="00FC36BF">
        <w:trPr>
          <w:tblHeader/>
        </w:trPr>
        <w:tc>
          <w:tcPr>
            <w:tcW w:w="304" w:type="pct"/>
            <w:vMerge w:val="restart"/>
            <w:vAlign w:val="center"/>
          </w:tcPr>
          <w:p w14:paraId="74EC0705" w14:textId="77777777" w:rsidR="00D72550" w:rsidRPr="00AC504F" w:rsidRDefault="00D72550" w:rsidP="00FC36BF">
            <w:pPr>
              <w:jc w:val="center"/>
              <w:rPr>
                <w:sz w:val="20"/>
                <w:szCs w:val="20"/>
              </w:rPr>
            </w:pPr>
            <w:r w:rsidRPr="00AC504F">
              <w:rPr>
                <w:sz w:val="20"/>
                <w:szCs w:val="20"/>
              </w:rPr>
              <w:t>№ п/п</w:t>
            </w:r>
          </w:p>
        </w:tc>
        <w:tc>
          <w:tcPr>
            <w:tcW w:w="2274" w:type="pct"/>
            <w:gridSpan w:val="2"/>
            <w:vAlign w:val="center"/>
          </w:tcPr>
          <w:p w14:paraId="1DD6360B" w14:textId="77777777" w:rsidR="00D72550" w:rsidRPr="00AC504F" w:rsidRDefault="00D72550" w:rsidP="00FC36BF">
            <w:pPr>
              <w:jc w:val="center"/>
              <w:rPr>
                <w:sz w:val="20"/>
                <w:szCs w:val="20"/>
              </w:rPr>
            </w:pPr>
            <w:r w:rsidRPr="00AC504F">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3DE3F4C6" w14:textId="77777777" w:rsidR="00D72550" w:rsidRPr="00AC504F" w:rsidRDefault="00D72550" w:rsidP="00FC36BF">
            <w:pPr>
              <w:jc w:val="center"/>
              <w:rPr>
                <w:sz w:val="20"/>
                <w:szCs w:val="20"/>
              </w:rPr>
            </w:pPr>
            <w:r w:rsidRPr="00AC504F">
              <w:rPr>
                <w:sz w:val="20"/>
                <w:szCs w:val="20"/>
              </w:rPr>
              <w:t>Описание вида разрешенного использования земельного участка и объекта капитального строительства</w:t>
            </w:r>
          </w:p>
        </w:tc>
      </w:tr>
      <w:tr w:rsidR="00D72550" w:rsidRPr="00AC504F" w14:paraId="2266CDC8" w14:textId="77777777" w:rsidTr="00FC36BF">
        <w:trPr>
          <w:tblHeader/>
        </w:trPr>
        <w:tc>
          <w:tcPr>
            <w:tcW w:w="304" w:type="pct"/>
            <w:vMerge/>
          </w:tcPr>
          <w:p w14:paraId="39E64BD1" w14:textId="77777777" w:rsidR="00D72550" w:rsidRPr="00AC504F" w:rsidRDefault="00D72550" w:rsidP="00FC36BF">
            <w:pPr>
              <w:rPr>
                <w:sz w:val="20"/>
                <w:szCs w:val="20"/>
              </w:rPr>
            </w:pPr>
          </w:p>
        </w:tc>
        <w:tc>
          <w:tcPr>
            <w:tcW w:w="530" w:type="pct"/>
            <w:vAlign w:val="center"/>
          </w:tcPr>
          <w:p w14:paraId="52F751BD" w14:textId="77777777" w:rsidR="00D72550" w:rsidRPr="00AC504F" w:rsidRDefault="00D72550" w:rsidP="00FC36BF">
            <w:pPr>
              <w:jc w:val="center"/>
              <w:rPr>
                <w:sz w:val="20"/>
                <w:szCs w:val="20"/>
              </w:rPr>
            </w:pPr>
            <w:r w:rsidRPr="00AC504F">
              <w:rPr>
                <w:sz w:val="20"/>
                <w:szCs w:val="20"/>
              </w:rPr>
              <w:t>Код</w:t>
            </w:r>
          </w:p>
        </w:tc>
        <w:tc>
          <w:tcPr>
            <w:tcW w:w="1744" w:type="pct"/>
            <w:vAlign w:val="center"/>
          </w:tcPr>
          <w:p w14:paraId="75079E11" w14:textId="77777777" w:rsidR="00D72550" w:rsidRPr="00AC504F" w:rsidRDefault="00D72550" w:rsidP="00FC36BF">
            <w:pPr>
              <w:jc w:val="center"/>
              <w:rPr>
                <w:sz w:val="20"/>
                <w:szCs w:val="20"/>
              </w:rPr>
            </w:pPr>
            <w:r w:rsidRPr="00AC504F">
              <w:rPr>
                <w:sz w:val="20"/>
                <w:szCs w:val="20"/>
              </w:rPr>
              <w:t>Наименование</w:t>
            </w:r>
          </w:p>
        </w:tc>
        <w:tc>
          <w:tcPr>
            <w:tcW w:w="2422" w:type="pct"/>
            <w:vMerge/>
          </w:tcPr>
          <w:p w14:paraId="4047ED49" w14:textId="77777777" w:rsidR="00D72550" w:rsidRPr="00AC504F" w:rsidRDefault="00D72550" w:rsidP="00FC36BF">
            <w:pPr>
              <w:rPr>
                <w:sz w:val="20"/>
                <w:szCs w:val="20"/>
              </w:rPr>
            </w:pPr>
          </w:p>
        </w:tc>
      </w:tr>
      <w:tr w:rsidR="00D72550" w:rsidRPr="00AC504F" w14:paraId="180DCFC0" w14:textId="77777777" w:rsidTr="00FC36BF">
        <w:tblPrEx>
          <w:tblLook w:val="0080" w:firstRow="0" w:lastRow="0" w:firstColumn="1" w:lastColumn="0" w:noHBand="0" w:noVBand="0"/>
        </w:tblPrEx>
        <w:tc>
          <w:tcPr>
            <w:tcW w:w="304" w:type="pct"/>
          </w:tcPr>
          <w:p w14:paraId="5CF13757" w14:textId="77777777" w:rsidR="00D72550" w:rsidRPr="00AC504F" w:rsidRDefault="00D72550" w:rsidP="00FC36BF">
            <w:pPr>
              <w:jc w:val="center"/>
              <w:rPr>
                <w:sz w:val="20"/>
                <w:szCs w:val="20"/>
              </w:rPr>
            </w:pPr>
            <w:r w:rsidRPr="00AC504F">
              <w:rPr>
                <w:sz w:val="20"/>
                <w:szCs w:val="20"/>
              </w:rPr>
              <w:t>1</w:t>
            </w:r>
          </w:p>
        </w:tc>
        <w:tc>
          <w:tcPr>
            <w:tcW w:w="530" w:type="pct"/>
          </w:tcPr>
          <w:p w14:paraId="2CE4DB99" w14:textId="77777777" w:rsidR="00D72550" w:rsidRPr="00AC504F" w:rsidRDefault="00D72550" w:rsidP="00FC36BF">
            <w:pPr>
              <w:jc w:val="both"/>
              <w:rPr>
                <w:sz w:val="20"/>
                <w:szCs w:val="20"/>
              </w:rPr>
            </w:pPr>
            <w:r w:rsidRPr="00AC504F">
              <w:rPr>
                <w:sz w:val="20"/>
                <w:szCs w:val="20"/>
              </w:rPr>
              <w:t>3.1.1</w:t>
            </w:r>
          </w:p>
        </w:tc>
        <w:tc>
          <w:tcPr>
            <w:tcW w:w="1744" w:type="pct"/>
          </w:tcPr>
          <w:p w14:paraId="62C95200" w14:textId="77777777" w:rsidR="00D72550" w:rsidRPr="00AC504F" w:rsidRDefault="00D72550" w:rsidP="00FC36BF">
            <w:pPr>
              <w:autoSpaceDE w:val="0"/>
              <w:autoSpaceDN w:val="0"/>
              <w:adjustRightInd w:val="0"/>
              <w:jc w:val="both"/>
              <w:rPr>
                <w:rFonts w:eastAsiaTheme="minorHAnsi"/>
                <w:sz w:val="20"/>
                <w:szCs w:val="20"/>
                <w:lang w:eastAsia="en-US"/>
              </w:rPr>
            </w:pPr>
            <w:r w:rsidRPr="00AC504F">
              <w:rPr>
                <w:rFonts w:eastAsiaTheme="minorHAnsi"/>
                <w:sz w:val="20"/>
                <w:szCs w:val="20"/>
                <w:lang w:eastAsia="en-US"/>
              </w:rPr>
              <w:t>Предоставление коммунальных услуг</w:t>
            </w:r>
          </w:p>
          <w:p w14:paraId="605BA689" w14:textId="77777777" w:rsidR="00D72550" w:rsidRPr="00AC504F" w:rsidRDefault="00D72550" w:rsidP="00FC36BF">
            <w:pPr>
              <w:autoSpaceDE w:val="0"/>
              <w:autoSpaceDN w:val="0"/>
              <w:adjustRightInd w:val="0"/>
              <w:rPr>
                <w:sz w:val="20"/>
                <w:szCs w:val="20"/>
                <w:lang w:eastAsia="en-US"/>
              </w:rPr>
            </w:pPr>
          </w:p>
        </w:tc>
        <w:tc>
          <w:tcPr>
            <w:tcW w:w="2422" w:type="pct"/>
          </w:tcPr>
          <w:p w14:paraId="3710BC1F" w14:textId="77777777" w:rsidR="00D72550" w:rsidRPr="00AC504F" w:rsidRDefault="00D72550" w:rsidP="00FC36BF">
            <w:pPr>
              <w:autoSpaceDE w:val="0"/>
              <w:autoSpaceDN w:val="0"/>
              <w:adjustRightInd w:val="0"/>
              <w:jc w:val="both"/>
              <w:rPr>
                <w:rFonts w:eastAsia="Calibri"/>
                <w:sz w:val="20"/>
                <w:szCs w:val="20"/>
                <w:lang w:eastAsia="en-US"/>
              </w:rPr>
            </w:pPr>
            <w:r w:rsidRPr="00AC504F">
              <w:rPr>
                <w:rFonts w:eastAsiaTheme="minorHAnsi"/>
                <w:sz w:val="20"/>
                <w:szCs w:val="20"/>
                <w:lang w:eastAsia="en-US"/>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w:t>
            </w:r>
            <w:r w:rsidRPr="00AC504F">
              <w:rPr>
                <w:rFonts w:eastAsiaTheme="minorHAnsi"/>
                <w:sz w:val="20"/>
                <w:szCs w:val="20"/>
                <w:lang w:eastAsia="en-US"/>
              </w:rPr>
              <w:lastRenderedPageBreak/>
              <w:t>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D72550" w:rsidRPr="00AC504F" w14:paraId="15CFBE2C" w14:textId="77777777" w:rsidTr="00FC36BF">
        <w:tblPrEx>
          <w:tblLook w:val="0080" w:firstRow="0" w:lastRow="0" w:firstColumn="1" w:lastColumn="0" w:noHBand="0" w:noVBand="0"/>
        </w:tblPrEx>
        <w:tc>
          <w:tcPr>
            <w:tcW w:w="304" w:type="pct"/>
          </w:tcPr>
          <w:p w14:paraId="62C7DF57" w14:textId="57917943" w:rsidR="00D72550" w:rsidRPr="00AC504F" w:rsidRDefault="00D72550" w:rsidP="00D72550">
            <w:pPr>
              <w:jc w:val="center"/>
              <w:rPr>
                <w:sz w:val="20"/>
                <w:szCs w:val="20"/>
              </w:rPr>
            </w:pPr>
            <w:r w:rsidRPr="00AC504F">
              <w:rPr>
                <w:sz w:val="20"/>
                <w:szCs w:val="20"/>
              </w:rPr>
              <w:lastRenderedPageBreak/>
              <w:t>2</w:t>
            </w:r>
          </w:p>
        </w:tc>
        <w:tc>
          <w:tcPr>
            <w:tcW w:w="530" w:type="pct"/>
          </w:tcPr>
          <w:p w14:paraId="28D00AC9" w14:textId="2E77EB50" w:rsidR="00D72550" w:rsidRPr="00AC504F" w:rsidRDefault="00D72550" w:rsidP="00D72550">
            <w:pPr>
              <w:jc w:val="both"/>
              <w:rPr>
                <w:sz w:val="20"/>
                <w:szCs w:val="20"/>
              </w:rPr>
            </w:pPr>
            <w:r w:rsidRPr="00AC504F">
              <w:rPr>
                <w:sz w:val="20"/>
                <w:szCs w:val="20"/>
              </w:rPr>
              <w:t>3.7.1</w:t>
            </w:r>
          </w:p>
        </w:tc>
        <w:tc>
          <w:tcPr>
            <w:tcW w:w="1744" w:type="pct"/>
          </w:tcPr>
          <w:p w14:paraId="503A965D" w14:textId="4752424F" w:rsidR="00D72550" w:rsidRPr="00AC504F" w:rsidRDefault="00D72550" w:rsidP="00D72550">
            <w:pPr>
              <w:autoSpaceDE w:val="0"/>
              <w:autoSpaceDN w:val="0"/>
              <w:adjustRightInd w:val="0"/>
              <w:jc w:val="both"/>
              <w:rPr>
                <w:rFonts w:eastAsiaTheme="minorHAnsi"/>
                <w:sz w:val="20"/>
                <w:szCs w:val="20"/>
                <w:lang w:eastAsia="en-US"/>
              </w:rPr>
            </w:pPr>
            <w:r w:rsidRPr="00AC504F">
              <w:rPr>
                <w:rFonts w:eastAsiaTheme="minorHAnsi"/>
                <w:sz w:val="20"/>
                <w:szCs w:val="20"/>
                <w:lang w:eastAsia="en-US"/>
              </w:rPr>
              <w:t>Осуществление религиозных обрядов</w:t>
            </w:r>
          </w:p>
        </w:tc>
        <w:tc>
          <w:tcPr>
            <w:tcW w:w="2422" w:type="pct"/>
          </w:tcPr>
          <w:p w14:paraId="72A7435A" w14:textId="59327F9B" w:rsidR="00D72550" w:rsidRPr="00AC504F" w:rsidRDefault="00D72550" w:rsidP="00D72550">
            <w:pPr>
              <w:autoSpaceDE w:val="0"/>
              <w:autoSpaceDN w:val="0"/>
              <w:adjustRightInd w:val="0"/>
              <w:jc w:val="both"/>
              <w:rPr>
                <w:rFonts w:eastAsiaTheme="minorHAnsi"/>
                <w:sz w:val="20"/>
                <w:szCs w:val="20"/>
                <w:lang w:eastAsia="en-US"/>
              </w:rPr>
            </w:pPr>
            <w:r w:rsidRPr="00AC504F">
              <w:rPr>
                <w:rFonts w:eastAsiaTheme="minorHAnsi"/>
                <w:sz w:val="20"/>
                <w:szCs w:val="20"/>
                <w:lang w:eastAsia="en-US"/>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r>
      <w:tr w:rsidR="00D72550" w:rsidRPr="00AC504F" w14:paraId="5DED9F83" w14:textId="77777777" w:rsidTr="00FC36BF">
        <w:tblPrEx>
          <w:tblLook w:val="0080" w:firstRow="0" w:lastRow="0" w:firstColumn="1" w:lastColumn="0" w:noHBand="0" w:noVBand="0"/>
        </w:tblPrEx>
        <w:tc>
          <w:tcPr>
            <w:tcW w:w="304" w:type="pct"/>
          </w:tcPr>
          <w:p w14:paraId="1708A5FC" w14:textId="02E5F668" w:rsidR="00D72550" w:rsidRPr="00AC504F" w:rsidRDefault="00D72550" w:rsidP="00D72550">
            <w:pPr>
              <w:jc w:val="center"/>
              <w:rPr>
                <w:sz w:val="20"/>
                <w:szCs w:val="20"/>
              </w:rPr>
            </w:pPr>
            <w:r w:rsidRPr="00AC504F">
              <w:rPr>
                <w:sz w:val="20"/>
                <w:szCs w:val="20"/>
              </w:rPr>
              <w:t>3</w:t>
            </w:r>
          </w:p>
        </w:tc>
        <w:tc>
          <w:tcPr>
            <w:tcW w:w="530" w:type="pct"/>
          </w:tcPr>
          <w:p w14:paraId="41D47835" w14:textId="498B323B" w:rsidR="00D72550" w:rsidRPr="00AC504F" w:rsidRDefault="00D72550" w:rsidP="00D72550">
            <w:pPr>
              <w:jc w:val="both"/>
              <w:rPr>
                <w:sz w:val="20"/>
                <w:szCs w:val="20"/>
              </w:rPr>
            </w:pPr>
            <w:r w:rsidRPr="00AC504F">
              <w:rPr>
                <w:sz w:val="20"/>
                <w:szCs w:val="20"/>
              </w:rPr>
              <w:t>4.4</w:t>
            </w:r>
          </w:p>
        </w:tc>
        <w:tc>
          <w:tcPr>
            <w:tcW w:w="1744" w:type="pct"/>
          </w:tcPr>
          <w:p w14:paraId="0F1463EC" w14:textId="44A71474" w:rsidR="00D72550" w:rsidRPr="00AC504F" w:rsidRDefault="00D72550" w:rsidP="00D72550">
            <w:pPr>
              <w:autoSpaceDE w:val="0"/>
              <w:autoSpaceDN w:val="0"/>
              <w:adjustRightInd w:val="0"/>
              <w:jc w:val="both"/>
              <w:rPr>
                <w:rFonts w:eastAsiaTheme="minorHAnsi"/>
                <w:sz w:val="20"/>
                <w:szCs w:val="20"/>
                <w:lang w:eastAsia="en-US"/>
              </w:rPr>
            </w:pPr>
            <w:r w:rsidRPr="00AC504F">
              <w:rPr>
                <w:rFonts w:eastAsiaTheme="minorHAnsi"/>
                <w:sz w:val="20"/>
                <w:szCs w:val="20"/>
                <w:lang w:eastAsia="en-US"/>
              </w:rPr>
              <w:t>Магазины</w:t>
            </w:r>
          </w:p>
        </w:tc>
        <w:tc>
          <w:tcPr>
            <w:tcW w:w="2422" w:type="pct"/>
          </w:tcPr>
          <w:p w14:paraId="1C49FFF8" w14:textId="71AFB29D" w:rsidR="00D72550" w:rsidRPr="00AC504F" w:rsidRDefault="00D72550" w:rsidP="00D72550">
            <w:pPr>
              <w:autoSpaceDE w:val="0"/>
              <w:autoSpaceDN w:val="0"/>
              <w:adjustRightInd w:val="0"/>
              <w:jc w:val="both"/>
              <w:rPr>
                <w:rFonts w:eastAsiaTheme="minorHAnsi"/>
                <w:sz w:val="20"/>
                <w:szCs w:val="20"/>
                <w:lang w:eastAsia="en-US"/>
              </w:rPr>
            </w:pPr>
            <w:r w:rsidRPr="00AC504F">
              <w:rPr>
                <w:rFonts w:eastAsiaTheme="minorHAnsi"/>
                <w:sz w:val="20"/>
                <w:szCs w:val="20"/>
                <w:lang w:eastAsia="en-US"/>
              </w:rPr>
              <w:t>Размещение объектов капитального строительства, предназначенных для продажи товаров, торговая площадь которых составляет до 5000 кв. м</w:t>
            </w:r>
          </w:p>
        </w:tc>
      </w:tr>
      <w:tr w:rsidR="00D72550" w:rsidRPr="00AC504F" w14:paraId="712A9FE9" w14:textId="77777777" w:rsidTr="00FC36BF">
        <w:tblPrEx>
          <w:tblLook w:val="0080" w:firstRow="0" w:lastRow="0" w:firstColumn="1" w:lastColumn="0" w:noHBand="0" w:noVBand="0"/>
        </w:tblPrEx>
        <w:tc>
          <w:tcPr>
            <w:tcW w:w="304" w:type="pct"/>
          </w:tcPr>
          <w:p w14:paraId="1D7D1570" w14:textId="4B2A98F2" w:rsidR="00D72550" w:rsidRPr="00AC504F" w:rsidRDefault="00D72550" w:rsidP="00D72550">
            <w:pPr>
              <w:jc w:val="center"/>
              <w:rPr>
                <w:sz w:val="20"/>
                <w:szCs w:val="20"/>
              </w:rPr>
            </w:pPr>
            <w:r w:rsidRPr="00AC504F">
              <w:rPr>
                <w:sz w:val="20"/>
                <w:szCs w:val="20"/>
              </w:rPr>
              <w:t>4</w:t>
            </w:r>
          </w:p>
        </w:tc>
        <w:tc>
          <w:tcPr>
            <w:tcW w:w="530" w:type="pct"/>
          </w:tcPr>
          <w:p w14:paraId="62AC2FD2" w14:textId="7C12D6EC" w:rsidR="00D72550" w:rsidRPr="00AC504F" w:rsidRDefault="00D72550" w:rsidP="00D72550">
            <w:pPr>
              <w:jc w:val="both"/>
              <w:rPr>
                <w:sz w:val="20"/>
                <w:szCs w:val="20"/>
              </w:rPr>
            </w:pPr>
            <w:r w:rsidRPr="00AC504F">
              <w:rPr>
                <w:sz w:val="20"/>
                <w:szCs w:val="20"/>
              </w:rPr>
              <w:t>4.6</w:t>
            </w:r>
          </w:p>
        </w:tc>
        <w:tc>
          <w:tcPr>
            <w:tcW w:w="1744" w:type="pct"/>
          </w:tcPr>
          <w:p w14:paraId="02B365BB" w14:textId="4D0453BA" w:rsidR="00D72550" w:rsidRPr="00AC504F" w:rsidRDefault="00D72550" w:rsidP="00D72550">
            <w:pPr>
              <w:autoSpaceDE w:val="0"/>
              <w:autoSpaceDN w:val="0"/>
              <w:adjustRightInd w:val="0"/>
              <w:jc w:val="both"/>
              <w:rPr>
                <w:rFonts w:eastAsiaTheme="minorHAnsi"/>
                <w:sz w:val="20"/>
                <w:szCs w:val="20"/>
                <w:lang w:eastAsia="en-US"/>
              </w:rPr>
            </w:pPr>
            <w:r w:rsidRPr="00AC504F">
              <w:rPr>
                <w:rFonts w:eastAsiaTheme="minorHAnsi"/>
                <w:sz w:val="20"/>
                <w:szCs w:val="20"/>
                <w:lang w:eastAsia="en-US"/>
              </w:rPr>
              <w:t>Общественное питание</w:t>
            </w:r>
          </w:p>
        </w:tc>
        <w:tc>
          <w:tcPr>
            <w:tcW w:w="2422" w:type="pct"/>
          </w:tcPr>
          <w:p w14:paraId="375273A0" w14:textId="4820500E" w:rsidR="00D72550" w:rsidRPr="00AC504F" w:rsidRDefault="00D72550" w:rsidP="00D72550">
            <w:pPr>
              <w:autoSpaceDE w:val="0"/>
              <w:autoSpaceDN w:val="0"/>
              <w:adjustRightInd w:val="0"/>
              <w:jc w:val="both"/>
              <w:rPr>
                <w:rFonts w:eastAsiaTheme="minorHAnsi"/>
                <w:sz w:val="20"/>
                <w:szCs w:val="20"/>
                <w:lang w:eastAsia="en-US"/>
              </w:rPr>
            </w:pPr>
            <w:r w:rsidRPr="00AC504F">
              <w:rPr>
                <w:rFonts w:eastAsiaTheme="minorHAnsi"/>
                <w:sz w:val="20"/>
                <w:szCs w:val="20"/>
                <w:lang w:eastAsia="en-US"/>
              </w:rPr>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D72550" w:rsidRPr="00AC504F" w14:paraId="45B994FF" w14:textId="77777777" w:rsidTr="00FC36BF">
        <w:tblPrEx>
          <w:tblLook w:val="0080" w:firstRow="0" w:lastRow="0" w:firstColumn="1" w:lastColumn="0" w:noHBand="0" w:noVBand="0"/>
        </w:tblPrEx>
        <w:tc>
          <w:tcPr>
            <w:tcW w:w="304" w:type="pct"/>
          </w:tcPr>
          <w:p w14:paraId="64E7AE19" w14:textId="4693E679" w:rsidR="00D72550" w:rsidRPr="00AC504F" w:rsidRDefault="00D72550" w:rsidP="00D72550">
            <w:pPr>
              <w:jc w:val="center"/>
              <w:rPr>
                <w:sz w:val="20"/>
                <w:szCs w:val="20"/>
              </w:rPr>
            </w:pPr>
            <w:r w:rsidRPr="00AC504F">
              <w:rPr>
                <w:sz w:val="20"/>
                <w:szCs w:val="20"/>
              </w:rPr>
              <w:t>5</w:t>
            </w:r>
          </w:p>
        </w:tc>
        <w:tc>
          <w:tcPr>
            <w:tcW w:w="530" w:type="pct"/>
          </w:tcPr>
          <w:p w14:paraId="270EDB83" w14:textId="77777777" w:rsidR="00D72550" w:rsidRPr="00AC504F" w:rsidRDefault="00D72550" w:rsidP="00D72550">
            <w:pPr>
              <w:jc w:val="both"/>
              <w:rPr>
                <w:sz w:val="20"/>
                <w:szCs w:val="20"/>
              </w:rPr>
            </w:pPr>
            <w:r w:rsidRPr="00AC504F">
              <w:rPr>
                <w:sz w:val="20"/>
                <w:szCs w:val="20"/>
              </w:rPr>
              <w:t>4.9</w:t>
            </w:r>
          </w:p>
        </w:tc>
        <w:tc>
          <w:tcPr>
            <w:tcW w:w="1744" w:type="pct"/>
          </w:tcPr>
          <w:p w14:paraId="0007EFAF" w14:textId="77777777" w:rsidR="00D72550" w:rsidRPr="00AC504F" w:rsidRDefault="00D72550" w:rsidP="00D72550">
            <w:pPr>
              <w:autoSpaceDE w:val="0"/>
              <w:autoSpaceDN w:val="0"/>
              <w:adjustRightInd w:val="0"/>
              <w:rPr>
                <w:sz w:val="20"/>
                <w:szCs w:val="20"/>
                <w:lang w:eastAsia="en-US"/>
              </w:rPr>
            </w:pPr>
            <w:r w:rsidRPr="00AC504F">
              <w:rPr>
                <w:sz w:val="20"/>
                <w:szCs w:val="20"/>
                <w:lang w:eastAsia="en-US"/>
              </w:rPr>
              <w:t>Служебные гаражи</w:t>
            </w:r>
          </w:p>
          <w:p w14:paraId="4B82BDCD" w14:textId="77777777" w:rsidR="00D72550" w:rsidRPr="00AC504F" w:rsidRDefault="00D72550" w:rsidP="00D72550">
            <w:pPr>
              <w:autoSpaceDE w:val="0"/>
              <w:autoSpaceDN w:val="0"/>
              <w:adjustRightInd w:val="0"/>
              <w:rPr>
                <w:sz w:val="20"/>
                <w:szCs w:val="20"/>
                <w:lang w:eastAsia="en-US"/>
              </w:rPr>
            </w:pPr>
          </w:p>
        </w:tc>
        <w:tc>
          <w:tcPr>
            <w:tcW w:w="2422" w:type="pct"/>
          </w:tcPr>
          <w:p w14:paraId="71B84846" w14:textId="77777777" w:rsidR="00D72550" w:rsidRPr="00AC504F" w:rsidRDefault="00D72550" w:rsidP="00D72550">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Классификатора, а также для стоянки и хранения транспортных средств общего пользования, в том числе в депо</w:t>
            </w:r>
          </w:p>
        </w:tc>
      </w:tr>
      <w:tr w:rsidR="002C1514" w:rsidRPr="00AC504F" w14:paraId="1FA5865C" w14:textId="77777777" w:rsidTr="00FC36BF">
        <w:tblPrEx>
          <w:tblLook w:val="0080" w:firstRow="0" w:lastRow="0" w:firstColumn="1" w:lastColumn="0" w:noHBand="0" w:noVBand="0"/>
        </w:tblPrEx>
        <w:tc>
          <w:tcPr>
            <w:tcW w:w="304" w:type="pct"/>
          </w:tcPr>
          <w:p w14:paraId="792CD896" w14:textId="28718DDA" w:rsidR="002C1514" w:rsidRPr="00AC504F" w:rsidRDefault="002C1514" w:rsidP="002C1514">
            <w:pPr>
              <w:jc w:val="center"/>
              <w:rPr>
                <w:sz w:val="20"/>
                <w:szCs w:val="20"/>
              </w:rPr>
            </w:pPr>
            <w:r w:rsidRPr="00AC504F">
              <w:rPr>
                <w:sz w:val="20"/>
                <w:szCs w:val="20"/>
              </w:rPr>
              <w:t>6</w:t>
            </w:r>
          </w:p>
        </w:tc>
        <w:tc>
          <w:tcPr>
            <w:tcW w:w="530" w:type="pct"/>
          </w:tcPr>
          <w:p w14:paraId="487DE236" w14:textId="14E386BB" w:rsidR="002C1514" w:rsidRPr="00AC504F" w:rsidRDefault="002C1514" w:rsidP="002C1514">
            <w:pPr>
              <w:jc w:val="both"/>
              <w:rPr>
                <w:sz w:val="20"/>
                <w:szCs w:val="20"/>
              </w:rPr>
            </w:pPr>
            <w:r w:rsidRPr="00AC504F">
              <w:rPr>
                <w:sz w:val="20"/>
                <w:szCs w:val="20"/>
              </w:rPr>
              <w:t>4.9.2</w:t>
            </w:r>
          </w:p>
        </w:tc>
        <w:tc>
          <w:tcPr>
            <w:tcW w:w="1744" w:type="pct"/>
          </w:tcPr>
          <w:p w14:paraId="205C04DD" w14:textId="77B47B1D" w:rsidR="002C1514" w:rsidRPr="00AC504F" w:rsidRDefault="002C1514" w:rsidP="002C1514">
            <w:pPr>
              <w:autoSpaceDE w:val="0"/>
              <w:autoSpaceDN w:val="0"/>
              <w:adjustRightInd w:val="0"/>
              <w:rPr>
                <w:sz w:val="20"/>
                <w:szCs w:val="20"/>
                <w:lang w:eastAsia="en-US"/>
              </w:rPr>
            </w:pPr>
            <w:r w:rsidRPr="00AC504F">
              <w:rPr>
                <w:sz w:val="20"/>
                <w:szCs w:val="20"/>
                <w:lang w:eastAsia="en-US"/>
              </w:rPr>
              <w:t>Стоянка транспортных средств</w:t>
            </w:r>
          </w:p>
        </w:tc>
        <w:tc>
          <w:tcPr>
            <w:tcW w:w="2422" w:type="pct"/>
          </w:tcPr>
          <w:p w14:paraId="0533648F" w14:textId="61E3F6CD" w:rsidR="002C1514" w:rsidRPr="00AC504F" w:rsidRDefault="002C1514" w:rsidP="002C1514">
            <w:pPr>
              <w:autoSpaceDE w:val="0"/>
              <w:autoSpaceDN w:val="0"/>
              <w:adjustRightInd w:val="0"/>
              <w:jc w:val="both"/>
              <w:rPr>
                <w:rFonts w:eastAsia="Calibri"/>
                <w:sz w:val="20"/>
                <w:szCs w:val="20"/>
                <w:lang w:eastAsia="en-US"/>
              </w:rPr>
            </w:pPr>
            <w:r w:rsidRPr="00AC504F">
              <w:rPr>
                <w:rFonts w:eastAsia="Calibri"/>
                <w:sz w:val="20"/>
                <w:szCs w:val="20"/>
                <w:lang w:eastAsia="en-US"/>
              </w:rPr>
              <w:t xml:space="preserve">Размещение стоянок (парковок) легковых автомобилей и других </w:t>
            </w:r>
            <w:proofErr w:type="spellStart"/>
            <w:r w:rsidRPr="00AC504F">
              <w:rPr>
                <w:rFonts w:eastAsia="Calibri"/>
                <w:sz w:val="20"/>
                <w:szCs w:val="20"/>
                <w:lang w:eastAsia="en-US"/>
              </w:rPr>
              <w:t>мототранспортных</w:t>
            </w:r>
            <w:proofErr w:type="spellEnd"/>
            <w:r w:rsidRPr="00AC504F">
              <w:rPr>
                <w:rFonts w:eastAsia="Calibri"/>
                <w:sz w:val="20"/>
                <w:szCs w:val="20"/>
                <w:lang w:eastAsia="en-US"/>
              </w:rPr>
              <w:t xml:space="preserve">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r>
      <w:tr w:rsidR="002C1514" w:rsidRPr="00AC504F" w14:paraId="593CC94F" w14:textId="77777777" w:rsidTr="00FC36BF">
        <w:tblPrEx>
          <w:tblLook w:val="0080" w:firstRow="0" w:lastRow="0" w:firstColumn="1" w:lastColumn="0" w:noHBand="0" w:noVBand="0"/>
        </w:tblPrEx>
        <w:tc>
          <w:tcPr>
            <w:tcW w:w="304" w:type="pct"/>
          </w:tcPr>
          <w:p w14:paraId="00E84CFF" w14:textId="0209E550" w:rsidR="002C1514" w:rsidRPr="00AC504F" w:rsidRDefault="002C1514" w:rsidP="002C1514">
            <w:pPr>
              <w:jc w:val="center"/>
              <w:rPr>
                <w:sz w:val="20"/>
                <w:szCs w:val="20"/>
              </w:rPr>
            </w:pPr>
            <w:r w:rsidRPr="00AC504F">
              <w:rPr>
                <w:sz w:val="20"/>
                <w:szCs w:val="20"/>
              </w:rPr>
              <w:t>7</w:t>
            </w:r>
          </w:p>
        </w:tc>
        <w:tc>
          <w:tcPr>
            <w:tcW w:w="530" w:type="pct"/>
          </w:tcPr>
          <w:p w14:paraId="6ADE7E64" w14:textId="4A89371B" w:rsidR="002C1514" w:rsidRPr="00AC504F" w:rsidRDefault="002C1514" w:rsidP="002C1514">
            <w:pPr>
              <w:jc w:val="both"/>
              <w:rPr>
                <w:sz w:val="20"/>
                <w:szCs w:val="20"/>
              </w:rPr>
            </w:pPr>
            <w:r w:rsidRPr="00AC504F">
              <w:rPr>
                <w:sz w:val="20"/>
                <w:szCs w:val="20"/>
              </w:rPr>
              <w:t>8.3</w:t>
            </w:r>
          </w:p>
        </w:tc>
        <w:tc>
          <w:tcPr>
            <w:tcW w:w="1744" w:type="pct"/>
          </w:tcPr>
          <w:p w14:paraId="74A3C587" w14:textId="384195B0" w:rsidR="002C1514" w:rsidRPr="00AC504F" w:rsidRDefault="002C1514" w:rsidP="002C1514">
            <w:pPr>
              <w:autoSpaceDE w:val="0"/>
              <w:autoSpaceDN w:val="0"/>
              <w:adjustRightInd w:val="0"/>
              <w:rPr>
                <w:sz w:val="20"/>
                <w:szCs w:val="20"/>
                <w:lang w:eastAsia="en-US"/>
              </w:rPr>
            </w:pPr>
            <w:r w:rsidRPr="00AC504F">
              <w:rPr>
                <w:sz w:val="20"/>
                <w:szCs w:val="20"/>
                <w:lang w:eastAsia="en-US"/>
              </w:rPr>
              <w:t>Обеспечение внутреннего правопорядка</w:t>
            </w:r>
          </w:p>
        </w:tc>
        <w:tc>
          <w:tcPr>
            <w:tcW w:w="2422" w:type="pct"/>
          </w:tcPr>
          <w:p w14:paraId="49DDB385" w14:textId="1539702F" w:rsidR="002C1514" w:rsidRPr="00AC504F" w:rsidRDefault="002C1514" w:rsidP="002C1514">
            <w:pPr>
              <w:autoSpaceDE w:val="0"/>
              <w:autoSpaceDN w:val="0"/>
              <w:adjustRightInd w:val="0"/>
              <w:jc w:val="both"/>
              <w:rPr>
                <w:rFonts w:eastAsia="Calibri"/>
                <w:sz w:val="20"/>
                <w:szCs w:val="20"/>
                <w:lang w:eastAsia="en-US"/>
              </w:rPr>
            </w:pPr>
            <w:r w:rsidRPr="00AC504F">
              <w:rPr>
                <w:rFonts w:eastAsia="Calibri"/>
                <w:sz w:val="20"/>
                <w:szCs w:val="20"/>
                <w:lang w:eastAsia="en-US"/>
              </w:rPr>
              <w:t xml:space="preserve">Размещение объектов капитального строительства, необходимых для подготовки и поддержания в готовности органов внутренних дел, </w:t>
            </w:r>
            <w:proofErr w:type="spellStart"/>
            <w:r w:rsidRPr="00AC504F">
              <w:rPr>
                <w:rFonts w:eastAsia="Calibri"/>
                <w:sz w:val="20"/>
                <w:szCs w:val="20"/>
                <w:lang w:eastAsia="en-US"/>
              </w:rPr>
              <w:t>Росгвардии</w:t>
            </w:r>
            <w:proofErr w:type="spellEnd"/>
            <w:r w:rsidRPr="00AC504F">
              <w:rPr>
                <w:rFonts w:eastAsia="Calibri"/>
                <w:sz w:val="20"/>
                <w:szCs w:val="20"/>
                <w:lang w:eastAsia="en-US"/>
              </w:rPr>
              <w:t xml:space="preserve">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r>
    </w:tbl>
    <w:p w14:paraId="7B95E64E" w14:textId="77777777" w:rsidR="00D72550" w:rsidRPr="00AC504F" w:rsidRDefault="00D72550" w:rsidP="00D72550">
      <w:pPr>
        <w:autoSpaceDE w:val="0"/>
        <w:autoSpaceDN w:val="0"/>
        <w:adjustRightInd w:val="0"/>
        <w:spacing w:before="120" w:after="120" w:line="276" w:lineRule="auto"/>
        <w:ind w:firstLine="709"/>
        <w:jc w:val="both"/>
      </w:pPr>
      <w:r w:rsidRPr="00AC504F">
        <w:t xml:space="preserve">Примечание: </w:t>
      </w:r>
    </w:p>
    <w:p w14:paraId="40B13F36" w14:textId="348229D4" w:rsidR="00D72550" w:rsidRPr="00AC504F" w:rsidRDefault="00D72550" w:rsidP="00D72550">
      <w:pPr>
        <w:autoSpaceDE w:val="0"/>
        <w:autoSpaceDN w:val="0"/>
        <w:adjustRightInd w:val="0"/>
        <w:spacing w:before="240" w:after="240" w:line="276" w:lineRule="auto"/>
        <w:ind w:firstLine="709"/>
        <w:jc w:val="both"/>
      </w:pPr>
      <w:r w:rsidRPr="00AC504F">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7121EE" w:rsidRPr="00AC504F">
        <w:t>174</w:t>
      </w:r>
      <w:r w:rsidRPr="00AC504F">
        <w:t xml:space="preserve"> настоящих правил.</w:t>
      </w:r>
    </w:p>
    <w:p w14:paraId="6AD2E4A3" w14:textId="14A113A4" w:rsidR="00D72550" w:rsidRPr="00AC504F" w:rsidRDefault="00D72550" w:rsidP="00D72550">
      <w:pPr>
        <w:autoSpaceDE w:val="0"/>
        <w:autoSpaceDN w:val="0"/>
        <w:adjustRightInd w:val="0"/>
        <w:spacing w:before="240" w:after="240" w:line="276" w:lineRule="auto"/>
        <w:ind w:firstLine="709"/>
        <w:jc w:val="both"/>
        <w:rPr>
          <w:b/>
        </w:rPr>
      </w:pPr>
      <w:r w:rsidRPr="00AC504F">
        <w:rPr>
          <w:b/>
        </w:rPr>
        <w:t>Перечень условно разрешенных видов разрешенного использования объектов капитального строительства и земельных участков**</w:t>
      </w:r>
    </w:p>
    <w:p w14:paraId="5FBBBE48" w14:textId="44DD8363" w:rsidR="00D72550" w:rsidRPr="00AC504F" w:rsidRDefault="00D72550" w:rsidP="00D72550">
      <w:pPr>
        <w:autoSpaceDE w:val="0"/>
        <w:autoSpaceDN w:val="0"/>
        <w:adjustRightInd w:val="0"/>
        <w:ind w:left="709"/>
        <w:jc w:val="right"/>
        <w:outlineLvl w:val="3"/>
        <w:rPr>
          <w:lang w:eastAsia="en-US"/>
        </w:rPr>
      </w:pPr>
      <w:r w:rsidRPr="00AC504F">
        <w:rPr>
          <w:lang w:eastAsia="en-US"/>
        </w:rPr>
        <w:t xml:space="preserve">Таблица </w:t>
      </w:r>
      <w:r w:rsidRPr="00AC504F">
        <w:rPr>
          <w:lang w:eastAsia="en-US"/>
        </w:rPr>
        <w:fldChar w:fldCharType="begin"/>
      </w:r>
      <w:r w:rsidRPr="00AC504F">
        <w:rPr>
          <w:lang w:eastAsia="en-US"/>
        </w:rPr>
        <w:instrText xml:space="preserve"> SEQ Таблица \* ARABIC </w:instrText>
      </w:r>
      <w:r w:rsidRPr="00AC504F">
        <w:rPr>
          <w:lang w:eastAsia="en-US"/>
        </w:rPr>
        <w:fldChar w:fldCharType="separate"/>
      </w:r>
      <w:r w:rsidR="00790EA7" w:rsidRPr="00AC504F">
        <w:rPr>
          <w:noProof/>
          <w:lang w:eastAsia="en-US"/>
        </w:rPr>
        <w:t>28</w:t>
      </w:r>
      <w:r w:rsidRPr="00AC504F">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81"/>
        <w:gridCol w:w="1013"/>
        <w:gridCol w:w="3333"/>
        <w:gridCol w:w="4628"/>
      </w:tblGrid>
      <w:tr w:rsidR="00D72550" w:rsidRPr="00AC504F" w14:paraId="77E6AAA7" w14:textId="77777777" w:rsidTr="00FC36BF">
        <w:trPr>
          <w:tblHeader/>
        </w:trPr>
        <w:tc>
          <w:tcPr>
            <w:tcW w:w="304" w:type="pct"/>
            <w:vMerge w:val="restart"/>
            <w:vAlign w:val="center"/>
          </w:tcPr>
          <w:p w14:paraId="5FACB6E3" w14:textId="77777777" w:rsidR="00D72550" w:rsidRPr="00AC504F" w:rsidRDefault="00D72550" w:rsidP="00FC36BF">
            <w:pPr>
              <w:jc w:val="center"/>
              <w:rPr>
                <w:sz w:val="20"/>
                <w:szCs w:val="20"/>
              </w:rPr>
            </w:pPr>
            <w:r w:rsidRPr="00AC504F">
              <w:rPr>
                <w:sz w:val="20"/>
                <w:szCs w:val="20"/>
              </w:rPr>
              <w:t>№ п/п</w:t>
            </w:r>
          </w:p>
        </w:tc>
        <w:tc>
          <w:tcPr>
            <w:tcW w:w="2274" w:type="pct"/>
            <w:gridSpan w:val="2"/>
            <w:vAlign w:val="center"/>
          </w:tcPr>
          <w:p w14:paraId="7FF114A7" w14:textId="77777777" w:rsidR="00D72550" w:rsidRPr="00AC504F" w:rsidRDefault="00D72550" w:rsidP="00FC36BF">
            <w:pPr>
              <w:jc w:val="center"/>
              <w:rPr>
                <w:sz w:val="20"/>
                <w:szCs w:val="20"/>
              </w:rPr>
            </w:pPr>
            <w:r w:rsidRPr="00AC504F">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5EB243FA" w14:textId="77777777" w:rsidR="00D72550" w:rsidRPr="00AC504F" w:rsidRDefault="00D72550" w:rsidP="00FC36BF">
            <w:pPr>
              <w:jc w:val="center"/>
              <w:rPr>
                <w:sz w:val="20"/>
                <w:szCs w:val="20"/>
              </w:rPr>
            </w:pPr>
            <w:r w:rsidRPr="00AC504F">
              <w:rPr>
                <w:sz w:val="20"/>
                <w:szCs w:val="20"/>
              </w:rPr>
              <w:t>Описание вида разрешенного использования земельного участка и объекта капитального строительства</w:t>
            </w:r>
          </w:p>
        </w:tc>
      </w:tr>
      <w:tr w:rsidR="00D72550" w:rsidRPr="00AC504F" w14:paraId="75765D20" w14:textId="77777777" w:rsidTr="00FC36BF">
        <w:trPr>
          <w:tblHeader/>
        </w:trPr>
        <w:tc>
          <w:tcPr>
            <w:tcW w:w="304" w:type="pct"/>
            <w:vMerge/>
          </w:tcPr>
          <w:p w14:paraId="672DCAE4" w14:textId="77777777" w:rsidR="00D72550" w:rsidRPr="00AC504F" w:rsidRDefault="00D72550" w:rsidP="00FC36BF">
            <w:pPr>
              <w:rPr>
                <w:sz w:val="20"/>
                <w:szCs w:val="20"/>
              </w:rPr>
            </w:pPr>
          </w:p>
        </w:tc>
        <w:tc>
          <w:tcPr>
            <w:tcW w:w="530" w:type="pct"/>
            <w:vAlign w:val="center"/>
          </w:tcPr>
          <w:p w14:paraId="62CD8157" w14:textId="77777777" w:rsidR="00D72550" w:rsidRPr="00AC504F" w:rsidRDefault="00D72550" w:rsidP="00FC36BF">
            <w:pPr>
              <w:jc w:val="center"/>
              <w:rPr>
                <w:sz w:val="20"/>
                <w:szCs w:val="20"/>
              </w:rPr>
            </w:pPr>
            <w:r w:rsidRPr="00AC504F">
              <w:rPr>
                <w:sz w:val="20"/>
                <w:szCs w:val="20"/>
              </w:rPr>
              <w:t>Код</w:t>
            </w:r>
          </w:p>
        </w:tc>
        <w:tc>
          <w:tcPr>
            <w:tcW w:w="1744" w:type="pct"/>
            <w:vAlign w:val="center"/>
          </w:tcPr>
          <w:p w14:paraId="00E7D1C2" w14:textId="77777777" w:rsidR="00D72550" w:rsidRPr="00AC504F" w:rsidRDefault="00D72550" w:rsidP="00FC36BF">
            <w:pPr>
              <w:jc w:val="center"/>
              <w:rPr>
                <w:sz w:val="20"/>
                <w:szCs w:val="20"/>
              </w:rPr>
            </w:pPr>
            <w:r w:rsidRPr="00AC504F">
              <w:rPr>
                <w:sz w:val="20"/>
                <w:szCs w:val="20"/>
              </w:rPr>
              <w:t>Наименование</w:t>
            </w:r>
          </w:p>
        </w:tc>
        <w:tc>
          <w:tcPr>
            <w:tcW w:w="2422" w:type="pct"/>
            <w:vMerge/>
          </w:tcPr>
          <w:p w14:paraId="5866A936" w14:textId="77777777" w:rsidR="00D72550" w:rsidRPr="00AC504F" w:rsidRDefault="00D72550" w:rsidP="00FC36BF">
            <w:pPr>
              <w:rPr>
                <w:sz w:val="20"/>
                <w:szCs w:val="20"/>
              </w:rPr>
            </w:pPr>
          </w:p>
        </w:tc>
      </w:tr>
      <w:tr w:rsidR="00D72550" w:rsidRPr="00AC504F" w14:paraId="00BE541C" w14:textId="77777777" w:rsidTr="00FC36BF">
        <w:tblPrEx>
          <w:tblLook w:val="0080" w:firstRow="0" w:lastRow="0" w:firstColumn="1" w:lastColumn="0" w:noHBand="0" w:noVBand="0"/>
        </w:tblPrEx>
        <w:tc>
          <w:tcPr>
            <w:tcW w:w="304" w:type="pct"/>
          </w:tcPr>
          <w:p w14:paraId="58DF7821" w14:textId="77777777" w:rsidR="00D72550" w:rsidRPr="00AC504F" w:rsidRDefault="00D72550" w:rsidP="00FC36BF">
            <w:pPr>
              <w:jc w:val="center"/>
              <w:rPr>
                <w:sz w:val="20"/>
                <w:szCs w:val="20"/>
              </w:rPr>
            </w:pPr>
            <w:r w:rsidRPr="00AC504F">
              <w:rPr>
                <w:sz w:val="20"/>
                <w:szCs w:val="20"/>
              </w:rPr>
              <w:t>1</w:t>
            </w:r>
          </w:p>
        </w:tc>
        <w:tc>
          <w:tcPr>
            <w:tcW w:w="530" w:type="pct"/>
          </w:tcPr>
          <w:p w14:paraId="10106C39" w14:textId="5DFEDDF7" w:rsidR="00D72550" w:rsidRPr="00AC504F" w:rsidRDefault="00D72550" w:rsidP="00FC36BF">
            <w:pPr>
              <w:jc w:val="both"/>
              <w:rPr>
                <w:sz w:val="20"/>
                <w:szCs w:val="20"/>
              </w:rPr>
            </w:pPr>
            <w:r w:rsidRPr="00AC504F">
              <w:rPr>
                <w:sz w:val="20"/>
                <w:szCs w:val="20"/>
              </w:rPr>
              <w:t>2.7.1</w:t>
            </w:r>
          </w:p>
        </w:tc>
        <w:tc>
          <w:tcPr>
            <w:tcW w:w="1744" w:type="pct"/>
          </w:tcPr>
          <w:p w14:paraId="6A60C614" w14:textId="76435D89" w:rsidR="00D72550" w:rsidRPr="00AC504F" w:rsidRDefault="00D72550" w:rsidP="00FC36BF">
            <w:pPr>
              <w:autoSpaceDE w:val="0"/>
              <w:autoSpaceDN w:val="0"/>
              <w:adjustRightInd w:val="0"/>
              <w:rPr>
                <w:sz w:val="20"/>
                <w:szCs w:val="20"/>
                <w:lang w:eastAsia="en-US"/>
              </w:rPr>
            </w:pPr>
            <w:r w:rsidRPr="00AC504F">
              <w:rPr>
                <w:sz w:val="20"/>
                <w:szCs w:val="20"/>
                <w:lang w:eastAsia="en-US"/>
              </w:rPr>
              <w:t>Хранение автотранспорта</w:t>
            </w:r>
          </w:p>
        </w:tc>
        <w:tc>
          <w:tcPr>
            <w:tcW w:w="2422" w:type="pct"/>
          </w:tcPr>
          <w:p w14:paraId="1D9BE574" w14:textId="4587CA01" w:rsidR="00D72550" w:rsidRPr="00AC504F" w:rsidRDefault="00D72550" w:rsidP="00FC36BF">
            <w:pPr>
              <w:autoSpaceDE w:val="0"/>
              <w:autoSpaceDN w:val="0"/>
              <w:adjustRightInd w:val="0"/>
              <w:jc w:val="both"/>
              <w:rPr>
                <w:rFonts w:eastAsia="Calibri"/>
                <w:sz w:val="20"/>
                <w:szCs w:val="20"/>
                <w:lang w:eastAsia="en-US"/>
              </w:rPr>
            </w:pPr>
            <w:r w:rsidRPr="00AC504F">
              <w:rPr>
                <w:rFonts w:eastAsia="Calibri"/>
                <w:sz w:val="20"/>
                <w:szCs w:val="20"/>
                <w:lang w:eastAsia="en-US"/>
              </w:rPr>
              <w:t xml:space="preserve">Размещение отдельно стоящих и пристроенных гаражей, в том числе подземных, предназначенных для хранения автотранспорта, в том числе с </w:t>
            </w:r>
            <w:r w:rsidRPr="00AC504F">
              <w:rPr>
                <w:rFonts w:eastAsia="Calibri"/>
                <w:sz w:val="20"/>
                <w:szCs w:val="20"/>
                <w:lang w:eastAsia="en-US"/>
              </w:rPr>
              <w:lastRenderedPageBreak/>
              <w:t xml:space="preserve">разделением на </w:t>
            </w:r>
            <w:proofErr w:type="spellStart"/>
            <w:r w:rsidRPr="00AC504F">
              <w:rPr>
                <w:rFonts w:eastAsia="Calibri"/>
                <w:sz w:val="20"/>
                <w:szCs w:val="20"/>
                <w:lang w:eastAsia="en-US"/>
              </w:rPr>
              <w:t>машино</w:t>
            </w:r>
            <w:proofErr w:type="spellEnd"/>
            <w:r w:rsidRPr="00AC504F">
              <w:rPr>
                <w:rFonts w:eastAsia="Calibri"/>
                <w:sz w:val="20"/>
                <w:szCs w:val="20"/>
                <w:lang w:eastAsia="en-US"/>
              </w:rPr>
              <w:t>-места, за исключением гаражей, размещение которых предусмотрено содержанием видов разрешенного использования с кодами 2.7.2, 4.9</w:t>
            </w:r>
          </w:p>
        </w:tc>
      </w:tr>
      <w:tr w:rsidR="00D72550" w:rsidRPr="00AC504F" w14:paraId="6DE2E6C4" w14:textId="77777777" w:rsidTr="00FC36BF">
        <w:tblPrEx>
          <w:tblLook w:val="0080" w:firstRow="0" w:lastRow="0" w:firstColumn="1" w:lastColumn="0" w:noHBand="0" w:noVBand="0"/>
        </w:tblPrEx>
        <w:tc>
          <w:tcPr>
            <w:tcW w:w="304" w:type="pct"/>
          </w:tcPr>
          <w:p w14:paraId="20AD55CB" w14:textId="77777777" w:rsidR="00D72550" w:rsidRPr="00AC504F" w:rsidRDefault="00D72550" w:rsidP="00D72550">
            <w:pPr>
              <w:jc w:val="center"/>
              <w:rPr>
                <w:sz w:val="20"/>
                <w:szCs w:val="20"/>
              </w:rPr>
            </w:pPr>
            <w:r w:rsidRPr="00AC504F">
              <w:rPr>
                <w:sz w:val="20"/>
                <w:szCs w:val="20"/>
              </w:rPr>
              <w:lastRenderedPageBreak/>
              <w:t>2</w:t>
            </w:r>
          </w:p>
        </w:tc>
        <w:tc>
          <w:tcPr>
            <w:tcW w:w="530" w:type="pct"/>
          </w:tcPr>
          <w:p w14:paraId="34C11940" w14:textId="112F95E9" w:rsidR="00D72550" w:rsidRPr="00AC504F" w:rsidRDefault="00D72550" w:rsidP="00D72550">
            <w:pPr>
              <w:jc w:val="both"/>
              <w:rPr>
                <w:sz w:val="20"/>
                <w:szCs w:val="20"/>
              </w:rPr>
            </w:pPr>
            <w:r w:rsidRPr="00AC504F">
              <w:rPr>
                <w:sz w:val="20"/>
                <w:szCs w:val="20"/>
              </w:rPr>
              <w:t>3.2.1</w:t>
            </w:r>
          </w:p>
        </w:tc>
        <w:tc>
          <w:tcPr>
            <w:tcW w:w="1744" w:type="pct"/>
          </w:tcPr>
          <w:p w14:paraId="6EF27CAF" w14:textId="63F97B4E" w:rsidR="00D72550" w:rsidRPr="00AC504F" w:rsidRDefault="00D72550" w:rsidP="00D72550">
            <w:pPr>
              <w:autoSpaceDE w:val="0"/>
              <w:autoSpaceDN w:val="0"/>
              <w:adjustRightInd w:val="0"/>
              <w:jc w:val="both"/>
              <w:rPr>
                <w:rFonts w:eastAsiaTheme="minorHAnsi"/>
                <w:sz w:val="20"/>
                <w:szCs w:val="20"/>
                <w:lang w:eastAsia="en-US"/>
              </w:rPr>
            </w:pPr>
            <w:r w:rsidRPr="00AC504F">
              <w:rPr>
                <w:rFonts w:eastAsiaTheme="minorHAnsi"/>
                <w:sz w:val="20"/>
                <w:szCs w:val="20"/>
                <w:lang w:eastAsia="en-US"/>
              </w:rPr>
              <w:t>Дома социального обслуживания</w:t>
            </w:r>
          </w:p>
        </w:tc>
        <w:tc>
          <w:tcPr>
            <w:tcW w:w="2422" w:type="pct"/>
          </w:tcPr>
          <w:p w14:paraId="46339744" w14:textId="77777777" w:rsidR="00D72550" w:rsidRPr="00AC504F" w:rsidRDefault="00D72550" w:rsidP="00D72550">
            <w:pPr>
              <w:autoSpaceDE w:val="0"/>
              <w:autoSpaceDN w:val="0"/>
              <w:adjustRightInd w:val="0"/>
              <w:jc w:val="both"/>
              <w:rPr>
                <w:rFonts w:eastAsiaTheme="minorHAnsi"/>
                <w:sz w:val="20"/>
                <w:szCs w:val="20"/>
                <w:lang w:eastAsia="en-US"/>
              </w:rPr>
            </w:pPr>
            <w:r w:rsidRPr="00AC504F">
              <w:rPr>
                <w:rFonts w:eastAsiaTheme="minorHAnsi"/>
                <w:sz w:val="20"/>
                <w:szCs w:val="20"/>
                <w:lang w:eastAsia="en-US"/>
              </w:rPr>
              <w:t>Размещение зданий, предназначенных для размещения домов престарелых, домов ребенка, детских домов, пунктов ночлега для бездомных граждан;</w:t>
            </w:r>
          </w:p>
          <w:p w14:paraId="67A63241" w14:textId="443EE372" w:rsidR="00D72550" w:rsidRPr="00AC504F" w:rsidRDefault="00D72550" w:rsidP="00D72550">
            <w:pPr>
              <w:autoSpaceDE w:val="0"/>
              <w:autoSpaceDN w:val="0"/>
              <w:adjustRightInd w:val="0"/>
              <w:jc w:val="both"/>
              <w:rPr>
                <w:rFonts w:eastAsiaTheme="minorHAnsi"/>
                <w:sz w:val="20"/>
                <w:szCs w:val="20"/>
                <w:lang w:eastAsia="en-US"/>
              </w:rPr>
            </w:pPr>
            <w:r w:rsidRPr="00AC504F">
              <w:rPr>
                <w:rFonts w:eastAsiaTheme="minorHAnsi"/>
                <w:sz w:val="20"/>
                <w:szCs w:val="20"/>
                <w:lang w:eastAsia="en-US"/>
              </w:rPr>
              <w:t>размещение объектов капитального строительства для временного размещения вынужденных переселенцев, лиц, признанных беженцами</w:t>
            </w:r>
          </w:p>
        </w:tc>
      </w:tr>
      <w:tr w:rsidR="00D72550" w:rsidRPr="00AC504F" w14:paraId="662064E0" w14:textId="77777777" w:rsidTr="00FC36BF">
        <w:tblPrEx>
          <w:tblLook w:val="0080" w:firstRow="0" w:lastRow="0" w:firstColumn="1" w:lastColumn="0" w:noHBand="0" w:noVBand="0"/>
        </w:tblPrEx>
        <w:tc>
          <w:tcPr>
            <w:tcW w:w="304" w:type="pct"/>
          </w:tcPr>
          <w:p w14:paraId="34BBD069" w14:textId="77777777" w:rsidR="00D72550" w:rsidRPr="00AC504F" w:rsidRDefault="00D72550" w:rsidP="00D72550">
            <w:pPr>
              <w:jc w:val="center"/>
              <w:rPr>
                <w:sz w:val="20"/>
                <w:szCs w:val="20"/>
              </w:rPr>
            </w:pPr>
            <w:r w:rsidRPr="00AC504F">
              <w:rPr>
                <w:sz w:val="20"/>
                <w:szCs w:val="20"/>
              </w:rPr>
              <w:t>3</w:t>
            </w:r>
          </w:p>
        </w:tc>
        <w:tc>
          <w:tcPr>
            <w:tcW w:w="530" w:type="pct"/>
          </w:tcPr>
          <w:p w14:paraId="24371281" w14:textId="6996D6F2" w:rsidR="00D72550" w:rsidRPr="00AC504F" w:rsidRDefault="00D72550" w:rsidP="00D72550">
            <w:pPr>
              <w:jc w:val="both"/>
              <w:rPr>
                <w:sz w:val="20"/>
                <w:szCs w:val="20"/>
              </w:rPr>
            </w:pPr>
            <w:r w:rsidRPr="00AC504F">
              <w:rPr>
                <w:sz w:val="20"/>
                <w:szCs w:val="20"/>
              </w:rPr>
              <w:t>3.2.2</w:t>
            </w:r>
          </w:p>
        </w:tc>
        <w:tc>
          <w:tcPr>
            <w:tcW w:w="1744" w:type="pct"/>
          </w:tcPr>
          <w:p w14:paraId="6FCDA7D7" w14:textId="6BEBF461" w:rsidR="00D72550" w:rsidRPr="00AC504F" w:rsidRDefault="00D72550" w:rsidP="00D72550">
            <w:pPr>
              <w:autoSpaceDE w:val="0"/>
              <w:autoSpaceDN w:val="0"/>
              <w:adjustRightInd w:val="0"/>
              <w:jc w:val="both"/>
              <w:rPr>
                <w:rFonts w:eastAsiaTheme="minorHAnsi"/>
                <w:sz w:val="20"/>
                <w:szCs w:val="20"/>
                <w:lang w:eastAsia="en-US"/>
              </w:rPr>
            </w:pPr>
            <w:r w:rsidRPr="00AC504F">
              <w:rPr>
                <w:rFonts w:eastAsiaTheme="minorHAnsi"/>
                <w:sz w:val="20"/>
                <w:szCs w:val="20"/>
                <w:lang w:eastAsia="en-US"/>
              </w:rPr>
              <w:t>Оказание социальной помощи населению</w:t>
            </w:r>
          </w:p>
        </w:tc>
        <w:tc>
          <w:tcPr>
            <w:tcW w:w="2422" w:type="pct"/>
          </w:tcPr>
          <w:p w14:paraId="5F8B111E" w14:textId="77777777" w:rsidR="00D72550" w:rsidRPr="00AC504F" w:rsidRDefault="00D72550" w:rsidP="00D72550">
            <w:pPr>
              <w:autoSpaceDE w:val="0"/>
              <w:autoSpaceDN w:val="0"/>
              <w:adjustRightInd w:val="0"/>
              <w:jc w:val="both"/>
              <w:rPr>
                <w:rFonts w:eastAsiaTheme="minorHAnsi"/>
                <w:sz w:val="20"/>
                <w:szCs w:val="20"/>
                <w:lang w:eastAsia="en-US"/>
              </w:rPr>
            </w:pPr>
            <w:r w:rsidRPr="00AC504F">
              <w:rPr>
                <w:rFonts w:eastAsiaTheme="minorHAnsi"/>
                <w:sz w:val="20"/>
                <w:szCs w:val="20"/>
                <w:lang w:eastAsia="en-US"/>
              </w:rPr>
              <w:t>Размещение зданий, предназначенных для служб психологической и бесплатной юридической помощи, социальных, пенсионных и иных служб (службы занятости населения, пункты питания малоимущих граждан), в которых осуществляется прием граждан по вопросам оказания социальной помощи и назначения социальных или пенсионных выплат, а также для размещения общественных некоммерческих организаций:</w:t>
            </w:r>
          </w:p>
          <w:p w14:paraId="3FACE029" w14:textId="751CA4AE" w:rsidR="00D72550" w:rsidRPr="00AC504F" w:rsidRDefault="00D72550" w:rsidP="00D72550">
            <w:pPr>
              <w:autoSpaceDE w:val="0"/>
              <w:autoSpaceDN w:val="0"/>
              <w:adjustRightInd w:val="0"/>
              <w:jc w:val="both"/>
              <w:rPr>
                <w:rFonts w:eastAsiaTheme="minorHAnsi"/>
                <w:sz w:val="20"/>
                <w:szCs w:val="20"/>
                <w:lang w:eastAsia="en-US"/>
              </w:rPr>
            </w:pPr>
            <w:r w:rsidRPr="00AC504F">
              <w:rPr>
                <w:rFonts w:eastAsiaTheme="minorHAnsi"/>
                <w:sz w:val="20"/>
                <w:szCs w:val="20"/>
                <w:lang w:eastAsia="en-US"/>
              </w:rPr>
              <w:t>некоммерческих фондов, благотворительных организаций, клубов по интересам</w:t>
            </w:r>
          </w:p>
        </w:tc>
      </w:tr>
      <w:tr w:rsidR="00D72550" w:rsidRPr="00AC504F" w14:paraId="7F6F2760" w14:textId="77777777" w:rsidTr="00FC36BF">
        <w:tblPrEx>
          <w:tblLook w:val="0080" w:firstRow="0" w:lastRow="0" w:firstColumn="1" w:lastColumn="0" w:noHBand="0" w:noVBand="0"/>
        </w:tblPrEx>
        <w:tc>
          <w:tcPr>
            <w:tcW w:w="304" w:type="pct"/>
          </w:tcPr>
          <w:p w14:paraId="03CAD95E" w14:textId="77777777" w:rsidR="00D72550" w:rsidRPr="00AC504F" w:rsidRDefault="00D72550" w:rsidP="00D72550">
            <w:pPr>
              <w:jc w:val="center"/>
              <w:rPr>
                <w:sz w:val="20"/>
                <w:szCs w:val="20"/>
              </w:rPr>
            </w:pPr>
            <w:r w:rsidRPr="00AC504F">
              <w:rPr>
                <w:sz w:val="20"/>
                <w:szCs w:val="20"/>
              </w:rPr>
              <w:t>4</w:t>
            </w:r>
          </w:p>
        </w:tc>
        <w:tc>
          <w:tcPr>
            <w:tcW w:w="530" w:type="pct"/>
          </w:tcPr>
          <w:p w14:paraId="1801A585" w14:textId="5AC0FC4F" w:rsidR="00D72550" w:rsidRPr="00AC504F" w:rsidRDefault="00D72550" w:rsidP="00D72550">
            <w:pPr>
              <w:jc w:val="both"/>
              <w:rPr>
                <w:sz w:val="20"/>
                <w:szCs w:val="20"/>
              </w:rPr>
            </w:pPr>
            <w:r w:rsidRPr="00AC504F">
              <w:rPr>
                <w:sz w:val="20"/>
                <w:szCs w:val="20"/>
              </w:rPr>
              <w:t>3.3</w:t>
            </w:r>
          </w:p>
        </w:tc>
        <w:tc>
          <w:tcPr>
            <w:tcW w:w="1744" w:type="pct"/>
          </w:tcPr>
          <w:p w14:paraId="1237A5E7" w14:textId="0144B0FE" w:rsidR="00D72550" w:rsidRPr="00AC504F" w:rsidRDefault="00D72550" w:rsidP="00D72550">
            <w:pPr>
              <w:autoSpaceDE w:val="0"/>
              <w:autoSpaceDN w:val="0"/>
              <w:adjustRightInd w:val="0"/>
              <w:jc w:val="both"/>
              <w:rPr>
                <w:rFonts w:eastAsiaTheme="minorHAnsi"/>
                <w:sz w:val="20"/>
                <w:szCs w:val="20"/>
                <w:lang w:eastAsia="en-US"/>
              </w:rPr>
            </w:pPr>
            <w:r w:rsidRPr="00AC504F">
              <w:rPr>
                <w:rFonts w:eastAsiaTheme="minorHAnsi"/>
                <w:sz w:val="20"/>
                <w:szCs w:val="20"/>
                <w:lang w:eastAsia="en-US"/>
              </w:rPr>
              <w:t>Бытовое обслуживание</w:t>
            </w:r>
          </w:p>
        </w:tc>
        <w:tc>
          <w:tcPr>
            <w:tcW w:w="2422" w:type="pct"/>
          </w:tcPr>
          <w:p w14:paraId="7BE44670" w14:textId="0FFAC09F" w:rsidR="00D72550" w:rsidRPr="00AC504F" w:rsidRDefault="00D72550" w:rsidP="00D72550">
            <w:pPr>
              <w:autoSpaceDE w:val="0"/>
              <w:autoSpaceDN w:val="0"/>
              <w:adjustRightInd w:val="0"/>
              <w:jc w:val="both"/>
              <w:rPr>
                <w:rFonts w:eastAsiaTheme="minorHAnsi"/>
                <w:sz w:val="20"/>
                <w:szCs w:val="20"/>
                <w:lang w:eastAsia="en-US"/>
              </w:rPr>
            </w:pPr>
            <w:r w:rsidRPr="00AC504F">
              <w:rPr>
                <w:rFonts w:eastAsiaTheme="minorHAnsi"/>
                <w:sz w:val="20"/>
                <w:szCs w:val="20"/>
                <w:lang w:eastAsia="en-US"/>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r>
      <w:tr w:rsidR="00D72550" w:rsidRPr="00AC504F" w14:paraId="2F98FBC8" w14:textId="77777777" w:rsidTr="00FC36BF">
        <w:tblPrEx>
          <w:tblLook w:val="0080" w:firstRow="0" w:lastRow="0" w:firstColumn="1" w:lastColumn="0" w:noHBand="0" w:noVBand="0"/>
        </w:tblPrEx>
        <w:tc>
          <w:tcPr>
            <w:tcW w:w="304" w:type="pct"/>
          </w:tcPr>
          <w:p w14:paraId="66469545" w14:textId="77777777" w:rsidR="00D72550" w:rsidRPr="00AC504F" w:rsidRDefault="00D72550" w:rsidP="00D72550">
            <w:pPr>
              <w:jc w:val="center"/>
              <w:rPr>
                <w:sz w:val="20"/>
                <w:szCs w:val="20"/>
              </w:rPr>
            </w:pPr>
            <w:r w:rsidRPr="00AC504F">
              <w:rPr>
                <w:sz w:val="20"/>
                <w:szCs w:val="20"/>
              </w:rPr>
              <w:t>5</w:t>
            </w:r>
          </w:p>
        </w:tc>
        <w:tc>
          <w:tcPr>
            <w:tcW w:w="530" w:type="pct"/>
          </w:tcPr>
          <w:p w14:paraId="3CD95A99" w14:textId="389C448E" w:rsidR="00D72550" w:rsidRPr="00AC504F" w:rsidRDefault="00D72550" w:rsidP="00D72550">
            <w:pPr>
              <w:jc w:val="both"/>
              <w:rPr>
                <w:sz w:val="20"/>
                <w:szCs w:val="20"/>
              </w:rPr>
            </w:pPr>
            <w:r w:rsidRPr="00AC504F">
              <w:rPr>
                <w:sz w:val="20"/>
                <w:szCs w:val="20"/>
              </w:rPr>
              <w:t>3.9.2</w:t>
            </w:r>
          </w:p>
        </w:tc>
        <w:tc>
          <w:tcPr>
            <w:tcW w:w="1744" w:type="pct"/>
          </w:tcPr>
          <w:p w14:paraId="29EE1F59" w14:textId="403D09CA" w:rsidR="00D72550" w:rsidRPr="00AC504F" w:rsidRDefault="00D72550" w:rsidP="00D72550">
            <w:pPr>
              <w:autoSpaceDE w:val="0"/>
              <w:autoSpaceDN w:val="0"/>
              <w:adjustRightInd w:val="0"/>
              <w:rPr>
                <w:sz w:val="20"/>
                <w:szCs w:val="20"/>
                <w:lang w:eastAsia="en-US"/>
              </w:rPr>
            </w:pPr>
            <w:r w:rsidRPr="00AC504F">
              <w:rPr>
                <w:sz w:val="20"/>
                <w:szCs w:val="20"/>
                <w:lang w:eastAsia="en-US"/>
              </w:rPr>
              <w:t>Проведение научных исследований</w:t>
            </w:r>
          </w:p>
        </w:tc>
        <w:tc>
          <w:tcPr>
            <w:tcW w:w="2422" w:type="pct"/>
          </w:tcPr>
          <w:p w14:paraId="2F356CBB" w14:textId="671BB3E0" w:rsidR="00D72550" w:rsidRPr="00AC504F" w:rsidRDefault="00D72550" w:rsidP="00D72550">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зданий и сооружений, предназначенных для проведения научных изысканий, исследований и разработок (научно-исследовательские и проектные институты, научные центры, инновационные центры, государственные академии наук, опытно-конструкторские центры, в том числе отраслевые)</w:t>
            </w:r>
          </w:p>
        </w:tc>
      </w:tr>
    </w:tbl>
    <w:p w14:paraId="267C11CB" w14:textId="77777777" w:rsidR="00D72550" w:rsidRPr="00AC504F" w:rsidRDefault="00D72550" w:rsidP="00D72550">
      <w:pPr>
        <w:autoSpaceDE w:val="0"/>
        <w:autoSpaceDN w:val="0"/>
        <w:adjustRightInd w:val="0"/>
        <w:spacing w:before="120" w:after="120" w:line="276" w:lineRule="auto"/>
        <w:ind w:firstLine="709"/>
        <w:jc w:val="both"/>
      </w:pPr>
      <w:r w:rsidRPr="00AC504F">
        <w:t xml:space="preserve">Примечание: </w:t>
      </w:r>
    </w:p>
    <w:p w14:paraId="00C36C12" w14:textId="5BD7955C" w:rsidR="00D72550" w:rsidRPr="00AC504F" w:rsidRDefault="00D72550" w:rsidP="00D72550">
      <w:pPr>
        <w:autoSpaceDE w:val="0"/>
        <w:autoSpaceDN w:val="0"/>
        <w:adjustRightInd w:val="0"/>
        <w:spacing w:before="120" w:after="120" w:line="276" w:lineRule="auto"/>
        <w:ind w:firstLine="709"/>
        <w:jc w:val="both"/>
      </w:pPr>
      <w:r w:rsidRPr="00AC504F">
        <w:t xml:space="preserve">** с учетом соблюдения требований пункта 1 части </w:t>
      </w:r>
      <w:r w:rsidR="007121EE" w:rsidRPr="00AC504F">
        <w:t>176</w:t>
      </w:r>
      <w:r w:rsidRPr="00AC504F">
        <w:t xml:space="preserve"> настоящих правил.</w:t>
      </w:r>
    </w:p>
    <w:p w14:paraId="610336C5" w14:textId="55B15154" w:rsidR="00143FF4" w:rsidRPr="00AC504F" w:rsidRDefault="00143FF4" w:rsidP="00D72550">
      <w:pPr>
        <w:autoSpaceDE w:val="0"/>
        <w:autoSpaceDN w:val="0"/>
        <w:adjustRightInd w:val="0"/>
        <w:spacing w:before="120" w:after="120" w:line="276" w:lineRule="auto"/>
        <w:ind w:firstLine="709"/>
        <w:jc w:val="both"/>
      </w:pPr>
      <w:r w:rsidRPr="00AC504F">
        <w:t>При строительстве и реконструкции объектов капитального строительства на земельных участках со всеми видами использования земельных участков, указанных в данной территориальной зоне, необходимо согласование архитектурно-градостроительного облика, в соответствии с действующим законодательством.</w:t>
      </w:r>
    </w:p>
    <w:p w14:paraId="379A423E" w14:textId="77777777" w:rsidR="00D72550" w:rsidRPr="00AC504F" w:rsidRDefault="00D72550" w:rsidP="00D72550">
      <w:pPr>
        <w:autoSpaceDE w:val="0"/>
        <w:autoSpaceDN w:val="0"/>
        <w:adjustRightInd w:val="0"/>
        <w:spacing w:before="240" w:after="240" w:line="276" w:lineRule="auto"/>
        <w:ind w:firstLine="709"/>
        <w:jc w:val="both"/>
        <w:rPr>
          <w:b/>
        </w:rPr>
      </w:pPr>
      <w:r w:rsidRPr="00AC504F">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33EC1645" w14:textId="77777777" w:rsidR="00D72550" w:rsidRPr="00AC504F" w:rsidRDefault="00D72550" w:rsidP="00D72550">
      <w:pPr>
        <w:keepNext/>
        <w:jc w:val="right"/>
        <w:outlineLvl w:val="3"/>
        <w:rPr>
          <w:bCs/>
        </w:rPr>
      </w:pPr>
      <w:r w:rsidRPr="00AC504F">
        <w:rPr>
          <w:bCs/>
        </w:rPr>
        <w:t xml:space="preserve">Таблица </w:t>
      </w:r>
      <w:r w:rsidRPr="00AC504F">
        <w:rPr>
          <w:bCs/>
        </w:rPr>
        <w:fldChar w:fldCharType="begin"/>
      </w:r>
      <w:r w:rsidRPr="00AC504F">
        <w:rPr>
          <w:bCs/>
        </w:rPr>
        <w:instrText xml:space="preserve"> SEQ Таблица \* ARABIC </w:instrText>
      </w:r>
      <w:r w:rsidRPr="00AC504F">
        <w:rPr>
          <w:bCs/>
        </w:rPr>
        <w:fldChar w:fldCharType="separate"/>
      </w:r>
      <w:r w:rsidR="00790EA7" w:rsidRPr="00AC504F">
        <w:rPr>
          <w:bCs/>
          <w:noProof/>
        </w:rPr>
        <w:t>29</w:t>
      </w:r>
      <w:r w:rsidRPr="00AC504F">
        <w:rPr>
          <w:bCs/>
        </w:rPr>
        <w:fldChar w:fldCharType="end"/>
      </w:r>
    </w:p>
    <w:tbl>
      <w:tblPr>
        <w:tblStyle w:val="af3"/>
        <w:tblW w:w="5000" w:type="pct"/>
        <w:tblLook w:val="04A0" w:firstRow="1" w:lastRow="0" w:firstColumn="1" w:lastColumn="0" w:noHBand="0" w:noVBand="1"/>
      </w:tblPr>
      <w:tblGrid>
        <w:gridCol w:w="640"/>
        <w:gridCol w:w="3098"/>
        <w:gridCol w:w="5817"/>
      </w:tblGrid>
      <w:tr w:rsidR="00D72550" w:rsidRPr="00AC504F" w14:paraId="6A95BEC6" w14:textId="77777777" w:rsidTr="00FC36BF">
        <w:trPr>
          <w:tblHeader/>
        </w:trPr>
        <w:tc>
          <w:tcPr>
            <w:tcW w:w="335" w:type="pct"/>
            <w:vAlign w:val="center"/>
          </w:tcPr>
          <w:p w14:paraId="031F356E" w14:textId="77777777" w:rsidR="00D72550" w:rsidRPr="00AC504F" w:rsidRDefault="00D72550" w:rsidP="00FC36BF">
            <w:pPr>
              <w:autoSpaceDE w:val="0"/>
              <w:autoSpaceDN w:val="0"/>
              <w:adjustRightInd w:val="0"/>
              <w:jc w:val="center"/>
              <w:rPr>
                <w:sz w:val="20"/>
                <w:szCs w:val="22"/>
                <w:lang w:eastAsia="en-US"/>
              </w:rPr>
            </w:pPr>
            <w:r w:rsidRPr="00AC504F">
              <w:rPr>
                <w:sz w:val="20"/>
                <w:szCs w:val="22"/>
                <w:lang w:eastAsia="en-US"/>
              </w:rPr>
              <w:t>№ п/п</w:t>
            </w:r>
          </w:p>
        </w:tc>
        <w:tc>
          <w:tcPr>
            <w:tcW w:w="1621" w:type="pct"/>
            <w:vAlign w:val="center"/>
          </w:tcPr>
          <w:p w14:paraId="5F5160B3" w14:textId="77777777" w:rsidR="00D72550" w:rsidRPr="00AC504F" w:rsidRDefault="00D72550" w:rsidP="00FC36BF">
            <w:pPr>
              <w:autoSpaceDE w:val="0"/>
              <w:autoSpaceDN w:val="0"/>
              <w:adjustRightInd w:val="0"/>
              <w:jc w:val="center"/>
              <w:rPr>
                <w:sz w:val="20"/>
                <w:szCs w:val="22"/>
                <w:lang w:eastAsia="en-US"/>
              </w:rPr>
            </w:pPr>
            <w:r w:rsidRPr="00AC504F">
              <w:rPr>
                <w:sz w:val="20"/>
                <w:szCs w:val="22"/>
                <w:lang w:eastAsia="en-US"/>
              </w:rPr>
              <w:t>Наименование показателя</w:t>
            </w:r>
          </w:p>
        </w:tc>
        <w:tc>
          <w:tcPr>
            <w:tcW w:w="3044" w:type="pct"/>
            <w:vAlign w:val="center"/>
          </w:tcPr>
          <w:p w14:paraId="4FF7A585" w14:textId="77777777" w:rsidR="00D72550" w:rsidRPr="00AC504F" w:rsidRDefault="00D72550" w:rsidP="00FC36BF">
            <w:pPr>
              <w:autoSpaceDE w:val="0"/>
              <w:autoSpaceDN w:val="0"/>
              <w:adjustRightInd w:val="0"/>
              <w:jc w:val="center"/>
              <w:rPr>
                <w:sz w:val="20"/>
                <w:szCs w:val="22"/>
                <w:lang w:eastAsia="en-US"/>
              </w:rPr>
            </w:pPr>
            <w:r w:rsidRPr="00AC504F">
              <w:rPr>
                <w:sz w:val="20"/>
                <w:szCs w:val="22"/>
                <w:lang w:eastAsia="en-US"/>
              </w:rPr>
              <w:t>Значение, единица измерения, дополнительные условия</w:t>
            </w:r>
          </w:p>
        </w:tc>
      </w:tr>
      <w:tr w:rsidR="00D72550" w:rsidRPr="00AC504F" w14:paraId="4C2EA907" w14:textId="77777777" w:rsidTr="00FC36BF">
        <w:tc>
          <w:tcPr>
            <w:tcW w:w="335" w:type="pct"/>
          </w:tcPr>
          <w:p w14:paraId="0DC49B82" w14:textId="77777777" w:rsidR="00D72550" w:rsidRPr="00AC504F" w:rsidRDefault="00D72550" w:rsidP="00FC36BF">
            <w:pPr>
              <w:autoSpaceDE w:val="0"/>
              <w:autoSpaceDN w:val="0"/>
              <w:adjustRightInd w:val="0"/>
              <w:jc w:val="both"/>
              <w:rPr>
                <w:sz w:val="20"/>
                <w:szCs w:val="22"/>
                <w:lang w:eastAsia="en-US"/>
              </w:rPr>
            </w:pPr>
            <w:r w:rsidRPr="00AC504F">
              <w:rPr>
                <w:sz w:val="20"/>
                <w:szCs w:val="22"/>
                <w:lang w:eastAsia="en-US"/>
              </w:rPr>
              <w:t>1</w:t>
            </w:r>
          </w:p>
        </w:tc>
        <w:tc>
          <w:tcPr>
            <w:tcW w:w="1621" w:type="pct"/>
          </w:tcPr>
          <w:p w14:paraId="4A8E7B14" w14:textId="77777777" w:rsidR="00D72550" w:rsidRPr="00AC504F" w:rsidRDefault="00D72550" w:rsidP="00FC36BF">
            <w:pPr>
              <w:autoSpaceDE w:val="0"/>
              <w:autoSpaceDN w:val="0"/>
              <w:adjustRightInd w:val="0"/>
              <w:jc w:val="both"/>
              <w:rPr>
                <w:sz w:val="20"/>
                <w:szCs w:val="22"/>
                <w:lang w:eastAsia="en-US"/>
              </w:rPr>
            </w:pPr>
            <w:r w:rsidRPr="00AC504F">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57149896" w14:textId="07EBCD8E" w:rsidR="00D72550" w:rsidRPr="00AC504F" w:rsidRDefault="00D72550" w:rsidP="00FC36BF">
            <w:pPr>
              <w:autoSpaceDE w:val="0"/>
              <w:autoSpaceDN w:val="0"/>
              <w:adjustRightInd w:val="0"/>
              <w:jc w:val="both"/>
              <w:rPr>
                <w:rFonts w:eastAsia="Calibri"/>
                <w:sz w:val="20"/>
                <w:szCs w:val="22"/>
              </w:rPr>
            </w:pPr>
            <w:r w:rsidRPr="00AC504F">
              <w:rPr>
                <w:sz w:val="20"/>
                <w:szCs w:val="22"/>
                <w:lang w:eastAsia="en-US"/>
              </w:rPr>
              <w:t xml:space="preserve">не подлежат установлению и определяются в соответствии с частью </w:t>
            </w:r>
            <w:r w:rsidR="007121EE" w:rsidRPr="00AC504F">
              <w:rPr>
                <w:sz w:val="20"/>
                <w:szCs w:val="22"/>
                <w:lang w:eastAsia="en-US"/>
              </w:rPr>
              <w:t>182</w:t>
            </w:r>
            <w:r w:rsidRPr="00AC504F">
              <w:rPr>
                <w:sz w:val="20"/>
                <w:szCs w:val="22"/>
                <w:lang w:eastAsia="en-US"/>
              </w:rPr>
              <w:t xml:space="preserve"> настоящих правил.</w:t>
            </w:r>
          </w:p>
        </w:tc>
      </w:tr>
      <w:tr w:rsidR="00D72550" w:rsidRPr="00AC504F" w14:paraId="248D496B" w14:textId="77777777" w:rsidTr="00FC36BF">
        <w:tc>
          <w:tcPr>
            <w:tcW w:w="335" w:type="pct"/>
          </w:tcPr>
          <w:p w14:paraId="35175905" w14:textId="77777777" w:rsidR="00D72550" w:rsidRPr="00AC504F" w:rsidRDefault="00D72550" w:rsidP="00FC36BF">
            <w:pPr>
              <w:autoSpaceDE w:val="0"/>
              <w:autoSpaceDN w:val="0"/>
              <w:adjustRightInd w:val="0"/>
              <w:jc w:val="both"/>
              <w:rPr>
                <w:sz w:val="20"/>
                <w:szCs w:val="22"/>
                <w:lang w:eastAsia="en-US"/>
              </w:rPr>
            </w:pPr>
            <w:r w:rsidRPr="00AC504F">
              <w:rPr>
                <w:sz w:val="20"/>
                <w:szCs w:val="22"/>
                <w:lang w:eastAsia="en-US"/>
              </w:rPr>
              <w:t>2</w:t>
            </w:r>
          </w:p>
        </w:tc>
        <w:tc>
          <w:tcPr>
            <w:tcW w:w="1621" w:type="pct"/>
          </w:tcPr>
          <w:p w14:paraId="5BBEE8BC" w14:textId="77777777" w:rsidR="00D72550" w:rsidRPr="00AC504F" w:rsidRDefault="00D72550" w:rsidP="00FC36BF">
            <w:pPr>
              <w:autoSpaceDE w:val="0"/>
              <w:autoSpaceDN w:val="0"/>
              <w:adjustRightInd w:val="0"/>
              <w:jc w:val="both"/>
              <w:rPr>
                <w:sz w:val="20"/>
                <w:szCs w:val="22"/>
                <w:lang w:eastAsia="en-US"/>
              </w:rPr>
            </w:pPr>
            <w:r w:rsidRPr="00AC504F">
              <w:rPr>
                <w:sz w:val="20"/>
                <w:szCs w:val="22"/>
                <w:lang w:eastAsia="en-US"/>
              </w:rPr>
              <w:t xml:space="preserve">Минимальные отступы от границ </w:t>
            </w:r>
            <w:r w:rsidRPr="00AC504F">
              <w:rPr>
                <w:sz w:val="20"/>
                <w:szCs w:val="22"/>
                <w:lang w:eastAsia="en-US"/>
              </w:rPr>
              <w:lastRenderedPageBreak/>
              <w:t>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45F35EEB" w14:textId="4C37C6A7" w:rsidR="00D72550" w:rsidRPr="00AC504F" w:rsidRDefault="00D72550" w:rsidP="00FC36BF">
            <w:pPr>
              <w:autoSpaceDE w:val="0"/>
              <w:autoSpaceDN w:val="0"/>
              <w:adjustRightInd w:val="0"/>
              <w:jc w:val="both"/>
              <w:rPr>
                <w:sz w:val="20"/>
                <w:szCs w:val="22"/>
                <w:lang w:eastAsia="en-US"/>
              </w:rPr>
            </w:pPr>
            <w:r w:rsidRPr="00AC504F">
              <w:rPr>
                <w:sz w:val="20"/>
                <w:szCs w:val="22"/>
                <w:lang w:eastAsia="en-US"/>
              </w:rPr>
              <w:lastRenderedPageBreak/>
              <w:t xml:space="preserve">в соответствии с частью </w:t>
            </w:r>
            <w:r w:rsidR="007121EE" w:rsidRPr="00AC504F">
              <w:rPr>
                <w:sz w:val="20"/>
                <w:szCs w:val="22"/>
                <w:lang w:eastAsia="en-US"/>
              </w:rPr>
              <w:t>178</w:t>
            </w:r>
            <w:r w:rsidRPr="00AC504F">
              <w:rPr>
                <w:sz w:val="20"/>
                <w:szCs w:val="22"/>
                <w:lang w:eastAsia="en-US"/>
              </w:rPr>
              <w:t xml:space="preserve"> настоящих правил</w:t>
            </w:r>
          </w:p>
        </w:tc>
      </w:tr>
      <w:tr w:rsidR="00D72550" w:rsidRPr="00AC504F" w14:paraId="6D642E41" w14:textId="77777777" w:rsidTr="00FC36BF">
        <w:tc>
          <w:tcPr>
            <w:tcW w:w="335" w:type="pct"/>
          </w:tcPr>
          <w:p w14:paraId="5B4664DD" w14:textId="77777777" w:rsidR="00D72550" w:rsidRPr="00AC504F" w:rsidRDefault="00D72550" w:rsidP="00FC36BF">
            <w:pPr>
              <w:autoSpaceDE w:val="0"/>
              <w:autoSpaceDN w:val="0"/>
              <w:adjustRightInd w:val="0"/>
              <w:jc w:val="both"/>
              <w:rPr>
                <w:sz w:val="20"/>
                <w:szCs w:val="22"/>
                <w:lang w:eastAsia="en-US"/>
              </w:rPr>
            </w:pPr>
            <w:r w:rsidRPr="00AC504F">
              <w:rPr>
                <w:sz w:val="20"/>
                <w:szCs w:val="22"/>
                <w:lang w:eastAsia="en-US"/>
              </w:rPr>
              <w:t>3</w:t>
            </w:r>
          </w:p>
        </w:tc>
        <w:tc>
          <w:tcPr>
            <w:tcW w:w="1621" w:type="pct"/>
          </w:tcPr>
          <w:p w14:paraId="369847B4" w14:textId="77777777" w:rsidR="00D72550" w:rsidRPr="00AC504F" w:rsidRDefault="00D72550" w:rsidP="00FC36BF">
            <w:pPr>
              <w:autoSpaceDE w:val="0"/>
              <w:autoSpaceDN w:val="0"/>
              <w:adjustRightInd w:val="0"/>
              <w:jc w:val="both"/>
              <w:rPr>
                <w:sz w:val="20"/>
                <w:szCs w:val="22"/>
                <w:lang w:eastAsia="en-US"/>
              </w:rPr>
            </w:pPr>
            <w:r w:rsidRPr="00AC504F">
              <w:rPr>
                <w:sz w:val="20"/>
                <w:szCs w:val="22"/>
                <w:lang w:eastAsia="en-US"/>
              </w:rPr>
              <w:t>Предельное количество этажей или предельная высота зданий, строений, сооружений</w:t>
            </w:r>
          </w:p>
        </w:tc>
        <w:tc>
          <w:tcPr>
            <w:tcW w:w="3044" w:type="pct"/>
          </w:tcPr>
          <w:p w14:paraId="0B03A0EE" w14:textId="77777777" w:rsidR="00D72550" w:rsidRPr="00AC504F" w:rsidRDefault="00D72550" w:rsidP="00FC36BF">
            <w:pPr>
              <w:autoSpaceDE w:val="0"/>
              <w:autoSpaceDN w:val="0"/>
              <w:adjustRightInd w:val="0"/>
              <w:jc w:val="both"/>
              <w:rPr>
                <w:sz w:val="20"/>
                <w:szCs w:val="22"/>
                <w:lang w:eastAsia="en-US"/>
              </w:rPr>
            </w:pPr>
            <w:r w:rsidRPr="00AC504F">
              <w:rPr>
                <w:sz w:val="20"/>
                <w:szCs w:val="22"/>
                <w:lang w:eastAsia="en-US"/>
              </w:rPr>
              <w:t>3.1. предельное количество этажей надземной части зданий, строений, сооружений на земельных участках – 4.</w:t>
            </w:r>
          </w:p>
          <w:p w14:paraId="25418A74" w14:textId="77777777" w:rsidR="00D72550" w:rsidRPr="00AC504F" w:rsidRDefault="00D72550" w:rsidP="00FC36BF">
            <w:pPr>
              <w:autoSpaceDE w:val="0"/>
              <w:autoSpaceDN w:val="0"/>
              <w:adjustRightInd w:val="0"/>
              <w:jc w:val="both"/>
              <w:rPr>
                <w:sz w:val="20"/>
                <w:szCs w:val="22"/>
                <w:lang w:eastAsia="en-US"/>
              </w:rPr>
            </w:pPr>
            <w:r w:rsidRPr="00AC504F">
              <w:rPr>
                <w:sz w:val="20"/>
                <w:szCs w:val="22"/>
                <w:lang w:eastAsia="en-US"/>
              </w:rPr>
              <w:t xml:space="preserve">3.2. предельная высота зданий, строений, сооружений: </w:t>
            </w:r>
          </w:p>
          <w:p w14:paraId="5E693C43" w14:textId="21A0C6AC" w:rsidR="00D72550" w:rsidRPr="00AC504F" w:rsidRDefault="00D72550" w:rsidP="00FC36BF">
            <w:pPr>
              <w:autoSpaceDE w:val="0"/>
              <w:autoSpaceDN w:val="0"/>
              <w:adjustRightInd w:val="0"/>
              <w:jc w:val="both"/>
              <w:rPr>
                <w:sz w:val="20"/>
                <w:szCs w:val="22"/>
                <w:lang w:eastAsia="en-US"/>
              </w:rPr>
            </w:pPr>
            <w:r w:rsidRPr="00AC504F">
              <w:rPr>
                <w:sz w:val="20"/>
                <w:szCs w:val="22"/>
                <w:lang w:eastAsia="en-US"/>
              </w:rPr>
              <w:t xml:space="preserve">- основных </w:t>
            </w:r>
            <w:r w:rsidR="00F11D4C" w:rsidRPr="00AC504F">
              <w:rPr>
                <w:sz w:val="20"/>
                <w:szCs w:val="22"/>
                <w:lang w:eastAsia="en-US"/>
              </w:rPr>
              <w:t xml:space="preserve">и условно разрешенных </w:t>
            </w:r>
            <w:r w:rsidRPr="00AC504F">
              <w:rPr>
                <w:sz w:val="20"/>
                <w:szCs w:val="22"/>
                <w:lang w:eastAsia="en-US"/>
              </w:rPr>
              <w:t xml:space="preserve">видов </w:t>
            </w:r>
            <w:r w:rsidR="00F11D4C" w:rsidRPr="00AC504F">
              <w:rPr>
                <w:sz w:val="20"/>
                <w:szCs w:val="22"/>
                <w:lang w:eastAsia="en-US"/>
              </w:rPr>
              <w:t xml:space="preserve">разрешенного </w:t>
            </w:r>
            <w:r w:rsidRPr="00AC504F">
              <w:rPr>
                <w:sz w:val="20"/>
                <w:szCs w:val="22"/>
                <w:lang w:eastAsia="en-US"/>
              </w:rPr>
              <w:t xml:space="preserve">использования на земельных участках – не более 21 м в коньке кровли; </w:t>
            </w:r>
          </w:p>
          <w:p w14:paraId="0639B20E" w14:textId="77777777" w:rsidR="00D72550" w:rsidRPr="00AC504F" w:rsidRDefault="00D72550" w:rsidP="00FC36BF">
            <w:pPr>
              <w:autoSpaceDE w:val="0"/>
              <w:autoSpaceDN w:val="0"/>
              <w:adjustRightInd w:val="0"/>
              <w:jc w:val="both"/>
              <w:rPr>
                <w:sz w:val="20"/>
                <w:szCs w:val="22"/>
                <w:lang w:eastAsia="en-US"/>
              </w:rPr>
            </w:pPr>
            <w:r w:rsidRPr="00AC504F">
              <w:rPr>
                <w:sz w:val="20"/>
                <w:szCs w:val="22"/>
                <w:lang w:eastAsia="en-US"/>
              </w:rPr>
              <w:t xml:space="preserve">- вспомогательных видов разрешенного использования на земельных участках – не более 12 м в коньке кровли; </w:t>
            </w:r>
          </w:p>
          <w:p w14:paraId="6E708326" w14:textId="77777777" w:rsidR="00D72550" w:rsidRPr="00AC504F" w:rsidRDefault="00D72550" w:rsidP="00FC36BF">
            <w:pPr>
              <w:autoSpaceDE w:val="0"/>
              <w:autoSpaceDN w:val="0"/>
              <w:adjustRightInd w:val="0"/>
              <w:jc w:val="both"/>
              <w:rPr>
                <w:sz w:val="20"/>
                <w:szCs w:val="22"/>
                <w:lang w:eastAsia="en-US"/>
              </w:rPr>
            </w:pPr>
            <w:r w:rsidRPr="00AC504F">
              <w:rPr>
                <w:sz w:val="20"/>
                <w:szCs w:val="22"/>
                <w:lang w:eastAsia="en-US"/>
              </w:rPr>
              <w:t>Исключение: шпили, башни, флагштоки – без ограничения.</w:t>
            </w:r>
          </w:p>
        </w:tc>
      </w:tr>
      <w:tr w:rsidR="00D72550" w:rsidRPr="00AC504F" w14:paraId="50666B0B" w14:textId="77777777" w:rsidTr="00FC36BF">
        <w:tc>
          <w:tcPr>
            <w:tcW w:w="335" w:type="pct"/>
          </w:tcPr>
          <w:p w14:paraId="374F71B8" w14:textId="77777777" w:rsidR="00D72550" w:rsidRPr="00AC504F" w:rsidRDefault="00D72550" w:rsidP="00FC36BF">
            <w:pPr>
              <w:autoSpaceDE w:val="0"/>
              <w:autoSpaceDN w:val="0"/>
              <w:adjustRightInd w:val="0"/>
              <w:jc w:val="both"/>
              <w:rPr>
                <w:sz w:val="20"/>
                <w:szCs w:val="22"/>
                <w:lang w:eastAsia="en-US"/>
              </w:rPr>
            </w:pPr>
            <w:r w:rsidRPr="00AC504F">
              <w:rPr>
                <w:sz w:val="20"/>
                <w:szCs w:val="22"/>
                <w:lang w:eastAsia="en-US"/>
              </w:rPr>
              <w:t>4</w:t>
            </w:r>
          </w:p>
        </w:tc>
        <w:tc>
          <w:tcPr>
            <w:tcW w:w="1621" w:type="pct"/>
          </w:tcPr>
          <w:p w14:paraId="7DCA6E4A" w14:textId="77777777" w:rsidR="00D72550" w:rsidRPr="00AC504F" w:rsidRDefault="00D72550" w:rsidP="00FC36BF">
            <w:pPr>
              <w:autoSpaceDE w:val="0"/>
              <w:autoSpaceDN w:val="0"/>
              <w:adjustRightInd w:val="0"/>
              <w:jc w:val="both"/>
              <w:rPr>
                <w:sz w:val="20"/>
                <w:szCs w:val="22"/>
                <w:lang w:eastAsia="en-US"/>
              </w:rPr>
            </w:pPr>
            <w:r w:rsidRPr="00AC504F">
              <w:rPr>
                <w:sz w:val="20"/>
                <w:szCs w:val="22"/>
                <w:lang w:eastAsia="en-US"/>
              </w:rPr>
              <w:t>Максимальный процент застройки в границах земельного участка</w:t>
            </w:r>
          </w:p>
        </w:tc>
        <w:tc>
          <w:tcPr>
            <w:tcW w:w="3044" w:type="pct"/>
          </w:tcPr>
          <w:p w14:paraId="59F613E7" w14:textId="730A5ACC" w:rsidR="00D72550" w:rsidRPr="00AC504F" w:rsidRDefault="00D72550" w:rsidP="00FC36BF">
            <w:pPr>
              <w:autoSpaceDE w:val="0"/>
              <w:autoSpaceDN w:val="0"/>
              <w:adjustRightInd w:val="0"/>
              <w:jc w:val="both"/>
              <w:rPr>
                <w:sz w:val="20"/>
                <w:szCs w:val="22"/>
                <w:lang w:eastAsia="en-US"/>
              </w:rPr>
            </w:pPr>
            <w:r w:rsidRPr="00AC504F">
              <w:rPr>
                <w:sz w:val="20"/>
                <w:szCs w:val="22"/>
                <w:lang w:eastAsia="en-US"/>
              </w:rPr>
              <w:t xml:space="preserve">в соответствии с частью </w:t>
            </w:r>
            <w:r w:rsidR="007121EE" w:rsidRPr="00AC504F">
              <w:rPr>
                <w:sz w:val="20"/>
                <w:szCs w:val="22"/>
                <w:lang w:eastAsia="en-US"/>
              </w:rPr>
              <w:t>179</w:t>
            </w:r>
            <w:r w:rsidRPr="00AC504F">
              <w:rPr>
                <w:sz w:val="20"/>
                <w:szCs w:val="22"/>
                <w:lang w:eastAsia="en-US"/>
              </w:rPr>
              <w:t xml:space="preserve"> настоящих правил</w:t>
            </w:r>
          </w:p>
        </w:tc>
      </w:tr>
      <w:tr w:rsidR="00D72550" w:rsidRPr="00AC504F" w14:paraId="1C51B199" w14:textId="77777777" w:rsidTr="00FC36BF">
        <w:tc>
          <w:tcPr>
            <w:tcW w:w="335" w:type="pct"/>
          </w:tcPr>
          <w:p w14:paraId="042574F1" w14:textId="77777777" w:rsidR="00D72550" w:rsidRPr="00AC504F" w:rsidRDefault="00D72550" w:rsidP="00FC36BF">
            <w:pPr>
              <w:autoSpaceDE w:val="0"/>
              <w:autoSpaceDN w:val="0"/>
              <w:adjustRightInd w:val="0"/>
              <w:jc w:val="both"/>
              <w:rPr>
                <w:sz w:val="20"/>
                <w:szCs w:val="22"/>
                <w:lang w:eastAsia="en-US"/>
              </w:rPr>
            </w:pPr>
            <w:r w:rsidRPr="00AC504F">
              <w:rPr>
                <w:sz w:val="20"/>
                <w:szCs w:val="22"/>
                <w:lang w:eastAsia="en-US"/>
              </w:rPr>
              <w:t>5</w:t>
            </w:r>
          </w:p>
        </w:tc>
        <w:tc>
          <w:tcPr>
            <w:tcW w:w="1621" w:type="pct"/>
          </w:tcPr>
          <w:p w14:paraId="2C040344" w14:textId="77777777" w:rsidR="00D72550" w:rsidRPr="00AC504F" w:rsidRDefault="00D72550" w:rsidP="00FC36BF">
            <w:pPr>
              <w:autoSpaceDE w:val="0"/>
              <w:autoSpaceDN w:val="0"/>
              <w:adjustRightInd w:val="0"/>
              <w:jc w:val="both"/>
              <w:rPr>
                <w:sz w:val="20"/>
                <w:szCs w:val="22"/>
                <w:lang w:eastAsia="en-US"/>
              </w:rPr>
            </w:pPr>
            <w:r w:rsidRPr="00AC504F">
              <w:rPr>
                <w:sz w:val="20"/>
                <w:szCs w:val="22"/>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w:t>
            </w:r>
          </w:p>
        </w:tc>
        <w:tc>
          <w:tcPr>
            <w:tcW w:w="3044" w:type="pct"/>
          </w:tcPr>
          <w:p w14:paraId="30FE06A5" w14:textId="77777777" w:rsidR="00D72550" w:rsidRPr="00AC504F" w:rsidRDefault="00D72550" w:rsidP="00FC36BF">
            <w:pPr>
              <w:autoSpaceDE w:val="0"/>
              <w:autoSpaceDN w:val="0"/>
              <w:adjustRightInd w:val="0"/>
              <w:jc w:val="both"/>
              <w:rPr>
                <w:sz w:val="20"/>
                <w:szCs w:val="22"/>
                <w:lang w:eastAsia="en-US"/>
              </w:rPr>
            </w:pPr>
            <w:r w:rsidRPr="00AC504F">
              <w:rPr>
                <w:sz w:val="20"/>
                <w:szCs w:val="22"/>
                <w:lang w:eastAsia="en-US"/>
              </w:rPr>
              <w:t>V</w:t>
            </w:r>
          </w:p>
        </w:tc>
      </w:tr>
      <w:tr w:rsidR="00D72550" w:rsidRPr="00AC504F" w14:paraId="7D3C2CB7" w14:textId="77777777" w:rsidTr="00FC36BF">
        <w:tc>
          <w:tcPr>
            <w:tcW w:w="335" w:type="pct"/>
          </w:tcPr>
          <w:p w14:paraId="0702C760" w14:textId="5878A838" w:rsidR="00D72550" w:rsidRPr="00AC504F" w:rsidRDefault="00D72550" w:rsidP="00FC36BF">
            <w:pPr>
              <w:autoSpaceDE w:val="0"/>
              <w:autoSpaceDN w:val="0"/>
              <w:adjustRightInd w:val="0"/>
              <w:jc w:val="both"/>
              <w:rPr>
                <w:sz w:val="20"/>
                <w:szCs w:val="22"/>
                <w:lang w:eastAsia="en-US"/>
              </w:rPr>
            </w:pPr>
            <w:r w:rsidRPr="00AC504F">
              <w:rPr>
                <w:sz w:val="20"/>
                <w:szCs w:val="22"/>
                <w:lang w:eastAsia="en-US"/>
              </w:rPr>
              <w:t>6</w:t>
            </w:r>
          </w:p>
        </w:tc>
        <w:tc>
          <w:tcPr>
            <w:tcW w:w="1621" w:type="pct"/>
          </w:tcPr>
          <w:p w14:paraId="10A7536B" w14:textId="77777777" w:rsidR="00D72550" w:rsidRPr="00AC504F" w:rsidRDefault="00D72550" w:rsidP="00FC36BF">
            <w:pPr>
              <w:autoSpaceDE w:val="0"/>
              <w:autoSpaceDN w:val="0"/>
              <w:adjustRightInd w:val="0"/>
              <w:jc w:val="both"/>
              <w:rPr>
                <w:sz w:val="20"/>
                <w:szCs w:val="22"/>
                <w:lang w:eastAsia="en-US"/>
              </w:rPr>
            </w:pPr>
            <w:r w:rsidRPr="00AC504F">
              <w:rPr>
                <w:sz w:val="20"/>
                <w:szCs w:val="22"/>
                <w:lang w:eastAsia="en-US"/>
              </w:rPr>
              <w:t xml:space="preserve">Минимальное количество </w:t>
            </w:r>
            <w:proofErr w:type="spellStart"/>
            <w:r w:rsidRPr="00AC504F">
              <w:rPr>
                <w:sz w:val="20"/>
                <w:szCs w:val="22"/>
                <w:lang w:eastAsia="en-US"/>
              </w:rPr>
              <w:t>машино</w:t>
            </w:r>
            <w:proofErr w:type="spellEnd"/>
            <w:r w:rsidRPr="00AC504F">
              <w:rPr>
                <w:sz w:val="20"/>
                <w:szCs w:val="22"/>
                <w:lang w:eastAsia="en-US"/>
              </w:rPr>
              <w:t>-мест для хранения индивидуального транспорта</w:t>
            </w:r>
          </w:p>
        </w:tc>
        <w:tc>
          <w:tcPr>
            <w:tcW w:w="3044" w:type="pct"/>
          </w:tcPr>
          <w:p w14:paraId="7E37E36B" w14:textId="6AD72D46" w:rsidR="00D72550" w:rsidRPr="00AC504F" w:rsidRDefault="00D72550" w:rsidP="00FC36BF">
            <w:pPr>
              <w:autoSpaceDE w:val="0"/>
              <w:autoSpaceDN w:val="0"/>
              <w:adjustRightInd w:val="0"/>
              <w:jc w:val="both"/>
              <w:rPr>
                <w:sz w:val="20"/>
                <w:szCs w:val="22"/>
                <w:lang w:eastAsia="en-US"/>
              </w:rPr>
            </w:pPr>
            <w:r w:rsidRPr="00AC504F">
              <w:rPr>
                <w:sz w:val="20"/>
                <w:szCs w:val="22"/>
                <w:lang w:eastAsia="en-US"/>
              </w:rPr>
              <w:t xml:space="preserve">в соответствии с частью </w:t>
            </w:r>
            <w:r w:rsidR="007121EE" w:rsidRPr="00AC504F">
              <w:rPr>
                <w:sz w:val="20"/>
                <w:szCs w:val="22"/>
                <w:lang w:eastAsia="en-US"/>
              </w:rPr>
              <w:t>180</w:t>
            </w:r>
            <w:r w:rsidRPr="00AC504F">
              <w:rPr>
                <w:sz w:val="20"/>
                <w:szCs w:val="22"/>
                <w:lang w:eastAsia="en-US"/>
              </w:rPr>
              <w:t xml:space="preserve"> настоящих правил</w:t>
            </w:r>
          </w:p>
          <w:p w14:paraId="411C7EE0" w14:textId="77777777" w:rsidR="00D72550" w:rsidRPr="00AC504F" w:rsidRDefault="00D72550" w:rsidP="00FC36BF">
            <w:pPr>
              <w:autoSpaceDE w:val="0"/>
              <w:autoSpaceDN w:val="0"/>
              <w:adjustRightInd w:val="0"/>
              <w:jc w:val="both"/>
              <w:rPr>
                <w:sz w:val="20"/>
                <w:szCs w:val="22"/>
                <w:lang w:eastAsia="en-US"/>
              </w:rPr>
            </w:pPr>
          </w:p>
        </w:tc>
      </w:tr>
      <w:tr w:rsidR="00D72550" w:rsidRPr="00AC504F" w14:paraId="4F7FF73E" w14:textId="77777777" w:rsidTr="00FC36BF">
        <w:tc>
          <w:tcPr>
            <w:tcW w:w="335" w:type="pct"/>
          </w:tcPr>
          <w:p w14:paraId="088C646A" w14:textId="7F807FAD" w:rsidR="00D72550" w:rsidRPr="00AC504F" w:rsidRDefault="00D72550" w:rsidP="00FC36BF">
            <w:pPr>
              <w:autoSpaceDE w:val="0"/>
              <w:autoSpaceDN w:val="0"/>
              <w:adjustRightInd w:val="0"/>
              <w:jc w:val="both"/>
              <w:rPr>
                <w:sz w:val="20"/>
                <w:szCs w:val="22"/>
                <w:lang w:eastAsia="en-US"/>
              </w:rPr>
            </w:pPr>
            <w:r w:rsidRPr="00AC504F">
              <w:rPr>
                <w:sz w:val="20"/>
                <w:szCs w:val="22"/>
                <w:lang w:eastAsia="en-US"/>
              </w:rPr>
              <w:t>7</w:t>
            </w:r>
          </w:p>
        </w:tc>
        <w:tc>
          <w:tcPr>
            <w:tcW w:w="1621" w:type="pct"/>
          </w:tcPr>
          <w:p w14:paraId="0CF4FAC5" w14:textId="77777777" w:rsidR="00D72550" w:rsidRPr="00AC504F" w:rsidRDefault="00D72550" w:rsidP="00FC36BF">
            <w:pPr>
              <w:autoSpaceDE w:val="0"/>
              <w:autoSpaceDN w:val="0"/>
              <w:adjustRightInd w:val="0"/>
              <w:jc w:val="both"/>
              <w:rPr>
                <w:sz w:val="20"/>
                <w:szCs w:val="22"/>
                <w:lang w:eastAsia="en-US"/>
              </w:rPr>
            </w:pPr>
            <w:r w:rsidRPr="00AC504F">
              <w:rPr>
                <w:sz w:val="20"/>
                <w:szCs w:val="22"/>
                <w:lang w:eastAsia="en-US"/>
              </w:rPr>
              <w:t>Максимальная высота ограждения земельных участков</w:t>
            </w:r>
          </w:p>
        </w:tc>
        <w:tc>
          <w:tcPr>
            <w:tcW w:w="3044" w:type="pct"/>
          </w:tcPr>
          <w:p w14:paraId="2D451D40" w14:textId="1DA514E4" w:rsidR="00D72550" w:rsidRPr="00AC504F" w:rsidRDefault="00D72550" w:rsidP="00FC36BF">
            <w:pPr>
              <w:autoSpaceDE w:val="0"/>
              <w:autoSpaceDN w:val="0"/>
              <w:adjustRightInd w:val="0"/>
              <w:jc w:val="both"/>
              <w:rPr>
                <w:sz w:val="20"/>
                <w:szCs w:val="22"/>
                <w:lang w:eastAsia="en-US"/>
              </w:rPr>
            </w:pPr>
            <w:r w:rsidRPr="00AC504F">
              <w:rPr>
                <w:sz w:val="20"/>
                <w:szCs w:val="22"/>
                <w:lang w:eastAsia="en-US"/>
              </w:rPr>
              <w:t xml:space="preserve">в соответствии с частью </w:t>
            </w:r>
            <w:r w:rsidR="007121EE" w:rsidRPr="00AC504F">
              <w:rPr>
                <w:sz w:val="20"/>
                <w:szCs w:val="22"/>
                <w:lang w:eastAsia="en-US"/>
              </w:rPr>
              <w:t>181</w:t>
            </w:r>
            <w:r w:rsidRPr="00AC504F">
              <w:rPr>
                <w:sz w:val="20"/>
                <w:szCs w:val="22"/>
                <w:lang w:eastAsia="en-US"/>
              </w:rPr>
              <w:t xml:space="preserve"> настоящих правил</w:t>
            </w:r>
          </w:p>
        </w:tc>
      </w:tr>
      <w:tr w:rsidR="00143FF4" w:rsidRPr="00AC504F" w14:paraId="7C8DC726" w14:textId="77777777" w:rsidTr="00143FF4">
        <w:tc>
          <w:tcPr>
            <w:tcW w:w="5000" w:type="pct"/>
            <w:gridSpan w:val="3"/>
          </w:tcPr>
          <w:p w14:paraId="31A75C54" w14:textId="259482A7" w:rsidR="00143FF4" w:rsidRPr="00AC504F" w:rsidRDefault="004216CF" w:rsidP="004216CF">
            <w:pPr>
              <w:autoSpaceDE w:val="0"/>
              <w:autoSpaceDN w:val="0"/>
              <w:adjustRightInd w:val="0"/>
              <w:jc w:val="both"/>
              <w:rPr>
                <w:sz w:val="20"/>
                <w:szCs w:val="22"/>
                <w:lang w:eastAsia="en-US"/>
              </w:rPr>
            </w:pPr>
            <w:r w:rsidRPr="00AC504F">
              <w:rPr>
                <w:sz w:val="20"/>
                <w:szCs w:val="22"/>
                <w:lang w:eastAsia="en-US"/>
              </w:rPr>
              <w:t>Необходимо согласование архитектурно-градостроительного облика с уполномоченным органом местного самоуправления.</w:t>
            </w:r>
            <w:r w:rsidRPr="00AC504F">
              <w:t xml:space="preserve"> </w:t>
            </w:r>
            <w:r w:rsidRPr="00AC504F">
              <w:rPr>
                <w:sz w:val="20"/>
                <w:szCs w:val="22"/>
                <w:lang w:eastAsia="en-US"/>
              </w:rPr>
              <w:t>Требования к архитектурно-градостроительному облику объекта капитального строительства указаны в главе 2 раздела III настоящих правил.</w:t>
            </w:r>
          </w:p>
        </w:tc>
      </w:tr>
    </w:tbl>
    <w:p w14:paraId="7B3CDAF0" w14:textId="77777777" w:rsidR="00D72550" w:rsidRPr="00AC504F" w:rsidRDefault="00D72550" w:rsidP="00D72550">
      <w:pPr>
        <w:numPr>
          <w:ilvl w:val="0"/>
          <w:numId w:val="8"/>
        </w:numPr>
        <w:tabs>
          <w:tab w:val="left" w:pos="1276"/>
        </w:tabs>
        <w:autoSpaceDE w:val="0"/>
        <w:autoSpaceDN w:val="0"/>
        <w:adjustRightInd w:val="0"/>
        <w:spacing w:before="120" w:after="120" w:line="276" w:lineRule="auto"/>
        <w:contextualSpacing/>
        <w:jc w:val="both"/>
      </w:pPr>
      <w:r w:rsidRPr="00AC504F">
        <w:t>Парковки, необходимые для обслуживания объектов, размещаются в границах отведенного земельного участка.</w:t>
      </w:r>
    </w:p>
    <w:p w14:paraId="68A82C16" w14:textId="77777777" w:rsidR="00D72550" w:rsidRPr="00AC504F" w:rsidRDefault="00D72550" w:rsidP="00D72550">
      <w:pPr>
        <w:numPr>
          <w:ilvl w:val="0"/>
          <w:numId w:val="8"/>
        </w:numPr>
        <w:tabs>
          <w:tab w:val="left" w:pos="1276"/>
        </w:tabs>
        <w:autoSpaceDE w:val="0"/>
        <w:autoSpaceDN w:val="0"/>
        <w:adjustRightInd w:val="0"/>
        <w:spacing w:before="120" w:after="120" w:line="276" w:lineRule="auto"/>
        <w:contextualSpacing/>
        <w:jc w:val="both"/>
      </w:pPr>
      <w:r w:rsidRPr="00AC504F">
        <w:t>Строительство (реконструкция) объектов капитального строительства осуществляется с учетом обеспечения маломобильным группам населения условий для беспрепятственного доступа к объектам социального назначения.</w:t>
      </w:r>
    </w:p>
    <w:p w14:paraId="05616F24" w14:textId="77777777" w:rsidR="00D72550" w:rsidRPr="00AC504F" w:rsidRDefault="00D72550" w:rsidP="00D72550">
      <w:pPr>
        <w:numPr>
          <w:ilvl w:val="0"/>
          <w:numId w:val="8"/>
        </w:numPr>
        <w:tabs>
          <w:tab w:val="left" w:pos="1276"/>
        </w:tabs>
        <w:autoSpaceDE w:val="0"/>
        <w:autoSpaceDN w:val="0"/>
        <w:adjustRightInd w:val="0"/>
        <w:spacing w:before="120" w:after="120" w:line="276" w:lineRule="auto"/>
        <w:contextualSpacing/>
        <w:jc w:val="both"/>
      </w:pPr>
      <w:r w:rsidRPr="00AC504F">
        <w:t>Размещение объектов капитального строительства (магазинов, объектов общественного питания, бытового обслуживания, объектов гаражного назначения, обслуживания автотранспорта) возможно при условии соблюдения нормативных санитарных требований.</w:t>
      </w:r>
    </w:p>
    <w:p w14:paraId="19832126" w14:textId="55869BF1" w:rsidR="00D72550" w:rsidRPr="00AC504F" w:rsidRDefault="00D72550" w:rsidP="00D72550">
      <w:pPr>
        <w:numPr>
          <w:ilvl w:val="0"/>
          <w:numId w:val="8"/>
        </w:numPr>
        <w:tabs>
          <w:tab w:val="left" w:pos="1276"/>
        </w:tabs>
        <w:autoSpaceDE w:val="0"/>
        <w:autoSpaceDN w:val="0"/>
        <w:adjustRightInd w:val="0"/>
        <w:spacing w:before="120" w:after="120" w:line="276" w:lineRule="auto"/>
        <w:contextualSpacing/>
        <w:jc w:val="both"/>
      </w:pPr>
      <w:r w:rsidRPr="00AC504F">
        <w:t xml:space="preserve">Ограничения использования земельных участков и объектов капитального строительства указаны в главе </w:t>
      </w:r>
      <w:r w:rsidR="00F92BA2" w:rsidRPr="00AC504F">
        <w:t>3</w:t>
      </w:r>
      <w:r w:rsidRPr="00AC504F">
        <w:t xml:space="preserve"> раздела </w:t>
      </w:r>
      <w:r w:rsidRPr="00AC504F">
        <w:rPr>
          <w:lang w:val="en-US"/>
        </w:rPr>
        <w:t>III</w:t>
      </w:r>
      <w:r w:rsidRPr="00AC504F">
        <w:t xml:space="preserve"> настоящих правил.</w:t>
      </w:r>
    </w:p>
    <w:p w14:paraId="2A34B372" w14:textId="3B376585" w:rsidR="00FC36BF" w:rsidRPr="00AC504F" w:rsidRDefault="00FC36BF" w:rsidP="00FC36BF">
      <w:pPr>
        <w:keepNext/>
        <w:keepLines/>
        <w:spacing w:before="240" w:after="240" w:line="276" w:lineRule="auto"/>
        <w:ind w:firstLine="709"/>
        <w:jc w:val="both"/>
        <w:outlineLvl w:val="2"/>
        <w:rPr>
          <w:b/>
          <w:bCs/>
        </w:rPr>
      </w:pPr>
      <w:bookmarkStart w:id="160" w:name="_Toc185681204"/>
      <w:r w:rsidRPr="00AC504F">
        <w:rPr>
          <w:b/>
          <w:bCs/>
        </w:rPr>
        <w:t>1.3.4 Зона размещения объектов образования и просвещения (О4</w:t>
      </w:r>
      <w:r w:rsidR="008C1EAF" w:rsidRPr="00AC504F">
        <w:rPr>
          <w:b/>
          <w:bCs/>
        </w:rPr>
        <w:t>-1 – О4-3</w:t>
      </w:r>
      <w:r w:rsidRPr="00AC504F">
        <w:rPr>
          <w:b/>
          <w:bCs/>
        </w:rPr>
        <w:t>)</w:t>
      </w:r>
      <w:bookmarkEnd w:id="160"/>
    </w:p>
    <w:p w14:paraId="42D4D822" w14:textId="74F34684" w:rsidR="00FC36BF" w:rsidRPr="00AC504F"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AC504F">
        <w:t>Зона размещения объектов образования и просвещения выделена для обеспечения правовых условий использования, строительства и реконструкции объектов капитального строительства, предназначенных для воспитания, образования и просвещения, с включением объектов инженерной инфраструктуры, а также обслуживающих объектов.</w:t>
      </w:r>
    </w:p>
    <w:p w14:paraId="7A746145" w14:textId="77777777" w:rsidR="00FC36BF" w:rsidRPr="00AC504F" w:rsidRDefault="00FC36BF" w:rsidP="00FC36BF">
      <w:pPr>
        <w:autoSpaceDE w:val="0"/>
        <w:autoSpaceDN w:val="0"/>
        <w:adjustRightInd w:val="0"/>
        <w:spacing w:before="240" w:after="240" w:line="276" w:lineRule="auto"/>
        <w:ind w:firstLine="709"/>
        <w:jc w:val="both"/>
        <w:rPr>
          <w:b/>
        </w:rPr>
      </w:pPr>
      <w:r w:rsidRPr="00AC504F">
        <w:rPr>
          <w:b/>
        </w:rPr>
        <w:lastRenderedPageBreak/>
        <w:t>Перечень основных видов разрешенного использования объектов капитального строительства и земельных участков</w:t>
      </w:r>
    </w:p>
    <w:p w14:paraId="5DC49ADC" w14:textId="77777777" w:rsidR="00FC36BF" w:rsidRPr="00AC504F" w:rsidRDefault="00FC36BF" w:rsidP="00FC36BF">
      <w:pPr>
        <w:autoSpaceDE w:val="0"/>
        <w:autoSpaceDN w:val="0"/>
        <w:adjustRightInd w:val="0"/>
        <w:ind w:left="709"/>
        <w:jc w:val="right"/>
        <w:outlineLvl w:val="3"/>
        <w:rPr>
          <w:lang w:eastAsia="en-US"/>
        </w:rPr>
      </w:pPr>
      <w:r w:rsidRPr="00AC504F">
        <w:rPr>
          <w:lang w:eastAsia="en-US"/>
        </w:rPr>
        <w:t xml:space="preserve">Таблица </w:t>
      </w:r>
      <w:r w:rsidRPr="00AC504F">
        <w:rPr>
          <w:lang w:eastAsia="en-US"/>
        </w:rPr>
        <w:fldChar w:fldCharType="begin"/>
      </w:r>
      <w:r w:rsidRPr="00AC504F">
        <w:rPr>
          <w:lang w:eastAsia="en-US"/>
        </w:rPr>
        <w:instrText xml:space="preserve"> SEQ Таблица \* ARABIC </w:instrText>
      </w:r>
      <w:r w:rsidRPr="00AC504F">
        <w:rPr>
          <w:lang w:eastAsia="en-US"/>
        </w:rPr>
        <w:fldChar w:fldCharType="separate"/>
      </w:r>
      <w:r w:rsidR="00790EA7" w:rsidRPr="00AC504F">
        <w:rPr>
          <w:noProof/>
          <w:lang w:eastAsia="en-US"/>
        </w:rPr>
        <w:t>30</w:t>
      </w:r>
      <w:r w:rsidRPr="00AC504F">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35"/>
        <w:gridCol w:w="822"/>
        <w:gridCol w:w="2631"/>
        <w:gridCol w:w="5567"/>
      </w:tblGrid>
      <w:tr w:rsidR="00FC36BF" w:rsidRPr="00AC504F" w14:paraId="332F76C8" w14:textId="77777777" w:rsidTr="00FC36BF">
        <w:trPr>
          <w:tblHeader/>
        </w:trPr>
        <w:tc>
          <w:tcPr>
            <w:tcW w:w="280" w:type="pct"/>
            <w:vMerge w:val="restart"/>
            <w:vAlign w:val="center"/>
          </w:tcPr>
          <w:p w14:paraId="5A75E16E" w14:textId="77777777" w:rsidR="00FC36BF" w:rsidRPr="00AC504F" w:rsidRDefault="00FC36BF" w:rsidP="00FC36BF">
            <w:pPr>
              <w:jc w:val="center"/>
              <w:rPr>
                <w:sz w:val="20"/>
                <w:szCs w:val="20"/>
              </w:rPr>
            </w:pPr>
            <w:r w:rsidRPr="00AC504F">
              <w:rPr>
                <w:sz w:val="20"/>
                <w:szCs w:val="20"/>
              </w:rPr>
              <w:t>№ п/п</w:t>
            </w:r>
          </w:p>
        </w:tc>
        <w:tc>
          <w:tcPr>
            <w:tcW w:w="1807" w:type="pct"/>
            <w:gridSpan w:val="2"/>
            <w:vAlign w:val="center"/>
          </w:tcPr>
          <w:p w14:paraId="77562E4C" w14:textId="77777777" w:rsidR="00FC36BF" w:rsidRPr="00AC504F" w:rsidRDefault="00FC36BF" w:rsidP="00FC36BF">
            <w:pPr>
              <w:jc w:val="center"/>
              <w:rPr>
                <w:sz w:val="20"/>
                <w:szCs w:val="20"/>
              </w:rPr>
            </w:pPr>
            <w:r w:rsidRPr="00AC504F">
              <w:rPr>
                <w:sz w:val="20"/>
                <w:szCs w:val="20"/>
              </w:rPr>
              <w:t>Вид разрешенного использования земельного участка и объекта капитального строительства</w:t>
            </w:r>
          </w:p>
        </w:tc>
        <w:tc>
          <w:tcPr>
            <w:tcW w:w="2913" w:type="pct"/>
            <w:vMerge w:val="restart"/>
            <w:vAlign w:val="center"/>
          </w:tcPr>
          <w:p w14:paraId="403B04AF" w14:textId="77777777" w:rsidR="00FC36BF" w:rsidRPr="00AC504F" w:rsidRDefault="00FC36BF" w:rsidP="00FC36BF">
            <w:pPr>
              <w:jc w:val="center"/>
              <w:rPr>
                <w:sz w:val="20"/>
                <w:szCs w:val="20"/>
              </w:rPr>
            </w:pPr>
            <w:r w:rsidRPr="00AC504F">
              <w:rPr>
                <w:sz w:val="20"/>
                <w:szCs w:val="20"/>
              </w:rPr>
              <w:t>Описание вида разрешенного использования земельного участка и объекта капитального строительства</w:t>
            </w:r>
          </w:p>
        </w:tc>
      </w:tr>
      <w:tr w:rsidR="00FC36BF" w:rsidRPr="00AC504F" w14:paraId="532C24E8" w14:textId="77777777" w:rsidTr="00FC36BF">
        <w:trPr>
          <w:tblHeader/>
        </w:trPr>
        <w:tc>
          <w:tcPr>
            <w:tcW w:w="280" w:type="pct"/>
            <w:vMerge/>
          </w:tcPr>
          <w:p w14:paraId="3EEC9BE4" w14:textId="77777777" w:rsidR="00FC36BF" w:rsidRPr="00AC504F" w:rsidRDefault="00FC36BF" w:rsidP="00FC36BF">
            <w:pPr>
              <w:rPr>
                <w:sz w:val="20"/>
                <w:szCs w:val="20"/>
              </w:rPr>
            </w:pPr>
          </w:p>
        </w:tc>
        <w:tc>
          <w:tcPr>
            <w:tcW w:w="430" w:type="pct"/>
            <w:vAlign w:val="center"/>
          </w:tcPr>
          <w:p w14:paraId="16254D60" w14:textId="77777777" w:rsidR="00FC36BF" w:rsidRPr="00AC504F" w:rsidRDefault="00FC36BF" w:rsidP="00FC36BF">
            <w:pPr>
              <w:jc w:val="center"/>
              <w:rPr>
                <w:sz w:val="20"/>
                <w:szCs w:val="20"/>
              </w:rPr>
            </w:pPr>
            <w:r w:rsidRPr="00AC504F">
              <w:rPr>
                <w:sz w:val="20"/>
                <w:szCs w:val="20"/>
              </w:rPr>
              <w:t>Код</w:t>
            </w:r>
          </w:p>
        </w:tc>
        <w:tc>
          <w:tcPr>
            <w:tcW w:w="1377" w:type="pct"/>
            <w:vAlign w:val="center"/>
          </w:tcPr>
          <w:p w14:paraId="301623A8" w14:textId="77777777" w:rsidR="00FC36BF" w:rsidRPr="00AC504F" w:rsidRDefault="00FC36BF" w:rsidP="00FC36BF">
            <w:pPr>
              <w:jc w:val="center"/>
              <w:rPr>
                <w:sz w:val="20"/>
                <w:szCs w:val="20"/>
              </w:rPr>
            </w:pPr>
            <w:r w:rsidRPr="00AC504F">
              <w:rPr>
                <w:sz w:val="20"/>
                <w:szCs w:val="20"/>
              </w:rPr>
              <w:t>Наименование</w:t>
            </w:r>
          </w:p>
        </w:tc>
        <w:tc>
          <w:tcPr>
            <w:tcW w:w="2913" w:type="pct"/>
            <w:vMerge/>
          </w:tcPr>
          <w:p w14:paraId="5C62BE52" w14:textId="77777777" w:rsidR="00FC36BF" w:rsidRPr="00AC504F" w:rsidRDefault="00FC36BF" w:rsidP="00FC36BF">
            <w:pPr>
              <w:rPr>
                <w:sz w:val="20"/>
                <w:szCs w:val="20"/>
              </w:rPr>
            </w:pPr>
          </w:p>
        </w:tc>
      </w:tr>
      <w:tr w:rsidR="00FC36BF" w:rsidRPr="00AC504F" w14:paraId="4F7FB63D" w14:textId="77777777" w:rsidTr="00FC36BF">
        <w:tblPrEx>
          <w:tblLook w:val="0080" w:firstRow="0" w:lastRow="0" w:firstColumn="1" w:lastColumn="0" w:noHBand="0" w:noVBand="0"/>
        </w:tblPrEx>
        <w:trPr>
          <w:trHeight w:val="1028"/>
        </w:trPr>
        <w:tc>
          <w:tcPr>
            <w:tcW w:w="280" w:type="pct"/>
          </w:tcPr>
          <w:p w14:paraId="5F90BF4E" w14:textId="3B13AE44" w:rsidR="00FC36BF" w:rsidRPr="00AC504F" w:rsidRDefault="00FC36BF" w:rsidP="00FC36BF">
            <w:pPr>
              <w:jc w:val="center"/>
              <w:rPr>
                <w:sz w:val="20"/>
                <w:szCs w:val="20"/>
              </w:rPr>
            </w:pPr>
            <w:r w:rsidRPr="00AC504F">
              <w:rPr>
                <w:sz w:val="20"/>
                <w:szCs w:val="20"/>
              </w:rPr>
              <w:t>1</w:t>
            </w:r>
          </w:p>
        </w:tc>
        <w:tc>
          <w:tcPr>
            <w:tcW w:w="430" w:type="pct"/>
          </w:tcPr>
          <w:p w14:paraId="4F080A2C" w14:textId="17EEDCCE" w:rsidR="00FC36BF" w:rsidRPr="00AC504F" w:rsidRDefault="00FC36BF" w:rsidP="00FC36BF">
            <w:pPr>
              <w:jc w:val="center"/>
              <w:rPr>
                <w:sz w:val="20"/>
                <w:szCs w:val="20"/>
              </w:rPr>
            </w:pPr>
            <w:r w:rsidRPr="00AC504F">
              <w:rPr>
                <w:sz w:val="20"/>
                <w:szCs w:val="20"/>
              </w:rPr>
              <w:t>3.2.4</w:t>
            </w:r>
          </w:p>
        </w:tc>
        <w:tc>
          <w:tcPr>
            <w:tcW w:w="1377" w:type="pct"/>
          </w:tcPr>
          <w:p w14:paraId="41997638" w14:textId="77777777" w:rsidR="00FC36BF" w:rsidRPr="00AC504F" w:rsidRDefault="00FC36BF" w:rsidP="00FC36BF">
            <w:pPr>
              <w:autoSpaceDE w:val="0"/>
              <w:autoSpaceDN w:val="0"/>
              <w:adjustRightInd w:val="0"/>
              <w:jc w:val="both"/>
              <w:rPr>
                <w:rFonts w:eastAsiaTheme="minorHAnsi"/>
                <w:sz w:val="20"/>
                <w:szCs w:val="20"/>
                <w:lang w:eastAsia="en-US"/>
              </w:rPr>
            </w:pPr>
            <w:r w:rsidRPr="00AC504F">
              <w:rPr>
                <w:rFonts w:eastAsiaTheme="minorHAnsi"/>
                <w:sz w:val="20"/>
                <w:szCs w:val="20"/>
                <w:lang w:eastAsia="en-US"/>
              </w:rPr>
              <w:t>Общежития</w:t>
            </w:r>
          </w:p>
          <w:p w14:paraId="472D11E4" w14:textId="77777777" w:rsidR="00FC36BF" w:rsidRPr="00AC504F" w:rsidRDefault="00FC36BF" w:rsidP="00FC36BF">
            <w:pPr>
              <w:autoSpaceDE w:val="0"/>
              <w:autoSpaceDN w:val="0"/>
              <w:adjustRightInd w:val="0"/>
              <w:jc w:val="both"/>
              <w:rPr>
                <w:sz w:val="20"/>
                <w:szCs w:val="20"/>
                <w:lang w:eastAsia="en-US"/>
              </w:rPr>
            </w:pPr>
          </w:p>
        </w:tc>
        <w:tc>
          <w:tcPr>
            <w:tcW w:w="2913" w:type="pct"/>
          </w:tcPr>
          <w:p w14:paraId="271443F4" w14:textId="71951D7E" w:rsidR="00FC36BF" w:rsidRPr="00AC504F" w:rsidRDefault="00FC36BF" w:rsidP="00FC36BF">
            <w:pPr>
              <w:autoSpaceDE w:val="0"/>
              <w:autoSpaceDN w:val="0"/>
              <w:adjustRightInd w:val="0"/>
              <w:jc w:val="both"/>
              <w:rPr>
                <w:rFonts w:eastAsiaTheme="minorHAnsi"/>
                <w:sz w:val="20"/>
                <w:szCs w:val="20"/>
                <w:lang w:eastAsia="en-US"/>
              </w:rPr>
            </w:pPr>
            <w:r w:rsidRPr="00AC504F">
              <w:rPr>
                <w:rFonts w:eastAsiaTheme="minorHAnsi"/>
                <w:sz w:val="20"/>
                <w:szCs w:val="20"/>
                <w:lang w:eastAsia="en-US"/>
              </w:rPr>
              <w:t>Размещение зданий, предназначенных для размещения общежитий, предназначенных для проживания граждан на время их работы, службы или обучения, за исключением зданий, размещение которых предусмотрено содержанием вида разрешенного использования с кодом 4.7</w:t>
            </w:r>
          </w:p>
        </w:tc>
      </w:tr>
      <w:tr w:rsidR="00FC36BF" w:rsidRPr="00AC504F" w14:paraId="7F2439E7" w14:textId="77777777" w:rsidTr="00FC36BF">
        <w:tblPrEx>
          <w:tblLook w:val="0080" w:firstRow="0" w:lastRow="0" w:firstColumn="1" w:lastColumn="0" w:noHBand="0" w:noVBand="0"/>
        </w:tblPrEx>
        <w:trPr>
          <w:trHeight w:val="1621"/>
        </w:trPr>
        <w:tc>
          <w:tcPr>
            <w:tcW w:w="280" w:type="pct"/>
          </w:tcPr>
          <w:p w14:paraId="717F30C0" w14:textId="169BC229" w:rsidR="00FC36BF" w:rsidRPr="00AC504F" w:rsidRDefault="00FC36BF" w:rsidP="00FC36BF">
            <w:pPr>
              <w:jc w:val="center"/>
              <w:rPr>
                <w:sz w:val="20"/>
                <w:szCs w:val="20"/>
              </w:rPr>
            </w:pPr>
            <w:r w:rsidRPr="00AC504F">
              <w:rPr>
                <w:sz w:val="20"/>
                <w:szCs w:val="20"/>
              </w:rPr>
              <w:t>2</w:t>
            </w:r>
          </w:p>
        </w:tc>
        <w:tc>
          <w:tcPr>
            <w:tcW w:w="430" w:type="pct"/>
          </w:tcPr>
          <w:p w14:paraId="377E39D9" w14:textId="3D4058E1" w:rsidR="00FC36BF" w:rsidRPr="00AC504F" w:rsidRDefault="00FC36BF" w:rsidP="00FC36BF">
            <w:pPr>
              <w:jc w:val="center"/>
              <w:rPr>
                <w:sz w:val="20"/>
                <w:szCs w:val="20"/>
              </w:rPr>
            </w:pPr>
            <w:r w:rsidRPr="00AC504F">
              <w:rPr>
                <w:sz w:val="20"/>
                <w:szCs w:val="20"/>
              </w:rPr>
              <w:t>3.5.1</w:t>
            </w:r>
          </w:p>
        </w:tc>
        <w:tc>
          <w:tcPr>
            <w:tcW w:w="1377" w:type="pct"/>
          </w:tcPr>
          <w:p w14:paraId="011E6FA4" w14:textId="689E8288" w:rsidR="00FC36BF" w:rsidRPr="00AC504F" w:rsidRDefault="00FC36BF" w:rsidP="00FC36BF">
            <w:pPr>
              <w:autoSpaceDE w:val="0"/>
              <w:autoSpaceDN w:val="0"/>
              <w:adjustRightInd w:val="0"/>
              <w:jc w:val="both"/>
              <w:rPr>
                <w:sz w:val="20"/>
                <w:szCs w:val="20"/>
                <w:lang w:eastAsia="en-US"/>
              </w:rPr>
            </w:pPr>
            <w:r w:rsidRPr="00AC504F">
              <w:rPr>
                <w:sz w:val="20"/>
                <w:szCs w:val="20"/>
                <w:lang w:eastAsia="en-US"/>
              </w:rPr>
              <w:t>Дошкольное, начальное и среднее</w:t>
            </w:r>
            <w:r w:rsidRPr="00AC504F">
              <w:rPr>
                <w:bCs/>
                <w:sz w:val="20"/>
                <w:szCs w:val="20"/>
                <w:lang w:eastAsia="en-US"/>
              </w:rPr>
              <w:t xml:space="preserve"> общее образование</w:t>
            </w:r>
          </w:p>
        </w:tc>
        <w:tc>
          <w:tcPr>
            <w:tcW w:w="2913" w:type="pct"/>
          </w:tcPr>
          <w:p w14:paraId="49CAAB8E" w14:textId="1171F45C" w:rsidR="00FC36BF" w:rsidRPr="00AC504F" w:rsidRDefault="00FC36BF" w:rsidP="00FC36BF">
            <w:pPr>
              <w:autoSpaceDE w:val="0"/>
              <w:autoSpaceDN w:val="0"/>
              <w:adjustRightInd w:val="0"/>
              <w:jc w:val="both"/>
              <w:rPr>
                <w:rFonts w:eastAsiaTheme="minorHAnsi"/>
                <w:sz w:val="20"/>
                <w:szCs w:val="20"/>
                <w:lang w:eastAsia="en-US"/>
              </w:rPr>
            </w:pPr>
            <w:r w:rsidRPr="00AC504F">
              <w:rPr>
                <w:rFonts w:eastAsiaTheme="minorHAnsi"/>
                <w:sz w:val="20"/>
                <w:szCs w:val="20"/>
                <w:lang w:eastAsia="en-US"/>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r>
      <w:tr w:rsidR="00FC36BF" w:rsidRPr="00AC504F" w14:paraId="11EA6CD3" w14:textId="77777777" w:rsidTr="00FC36BF">
        <w:tblPrEx>
          <w:tblLook w:val="0080" w:firstRow="0" w:lastRow="0" w:firstColumn="1" w:lastColumn="0" w:noHBand="0" w:noVBand="0"/>
        </w:tblPrEx>
        <w:trPr>
          <w:trHeight w:val="553"/>
        </w:trPr>
        <w:tc>
          <w:tcPr>
            <w:tcW w:w="280" w:type="pct"/>
          </w:tcPr>
          <w:p w14:paraId="2BCE5286" w14:textId="408E17D7" w:rsidR="00FC36BF" w:rsidRPr="00AC504F" w:rsidRDefault="00FC36BF" w:rsidP="00FC36BF">
            <w:pPr>
              <w:jc w:val="center"/>
              <w:rPr>
                <w:sz w:val="20"/>
                <w:szCs w:val="20"/>
              </w:rPr>
            </w:pPr>
            <w:r w:rsidRPr="00AC504F">
              <w:rPr>
                <w:sz w:val="20"/>
                <w:szCs w:val="20"/>
              </w:rPr>
              <w:t>3</w:t>
            </w:r>
          </w:p>
        </w:tc>
        <w:tc>
          <w:tcPr>
            <w:tcW w:w="430" w:type="pct"/>
          </w:tcPr>
          <w:p w14:paraId="25409F0C" w14:textId="6B5C292D" w:rsidR="00FC36BF" w:rsidRPr="00AC504F" w:rsidRDefault="00FC36BF" w:rsidP="00FC36BF">
            <w:pPr>
              <w:jc w:val="center"/>
              <w:rPr>
                <w:sz w:val="20"/>
                <w:szCs w:val="20"/>
              </w:rPr>
            </w:pPr>
            <w:r w:rsidRPr="00AC504F">
              <w:rPr>
                <w:sz w:val="20"/>
                <w:szCs w:val="20"/>
              </w:rPr>
              <w:t>3.5.2</w:t>
            </w:r>
          </w:p>
        </w:tc>
        <w:tc>
          <w:tcPr>
            <w:tcW w:w="1377" w:type="pct"/>
          </w:tcPr>
          <w:p w14:paraId="2C95FB7A" w14:textId="49A4A3C6" w:rsidR="00FC36BF" w:rsidRPr="00AC504F" w:rsidRDefault="00FC36BF" w:rsidP="00FC36BF">
            <w:pPr>
              <w:autoSpaceDE w:val="0"/>
              <w:autoSpaceDN w:val="0"/>
              <w:adjustRightInd w:val="0"/>
              <w:jc w:val="both"/>
              <w:rPr>
                <w:sz w:val="20"/>
                <w:szCs w:val="20"/>
                <w:lang w:eastAsia="en-US"/>
              </w:rPr>
            </w:pPr>
            <w:r w:rsidRPr="00AC504F">
              <w:rPr>
                <w:sz w:val="20"/>
                <w:szCs w:val="20"/>
                <w:lang w:eastAsia="en-US"/>
              </w:rPr>
              <w:t>Среднее и высшее профессиональное образование</w:t>
            </w:r>
          </w:p>
        </w:tc>
        <w:tc>
          <w:tcPr>
            <w:tcW w:w="2913" w:type="pct"/>
          </w:tcPr>
          <w:p w14:paraId="10DD3943" w14:textId="46E40CFE" w:rsidR="00FC36BF" w:rsidRPr="00AC504F" w:rsidRDefault="00FC36BF" w:rsidP="00FC36BF">
            <w:pPr>
              <w:autoSpaceDE w:val="0"/>
              <w:autoSpaceDN w:val="0"/>
              <w:adjustRightInd w:val="0"/>
              <w:jc w:val="both"/>
              <w:rPr>
                <w:rFonts w:eastAsiaTheme="minorHAnsi"/>
                <w:sz w:val="20"/>
                <w:szCs w:val="20"/>
                <w:lang w:eastAsia="en-US"/>
              </w:rPr>
            </w:pPr>
            <w:r w:rsidRPr="00AC504F">
              <w:rPr>
                <w:rFonts w:eastAsiaTheme="minorHAnsi"/>
                <w:sz w:val="20"/>
                <w:szCs w:val="20"/>
                <w:lang w:eastAsia="en-US"/>
              </w:rPr>
              <w:t>Размещение объектов капитального строительства, предназначенных для профессионального образования и просвещения (профессиональные технические училища, колледжи, художественные, музыкальные училища, общества знаний, институты, университеты, организации по переподготовке и повышению квалификации специалистов и иные организации, осуществляющие деятельность по образованию и просвещению), в том числе зданий, спортивных сооружений, предназначенных для занятия обучающихся физической культурой и спортом</w:t>
            </w:r>
          </w:p>
        </w:tc>
      </w:tr>
      <w:tr w:rsidR="00FC36BF" w:rsidRPr="00AC504F" w14:paraId="57B6512D" w14:textId="77777777" w:rsidTr="00FC36BF">
        <w:tblPrEx>
          <w:tblLook w:val="0080" w:firstRow="0" w:lastRow="0" w:firstColumn="1" w:lastColumn="0" w:noHBand="0" w:noVBand="0"/>
        </w:tblPrEx>
        <w:tc>
          <w:tcPr>
            <w:tcW w:w="280" w:type="pct"/>
          </w:tcPr>
          <w:p w14:paraId="1FFE820B" w14:textId="77777777" w:rsidR="00FC36BF" w:rsidRPr="00AC504F" w:rsidRDefault="00FC36BF" w:rsidP="00FC36BF">
            <w:pPr>
              <w:jc w:val="center"/>
              <w:rPr>
                <w:sz w:val="20"/>
                <w:szCs w:val="20"/>
              </w:rPr>
            </w:pPr>
            <w:r w:rsidRPr="00AC504F">
              <w:rPr>
                <w:sz w:val="20"/>
                <w:szCs w:val="20"/>
              </w:rPr>
              <w:t>5</w:t>
            </w:r>
          </w:p>
        </w:tc>
        <w:tc>
          <w:tcPr>
            <w:tcW w:w="430" w:type="pct"/>
          </w:tcPr>
          <w:p w14:paraId="01CF96B3" w14:textId="77777777" w:rsidR="00FC36BF" w:rsidRPr="00AC504F" w:rsidRDefault="00FC36BF" w:rsidP="00FC36BF">
            <w:pPr>
              <w:jc w:val="both"/>
              <w:rPr>
                <w:sz w:val="20"/>
                <w:szCs w:val="20"/>
              </w:rPr>
            </w:pPr>
            <w:r w:rsidRPr="00AC504F">
              <w:rPr>
                <w:sz w:val="20"/>
                <w:szCs w:val="20"/>
              </w:rPr>
              <w:t>12.0.1</w:t>
            </w:r>
          </w:p>
        </w:tc>
        <w:tc>
          <w:tcPr>
            <w:tcW w:w="1377" w:type="pct"/>
          </w:tcPr>
          <w:p w14:paraId="13D4F512" w14:textId="77777777" w:rsidR="00FC36BF" w:rsidRPr="00AC504F" w:rsidRDefault="00FC36BF" w:rsidP="00FC36BF">
            <w:pPr>
              <w:autoSpaceDE w:val="0"/>
              <w:autoSpaceDN w:val="0"/>
              <w:adjustRightInd w:val="0"/>
              <w:jc w:val="both"/>
              <w:rPr>
                <w:rFonts w:eastAsiaTheme="minorHAnsi"/>
                <w:sz w:val="20"/>
                <w:szCs w:val="20"/>
                <w:lang w:eastAsia="en-US"/>
              </w:rPr>
            </w:pPr>
            <w:r w:rsidRPr="00AC504F">
              <w:rPr>
                <w:rFonts w:eastAsiaTheme="minorHAnsi"/>
                <w:sz w:val="20"/>
                <w:szCs w:val="20"/>
                <w:lang w:eastAsia="en-US"/>
              </w:rPr>
              <w:t>Улично-дорожная сеть</w:t>
            </w:r>
          </w:p>
          <w:p w14:paraId="6BCA752D" w14:textId="77777777" w:rsidR="00FC36BF" w:rsidRPr="00AC504F" w:rsidRDefault="00FC36BF" w:rsidP="00FC36BF">
            <w:pPr>
              <w:autoSpaceDE w:val="0"/>
              <w:autoSpaceDN w:val="0"/>
              <w:adjustRightInd w:val="0"/>
              <w:jc w:val="both"/>
              <w:rPr>
                <w:sz w:val="20"/>
                <w:szCs w:val="20"/>
                <w:lang w:eastAsia="en-US"/>
              </w:rPr>
            </w:pPr>
          </w:p>
        </w:tc>
        <w:tc>
          <w:tcPr>
            <w:tcW w:w="2913" w:type="pct"/>
          </w:tcPr>
          <w:p w14:paraId="50FE34AF" w14:textId="77777777" w:rsidR="00FC36BF" w:rsidRPr="00AC504F" w:rsidRDefault="00FC36BF" w:rsidP="00FC36BF">
            <w:pPr>
              <w:autoSpaceDE w:val="0"/>
              <w:autoSpaceDN w:val="0"/>
              <w:adjustRightInd w:val="0"/>
              <w:jc w:val="both"/>
              <w:rPr>
                <w:rFonts w:eastAsiaTheme="minorHAnsi"/>
                <w:sz w:val="20"/>
                <w:szCs w:val="20"/>
                <w:lang w:eastAsia="en-US"/>
              </w:rPr>
            </w:pPr>
            <w:r w:rsidRPr="00AC504F">
              <w:rPr>
                <w:rFonts w:eastAsiaTheme="minorHAnsi"/>
                <w:sz w:val="20"/>
                <w:szCs w:val="20"/>
                <w:lang w:eastAsia="en-US"/>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AC504F">
              <w:rPr>
                <w:rFonts w:eastAsiaTheme="minorHAnsi"/>
                <w:sz w:val="20"/>
                <w:szCs w:val="20"/>
                <w:lang w:eastAsia="en-US"/>
              </w:rPr>
              <w:t>велотранспортной</w:t>
            </w:r>
            <w:proofErr w:type="spellEnd"/>
            <w:r w:rsidRPr="00AC504F">
              <w:rPr>
                <w:rFonts w:eastAsiaTheme="minorHAnsi"/>
                <w:sz w:val="20"/>
                <w:szCs w:val="20"/>
                <w:lang w:eastAsia="en-US"/>
              </w:rPr>
              <w:t xml:space="preserve"> и инженерной инфраструктуры;</w:t>
            </w:r>
          </w:p>
          <w:p w14:paraId="433808CC" w14:textId="77777777" w:rsidR="00FC36BF" w:rsidRPr="00AC504F" w:rsidRDefault="00FC36BF" w:rsidP="00FC36BF">
            <w:pPr>
              <w:autoSpaceDE w:val="0"/>
              <w:autoSpaceDN w:val="0"/>
              <w:adjustRightInd w:val="0"/>
              <w:jc w:val="both"/>
              <w:rPr>
                <w:rFonts w:eastAsiaTheme="minorHAnsi"/>
                <w:sz w:val="20"/>
                <w:szCs w:val="20"/>
                <w:lang w:eastAsia="en-US"/>
              </w:rPr>
            </w:pPr>
            <w:r w:rsidRPr="00AC504F">
              <w:rPr>
                <w:rFonts w:eastAsiaTheme="minorHAns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r>
      <w:tr w:rsidR="00FC36BF" w:rsidRPr="00AC504F" w14:paraId="5815E543" w14:textId="77777777" w:rsidTr="00FC36BF">
        <w:tblPrEx>
          <w:tblLook w:val="0080" w:firstRow="0" w:lastRow="0" w:firstColumn="1" w:lastColumn="0" w:noHBand="0" w:noVBand="0"/>
        </w:tblPrEx>
        <w:tc>
          <w:tcPr>
            <w:tcW w:w="280" w:type="pct"/>
          </w:tcPr>
          <w:p w14:paraId="085507BD" w14:textId="77777777" w:rsidR="00FC36BF" w:rsidRPr="00AC504F" w:rsidRDefault="00FC36BF" w:rsidP="00FC36BF">
            <w:pPr>
              <w:jc w:val="center"/>
              <w:rPr>
                <w:sz w:val="20"/>
                <w:szCs w:val="20"/>
              </w:rPr>
            </w:pPr>
            <w:r w:rsidRPr="00AC504F">
              <w:rPr>
                <w:sz w:val="20"/>
                <w:szCs w:val="20"/>
              </w:rPr>
              <w:t>6</w:t>
            </w:r>
          </w:p>
        </w:tc>
        <w:tc>
          <w:tcPr>
            <w:tcW w:w="430" w:type="pct"/>
          </w:tcPr>
          <w:p w14:paraId="41168FB6" w14:textId="77777777" w:rsidR="00FC36BF" w:rsidRPr="00AC504F" w:rsidRDefault="00FC36BF" w:rsidP="00FC36BF">
            <w:pPr>
              <w:jc w:val="both"/>
              <w:rPr>
                <w:sz w:val="20"/>
                <w:szCs w:val="20"/>
              </w:rPr>
            </w:pPr>
            <w:r w:rsidRPr="00AC504F">
              <w:rPr>
                <w:sz w:val="20"/>
                <w:szCs w:val="20"/>
              </w:rPr>
              <w:t>12.0.2</w:t>
            </w:r>
          </w:p>
        </w:tc>
        <w:tc>
          <w:tcPr>
            <w:tcW w:w="1377" w:type="pct"/>
          </w:tcPr>
          <w:p w14:paraId="19941FD9" w14:textId="77777777" w:rsidR="00FC36BF" w:rsidRPr="00AC504F" w:rsidRDefault="00FC36BF" w:rsidP="00FC36BF">
            <w:pPr>
              <w:autoSpaceDE w:val="0"/>
              <w:autoSpaceDN w:val="0"/>
              <w:adjustRightInd w:val="0"/>
              <w:jc w:val="both"/>
              <w:rPr>
                <w:rFonts w:eastAsiaTheme="minorHAnsi"/>
                <w:sz w:val="20"/>
                <w:szCs w:val="20"/>
                <w:lang w:eastAsia="en-US"/>
              </w:rPr>
            </w:pPr>
            <w:r w:rsidRPr="00AC504F">
              <w:rPr>
                <w:rFonts w:eastAsiaTheme="minorHAnsi"/>
                <w:sz w:val="20"/>
                <w:szCs w:val="20"/>
                <w:lang w:eastAsia="en-US"/>
              </w:rPr>
              <w:t>Благоустройство территории</w:t>
            </w:r>
          </w:p>
          <w:p w14:paraId="62967C6E" w14:textId="77777777" w:rsidR="00FC36BF" w:rsidRPr="00AC504F" w:rsidRDefault="00FC36BF" w:rsidP="00FC36BF">
            <w:pPr>
              <w:autoSpaceDE w:val="0"/>
              <w:autoSpaceDN w:val="0"/>
              <w:adjustRightInd w:val="0"/>
              <w:jc w:val="both"/>
              <w:rPr>
                <w:sz w:val="20"/>
                <w:szCs w:val="20"/>
                <w:lang w:eastAsia="en-US"/>
              </w:rPr>
            </w:pPr>
          </w:p>
        </w:tc>
        <w:tc>
          <w:tcPr>
            <w:tcW w:w="2913" w:type="pct"/>
          </w:tcPr>
          <w:p w14:paraId="4230756E" w14:textId="77777777" w:rsidR="00FC36BF" w:rsidRPr="00AC504F" w:rsidRDefault="00FC36BF" w:rsidP="00FC36BF">
            <w:pPr>
              <w:autoSpaceDE w:val="0"/>
              <w:autoSpaceDN w:val="0"/>
              <w:adjustRightInd w:val="0"/>
              <w:jc w:val="both"/>
              <w:rPr>
                <w:rFonts w:eastAsiaTheme="minorHAnsi"/>
                <w:sz w:val="20"/>
                <w:szCs w:val="20"/>
                <w:lang w:eastAsia="en-US"/>
              </w:rPr>
            </w:pPr>
            <w:r w:rsidRPr="00AC504F">
              <w:rPr>
                <w:rFonts w:eastAsiaTheme="minorHAns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14:paraId="5B090F2F" w14:textId="77777777" w:rsidR="00FC36BF" w:rsidRPr="00AC504F" w:rsidRDefault="00FC36BF" w:rsidP="00FC36BF">
      <w:pPr>
        <w:autoSpaceDE w:val="0"/>
        <w:autoSpaceDN w:val="0"/>
        <w:adjustRightInd w:val="0"/>
        <w:spacing w:before="240" w:after="240" w:line="276" w:lineRule="auto"/>
        <w:ind w:firstLine="709"/>
        <w:jc w:val="both"/>
        <w:rPr>
          <w:b/>
        </w:rPr>
      </w:pPr>
      <w:r w:rsidRPr="00AC504F">
        <w:rPr>
          <w:b/>
        </w:rPr>
        <w:t>Перечень вспомогательных видов разрешенного использования объектов капитального строительства и земельных участков*</w:t>
      </w:r>
    </w:p>
    <w:p w14:paraId="059861BC" w14:textId="77777777" w:rsidR="00FC36BF" w:rsidRPr="00AC504F" w:rsidRDefault="00FC36BF" w:rsidP="00FC36BF">
      <w:pPr>
        <w:autoSpaceDE w:val="0"/>
        <w:autoSpaceDN w:val="0"/>
        <w:adjustRightInd w:val="0"/>
        <w:ind w:left="709"/>
        <w:jc w:val="right"/>
        <w:outlineLvl w:val="3"/>
        <w:rPr>
          <w:lang w:eastAsia="en-US"/>
        </w:rPr>
      </w:pPr>
      <w:r w:rsidRPr="00AC504F">
        <w:rPr>
          <w:lang w:eastAsia="en-US"/>
        </w:rPr>
        <w:t xml:space="preserve">Таблица </w:t>
      </w:r>
      <w:r w:rsidRPr="00AC504F">
        <w:rPr>
          <w:lang w:eastAsia="en-US"/>
        </w:rPr>
        <w:fldChar w:fldCharType="begin"/>
      </w:r>
      <w:r w:rsidRPr="00AC504F">
        <w:rPr>
          <w:lang w:eastAsia="en-US"/>
        </w:rPr>
        <w:instrText xml:space="preserve"> SEQ Таблица \* ARABIC </w:instrText>
      </w:r>
      <w:r w:rsidRPr="00AC504F">
        <w:rPr>
          <w:lang w:eastAsia="en-US"/>
        </w:rPr>
        <w:fldChar w:fldCharType="separate"/>
      </w:r>
      <w:r w:rsidR="00790EA7" w:rsidRPr="00AC504F">
        <w:rPr>
          <w:noProof/>
          <w:lang w:eastAsia="en-US"/>
        </w:rPr>
        <w:t>31</w:t>
      </w:r>
      <w:r w:rsidRPr="00AC504F">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81"/>
        <w:gridCol w:w="1013"/>
        <w:gridCol w:w="3333"/>
        <w:gridCol w:w="4628"/>
      </w:tblGrid>
      <w:tr w:rsidR="00FC36BF" w:rsidRPr="00AC504F" w14:paraId="43A17013" w14:textId="77777777" w:rsidTr="00FC36BF">
        <w:trPr>
          <w:tblHeader/>
        </w:trPr>
        <w:tc>
          <w:tcPr>
            <w:tcW w:w="304" w:type="pct"/>
            <w:vMerge w:val="restart"/>
            <w:vAlign w:val="center"/>
          </w:tcPr>
          <w:p w14:paraId="41EA0CBD" w14:textId="77777777" w:rsidR="00FC36BF" w:rsidRPr="00AC504F" w:rsidRDefault="00FC36BF" w:rsidP="00FC36BF">
            <w:pPr>
              <w:jc w:val="center"/>
              <w:rPr>
                <w:sz w:val="20"/>
                <w:szCs w:val="20"/>
              </w:rPr>
            </w:pPr>
            <w:r w:rsidRPr="00AC504F">
              <w:rPr>
                <w:sz w:val="20"/>
                <w:szCs w:val="20"/>
              </w:rPr>
              <w:t>№ п/п</w:t>
            </w:r>
          </w:p>
        </w:tc>
        <w:tc>
          <w:tcPr>
            <w:tcW w:w="2274" w:type="pct"/>
            <w:gridSpan w:val="2"/>
            <w:vAlign w:val="center"/>
          </w:tcPr>
          <w:p w14:paraId="4AF78547" w14:textId="77777777" w:rsidR="00FC36BF" w:rsidRPr="00AC504F" w:rsidRDefault="00FC36BF" w:rsidP="00FC36BF">
            <w:pPr>
              <w:jc w:val="center"/>
              <w:rPr>
                <w:sz w:val="20"/>
                <w:szCs w:val="20"/>
              </w:rPr>
            </w:pPr>
            <w:r w:rsidRPr="00AC504F">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14C0CDBC" w14:textId="77777777" w:rsidR="00FC36BF" w:rsidRPr="00AC504F" w:rsidRDefault="00FC36BF" w:rsidP="00FC36BF">
            <w:pPr>
              <w:jc w:val="center"/>
              <w:rPr>
                <w:sz w:val="20"/>
                <w:szCs w:val="20"/>
              </w:rPr>
            </w:pPr>
            <w:r w:rsidRPr="00AC504F">
              <w:rPr>
                <w:sz w:val="20"/>
                <w:szCs w:val="20"/>
              </w:rPr>
              <w:t>Описание вида разрешенного использования земельного участка и объекта капитального строительства</w:t>
            </w:r>
          </w:p>
        </w:tc>
      </w:tr>
      <w:tr w:rsidR="00FC36BF" w:rsidRPr="00AC504F" w14:paraId="07BBD437" w14:textId="77777777" w:rsidTr="00FC36BF">
        <w:trPr>
          <w:tblHeader/>
        </w:trPr>
        <w:tc>
          <w:tcPr>
            <w:tcW w:w="304" w:type="pct"/>
            <w:vMerge/>
          </w:tcPr>
          <w:p w14:paraId="23556D62" w14:textId="77777777" w:rsidR="00FC36BF" w:rsidRPr="00AC504F" w:rsidRDefault="00FC36BF" w:rsidP="00FC36BF">
            <w:pPr>
              <w:rPr>
                <w:sz w:val="20"/>
                <w:szCs w:val="20"/>
              </w:rPr>
            </w:pPr>
          </w:p>
        </w:tc>
        <w:tc>
          <w:tcPr>
            <w:tcW w:w="530" w:type="pct"/>
            <w:vAlign w:val="center"/>
          </w:tcPr>
          <w:p w14:paraId="1F521255" w14:textId="77777777" w:rsidR="00FC36BF" w:rsidRPr="00AC504F" w:rsidRDefault="00FC36BF" w:rsidP="00FC36BF">
            <w:pPr>
              <w:jc w:val="center"/>
              <w:rPr>
                <w:sz w:val="20"/>
                <w:szCs w:val="20"/>
              </w:rPr>
            </w:pPr>
            <w:r w:rsidRPr="00AC504F">
              <w:rPr>
                <w:sz w:val="20"/>
                <w:szCs w:val="20"/>
              </w:rPr>
              <w:t>Код</w:t>
            </w:r>
          </w:p>
        </w:tc>
        <w:tc>
          <w:tcPr>
            <w:tcW w:w="1744" w:type="pct"/>
            <w:vAlign w:val="center"/>
          </w:tcPr>
          <w:p w14:paraId="2A961688" w14:textId="77777777" w:rsidR="00FC36BF" w:rsidRPr="00AC504F" w:rsidRDefault="00FC36BF" w:rsidP="00FC36BF">
            <w:pPr>
              <w:jc w:val="center"/>
              <w:rPr>
                <w:sz w:val="20"/>
                <w:szCs w:val="20"/>
              </w:rPr>
            </w:pPr>
            <w:r w:rsidRPr="00AC504F">
              <w:rPr>
                <w:sz w:val="20"/>
                <w:szCs w:val="20"/>
              </w:rPr>
              <w:t>Наименование</w:t>
            </w:r>
          </w:p>
        </w:tc>
        <w:tc>
          <w:tcPr>
            <w:tcW w:w="2422" w:type="pct"/>
            <w:vMerge/>
          </w:tcPr>
          <w:p w14:paraId="5AEB161A" w14:textId="77777777" w:rsidR="00FC36BF" w:rsidRPr="00AC504F" w:rsidRDefault="00FC36BF" w:rsidP="00FC36BF">
            <w:pPr>
              <w:rPr>
                <w:sz w:val="20"/>
                <w:szCs w:val="20"/>
              </w:rPr>
            </w:pPr>
          </w:p>
        </w:tc>
      </w:tr>
      <w:tr w:rsidR="00FC36BF" w:rsidRPr="00AC504F" w14:paraId="753B576B" w14:textId="77777777" w:rsidTr="00FC36BF">
        <w:tblPrEx>
          <w:tblLook w:val="0080" w:firstRow="0" w:lastRow="0" w:firstColumn="1" w:lastColumn="0" w:noHBand="0" w:noVBand="0"/>
        </w:tblPrEx>
        <w:tc>
          <w:tcPr>
            <w:tcW w:w="304" w:type="pct"/>
          </w:tcPr>
          <w:p w14:paraId="4BC9039E" w14:textId="77777777" w:rsidR="00FC36BF" w:rsidRPr="00AC504F" w:rsidRDefault="00FC36BF" w:rsidP="00FC36BF">
            <w:pPr>
              <w:jc w:val="center"/>
              <w:rPr>
                <w:sz w:val="20"/>
                <w:szCs w:val="20"/>
              </w:rPr>
            </w:pPr>
            <w:r w:rsidRPr="00AC504F">
              <w:rPr>
                <w:sz w:val="20"/>
                <w:szCs w:val="20"/>
              </w:rPr>
              <w:t>1</w:t>
            </w:r>
          </w:p>
        </w:tc>
        <w:tc>
          <w:tcPr>
            <w:tcW w:w="530" w:type="pct"/>
          </w:tcPr>
          <w:p w14:paraId="799CA2BB" w14:textId="77777777" w:rsidR="00FC36BF" w:rsidRPr="00AC504F" w:rsidRDefault="00FC36BF" w:rsidP="00FC36BF">
            <w:pPr>
              <w:jc w:val="both"/>
              <w:rPr>
                <w:sz w:val="20"/>
                <w:szCs w:val="20"/>
              </w:rPr>
            </w:pPr>
            <w:r w:rsidRPr="00AC504F">
              <w:rPr>
                <w:sz w:val="20"/>
                <w:szCs w:val="20"/>
              </w:rPr>
              <w:t>3.1.1</w:t>
            </w:r>
          </w:p>
        </w:tc>
        <w:tc>
          <w:tcPr>
            <w:tcW w:w="1744" w:type="pct"/>
          </w:tcPr>
          <w:p w14:paraId="091BD413" w14:textId="77777777" w:rsidR="00FC36BF" w:rsidRPr="00AC504F" w:rsidRDefault="00FC36BF" w:rsidP="00FC36BF">
            <w:pPr>
              <w:autoSpaceDE w:val="0"/>
              <w:autoSpaceDN w:val="0"/>
              <w:adjustRightInd w:val="0"/>
              <w:jc w:val="both"/>
              <w:rPr>
                <w:rFonts w:eastAsiaTheme="minorHAnsi"/>
                <w:sz w:val="20"/>
                <w:szCs w:val="20"/>
                <w:lang w:eastAsia="en-US"/>
              </w:rPr>
            </w:pPr>
            <w:r w:rsidRPr="00AC504F">
              <w:rPr>
                <w:rFonts w:eastAsiaTheme="minorHAnsi"/>
                <w:sz w:val="20"/>
                <w:szCs w:val="20"/>
                <w:lang w:eastAsia="en-US"/>
              </w:rPr>
              <w:t>Предоставление коммунальных услуг</w:t>
            </w:r>
          </w:p>
          <w:p w14:paraId="0BA3A55D" w14:textId="77777777" w:rsidR="00FC36BF" w:rsidRPr="00AC504F" w:rsidRDefault="00FC36BF" w:rsidP="00FC36BF">
            <w:pPr>
              <w:autoSpaceDE w:val="0"/>
              <w:autoSpaceDN w:val="0"/>
              <w:adjustRightInd w:val="0"/>
              <w:rPr>
                <w:sz w:val="20"/>
                <w:szCs w:val="20"/>
                <w:lang w:eastAsia="en-US"/>
              </w:rPr>
            </w:pPr>
          </w:p>
        </w:tc>
        <w:tc>
          <w:tcPr>
            <w:tcW w:w="2422" w:type="pct"/>
          </w:tcPr>
          <w:p w14:paraId="200B86B3" w14:textId="77777777" w:rsidR="00FC36BF" w:rsidRPr="00AC504F" w:rsidRDefault="00FC36BF" w:rsidP="00FC36BF">
            <w:pPr>
              <w:autoSpaceDE w:val="0"/>
              <w:autoSpaceDN w:val="0"/>
              <w:adjustRightInd w:val="0"/>
              <w:jc w:val="both"/>
              <w:rPr>
                <w:rFonts w:eastAsia="Calibri"/>
                <w:sz w:val="20"/>
                <w:szCs w:val="20"/>
                <w:lang w:eastAsia="en-US"/>
              </w:rPr>
            </w:pPr>
            <w:r w:rsidRPr="00AC504F">
              <w:rPr>
                <w:rFonts w:eastAsiaTheme="minorHAnsi"/>
                <w:sz w:val="20"/>
                <w:szCs w:val="20"/>
                <w:lang w:eastAsia="en-US"/>
              </w:rPr>
              <w:lastRenderedPageBreak/>
              <w:t xml:space="preserve">Размещение зданий и сооружений, обеспечивающих поставку воды, тепла, </w:t>
            </w:r>
            <w:r w:rsidRPr="00AC504F">
              <w:rPr>
                <w:rFonts w:eastAsiaTheme="minorHAnsi"/>
                <w:sz w:val="20"/>
                <w:szCs w:val="20"/>
                <w:lang w:eastAsia="en-US"/>
              </w:rPr>
              <w:lastRenderedPageBreak/>
              <w:t>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FC36BF" w:rsidRPr="00AC504F" w14:paraId="381BA16E" w14:textId="77777777" w:rsidTr="00FC36BF">
        <w:tblPrEx>
          <w:tblLook w:val="0080" w:firstRow="0" w:lastRow="0" w:firstColumn="1" w:lastColumn="0" w:noHBand="0" w:noVBand="0"/>
        </w:tblPrEx>
        <w:tc>
          <w:tcPr>
            <w:tcW w:w="304" w:type="pct"/>
          </w:tcPr>
          <w:p w14:paraId="1318DBBC" w14:textId="77777777" w:rsidR="00FC36BF" w:rsidRPr="00AC504F" w:rsidRDefault="00FC36BF" w:rsidP="00FC36BF">
            <w:pPr>
              <w:jc w:val="center"/>
              <w:rPr>
                <w:sz w:val="20"/>
                <w:szCs w:val="20"/>
              </w:rPr>
            </w:pPr>
            <w:r w:rsidRPr="00AC504F">
              <w:rPr>
                <w:sz w:val="20"/>
                <w:szCs w:val="20"/>
              </w:rPr>
              <w:lastRenderedPageBreak/>
              <w:t>5</w:t>
            </w:r>
          </w:p>
        </w:tc>
        <w:tc>
          <w:tcPr>
            <w:tcW w:w="530" w:type="pct"/>
          </w:tcPr>
          <w:p w14:paraId="3BB27272" w14:textId="77777777" w:rsidR="00FC36BF" w:rsidRPr="00AC504F" w:rsidRDefault="00FC36BF" w:rsidP="00FC36BF">
            <w:pPr>
              <w:jc w:val="both"/>
              <w:rPr>
                <w:sz w:val="20"/>
                <w:szCs w:val="20"/>
              </w:rPr>
            </w:pPr>
            <w:r w:rsidRPr="00AC504F">
              <w:rPr>
                <w:sz w:val="20"/>
                <w:szCs w:val="20"/>
              </w:rPr>
              <w:t>4.9</w:t>
            </w:r>
          </w:p>
        </w:tc>
        <w:tc>
          <w:tcPr>
            <w:tcW w:w="1744" w:type="pct"/>
          </w:tcPr>
          <w:p w14:paraId="47DD4D44" w14:textId="77777777" w:rsidR="00FC36BF" w:rsidRPr="00AC504F" w:rsidRDefault="00FC36BF" w:rsidP="00FC36BF">
            <w:pPr>
              <w:autoSpaceDE w:val="0"/>
              <w:autoSpaceDN w:val="0"/>
              <w:adjustRightInd w:val="0"/>
              <w:rPr>
                <w:sz w:val="20"/>
                <w:szCs w:val="20"/>
                <w:lang w:eastAsia="en-US"/>
              </w:rPr>
            </w:pPr>
            <w:r w:rsidRPr="00AC504F">
              <w:rPr>
                <w:sz w:val="20"/>
                <w:szCs w:val="20"/>
                <w:lang w:eastAsia="en-US"/>
              </w:rPr>
              <w:t>Служебные гаражи</w:t>
            </w:r>
          </w:p>
          <w:p w14:paraId="0FE9F8FB" w14:textId="77777777" w:rsidR="00FC36BF" w:rsidRPr="00AC504F" w:rsidRDefault="00FC36BF" w:rsidP="00FC36BF">
            <w:pPr>
              <w:autoSpaceDE w:val="0"/>
              <w:autoSpaceDN w:val="0"/>
              <w:adjustRightInd w:val="0"/>
              <w:rPr>
                <w:sz w:val="20"/>
                <w:szCs w:val="20"/>
                <w:lang w:eastAsia="en-US"/>
              </w:rPr>
            </w:pPr>
          </w:p>
        </w:tc>
        <w:tc>
          <w:tcPr>
            <w:tcW w:w="2422" w:type="pct"/>
          </w:tcPr>
          <w:p w14:paraId="1E016F68" w14:textId="77777777" w:rsidR="00FC36BF" w:rsidRPr="00AC504F" w:rsidRDefault="00FC36BF" w:rsidP="00FC36BF">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Классификатора, а также для стоянки и хранения транспортных средств общего пользования, в том числе в депо</w:t>
            </w:r>
          </w:p>
        </w:tc>
      </w:tr>
      <w:tr w:rsidR="002C1514" w:rsidRPr="00AC504F" w14:paraId="70CCE7AF" w14:textId="77777777" w:rsidTr="00FC36BF">
        <w:tblPrEx>
          <w:tblLook w:val="0080" w:firstRow="0" w:lastRow="0" w:firstColumn="1" w:lastColumn="0" w:noHBand="0" w:noVBand="0"/>
        </w:tblPrEx>
        <w:tc>
          <w:tcPr>
            <w:tcW w:w="304" w:type="pct"/>
          </w:tcPr>
          <w:p w14:paraId="77DE9BF1" w14:textId="172E44C1" w:rsidR="002C1514" w:rsidRPr="00AC504F" w:rsidRDefault="002C1514" w:rsidP="002C1514">
            <w:pPr>
              <w:jc w:val="center"/>
              <w:rPr>
                <w:sz w:val="20"/>
                <w:szCs w:val="20"/>
              </w:rPr>
            </w:pPr>
            <w:r w:rsidRPr="00AC504F">
              <w:rPr>
                <w:sz w:val="20"/>
                <w:szCs w:val="20"/>
              </w:rPr>
              <w:t>6</w:t>
            </w:r>
          </w:p>
        </w:tc>
        <w:tc>
          <w:tcPr>
            <w:tcW w:w="530" w:type="pct"/>
          </w:tcPr>
          <w:p w14:paraId="3211554D" w14:textId="01FD27EB" w:rsidR="002C1514" w:rsidRPr="00AC504F" w:rsidRDefault="002C1514" w:rsidP="002C1514">
            <w:pPr>
              <w:jc w:val="both"/>
              <w:rPr>
                <w:sz w:val="20"/>
                <w:szCs w:val="20"/>
              </w:rPr>
            </w:pPr>
            <w:r w:rsidRPr="00AC504F">
              <w:rPr>
                <w:sz w:val="20"/>
                <w:szCs w:val="20"/>
              </w:rPr>
              <w:t>4.9.2</w:t>
            </w:r>
          </w:p>
        </w:tc>
        <w:tc>
          <w:tcPr>
            <w:tcW w:w="1744" w:type="pct"/>
          </w:tcPr>
          <w:p w14:paraId="5E02426A" w14:textId="67F10D01" w:rsidR="002C1514" w:rsidRPr="00AC504F" w:rsidRDefault="002C1514" w:rsidP="002C1514">
            <w:pPr>
              <w:autoSpaceDE w:val="0"/>
              <w:autoSpaceDN w:val="0"/>
              <w:adjustRightInd w:val="0"/>
              <w:rPr>
                <w:sz w:val="20"/>
                <w:szCs w:val="20"/>
                <w:lang w:eastAsia="en-US"/>
              </w:rPr>
            </w:pPr>
            <w:r w:rsidRPr="00AC504F">
              <w:rPr>
                <w:sz w:val="20"/>
                <w:szCs w:val="20"/>
                <w:lang w:eastAsia="en-US"/>
              </w:rPr>
              <w:t>Стоянка транспортных средств</w:t>
            </w:r>
          </w:p>
        </w:tc>
        <w:tc>
          <w:tcPr>
            <w:tcW w:w="2422" w:type="pct"/>
          </w:tcPr>
          <w:p w14:paraId="17BAB560" w14:textId="258CDDC4" w:rsidR="002C1514" w:rsidRPr="00AC504F" w:rsidRDefault="002C1514" w:rsidP="002C1514">
            <w:pPr>
              <w:autoSpaceDE w:val="0"/>
              <w:autoSpaceDN w:val="0"/>
              <w:adjustRightInd w:val="0"/>
              <w:jc w:val="both"/>
              <w:rPr>
                <w:rFonts w:eastAsia="Calibri"/>
                <w:sz w:val="20"/>
                <w:szCs w:val="20"/>
                <w:lang w:eastAsia="en-US"/>
              </w:rPr>
            </w:pPr>
            <w:r w:rsidRPr="00AC504F">
              <w:rPr>
                <w:rFonts w:eastAsia="Calibri"/>
                <w:sz w:val="20"/>
                <w:szCs w:val="20"/>
                <w:lang w:eastAsia="en-US"/>
              </w:rPr>
              <w:t xml:space="preserve">Размещение стоянок (парковок) легковых автомобилей и других </w:t>
            </w:r>
            <w:proofErr w:type="spellStart"/>
            <w:r w:rsidRPr="00AC504F">
              <w:rPr>
                <w:rFonts w:eastAsia="Calibri"/>
                <w:sz w:val="20"/>
                <w:szCs w:val="20"/>
                <w:lang w:eastAsia="en-US"/>
              </w:rPr>
              <w:t>мототранспортных</w:t>
            </w:r>
            <w:proofErr w:type="spellEnd"/>
            <w:r w:rsidRPr="00AC504F">
              <w:rPr>
                <w:rFonts w:eastAsia="Calibri"/>
                <w:sz w:val="20"/>
                <w:szCs w:val="20"/>
                <w:lang w:eastAsia="en-US"/>
              </w:rPr>
              <w:t xml:space="preserve">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r>
      <w:tr w:rsidR="002C1514" w:rsidRPr="00AC504F" w14:paraId="10181EA7" w14:textId="77777777" w:rsidTr="00FC36BF">
        <w:tblPrEx>
          <w:tblLook w:val="0080" w:firstRow="0" w:lastRow="0" w:firstColumn="1" w:lastColumn="0" w:noHBand="0" w:noVBand="0"/>
        </w:tblPrEx>
        <w:tc>
          <w:tcPr>
            <w:tcW w:w="304" w:type="pct"/>
          </w:tcPr>
          <w:p w14:paraId="170CB8BA" w14:textId="40CD9DB9" w:rsidR="002C1514" w:rsidRPr="00AC504F" w:rsidRDefault="002C1514" w:rsidP="002C1514">
            <w:pPr>
              <w:jc w:val="center"/>
              <w:rPr>
                <w:sz w:val="20"/>
                <w:szCs w:val="20"/>
              </w:rPr>
            </w:pPr>
            <w:r w:rsidRPr="00AC504F">
              <w:rPr>
                <w:sz w:val="20"/>
                <w:szCs w:val="20"/>
              </w:rPr>
              <w:t>7</w:t>
            </w:r>
          </w:p>
        </w:tc>
        <w:tc>
          <w:tcPr>
            <w:tcW w:w="530" w:type="pct"/>
          </w:tcPr>
          <w:p w14:paraId="5E178126" w14:textId="77777777" w:rsidR="002C1514" w:rsidRPr="00AC504F" w:rsidRDefault="002C1514" w:rsidP="002C1514">
            <w:pPr>
              <w:jc w:val="both"/>
              <w:rPr>
                <w:sz w:val="20"/>
                <w:szCs w:val="20"/>
              </w:rPr>
            </w:pPr>
            <w:r w:rsidRPr="00AC504F">
              <w:rPr>
                <w:sz w:val="20"/>
                <w:szCs w:val="20"/>
              </w:rPr>
              <w:t>8.3</w:t>
            </w:r>
          </w:p>
        </w:tc>
        <w:tc>
          <w:tcPr>
            <w:tcW w:w="1744" w:type="pct"/>
          </w:tcPr>
          <w:p w14:paraId="46C276E1" w14:textId="77777777" w:rsidR="002C1514" w:rsidRPr="00AC504F" w:rsidRDefault="002C1514" w:rsidP="002C1514">
            <w:pPr>
              <w:autoSpaceDE w:val="0"/>
              <w:autoSpaceDN w:val="0"/>
              <w:adjustRightInd w:val="0"/>
              <w:rPr>
                <w:sz w:val="20"/>
                <w:szCs w:val="20"/>
                <w:lang w:eastAsia="en-US"/>
              </w:rPr>
            </w:pPr>
            <w:r w:rsidRPr="00AC504F">
              <w:rPr>
                <w:sz w:val="20"/>
                <w:szCs w:val="20"/>
                <w:lang w:eastAsia="en-US"/>
              </w:rPr>
              <w:t>Обеспечение внутреннего правопорядка</w:t>
            </w:r>
          </w:p>
        </w:tc>
        <w:tc>
          <w:tcPr>
            <w:tcW w:w="2422" w:type="pct"/>
          </w:tcPr>
          <w:p w14:paraId="2D577B0B" w14:textId="77777777" w:rsidR="002C1514" w:rsidRPr="00AC504F" w:rsidRDefault="002C1514" w:rsidP="002C1514">
            <w:pPr>
              <w:autoSpaceDE w:val="0"/>
              <w:autoSpaceDN w:val="0"/>
              <w:adjustRightInd w:val="0"/>
              <w:jc w:val="both"/>
              <w:rPr>
                <w:rFonts w:eastAsia="Calibri"/>
                <w:sz w:val="20"/>
                <w:szCs w:val="20"/>
                <w:lang w:eastAsia="en-US"/>
              </w:rPr>
            </w:pPr>
            <w:r w:rsidRPr="00AC504F">
              <w:rPr>
                <w:rFonts w:eastAsia="Calibri"/>
                <w:sz w:val="20"/>
                <w:szCs w:val="20"/>
                <w:lang w:eastAsia="en-US"/>
              </w:rPr>
              <w:t xml:space="preserve">Размещение объектов капитального строительства, необходимых для подготовки и поддержания в готовности органов внутренних дел, </w:t>
            </w:r>
            <w:proofErr w:type="spellStart"/>
            <w:r w:rsidRPr="00AC504F">
              <w:rPr>
                <w:rFonts w:eastAsia="Calibri"/>
                <w:sz w:val="20"/>
                <w:szCs w:val="20"/>
                <w:lang w:eastAsia="en-US"/>
              </w:rPr>
              <w:t>Росгвардии</w:t>
            </w:r>
            <w:proofErr w:type="spellEnd"/>
            <w:r w:rsidRPr="00AC504F">
              <w:rPr>
                <w:rFonts w:eastAsia="Calibri"/>
                <w:sz w:val="20"/>
                <w:szCs w:val="20"/>
                <w:lang w:eastAsia="en-US"/>
              </w:rPr>
              <w:t xml:space="preserve">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r>
    </w:tbl>
    <w:p w14:paraId="085CB55A" w14:textId="77777777" w:rsidR="00FC36BF" w:rsidRPr="00AC504F" w:rsidRDefault="00FC36BF" w:rsidP="00FC36BF">
      <w:pPr>
        <w:autoSpaceDE w:val="0"/>
        <w:autoSpaceDN w:val="0"/>
        <w:adjustRightInd w:val="0"/>
        <w:spacing w:before="120" w:after="120" w:line="276" w:lineRule="auto"/>
        <w:ind w:firstLine="709"/>
        <w:jc w:val="both"/>
      </w:pPr>
      <w:r w:rsidRPr="00AC504F">
        <w:t xml:space="preserve">Примечание: </w:t>
      </w:r>
    </w:p>
    <w:p w14:paraId="67A5F883" w14:textId="006B7B79" w:rsidR="00FC36BF" w:rsidRPr="00AC504F" w:rsidRDefault="00FC36BF" w:rsidP="00FC36BF">
      <w:pPr>
        <w:autoSpaceDE w:val="0"/>
        <w:autoSpaceDN w:val="0"/>
        <w:adjustRightInd w:val="0"/>
        <w:spacing w:before="120" w:after="120" w:line="276" w:lineRule="auto"/>
        <w:ind w:firstLine="709"/>
        <w:jc w:val="both"/>
      </w:pPr>
      <w:r w:rsidRPr="00AC504F">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7121EE" w:rsidRPr="00AC504F">
        <w:t>174</w:t>
      </w:r>
      <w:r w:rsidRPr="00AC504F">
        <w:t xml:space="preserve"> настоящих правил.</w:t>
      </w:r>
    </w:p>
    <w:p w14:paraId="653BA9FB" w14:textId="77777777" w:rsidR="00FC36BF" w:rsidRPr="00AC504F" w:rsidRDefault="00FC36BF" w:rsidP="00FC36BF">
      <w:pPr>
        <w:autoSpaceDE w:val="0"/>
        <w:autoSpaceDN w:val="0"/>
        <w:adjustRightInd w:val="0"/>
        <w:spacing w:before="240" w:after="240" w:line="276" w:lineRule="auto"/>
        <w:ind w:firstLine="709"/>
        <w:jc w:val="both"/>
        <w:rPr>
          <w:b/>
        </w:rPr>
      </w:pPr>
      <w:r w:rsidRPr="00AC504F">
        <w:rPr>
          <w:b/>
        </w:rPr>
        <w:t>Перечень условно разрешенных видов разрешенного использования объектов капитального строительства и земельных участков**</w:t>
      </w:r>
    </w:p>
    <w:p w14:paraId="3CF4EDB5" w14:textId="77777777" w:rsidR="00FC36BF" w:rsidRPr="00AC504F" w:rsidRDefault="00FC36BF" w:rsidP="00FC36BF">
      <w:pPr>
        <w:autoSpaceDE w:val="0"/>
        <w:autoSpaceDN w:val="0"/>
        <w:adjustRightInd w:val="0"/>
        <w:ind w:left="709"/>
        <w:jc w:val="right"/>
        <w:outlineLvl w:val="3"/>
        <w:rPr>
          <w:lang w:eastAsia="en-US"/>
        </w:rPr>
      </w:pPr>
      <w:r w:rsidRPr="00AC504F">
        <w:rPr>
          <w:lang w:eastAsia="en-US"/>
        </w:rPr>
        <w:t xml:space="preserve">Таблица </w:t>
      </w:r>
      <w:r w:rsidRPr="00AC504F">
        <w:rPr>
          <w:lang w:eastAsia="en-US"/>
        </w:rPr>
        <w:fldChar w:fldCharType="begin"/>
      </w:r>
      <w:r w:rsidRPr="00AC504F">
        <w:rPr>
          <w:lang w:eastAsia="en-US"/>
        </w:rPr>
        <w:instrText xml:space="preserve"> SEQ Таблица \* ARABIC </w:instrText>
      </w:r>
      <w:r w:rsidRPr="00AC504F">
        <w:rPr>
          <w:lang w:eastAsia="en-US"/>
        </w:rPr>
        <w:fldChar w:fldCharType="separate"/>
      </w:r>
      <w:r w:rsidR="00790EA7" w:rsidRPr="00AC504F">
        <w:rPr>
          <w:noProof/>
          <w:lang w:eastAsia="en-US"/>
        </w:rPr>
        <w:t>32</w:t>
      </w:r>
      <w:r w:rsidRPr="00AC504F">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81"/>
        <w:gridCol w:w="1013"/>
        <w:gridCol w:w="3333"/>
        <w:gridCol w:w="4628"/>
      </w:tblGrid>
      <w:tr w:rsidR="00FC36BF" w:rsidRPr="00AC504F" w14:paraId="18C8E4AF" w14:textId="77777777" w:rsidTr="00FC36BF">
        <w:trPr>
          <w:tblHeader/>
        </w:trPr>
        <w:tc>
          <w:tcPr>
            <w:tcW w:w="304" w:type="pct"/>
            <w:vMerge w:val="restart"/>
            <w:vAlign w:val="center"/>
          </w:tcPr>
          <w:p w14:paraId="1B500555" w14:textId="77777777" w:rsidR="00FC36BF" w:rsidRPr="00AC504F" w:rsidRDefault="00FC36BF" w:rsidP="00FC36BF">
            <w:pPr>
              <w:jc w:val="center"/>
              <w:rPr>
                <w:sz w:val="20"/>
                <w:szCs w:val="20"/>
              </w:rPr>
            </w:pPr>
            <w:r w:rsidRPr="00AC504F">
              <w:rPr>
                <w:sz w:val="20"/>
                <w:szCs w:val="20"/>
              </w:rPr>
              <w:t>№ п/п</w:t>
            </w:r>
          </w:p>
        </w:tc>
        <w:tc>
          <w:tcPr>
            <w:tcW w:w="2274" w:type="pct"/>
            <w:gridSpan w:val="2"/>
            <w:vAlign w:val="center"/>
          </w:tcPr>
          <w:p w14:paraId="67E959C7" w14:textId="77777777" w:rsidR="00FC36BF" w:rsidRPr="00AC504F" w:rsidRDefault="00FC36BF" w:rsidP="00FC36BF">
            <w:pPr>
              <w:jc w:val="center"/>
              <w:rPr>
                <w:sz w:val="20"/>
                <w:szCs w:val="20"/>
              </w:rPr>
            </w:pPr>
            <w:r w:rsidRPr="00AC504F">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7E262791" w14:textId="77777777" w:rsidR="00FC36BF" w:rsidRPr="00AC504F" w:rsidRDefault="00FC36BF" w:rsidP="00FC36BF">
            <w:pPr>
              <w:jc w:val="center"/>
              <w:rPr>
                <w:sz w:val="20"/>
                <w:szCs w:val="20"/>
              </w:rPr>
            </w:pPr>
            <w:r w:rsidRPr="00AC504F">
              <w:rPr>
                <w:sz w:val="20"/>
                <w:szCs w:val="20"/>
              </w:rPr>
              <w:t>Описание вида разрешенного использования земельного участка и объекта капитального строительства</w:t>
            </w:r>
          </w:p>
        </w:tc>
      </w:tr>
      <w:tr w:rsidR="00FC36BF" w:rsidRPr="00AC504F" w14:paraId="14E17EF5" w14:textId="77777777" w:rsidTr="00FC36BF">
        <w:trPr>
          <w:tblHeader/>
        </w:trPr>
        <w:tc>
          <w:tcPr>
            <w:tcW w:w="304" w:type="pct"/>
            <w:vMerge/>
          </w:tcPr>
          <w:p w14:paraId="6DF9BC8D" w14:textId="77777777" w:rsidR="00FC36BF" w:rsidRPr="00AC504F" w:rsidRDefault="00FC36BF" w:rsidP="00FC36BF">
            <w:pPr>
              <w:rPr>
                <w:sz w:val="20"/>
                <w:szCs w:val="20"/>
              </w:rPr>
            </w:pPr>
          </w:p>
        </w:tc>
        <w:tc>
          <w:tcPr>
            <w:tcW w:w="530" w:type="pct"/>
            <w:vAlign w:val="center"/>
          </w:tcPr>
          <w:p w14:paraId="20C36928" w14:textId="77777777" w:rsidR="00FC36BF" w:rsidRPr="00AC504F" w:rsidRDefault="00FC36BF" w:rsidP="00FC36BF">
            <w:pPr>
              <w:jc w:val="center"/>
              <w:rPr>
                <w:sz w:val="20"/>
                <w:szCs w:val="20"/>
              </w:rPr>
            </w:pPr>
            <w:r w:rsidRPr="00AC504F">
              <w:rPr>
                <w:sz w:val="20"/>
                <w:szCs w:val="20"/>
              </w:rPr>
              <w:t>Код</w:t>
            </w:r>
          </w:p>
        </w:tc>
        <w:tc>
          <w:tcPr>
            <w:tcW w:w="1744" w:type="pct"/>
            <w:vAlign w:val="center"/>
          </w:tcPr>
          <w:p w14:paraId="03A5E7CC" w14:textId="77777777" w:rsidR="00FC36BF" w:rsidRPr="00AC504F" w:rsidRDefault="00FC36BF" w:rsidP="00FC36BF">
            <w:pPr>
              <w:jc w:val="center"/>
              <w:rPr>
                <w:sz w:val="20"/>
                <w:szCs w:val="20"/>
              </w:rPr>
            </w:pPr>
            <w:r w:rsidRPr="00AC504F">
              <w:rPr>
                <w:sz w:val="20"/>
                <w:szCs w:val="20"/>
              </w:rPr>
              <w:t>Наименование</w:t>
            </w:r>
          </w:p>
        </w:tc>
        <w:tc>
          <w:tcPr>
            <w:tcW w:w="2422" w:type="pct"/>
            <w:vMerge/>
          </w:tcPr>
          <w:p w14:paraId="0EBA1C6F" w14:textId="77777777" w:rsidR="00FC36BF" w:rsidRPr="00AC504F" w:rsidRDefault="00FC36BF" w:rsidP="00FC36BF">
            <w:pPr>
              <w:rPr>
                <w:sz w:val="20"/>
                <w:szCs w:val="20"/>
              </w:rPr>
            </w:pPr>
          </w:p>
        </w:tc>
      </w:tr>
      <w:tr w:rsidR="00FC36BF" w:rsidRPr="00AC504F" w14:paraId="549BBD58" w14:textId="77777777" w:rsidTr="00FC36BF">
        <w:tblPrEx>
          <w:tblLook w:val="0080" w:firstRow="0" w:lastRow="0" w:firstColumn="1" w:lastColumn="0" w:noHBand="0" w:noVBand="0"/>
        </w:tblPrEx>
        <w:tc>
          <w:tcPr>
            <w:tcW w:w="304" w:type="pct"/>
          </w:tcPr>
          <w:p w14:paraId="29D02C10" w14:textId="77777777" w:rsidR="00FC36BF" w:rsidRPr="00AC504F" w:rsidRDefault="00FC36BF" w:rsidP="00FC36BF">
            <w:pPr>
              <w:jc w:val="center"/>
              <w:rPr>
                <w:sz w:val="20"/>
                <w:szCs w:val="20"/>
              </w:rPr>
            </w:pPr>
            <w:r w:rsidRPr="00AC504F">
              <w:rPr>
                <w:sz w:val="20"/>
                <w:szCs w:val="20"/>
              </w:rPr>
              <w:t>1</w:t>
            </w:r>
          </w:p>
        </w:tc>
        <w:tc>
          <w:tcPr>
            <w:tcW w:w="530" w:type="pct"/>
          </w:tcPr>
          <w:p w14:paraId="323717FD" w14:textId="33FE517B" w:rsidR="00FC36BF" w:rsidRPr="00AC504F" w:rsidRDefault="00FC36BF" w:rsidP="00FC36BF">
            <w:pPr>
              <w:jc w:val="both"/>
              <w:rPr>
                <w:sz w:val="20"/>
                <w:szCs w:val="20"/>
              </w:rPr>
            </w:pPr>
            <w:r w:rsidRPr="00AC504F">
              <w:rPr>
                <w:sz w:val="20"/>
                <w:szCs w:val="20"/>
              </w:rPr>
              <w:t>3.6.1</w:t>
            </w:r>
          </w:p>
        </w:tc>
        <w:tc>
          <w:tcPr>
            <w:tcW w:w="1744" w:type="pct"/>
          </w:tcPr>
          <w:p w14:paraId="06A004E7" w14:textId="5C2657A6" w:rsidR="00FC36BF" w:rsidRPr="00AC504F" w:rsidRDefault="00FC36BF" w:rsidP="00FC36BF">
            <w:pPr>
              <w:autoSpaceDE w:val="0"/>
              <w:autoSpaceDN w:val="0"/>
              <w:adjustRightInd w:val="0"/>
              <w:rPr>
                <w:sz w:val="20"/>
                <w:szCs w:val="20"/>
                <w:lang w:eastAsia="en-US"/>
              </w:rPr>
            </w:pPr>
            <w:r w:rsidRPr="00AC504F">
              <w:rPr>
                <w:sz w:val="20"/>
                <w:szCs w:val="20"/>
                <w:lang w:eastAsia="en-US"/>
              </w:rPr>
              <w:t>Объекты культурно-досуговой деятельности</w:t>
            </w:r>
          </w:p>
        </w:tc>
        <w:tc>
          <w:tcPr>
            <w:tcW w:w="2422" w:type="pct"/>
          </w:tcPr>
          <w:p w14:paraId="43E8CA0A" w14:textId="049E5227" w:rsidR="00FC36BF" w:rsidRPr="00AC504F" w:rsidRDefault="00FC36BF" w:rsidP="00FC36BF">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r>
      <w:tr w:rsidR="00FC36BF" w:rsidRPr="00AC504F" w14:paraId="2D3595EA" w14:textId="77777777" w:rsidTr="00FC36BF">
        <w:tblPrEx>
          <w:tblLook w:val="0080" w:firstRow="0" w:lastRow="0" w:firstColumn="1" w:lastColumn="0" w:noHBand="0" w:noVBand="0"/>
        </w:tblPrEx>
        <w:tc>
          <w:tcPr>
            <w:tcW w:w="304" w:type="pct"/>
          </w:tcPr>
          <w:p w14:paraId="4FA40580" w14:textId="3F542259" w:rsidR="00FC36BF" w:rsidRPr="00AC504F" w:rsidRDefault="00FC36BF" w:rsidP="00FC36BF">
            <w:pPr>
              <w:jc w:val="center"/>
              <w:rPr>
                <w:sz w:val="20"/>
                <w:szCs w:val="20"/>
              </w:rPr>
            </w:pPr>
            <w:r w:rsidRPr="00AC504F">
              <w:rPr>
                <w:sz w:val="20"/>
                <w:szCs w:val="20"/>
              </w:rPr>
              <w:t>2</w:t>
            </w:r>
          </w:p>
        </w:tc>
        <w:tc>
          <w:tcPr>
            <w:tcW w:w="530" w:type="pct"/>
          </w:tcPr>
          <w:p w14:paraId="6273CED9" w14:textId="77777777" w:rsidR="00FC36BF" w:rsidRPr="00AC504F" w:rsidRDefault="00FC36BF" w:rsidP="00FC36BF">
            <w:pPr>
              <w:jc w:val="both"/>
              <w:rPr>
                <w:sz w:val="20"/>
                <w:szCs w:val="20"/>
              </w:rPr>
            </w:pPr>
            <w:r w:rsidRPr="00AC504F">
              <w:rPr>
                <w:sz w:val="20"/>
                <w:szCs w:val="20"/>
              </w:rPr>
              <w:t>3.9.2</w:t>
            </w:r>
          </w:p>
        </w:tc>
        <w:tc>
          <w:tcPr>
            <w:tcW w:w="1744" w:type="pct"/>
          </w:tcPr>
          <w:p w14:paraId="0FD34263" w14:textId="77777777" w:rsidR="00FC36BF" w:rsidRPr="00AC504F" w:rsidRDefault="00FC36BF" w:rsidP="00FC36BF">
            <w:pPr>
              <w:autoSpaceDE w:val="0"/>
              <w:autoSpaceDN w:val="0"/>
              <w:adjustRightInd w:val="0"/>
              <w:rPr>
                <w:sz w:val="20"/>
                <w:szCs w:val="20"/>
                <w:lang w:eastAsia="en-US"/>
              </w:rPr>
            </w:pPr>
            <w:r w:rsidRPr="00AC504F">
              <w:rPr>
                <w:sz w:val="20"/>
                <w:szCs w:val="20"/>
                <w:lang w:eastAsia="en-US"/>
              </w:rPr>
              <w:t>Проведение научных исследований</w:t>
            </w:r>
          </w:p>
        </w:tc>
        <w:tc>
          <w:tcPr>
            <w:tcW w:w="2422" w:type="pct"/>
          </w:tcPr>
          <w:p w14:paraId="36A6847E" w14:textId="77777777" w:rsidR="00FC36BF" w:rsidRPr="00AC504F" w:rsidRDefault="00FC36BF" w:rsidP="00FC36BF">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зданий и сооружений, предназначенных для проведения научных изысканий, исследований и разработок (научно-исследовательские и проектные институты, научные центры, инновационные центры, государственные академии наук, опытно-</w:t>
            </w:r>
            <w:r w:rsidRPr="00AC504F">
              <w:rPr>
                <w:rFonts w:eastAsia="Calibri"/>
                <w:sz w:val="20"/>
                <w:szCs w:val="20"/>
                <w:lang w:eastAsia="en-US"/>
              </w:rPr>
              <w:lastRenderedPageBreak/>
              <w:t>конструкторские центры, в том числе отраслевые)</w:t>
            </w:r>
          </w:p>
        </w:tc>
      </w:tr>
      <w:tr w:rsidR="00FC36BF" w:rsidRPr="00AC504F" w14:paraId="26284FD2" w14:textId="77777777" w:rsidTr="00FC36BF">
        <w:tblPrEx>
          <w:tblLook w:val="0080" w:firstRow="0" w:lastRow="0" w:firstColumn="1" w:lastColumn="0" w:noHBand="0" w:noVBand="0"/>
        </w:tblPrEx>
        <w:tc>
          <w:tcPr>
            <w:tcW w:w="304" w:type="pct"/>
          </w:tcPr>
          <w:p w14:paraId="544C05EF" w14:textId="19B68CCC" w:rsidR="00FC36BF" w:rsidRPr="00AC504F" w:rsidRDefault="00FC36BF" w:rsidP="00FC36BF">
            <w:pPr>
              <w:jc w:val="center"/>
              <w:rPr>
                <w:sz w:val="20"/>
                <w:szCs w:val="20"/>
              </w:rPr>
            </w:pPr>
            <w:r w:rsidRPr="00AC504F">
              <w:rPr>
                <w:sz w:val="20"/>
                <w:szCs w:val="20"/>
              </w:rPr>
              <w:lastRenderedPageBreak/>
              <w:t>3</w:t>
            </w:r>
          </w:p>
        </w:tc>
        <w:tc>
          <w:tcPr>
            <w:tcW w:w="530" w:type="pct"/>
          </w:tcPr>
          <w:p w14:paraId="038C7380" w14:textId="738AF757" w:rsidR="00FC36BF" w:rsidRPr="00AC504F" w:rsidRDefault="00FC36BF" w:rsidP="00FC36BF">
            <w:pPr>
              <w:jc w:val="both"/>
              <w:rPr>
                <w:sz w:val="20"/>
                <w:szCs w:val="20"/>
              </w:rPr>
            </w:pPr>
            <w:r w:rsidRPr="00AC504F">
              <w:rPr>
                <w:sz w:val="20"/>
                <w:szCs w:val="20"/>
              </w:rPr>
              <w:t>5.1.2</w:t>
            </w:r>
          </w:p>
        </w:tc>
        <w:tc>
          <w:tcPr>
            <w:tcW w:w="1744" w:type="pct"/>
          </w:tcPr>
          <w:p w14:paraId="3E37A887" w14:textId="3EADDD44" w:rsidR="00FC36BF" w:rsidRPr="00AC504F" w:rsidRDefault="00FC36BF" w:rsidP="00FC36BF">
            <w:pPr>
              <w:autoSpaceDE w:val="0"/>
              <w:autoSpaceDN w:val="0"/>
              <w:adjustRightInd w:val="0"/>
              <w:rPr>
                <w:sz w:val="20"/>
                <w:szCs w:val="20"/>
                <w:lang w:eastAsia="en-US"/>
              </w:rPr>
            </w:pPr>
            <w:r w:rsidRPr="00AC504F">
              <w:rPr>
                <w:sz w:val="20"/>
                <w:szCs w:val="20"/>
                <w:lang w:eastAsia="en-US"/>
              </w:rPr>
              <w:t>Обеспечение занятий спортом в помещениях</w:t>
            </w:r>
          </w:p>
        </w:tc>
        <w:tc>
          <w:tcPr>
            <w:tcW w:w="2422" w:type="pct"/>
          </w:tcPr>
          <w:p w14:paraId="78491144" w14:textId="2D363C32" w:rsidR="00FC36BF" w:rsidRPr="00AC504F" w:rsidRDefault="00FC36BF" w:rsidP="00FC36BF">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спортивных клубов, спортивных залов, бассейнов, физкультурно-оздоровительных комплексов в зданиях и сооружениях</w:t>
            </w:r>
          </w:p>
        </w:tc>
      </w:tr>
      <w:tr w:rsidR="00FC36BF" w:rsidRPr="00AC504F" w14:paraId="5F0D483F" w14:textId="77777777" w:rsidTr="00FC36BF">
        <w:tblPrEx>
          <w:tblLook w:val="0080" w:firstRow="0" w:lastRow="0" w:firstColumn="1" w:lastColumn="0" w:noHBand="0" w:noVBand="0"/>
        </w:tblPrEx>
        <w:tc>
          <w:tcPr>
            <w:tcW w:w="304" w:type="pct"/>
          </w:tcPr>
          <w:p w14:paraId="725B3705" w14:textId="0B442722" w:rsidR="00FC36BF" w:rsidRPr="00AC504F" w:rsidRDefault="00FC36BF" w:rsidP="00FC36BF">
            <w:pPr>
              <w:jc w:val="center"/>
              <w:rPr>
                <w:sz w:val="20"/>
                <w:szCs w:val="20"/>
              </w:rPr>
            </w:pPr>
            <w:r w:rsidRPr="00AC504F">
              <w:rPr>
                <w:sz w:val="20"/>
                <w:szCs w:val="20"/>
              </w:rPr>
              <w:t>4</w:t>
            </w:r>
          </w:p>
        </w:tc>
        <w:tc>
          <w:tcPr>
            <w:tcW w:w="530" w:type="pct"/>
          </w:tcPr>
          <w:p w14:paraId="305AB434" w14:textId="1B997234" w:rsidR="00FC36BF" w:rsidRPr="00AC504F" w:rsidRDefault="00FC36BF" w:rsidP="00FC36BF">
            <w:pPr>
              <w:jc w:val="both"/>
              <w:rPr>
                <w:sz w:val="20"/>
                <w:szCs w:val="20"/>
              </w:rPr>
            </w:pPr>
            <w:r w:rsidRPr="00AC504F">
              <w:rPr>
                <w:sz w:val="20"/>
                <w:szCs w:val="20"/>
              </w:rPr>
              <w:t>5.1.3</w:t>
            </w:r>
          </w:p>
        </w:tc>
        <w:tc>
          <w:tcPr>
            <w:tcW w:w="1744" w:type="pct"/>
          </w:tcPr>
          <w:p w14:paraId="22BFEC42" w14:textId="36DDE4EA" w:rsidR="00FC36BF" w:rsidRPr="00AC504F" w:rsidRDefault="00FC36BF" w:rsidP="00FC36BF">
            <w:pPr>
              <w:autoSpaceDE w:val="0"/>
              <w:autoSpaceDN w:val="0"/>
              <w:adjustRightInd w:val="0"/>
              <w:rPr>
                <w:sz w:val="20"/>
                <w:szCs w:val="20"/>
                <w:lang w:eastAsia="en-US"/>
              </w:rPr>
            </w:pPr>
            <w:r w:rsidRPr="00AC504F">
              <w:rPr>
                <w:sz w:val="20"/>
                <w:szCs w:val="20"/>
                <w:lang w:eastAsia="en-US"/>
              </w:rPr>
              <w:t>Площадки для занятий спортом</w:t>
            </w:r>
          </w:p>
        </w:tc>
        <w:tc>
          <w:tcPr>
            <w:tcW w:w="2422" w:type="pct"/>
          </w:tcPr>
          <w:p w14:paraId="37D770C0" w14:textId="52462FF1" w:rsidR="00FC36BF" w:rsidRPr="00AC504F" w:rsidRDefault="00FC36BF" w:rsidP="00FC36BF">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r>
    </w:tbl>
    <w:p w14:paraId="7BC4F810" w14:textId="77777777" w:rsidR="00FC36BF" w:rsidRPr="00AC504F" w:rsidRDefault="00FC36BF" w:rsidP="00FC36BF">
      <w:pPr>
        <w:autoSpaceDE w:val="0"/>
        <w:autoSpaceDN w:val="0"/>
        <w:adjustRightInd w:val="0"/>
        <w:spacing w:before="120" w:after="120" w:line="276" w:lineRule="auto"/>
        <w:ind w:firstLine="709"/>
        <w:jc w:val="both"/>
      </w:pPr>
      <w:r w:rsidRPr="00AC504F">
        <w:t xml:space="preserve">Примечание: </w:t>
      </w:r>
    </w:p>
    <w:p w14:paraId="4E6D77A5" w14:textId="59AB1676" w:rsidR="00FC36BF" w:rsidRPr="00AC504F" w:rsidRDefault="00FC36BF" w:rsidP="00FC36BF">
      <w:pPr>
        <w:autoSpaceDE w:val="0"/>
        <w:autoSpaceDN w:val="0"/>
        <w:adjustRightInd w:val="0"/>
        <w:spacing w:before="120" w:after="120" w:line="276" w:lineRule="auto"/>
        <w:ind w:firstLine="709"/>
        <w:jc w:val="both"/>
      </w:pPr>
      <w:r w:rsidRPr="00AC504F">
        <w:t xml:space="preserve">** с учетом соблюдения требований пункта 1 части </w:t>
      </w:r>
      <w:r w:rsidR="007121EE" w:rsidRPr="00AC504F">
        <w:t>176</w:t>
      </w:r>
      <w:r w:rsidRPr="00AC504F">
        <w:t xml:space="preserve"> настоящих правил.</w:t>
      </w:r>
    </w:p>
    <w:p w14:paraId="35C16AD5" w14:textId="045DE5EA" w:rsidR="00143FF4" w:rsidRPr="00AC504F" w:rsidRDefault="00143FF4" w:rsidP="00FC36BF">
      <w:pPr>
        <w:autoSpaceDE w:val="0"/>
        <w:autoSpaceDN w:val="0"/>
        <w:adjustRightInd w:val="0"/>
        <w:spacing w:before="120" w:after="120" w:line="276" w:lineRule="auto"/>
        <w:ind w:firstLine="709"/>
        <w:jc w:val="both"/>
      </w:pPr>
      <w:r w:rsidRPr="00AC504F">
        <w:t>При строительстве и реконструкции объектов капитального строительства на земельных участках со всеми видами использования земельных участков, указанных в данной территориальной зоне, необходимо согласование архитектурно-градостроительного облика, в соответствии с действующим законодательством.</w:t>
      </w:r>
    </w:p>
    <w:p w14:paraId="5893DC44" w14:textId="77777777" w:rsidR="00FC36BF" w:rsidRPr="00AC504F" w:rsidRDefault="00FC36BF" w:rsidP="00FC36BF">
      <w:pPr>
        <w:autoSpaceDE w:val="0"/>
        <w:autoSpaceDN w:val="0"/>
        <w:adjustRightInd w:val="0"/>
        <w:spacing w:before="240" w:after="240" w:line="276" w:lineRule="auto"/>
        <w:ind w:firstLine="709"/>
        <w:jc w:val="both"/>
        <w:rPr>
          <w:b/>
        </w:rPr>
      </w:pPr>
      <w:r w:rsidRPr="00AC504F">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3B76090D" w14:textId="77777777" w:rsidR="00FC36BF" w:rsidRPr="00AC504F" w:rsidRDefault="00FC36BF" w:rsidP="00FC36BF">
      <w:pPr>
        <w:keepNext/>
        <w:jc w:val="right"/>
        <w:outlineLvl w:val="3"/>
        <w:rPr>
          <w:bCs/>
        </w:rPr>
      </w:pPr>
      <w:r w:rsidRPr="00AC504F">
        <w:rPr>
          <w:bCs/>
        </w:rPr>
        <w:t xml:space="preserve">Таблица </w:t>
      </w:r>
      <w:r w:rsidRPr="00AC504F">
        <w:rPr>
          <w:bCs/>
        </w:rPr>
        <w:fldChar w:fldCharType="begin"/>
      </w:r>
      <w:r w:rsidRPr="00AC504F">
        <w:rPr>
          <w:bCs/>
        </w:rPr>
        <w:instrText xml:space="preserve"> SEQ Таблица \* ARABIC </w:instrText>
      </w:r>
      <w:r w:rsidRPr="00AC504F">
        <w:rPr>
          <w:bCs/>
        </w:rPr>
        <w:fldChar w:fldCharType="separate"/>
      </w:r>
      <w:r w:rsidR="00790EA7" w:rsidRPr="00AC504F">
        <w:rPr>
          <w:bCs/>
          <w:noProof/>
        </w:rPr>
        <w:t>33</w:t>
      </w:r>
      <w:r w:rsidRPr="00AC504F">
        <w:rPr>
          <w:bCs/>
        </w:rPr>
        <w:fldChar w:fldCharType="end"/>
      </w:r>
    </w:p>
    <w:tbl>
      <w:tblPr>
        <w:tblStyle w:val="af3"/>
        <w:tblW w:w="5000" w:type="pct"/>
        <w:tblLook w:val="04A0" w:firstRow="1" w:lastRow="0" w:firstColumn="1" w:lastColumn="0" w:noHBand="0" w:noVBand="1"/>
      </w:tblPr>
      <w:tblGrid>
        <w:gridCol w:w="640"/>
        <w:gridCol w:w="3098"/>
        <w:gridCol w:w="5817"/>
      </w:tblGrid>
      <w:tr w:rsidR="00FC36BF" w:rsidRPr="00AC504F" w14:paraId="25E44F52" w14:textId="77777777" w:rsidTr="00FC36BF">
        <w:trPr>
          <w:tblHeader/>
        </w:trPr>
        <w:tc>
          <w:tcPr>
            <w:tcW w:w="335" w:type="pct"/>
            <w:vAlign w:val="center"/>
          </w:tcPr>
          <w:p w14:paraId="3A46043A" w14:textId="77777777" w:rsidR="00FC36BF" w:rsidRPr="00AC504F" w:rsidRDefault="00FC36BF" w:rsidP="00FC36BF">
            <w:pPr>
              <w:autoSpaceDE w:val="0"/>
              <w:autoSpaceDN w:val="0"/>
              <w:adjustRightInd w:val="0"/>
              <w:jc w:val="center"/>
              <w:rPr>
                <w:sz w:val="20"/>
                <w:szCs w:val="22"/>
                <w:lang w:eastAsia="en-US"/>
              </w:rPr>
            </w:pPr>
            <w:r w:rsidRPr="00AC504F">
              <w:rPr>
                <w:sz w:val="20"/>
                <w:szCs w:val="22"/>
                <w:lang w:eastAsia="en-US"/>
              </w:rPr>
              <w:t>№ п/п</w:t>
            </w:r>
          </w:p>
        </w:tc>
        <w:tc>
          <w:tcPr>
            <w:tcW w:w="1621" w:type="pct"/>
            <w:vAlign w:val="center"/>
          </w:tcPr>
          <w:p w14:paraId="2B1CEA02" w14:textId="77777777" w:rsidR="00FC36BF" w:rsidRPr="00AC504F" w:rsidRDefault="00FC36BF" w:rsidP="00FC36BF">
            <w:pPr>
              <w:autoSpaceDE w:val="0"/>
              <w:autoSpaceDN w:val="0"/>
              <w:adjustRightInd w:val="0"/>
              <w:jc w:val="center"/>
              <w:rPr>
                <w:sz w:val="20"/>
                <w:szCs w:val="22"/>
                <w:lang w:eastAsia="en-US"/>
              </w:rPr>
            </w:pPr>
            <w:r w:rsidRPr="00AC504F">
              <w:rPr>
                <w:sz w:val="20"/>
                <w:szCs w:val="22"/>
                <w:lang w:eastAsia="en-US"/>
              </w:rPr>
              <w:t>Наименование показателя</w:t>
            </w:r>
          </w:p>
        </w:tc>
        <w:tc>
          <w:tcPr>
            <w:tcW w:w="3044" w:type="pct"/>
            <w:vAlign w:val="center"/>
          </w:tcPr>
          <w:p w14:paraId="0F4A0667" w14:textId="77777777" w:rsidR="00FC36BF" w:rsidRPr="00AC504F" w:rsidRDefault="00FC36BF" w:rsidP="00FC36BF">
            <w:pPr>
              <w:autoSpaceDE w:val="0"/>
              <w:autoSpaceDN w:val="0"/>
              <w:adjustRightInd w:val="0"/>
              <w:jc w:val="center"/>
              <w:rPr>
                <w:sz w:val="20"/>
                <w:szCs w:val="22"/>
                <w:lang w:eastAsia="en-US"/>
              </w:rPr>
            </w:pPr>
            <w:r w:rsidRPr="00AC504F">
              <w:rPr>
                <w:sz w:val="20"/>
                <w:szCs w:val="22"/>
                <w:lang w:eastAsia="en-US"/>
              </w:rPr>
              <w:t>Значение, единица измерения, дополнительные условия</w:t>
            </w:r>
          </w:p>
        </w:tc>
      </w:tr>
      <w:tr w:rsidR="00FC36BF" w:rsidRPr="00AC504F" w14:paraId="6834D1FB" w14:textId="77777777" w:rsidTr="00FC36BF">
        <w:tc>
          <w:tcPr>
            <w:tcW w:w="335" w:type="pct"/>
          </w:tcPr>
          <w:p w14:paraId="42C3D594" w14:textId="77777777" w:rsidR="00FC36BF" w:rsidRPr="00AC504F" w:rsidRDefault="00FC36BF" w:rsidP="00FC36BF">
            <w:pPr>
              <w:autoSpaceDE w:val="0"/>
              <w:autoSpaceDN w:val="0"/>
              <w:adjustRightInd w:val="0"/>
              <w:jc w:val="both"/>
              <w:rPr>
                <w:sz w:val="20"/>
                <w:szCs w:val="22"/>
                <w:lang w:eastAsia="en-US"/>
              </w:rPr>
            </w:pPr>
            <w:r w:rsidRPr="00AC504F">
              <w:rPr>
                <w:sz w:val="20"/>
                <w:szCs w:val="22"/>
                <w:lang w:eastAsia="en-US"/>
              </w:rPr>
              <w:t>1</w:t>
            </w:r>
          </w:p>
        </w:tc>
        <w:tc>
          <w:tcPr>
            <w:tcW w:w="1621" w:type="pct"/>
          </w:tcPr>
          <w:p w14:paraId="6DE571F8" w14:textId="77777777" w:rsidR="00FC36BF" w:rsidRPr="00AC504F" w:rsidRDefault="00FC36BF" w:rsidP="00FC36BF">
            <w:pPr>
              <w:autoSpaceDE w:val="0"/>
              <w:autoSpaceDN w:val="0"/>
              <w:adjustRightInd w:val="0"/>
              <w:jc w:val="both"/>
              <w:rPr>
                <w:sz w:val="20"/>
                <w:szCs w:val="22"/>
                <w:lang w:eastAsia="en-US"/>
              </w:rPr>
            </w:pPr>
            <w:r w:rsidRPr="00AC504F">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165223D1" w14:textId="418E2DD9" w:rsidR="00FC36BF" w:rsidRPr="00AC504F" w:rsidRDefault="00FC36BF" w:rsidP="00FC36BF">
            <w:pPr>
              <w:autoSpaceDE w:val="0"/>
              <w:autoSpaceDN w:val="0"/>
              <w:adjustRightInd w:val="0"/>
              <w:jc w:val="both"/>
              <w:rPr>
                <w:rFonts w:eastAsia="Calibri"/>
                <w:sz w:val="20"/>
                <w:szCs w:val="22"/>
              </w:rPr>
            </w:pPr>
            <w:r w:rsidRPr="00AC504F">
              <w:rPr>
                <w:sz w:val="20"/>
                <w:szCs w:val="22"/>
                <w:lang w:eastAsia="en-US"/>
              </w:rPr>
              <w:t xml:space="preserve">не подлежат установлению и определяются в соответствии с частью </w:t>
            </w:r>
            <w:r w:rsidR="007121EE" w:rsidRPr="00AC504F">
              <w:rPr>
                <w:sz w:val="20"/>
                <w:szCs w:val="22"/>
                <w:lang w:eastAsia="en-US"/>
              </w:rPr>
              <w:t>182</w:t>
            </w:r>
            <w:r w:rsidRPr="00AC504F">
              <w:rPr>
                <w:sz w:val="20"/>
                <w:szCs w:val="22"/>
                <w:lang w:eastAsia="en-US"/>
              </w:rPr>
              <w:t xml:space="preserve"> настоящих правил.</w:t>
            </w:r>
          </w:p>
        </w:tc>
      </w:tr>
      <w:tr w:rsidR="00FC36BF" w:rsidRPr="00AC504F" w14:paraId="4881DA0F" w14:textId="77777777" w:rsidTr="00FC36BF">
        <w:tc>
          <w:tcPr>
            <w:tcW w:w="335" w:type="pct"/>
          </w:tcPr>
          <w:p w14:paraId="4D6867D8" w14:textId="77777777" w:rsidR="00FC36BF" w:rsidRPr="00AC504F" w:rsidRDefault="00FC36BF" w:rsidP="00FC36BF">
            <w:pPr>
              <w:autoSpaceDE w:val="0"/>
              <w:autoSpaceDN w:val="0"/>
              <w:adjustRightInd w:val="0"/>
              <w:jc w:val="both"/>
              <w:rPr>
                <w:sz w:val="20"/>
                <w:szCs w:val="22"/>
                <w:lang w:eastAsia="en-US"/>
              </w:rPr>
            </w:pPr>
            <w:r w:rsidRPr="00AC504F">
              <w:rPr>
                <w:sz w:val="20"/>
                <w:szCs w:val="22"/>
                <w:lang w:eastAsia="en-US"/>
              </w:rPr>
              <w:t>2</w:t>
            </w:r>
          </w:p>
        </w:tc>
        <w:tc>
          <w:tcPr>
            <w:tcW w:w="1621" w:type="pct"/>
          </w:tcPr>
          <w:p w14:paraId="3964A542" w14:textId="77777777" w:rsidR="00FC36BF" w:rsidRPr="00AC504F" w:rsidRDefault="00FC36BF" w:rsidP="00FC36BF">
            <w:pPr>
              <w:autoSpaceDE w:val="0"/>
              <w:autoSpaceDN w:val="0"/>
              <w:adjustRightInd w:val="0"/>
              <w:jc w:val="both"/>
              <w:rPr>
                <w:sz w:val="20"/>
                <w:szCs w:val="22"/>
                <w:lang w:eastAsia="en-US"/>
              </w:rPr>
            </w:pPr>
            <w:r w:rsidRPr="00AC504F">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65249C02" w14:textId="56F878F0" w:rsidR="00FC36BF" w:rsidRPr="00AC504F" w:rsidRDefault="00FC36BF" w:rsidP="00FC36BF">
            <w:pPr>
              <w:autoSpaceDE w:val="0"/>
              <w:autoSpaceDN w:val="0"/>
              <w:adjustRightInd w:val="0"/>
              <w:jc w:val="both"/>
              <w:rPr>
                <w:sz w:val="20"/>
                <w:szCs w:val="22"/>
                <w:lang w:eastAsia="en-US"/>
              </w:rPr>
            </w:pPr>
            <w:r w:rsidRPr="00AC504F">
              <w:rPr>
                <w:sz w:val="20"/>
                <w:szCs w:val="22"/>
                <w:lang w:eastAsia="en-US"/>
              </w:rPr>
              <w:t xml:space="preserve">в соответствии с частью </w:t>
            </w:r>
            <w:r w:rsidR="007121EE" w:rsidRPr="00AC504F">
              <w:rPr>
                <w:sz w:val="20"/>
                <w:szCs w:val="22"/>
                <w:lang w:eastAsia="en-US"/>
              </w:rPr>
              <w:t>178</w:t>
            </w:r>
            <w:r w:rsidRPr="00AC504F">
              <w:rPr>
                <w:sz w:val="20"/>
                <w:szCs w:val="22"/>
                <w:lang w:eastAsia="en-US"/>
              </w:rPr>
              <w:t xml:space="preserve"> настоящих правил</w:t>
            </w:r>
          </w:p>
        </w:tc>
      </w:tr>
      <w:tr w:rsidR="00FC36BF" w:rsidRPr="00AC504F" w14:paraId="590D4D66" w14:textId="77777777" w:rsidTr="00FC36BF">
        <w:tc>
          <w:tcPr>
            <w:tcW w:w="335" w:type="pct"/>
          </w:tcPr>
          <w:p w14:paraId="3897496A" w14:textId="77777777" w:rsidR="00FC36BF" w:rsidRPr="00AC504F" w:rsidRDefault="00FC36BF" w:rsidP="00FC36BF">
            <w:pPr>
              <w:autoSpaceDE w:val="0"/>
              <w:autoSpaceDN w:val="0"/>
              <w:adjustRightInd w:val="0"/>
              <w:jc w:val="both"/>
              <w:rPr>
                <w:sz w:val="20"/>
                <w:szCs w:val="22"/>
                <w:lang w:eastAsia="en-US"/>
              </w:rPr>
            </w:pPr>
            <w:r w:rsidRPr="00AC504F">
              <w:rPr>
                <w:sz w:val="20"/>
                <w:szCs w:val="22"/>
                <w:lang w:eastAsia="en-US"/>
              </w:rPr>
              <w:t>3</w:t>
            </w:r>
          </w:p>
        </w:tc>
        <w:tc>
          <w:tcPr>
            <w:tcW w:w="1621" w:type="pct"/>
          </w:tcPr>
          <w:p w14:paraId="1EE84ACA" w14:textId="77777777" w:rsidR="00FC36BF" w:rsidRPr="00AC504F" w:rsidRDefault="00FC36BF" w:rsidP="00FC36BF">
            <w:pPr>
              <w:autoSpaceDE w:val="0"/>
              <w:autoSpaceDN w:val="0"/>
              <w:adjustRightInd w:val="0"/>
              <w:jc w:val="both"/>
              <w:rPr>
                <w:sz w:val="20"/>
                <w:szCs w:val="22"/>
                <w:lang w:eastAsia="en-US"/>
              </w:rPr>
            </w:pPr>
            <w:r w:rsidRPr="00AC504F">
              <w:rPr>
                <w:sz w:val="20"/>
                <w:szCs w:val="22"/>
                <w:lang w:eastAsia="en-US"/>
              </w:rPr>
              <w:t>Предельное количество этажей или предельная высота зданий, строений, сооружений</w:t>
            </w:r>
          </w:p>
        </w:tc>
        <w:tc>
          <w:tcPr>
            <w:tcW w:w="3044" w:type="pct"/>
          </w:tcPr>
          <w:p w14:paraId="5089F4B5" w14:textId="2FB49B32" w:rsidR="00FC36BF" w:rsidRPr="00AC504F" w:rsidRDefault="00FC36BF" w:rsidP="00FC36BF">
            <w:pPr>
              <w:autoSpaceDE w:val="0"/>
              <w:autoSpaceDN w:val="0"/>
              <w:adjustRightInd w:val="0"/>
              <w:jc w:val="both"/>
              <w:rPr>
                <w:sz w:val="20"/>
                <w:szCs w:val="22"/>
                <w:lang w:eastAsia="en-US"/>
              </w:rPr>
            </w:pPr>
            <w:r w:rsidRPr="00AC504F">
              <w:rPr>
                <w:sz w:val="20"/>
                <w:szCs w:val="22"/>
                <w:lang w:eastAsia="en-US"/>
              </w:rPr>
              <w:t>предельное количество этажей надземной части зданий, строений, сооружений на земельных участках – 4.</w:t>
            </w:r>
          </w:p>
          <w:p w14:paraId="3030BE9D" w14:textId="2B9C8C06" w:rsidR="00FC36BF" w:rsidRPr="00AC504F" w:rsidRDefault="00FC36BF" w:rsidP="00FC36BF">
            <w:pPr>
              <w:autoSpaceDE w:val="0"/>
              <w:autoSpaceDN w:val="0"/>
              <w:adjustRightInd w:val="0"/>
              <w:jc w:val="both"/>
              <w:rPr>
                <w:sz w:val="20"/>
                <w:szCs w:val="22"/>
                <w:lang w:eastAsia="en-US"/>
              </w:rPr>
            </w:pPr>
          </w:p>
        </w:tc>
      </w:tr>
      <w:tr w:rsidR="00FC36BF" w:rsidRPr="00AC504F" w14:paraId="370E41FC" w14:textId="77777777" w:rsidTr="00FC36BF">
        <w:tc>
          <w:tcPr>
            <w:tcW w:w="335" w:type="pct"/>
          </w:tcPr>
          <w:p w14:paraId="6E5F1D04" w14:textId="77777777" w:rsidR="00FC36BF" w:rsidRPr="00AC504F" w:rsidRDefault="00FC36BF" w:rsidP="00FC36BF">
            <w:pPr>
              <w:autoSpaceDE w:val="0"/>
              <w:autoSpaceDN w:val="0"/>
              <w:adjustRightInd w:val="0"/>
              <w:jc w:val="both"/>
              <w:rPr>
                <w:sz w:val="20"/>
                <w:szCs w:val="22"/>
                <w:lang w:eastAsia="en-US"/>
              </w:rPr>
            </w:pPr>
            <w:r w:rsidRPr="00AC504F">
              <w:rPr>
                <w:sz w:val="20"/>
                <w:szCs w:val="22"/>
                <w:lang w:eastAsia="en-US"/>
              </w:rPr>
              <w:t>4</w:t>
            </w:r>
          </w:p>
        </w:tc>
        <w:tc>
          <w:tcPr>
            <w:tcW w:w="1621" w:type="pct"/>
          </w:tcPr>
          <w:p w14:paraId="51E90FEC" w14:textId="77777777" w:rsidR="00FC36BF" w:rsidRPr="00AC504F" w:rsidRDefault="00FC36BF" w:rsidP="00FC36BF">
            <w:pPr>
              <w:autoSpaceDE w:val="0"/>
              <w:autoSpaceDN w:val="0"/>
              <w:adjustRightInd w:val="0"/>
              <w:jc w:val="both"/>
              <w:rPr>
                <w:sz w:val="20"/>
                <w:szCs w:val="22"/>
                <w:lang w:eastAsia="en-US"/>
              </w:rPr>
            </w:pPr>
            <w:r w:rsidRPr="00AC504F">
              <w:rPr>
                <w:sz w:val="20"/>
                <w:szCs w:val="22"/>
                <w:lang w:eastAsia="en-US"/>
              </w:rPr>
              <w:t>Максимальный процент застройки в границах земельного участка</w:t>
            </w:r>
          </w:p>
        </w:tc>
        <w:tc>
          <w:tcPr>
            <w:tcW w:w="3044" w:type="pct"/>
          </w:tcPr>
          <w:p w14:paraId="7514B91B" w14:textId="0E9329BE" w:rsidR="00FC36BF" w:rsidRPr="00AC504F" w:rsidRDefault="00FC36BF" w:rsidP="00FC36BF">
            <w:pPr>
              <w:autoSpaceDE w:val="0"/>
              <w:autoSpaceDN w:val="0"/>
              <w:adjustRightInd w:val="0"/>
              <w:jc w:val="both"/>
              <w:rPr>
                <w:sz w:val="20"/>
                <w:szCs w:val="22"/>
                <w:lang w:eastAsia="en-US"/>
              </w:rPr>
            </w:pPr>
            <w:r w:rsidRPr="00AC504F">
              <w:rPr>
                <w:sz w:val="20"/>
                <w:szCs w:val="22"/>
                <w:lang w:eastAsia="en-US"/>
              </w:rPr>
              <w:t xml:space="preserve">в соответствии с частью </w:t>
            </w:r>
            <w:r w:rsidR="007121EE" w:rsidRPr="00AC504F">
              <w:rPr>
                <w:sz w:val="20"/>
                <w:szCs w:val="22"/>
                <w:lang w:eastAsia="en-US"/>
              </w:rPr>
              <w:t>179</w:t>
            </w:r>
            <w:r w:rsidRPr="00AC504F">
              <w:rPr>
                <w:sz w:val="20"/>
                <w:szCs w:val="22"/>
                <w:lang w:eastAsia="en-US"/>
              </w:rPr>
              <w:t xml:space="preserve"> настоящих правил</w:t>
            </w:r>
          </w:p>
        </w:tc>
      </w:tr>
      <w:tr w:rsidR="00FC36BF" w:rsidRPr="00AC504F" w14:paraId="0F2A86F3" w14:textId="77777777" w:rsidTr="00FC36BF">
        <w:tc>
          <w:tcPr>
            <w:tcW w:w="335" w:type="pct"/>
          </w:tcPr>
          <w:p w14:paraId="39064015" w14:textId="77777777" w:rsidR="00FC36BF" w:rsidRPr="00AC504F" w:rsidRDefault="00FC36BF" w:rsidP="00FC36BF">
            <w:pPr>
              <w:autoSpaceDE w:val="0"/>
              <w:autoSpaceDN w:val="0"/>
              <w:adjustRightInd w:val="0"/>
              <w:jc w:val="both"/>
              <w:rPr>
                <w:sz w:val="20"/>
                <w:szCs w:val="22"/>
                <w:lang w:eastAsia="en-US"/>
              </w:rPr>
            </w:pPr>
            <w:r w:rsidRPr="00AC504F">
              <w:rPr>
                <w:sz w:val="20"/>
                <w:szCs w:val="22"/>
                <w:lang w:eastAsia="en-US"/>
              </w:rPr>
              <w:t>5</w:t>
            </w:r>
          </w:p>
        </w:tc>
        <w:tc>
          <w:tcPr>
            <w:tcW w:w="1621" w:type="pct"/>
          </w:tcPr>
          <w:p w14:paraId="3FD52FCF" w14:textId="77777777" w:rsidR="00FC36BF" w:rsidRPr="00AC504F" w:rsidRDefault="00FC36BF" w:rsidP="00FC36BF">
            <w:pPr>
              <w:autoSpaceDE w:val="0"/>
              <w:autoSpaceDN w:val="0"/>
              <w:adjustRightInd w:val="0"/>
              <w:jc w:val="both"/>
              <w:rPr>
                <w:sz w:val="20"/>
                <w:szCs w:val="22"/>
                <w:lang w:eastAsia="en-US"/>
              </w:rPr>
            </w:pPr>
            <w:r w:rsidRPr="00AC504F">
              <w:rPr>
                <w:sz w:val="20"/>
                <w:szCs w:val="22"/>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w:t>
            </w:r>
          </w:p>
        </w:tc>
        <w:tc>
          <w:tcPr>
            <w:tcW w:w="3044" w:type="pct"/>
          </w:tcPr>
          <w:p w14:paraId="7097EB4B" w14:textId="77777777" w:rsidR="00FC36BF" w:rsidRPr="00AC504F" w:rsidRDefault="00FC36BF" w:rsidP="00FC36BF">
            <w:pPr>
              <w:autoSpaceDE w:val="0"/>
              <w:autoSpaceDN w:val="0"/>
              <w:adjustRightInd w:val="0"/>
              <w:jc w:val="both"/>
              <w:rPr>
                <w:sz w:val="20"/>
                <w:szCs w:val="22"/>
                <w:lang w:eastAsia="en-US"/>
              </w:rPr>
            </w:pPr>
            <w:r w:rsidRPr="00AC504F">
              <w:rPr>
                <w:sz w:val="20"/>
                <w:szCs w:val="22"/>
                <w:lang w:eastAsia="en-US"/>
              </w:rPr>
              <w:t>V</w:t>
            </w:r>
          </w:p>
        </w:tc>
      </w:tr>
      <w:tr w:rsidR="00FC36BF" w:rsidRPr="00AC504F" w14:paraId="15BCF689" w14:textId="77777777" w:rsidTr="00FC36BF">
        <w:tc>
          <w:tcPr>
            <w:tcW w:w="335" w:type="pct"/>
          </w:tcPr>
          <w:p w14:paraId="6FC470B8" w14:textId="0D4AA5B0" w:rsidR="00FC36BF" w:rsidRPr="00AC504F" w:rsidRDefault="00FC36BF" w:rsidP="00FC36BF">
            <w:pPr>
              <w:autoSpaceDE w:val="0"/>
              <w:autoSpaceDN w:val="0"/>
              <w:adjustRightInd w:val="0"/>
              <w:jc w:val="both"/>
              <w:rPr>
                <w:sz w:val="20"/>
                <w:szCs w:val="22"/>
                <w:lang w:eastAsia="en-US"/>
              </w:rPr>
            </w:pPr>
            <w:r w:rsidRPr="00AC504F">
              <w:rPr>
                <w:sz w:val="20"/>
                <w:szCs w:val="22"/>
                <w:lang w:eastAsia="en-US"/>
              </w:rPr>
              <w:t>6</w:t>
            </w:r>
          </w:p>
        </w:tc>
        <w:tc>
          <w:tcPr>
            <w:tcW w:w="1621" w:type="pct"/>
          </w:tcPr>
          <w:p w14:paraId="5E2531A9" w14:textId="37EAAAC2" w:rsidR="00FC36BF" w:rsidRPr="00AC504F" w:rsidRDefault="00FC36BF" w:rsidP="00FC36BF">
            <w:pPr>
              <w:autoSpaceDE w:val="0"/>
              <w:autoSpaceDN w:val="0"/>
              <w:adjustRightInd w:val="0"/>
              <w:jc w:val="both"/>
              <w:rPr>
                <w:sz w:val="20"/>
                <w:szCs w:val="22"/>
              </w:rPr>
            </w:pPr>
            <w:r w:rsidRPr="00AC504F">
              <w:rPr>
                <w:sz w:val="20"/>
                <w:szCs w:val="22"/>
              </w:rPr>
              <w:t>Максимальная общая площадь объектов капитального строительства вспомогательных видов разрешенного использования, на земельных участках</w:t>
            </w:r>
          </w:p>
        </w:tc>
        <w:tc>
          <w:tcPr>
            <w:tcW w:w="3044" w:type="pct"/>
          </w:tcPr>
          <w:p w14:paraId="53EF131C" w14:textId="40A599EF" w:rsidR="00FC36BF" w:rsidRPr="00AC504F" w:rsidRDefault="00FC36BF" w:rsidP="00FC36BF">
            <w:pPr>
              <w:autoSpaceDE w:val="0"/>
              <w:autoSpaceDN w:val="0"/>
              <w:adjustRightInd w:val="0"/>
              <w:jc w:val="both"/>
              <w:rPr>
                <w:sz w:val="20"/>
                <w:szCs w:val="22"/>
                <w:lang w:eastAsia="en-US"/>
              </w:rPr>
            </w:pPr>
            <w:r w:rsidRPr="00AC504F">
              <w:rPr>
                <w:sz w:val="20"/>
                <w:szCs w:val="22"/>
                <w:lang w:eastAsia="en-US"/>
              </w:rPr>
              <w:t>2000 кв. м</w:t>
            </w:r>
          </w:p>
        </w:tc>
      </w:tr>
      <w:tr w:rsidR="00FC36BF" w:rsidRPr="00AC504F" w14:paraId="6DC5111A" w14:textId="77777777" w:rsidTr="00FC36BF">
        <w:tc>
          <w:tcPr>
            <w:tcW w:w="335" w:type="pct"/>
          </w:tcPr>
          <w:p w14:paraId="6D87BE90" w14:textId="6B340C30" w:rsidR="00FC36BF" w:rsidRPr="00AC504F" w:rsidRDefault="00FC36BF" w:rsidP="00FC36BF">
            <w:pPr>
              <w:autoSpaceDE w:val="0"/>
              <w:autoSpaceDN w:val="0"/>
              <w:adjustRightInd w:val="0"/>
              <w:jc w:val="both"/>
              <w:rPr>
                <w:sz w:val="20"/>
                <w:szCs w:val="22"/>
                <w:lang w:eastAsia="en-US"/>
              </w:rPr>
            </w:pPr>
            <w:r w:rsidRPr="00AC504F">
              <w:rPr>
                <w:sz w:val="20"/>
                <w:szCs w:val="22"/>
                <w:lang w:eastAsia="en-US"/>
              </w:rPr>
              <w:lastRenderedPageBreak/>
              <w:t>7</w:t>
            </w:r>
          </w:p>
        </w:tc>
        <w:tc>
          <w:tcPr>
            <w:tcW w:w="1621" w:type="pct"/>
          </w:tcPr>
          <w:p w14:paraId="0BA6938D" w14:textId="77777777" w:rsidR="00FC36BF" w:rsidRPr="00AC504F" w:rsidRDefault="00FC36BF" w:rsidP="00FC36BF">
            <w:pPr>
              <w:autoSpaceDE w:val="0"/>
              <w:autoSpaceDN w:val="0"/>
              <w:adjustRightInd w:val="0"/>
              <w:jc w:val="both"/>
              <w:rPr>
                <w:sz w:val="20"/>
                <w:szCs w:val="22"/>
                <w:lang w:eastAsia="en-US"/>
              </w:rPr>
            </w:pPr>
            <w:r w:rsidRPr="00AC504F">
              <w:rPr>
                <w:sz w:val="20"/>
                <w:szCs w:val="22"/>
                <w:lang w:eastAsia="en-US"/>
              </w:rPr>
              <w:t xml:space="preserve">Минимальное количество </w:t>
            </w:r>
            <w:proofErr w:type="spellStart"/>
            <w:r w:rsidRPr="00AC504F">
              <w:rPr>
                <w:sz w:val="20"/>
                <w:szCs w:val="22"/>
                <w:lang w:eastAsia="en-US"/>
              </w:rPr>
              <w:t>машино</w:t>
            </w:r>
            <w:proofErr w:type="spellEnd"/>
            <w:r w:rsidRPr="00AC504F">
              <w:rPr>
                <w:sz w:val="20"/>
                <w:szCs w:val="22"/>
                <w:lang w:eastAsia="en-US"/>
              </w:rPr>
              <w:t>-мест для хранения индивидуального транспорта</w:t>
            </w:r>
          </w:p>
        </w:tc>
        <w:tc>
          <w:tcPr>
            <w:tcW w:w="3044" w:type="pct"/>
          </w:tcPr>
          <w:p w14:paraId="107737CE" w14:textId="40CB9D95" w:rsidR="00FC36BF" w:rsidRPr="00AC504F" w:rsidRDefault="00FC36BF" w:rsidP="00FC36BF">
            <w:pPr>
              <w:autoSpaceDE w:val="0"/>
              <w:autoSpaceDN w:val="0"/>
              <w:adjustRightInd w:val="0"/>
              <w:jc w:val="both"/>
              <w:rPr>
                <w:sz w:val="20"/>
                <w:szCs w:val="22"/>
                <w:lang w:eastAsia="en-US"/>
              </w:rPr>
            </w:pPr>
            <w:r w:rsidRPr="00AC504F">
              <w:rPr>
                <w:sz w:val="20"/>
                <w:szCs w:val="22"/>
                <w:lang w:eastAsia="en-US"/>
              </w:rPr>
              <w:t xml:space="preserve">в соответствии с частью </w:t>
            </w:r>
            <w:r w:rsidR="007121EE" w:rsidRPr="00AC504F">
              <w:rPr>
                <w:sz w:val="20"/>
                <w:szCs w:val="22"/>
                <w:lang w:eastAsia="en-US"/>
              </w:rPr>
              <w:t>180</w:t>
            </w:r>
            <w:r w:rsidRPr="00AC504F">
              <w:rPr>
                <w:sz w:val="20"/>
                <w:szCs w:val="22"/>
                <w:lang w:eastAsia="en-US"/>
              </w:rPr>
              <w:t xml:space="preserve"> настоящих правил</w:t>
            </w:r>
          </w:p>
          <w:p w14:paraId="48A49A6D" w14:textId="77777777" w:rsidR="00FC36BF" w:rsidRPr="00AC504F" w:rsidRDefault="00FC36BF" w:rsidP="00FC36BF">
            <w:pPr>
              <w:autoSpaceDE w:val="0"/>
              <w:autoSpaceDN w:val="0"/>
              <w:adjustRightInd w:val="0"/>
              <w:jc w:val="both"/>
              <w:rPr>
                <w:sz w:val="20"/>
                <w:szCs w:val="22"/>
                <w:lang w:eastAsia="en-US"/>
              </w:rPr>
            </w:pPr>
          </w:p>
        </w:tc>
      </w:tr>
      <w:tr w:rsidR="00FC36BF" w:rsidRPr="00AC504F" w14:paraId="4FC144B2" w14:textId="77777777" w:rsidTr="00FC36BF">
        <w:tc>
          <w:tcPr>
            <w:tcW w:w="335" w:type="pct"/>
          </w:tcPr>
          <w:p w14:paraId="3C2DF38E" w14:textId="798F6B88" w:rsidR="00FC36BF" w:rsidRPr="00AC504F" w:rsidRDefault="00FC36BF" w:rsidP="00FC36BF">
            <w:pPr>
              <w:autoSpaceDE w:val="0"/>
              <w:autoSpaceDN w:val="0"/>
              <w:adjustRightInd w:val="0"/>
              <w:jc w:val="both"/>
              <w:rPr>
                <w:sz w:val="20"/>
                <w:szCs w:val="22"/>
                <w:lang w:eastAsia="en-US"/>
              </w:rPr>
            </w:pPr>
            <w:r w:rsidRPr="00AC504F">
              <w:rPr>
                <w:sz w:val="20"/>
                <w:szCs w:val="22"/>
                <w:lang w:eastAsia="en-US"/>
              </w:rPr>
              <w:t>8</w:t>
            </w:r>
          </w:p>
        </w:tc>
        <w:tc>
          <w:tcPr>
            <w:tcW w:w="1621" w:type="pct"/>
          </w:tcPr>
          <w:p w14:paraId="49E551A5" w14:textId="77777777" w:rsidR="00FC36BF" w:rsidRPr="00AC504F" w:rsidRDefault="00FC36BF" w:rsidP="00FC36BF">
            <w:pPr>
              <w:autoSpaceDE w:val="0"/>
              <w:autoSpaceDN w:val="0"/>
              <w:adjustRightInd w:val="0"/>
              <w:jc w:val="both"/>
              <w:rPr>
                <w:sz w:val="20"/>
                <w:szCs w:val="22"/>
                <w:lang w:eastAsia="en-US"/>
              </w:rPr>
            </w:pPr>
            <w:r w:rsidRPr="00AC504F">
              <w:rPr>
                <w:sz w:val="20"/>
                <w:szCs w:val="22"/>
                <w:lang w:eastAsia="en-US"/>
              </w:rPr>
              <w:t>Максимальная высота ограждения земельных участков</w:t>
            </w:r>
          </w:p>
        </w:tc>
        <w:tc>
          <w:tcPr>
            <w:tcW w:w="3044" w:type="pct"/>
          </w:tcPr>
          <w:p w14:paraId="7D7A1695" w14:textId="02571D4E" w:rsidR="00FC36BF" w:rsidRPr="00AC504F" w:rsidRDefault="00FC36BF" w:rsidP="00FC36BF">
            <w:pPr>
              <w:autoSpaceDE w:val="0"/>
              <w:autoSpaceDN w:val="0"/>
              <w:adjustRightInd w:val="0"/>
              <w:jc w:val="both"/>
              <w:rPr>
                <w:sz w:val="20"/>
                <w:szCs w:val="22"/>
                <w:lang w:eastAsia="en-US"/>
              </w:rPr>
            </w:pPr>
            <w:r w:rsidRPr="00AC504F">
              <w:rPr>
                <w:sz w:val="20"/>
                <w:szCs w:val="22"/>
                <w:lang w:eastAsia="en-US"/>
              </w:rPr>
              <w:t xml:space="preserve">в соответствии с частью </w:t>
            </w:r>
            <w:r w:rsidR="007121EE" w:rsidRPr="00AC504F">
              <w:rPr>
                <w:sz w:val="20"/>
                <w:szCs w:val="22"/>
                <w:lang w:eastAsia="en-US"/>
              </w:rPr>
              <w:t>181</w:t>
            </w:r>
            <w:r w:rsidRPr="00AC504F">
              <w:rPr>
                <w:sz w:val="20"/>
                <w:szCs w:val="22"/>
                <w:lang w:eastAsia="en-US"/>
              </w:rPr>
              <w:t xml:space="preserve"> настоящих правил</w:t>
            </w:r>
          </w:p>
        </w:tc>
      </w:tr>
      <w:tr w:rsidR="00143FF4" w:rsidRPr="00AC504F" w14:paraId="4D4EE1B1" w14:textId="77777777" w:rsidTr="00143FF4">
        <w:tc>
          <w:tcPr>
            <w:tcW w:w="5000" w:type="pct"/>
            <w:gridSpan w:val="3"/>
          </w:tcPr>
          <w:p w14:paraId="5B7FB4FB" w14:textId="3597F9DF" w:rsidR="00143FF4" w:rsidRPr="00AC504F" w:rsidRDefault="004216CF" w:rsidP="004216CF">
            <w:pPr>
              <w:tabs>
                <w:tab w:val="left" w:pos="2760"/>
              </w:tabs>
              <w:autoSpaceDE w:val="0"/>
              <w:autoSpaceDN w:val="0"/>
              <w:adjustRightInd w:val="0"/>
              <w:jc w:val="both"/>
              <w:rPr>
                <w:sz w:val="20"/>
                <w:szCs w:val="22"/>
                <w:lang w:eastAsia="en-US"/>
              </w:rPr>
            </w:pPr>
            <w:r w:rsidRPr="00AC504F">
              <w:rPr>
                <w:sz w:val="20"/>
                <w:szCs w:val="22"/>
                <w:lang w:eastAsia="en-US"/>
              </w:rPr>
              <w:t>Необходимо согласование архитектурно-градостроительного облика с уполномоченным органом местного самоуправления.</w:t>
            </w:r>
            <w:r w:rsidRPr="00AC504F">
              <w:t xml:space="preserve"> </w:t>
            </w:r>
            <w:r w:rsidRPr="00AC504F">
              <w:rPr>
                <w:sz w:val="20"/>
                <w:szCs w:val="22"/>
                <w:lang w:eastAsia="en-US"/>
              </w:rPr>
              <w:t>Требования к архитектурно-градостроительному облику объекта капитального строительства указаны в главе 2 раздела III настоящих правил.</w:t>
            </w:r>
          </w:p>
        </w:tc>
      </w:tr>
    </w:tbl>
    <w:p w14:paraId="4475302A" w14:textId="77777777" w:rsidR="00FC36BF" w:rsidRPr="00AC504F"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AC504F">
        <w:t>Парковки, необходимые для обслуживания объектов, размещаются в границах отведенного земельного участка.</w:t>
      </w:r>
    </w:p>
    <w:p w14:paraId="5EC58A61" w14:textId="77777777" w:rsidR="00FC36BF" w:rsidRPr="00AC504F"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AC504F">
        <w:t>Строительство (реконструкция) объектов капитального строительства осуществляется с учетом обеспечения маломобильным группам населения условий для беспрепятственного доступа к объектам социального назначения.</w:t>
      </w:r>
    </w:p>
    <w:p w14:paraId="42E3D9CD" w14:textId="77777777" w:rsidR="00FC36BF" w:rsidRPr="00AC504F"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AC504F">
        <w:t>Размещение объектов капитального строительства (магазинов, объектов общественного питания, бытового обслуживания, объектов гаражного назначения, обслуживания автотранспорта) возможно при условии соблюдения нормативных санитарных требований.</w:t>
      </w:r>
    </w:p>
    <w:p w14:paraId="23722486" w14:textId="6C2A01F2" w:rsidR="00FC36BF" w:rsidRPr="00AC504F"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AC504F">
        <w:t xml:space="preserve">Ограничения использования земельных участков и объектов капитального строительства указаны в главе </w:t>
      </w:r>
      <w:r w:rsidR="00F92BA2" w:rsidRPr="00AC504F">
        <w:t>3</w:t>
      </w:r>
      <w:r w:rsidRPr="00AC504F">
        <w:t xml:space="preserve"> раздела </w:t>
      </w:r>
      <w:r w:rsidRPr="00AC504F">
        <w:rPr>
          <w:lang w:val="en-US"/>
        </w:rPr>
        <w:t>III</w:t>
      </w:r>
      <w:r w:rsidRPr="00AC504F">
        <w:t xml:space="preserve"> настоящих правил.</w:t>
      </w:r>
    </w:p>
    <w:p w14:paraId="1B94F247" w14:textId="5FEE4D73" w:rsidR="00FC36BF" w:rsidRPr="00AC504F" w:rsidRDefault="00FC36BF" w:rsidP="00FC36BF">
      <w:pPr>
        <w:keepNext/>
        <w:keepLines/>
        <w:spacing w:before="240" w:after="240" w:line="276" w:lineRule="auto"/>
        <w:ind w:firstLine="709"/>
        <w:jc w:val="both"/>
        <w:outlineLvl w:val="2"/>
        <w:rPr>
          <w:b/>
          <w:bCs/>
        </w:rPr>
      </w:pPr>
      <w:bookmarkStart w:id="161" w:name="_Toc185681205"/>
      <w:r w:rsidRPr="00AC504F">
        <w:rPr>
          <w:b/>
          <w:bCs/>
        </w:rPr>
        <w:t>1.3.5 Зона размещения объектов культурно-досуговой деятельности (О5</w:t>
      </w:r>
      <w:r w:rsidR="008C1EAF" w:rsidRPr="00AC504F">
        <w:rPr>
          <w:b/>
          <w:bCs/>
        </w:rPr>
        <w:t>-1 – О5-2</w:t>
      </w:r>
      <w:r w:rsidRPr="00AC504F">
        <w:rPr>
          <w:b/>
          <w:bCs/>
        </w:rPr>
        <w:t>)</w:t>
      </w:r>
      <w:bookmarkEnd w:id="161"/>
    </w:p>
    <w:p w14:paraId="3C1F5473" w14:textId="32BC0396" w:rsidR="00FC36BF" w:rsidRPr="00AC504F"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AC504F">
        <w:t>Зона размещения объектов культурно-досуговой деятельности выделена для обеспечения правовых условий использования, строительства и реконструкции культурно-досуговых, культурно-просветительских и театрально-зрелищных объектов, с включением объектов инженерной инфраструктуры, а также обслуживающих объектов.</w:t>
      </w:r>
    </w:p>
    <w:p w14:paraId="18F7A4A2" w14:textId="77777777" w:rsidR="00FC36BF" w:rsidRPr="00AC504F" w:rsidRDefault="00FC36BF" w:rsidP="00FC36BF">
      <w:pPr>
        <w:autoSpaceDE w:val="0"/>
        <w:autoSpaceDN w:val="0"/>
        <w:adjustRightInd w:val="0"/>
        <w:spacing w:before="240" w:after="240" w:line="276" w:lineRule="auto"/>
        <w:ind w:firstLine="709"/>
        <w:jc w:val="both"/>
        <w:rPr>
          <w:b/>
        </w:rPr>
      </w:pPr>
      <w:r w:rsidRPr="00AC504F">
        <w:rPr>
          <w:b/>
        </w:rPr>
        <w:t>Перечень основных видов разрешенного использования объектов капитального строительства и земельных участков</w:t>
      </w:r>
    </w:p>
    <w:p w14:paraId="6F73A10F" w14:textId="77777777" w:rsidR="00FC36BF" w:rsidRPr="00AC504F" w:rsidRDefault="00FC36BF" w:rsidP="00FC36BF">
      <w:pPr>
        <w:autoSpaceDE w:val="0"/>
        <w:autoSpaceDN w:val="0"/>
        <w:adjustRightInd w:val="0"/>
        <w:ind w:left="709"/>
        <w:jc w:val="right"/>
        <w:outlineLvl w:val="3"/>
        <w:rPr>
          <w:lang w:eastAsia="en-US"/>
        </w:rPr>
      </w:pPr>
      <w:r w:rsidRPr="00AC504F">
        <w:rPr>
          <w:lang w:eastAsia="en-US"/>
        </w:rPr>
        <w:t xml:space="preserve">Таблица </w:t>
      </w:r>
      <w:r w:rsidRPr="00AC504F">
        <w:rPr>
          <w:lang w:eastAsia="en-US"/>
        </w:rPr>
        <w:fldChar w:fldCharType="begin"/>
      </w:r>
      <w:r w:rsidRPr="00AC504F">
        <w:rPr>
          <w:lang w:eastAsia="en-US"/>
        </w:rPr>
        <w:instrText xml:space="preserve"> SEQ Таблица \* ARABIC </w:instrText>
      </w:r>
      <w:r w:rsidRPr="00AC504F">
        <w:rPr>
          <w:lang w:eastAsia="en-US"/>
        </w:rPr>
        <w:fldChar w:fldCharType="separate"/>
      </w:r>
      <w:r w:rsidR="00790EA7" w:rsidRPr="00AC504F">
        <w:rPr>
          <w:noProof/>
          <w:lang w:eastAsia="en-US"/>
        </w:rPr>
        <w:t>34</w:t>
      </w:r>
      <w:r w:rsidRPr="00AC504F">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35"/>
        <w:gridCol w:w="822"/>
        <w:gridCol w:w="2631"/>
        <w:gridCol w:w="5567"/>
      </w:tblGrid>
      <w:tr w:rsidR="00FC36BF" w:rsidRPr="00AC504F" w14:paraId="69819F86" w14:textId="77777777" w:rsidTr="00FC36BF">
        <w:trPr>
          <w:tblHeader/>
        </w:trPr>
        <w:tc>
          <w:tcPr>
            <w:tcW w:w="280" w:type="pct"/>
            <w:vMerge w:val="restart"/>
            <w:vAlign w:val="center"/>
          </w:tcPr>
          <w:p w14:paraId="41F69DDB" w14:textId="77777777" w:rsidR="00FC36BF" w:rsidRPr="00AC504F" w:rsidRDefault="00FC36BF" w:rsidP="00FC36BF">
            <w:pPr>
              <w:jc w:val="center"/>
              <w:rPr>
                <w:sz w:val="20"/>
                <w:szCs w:val="20"/>
              </w:rPr>
            </w:pPr>
            <w:r w:rsidRPr="00AC504F">
              <w:rPr>
                <w:sz w:val="20"/>
                <w:szCs w:val="20"/>
              </w:rPr>
              <w:t>№ п/п</w:t>
            </w:r>
          </w:p>
        </w:tc>
        <w:tc>
          <w:tcPr>
            <w:tcW w:w="1807" w:type="pct"/>
            <w:gridSpan w:val="2"/>
            <w:vAlign w:val="center"/>
          </w:tcPr>
          <w:p w14:paraId="2D12B97F" w14:textId="77777777" w:rsidR="00FC36BF" w:rsidRPr="00AC504F" w:rsidRDefault="00FC36BF" w:rsidP="00FC36BF">
            <w:pPr>
              <w:jc w:val="center"/>
              <w:rPr>
                <w:sz w:val="20"/>
                <w:szCs w:val="20"/>
              </w:rPr>
            </w:pPr>
            <w:r w:rsidRPr="00AC504F">
              <w:rPr>
                <w:sz w:val="20"/>
                <w:szCs w:val="20"/>
              </w:rPr>
              <w:t>Вид разрешенного использования земельного участка и объекта капитального строительства</w:t>
            </w:r>
          </w:p>
        </w:tc>
        <w:tc>
          <w:tcPr>
            <w:tcW w:w="2913" w:type="pct"/>
            <w:vMerge w:val="restart"/>
            <w:vAlign w:val="center"/>
          </w:tcPr>
          <w:p w14:paraId="4262F5EF" w14:textId="77777777" w:rsidR="00FC36BF" w:rsidRPr="00AC504F" w:rsidRDefault="00FC36BF" w:rsidP="00FC36BF">
            <w:pPr>
              <w:jc w:val="center"/>
              <w:rPr>
                <w:sz w:val="20"/>
                <w:szCs w:val="20"/>
              </w:rPr>
            </w:pPr>
            <w:r w:rsidRPr="00AC504F">
              <w:rPr>
                <w:sz w:val="20"/>
                <w:szCs w:val="20"/>
              </w:rPr>
              <w:t>Описание вида разрешенного использования земельного участка и объекта капитального строительства</w:t>
            </w:r>
          </w:p>
        </w:tc>
      </w:tr>
      <w:tr w:rsidR="00FC36BF" w:rsidRPr="00AC504F" w14:paraId="4B4E628B" w14:textId="77777777" w:rsidTr="00FC36BF">
        <w:trPr>
          <w:tblHeader/>
        </w:trPr>
        <w:tc>
          <w:tcPr>
            <w:tcW w:w="280" w:type="pct"/>
            <w:vMerge/>
          </w:tcPr>
          <w:p w14:paraId="2CD1BF62" w14:textId="77777777" w:rsidR="00FC36BF" w:rsidRPr="00AC504F" w:rsidRDefault="00FC36BF" w:rsidP="00FC36BF">
            <w:pPr>
              <w:rPr>
                <w:sz w:val="20"/>
                <w:szCs w:val="20"/>
              </w:rPr>
            </w:pPr>
          </w:p>
        </w:tc>
        <w:tc>
          <w:tcPr>
            <w:tcW w:w="430" w:type="pct"/>
            <w:vAlign w:val="center"/>
          </w:tcPr>
          <w:p w14:paraId="05A7D511" w14:textId="77777777" w:rsidR="00FC36BF" w:rsidRPr="00AC504F" w:rsidRDefault="00FC36BF" w:rsidP="00FC36BF">
            <w:pPr>
              <w:jc w:val="center"/>
              <w:rPr>
                <w:sz w:val="20"/>
                <w:szCs w:val="20"/>
              </w:rPr>
            </w:pPr>
            <w:r w:rsidRPr="00AC504F">
              <w:rPr>
                <w:sz w:val="20"/>
                <w:szCs w:val="20"/>
              </w:rPr>
              <w:t>Код</w:t>
            </w:r>
          </w:p>
        </w:tc>
        <w:tc>
          <w:tcPr>
            <w:tcW w:w="1377" w:type="pct"/>
            <w:vAlign w:val="center"/>
          </w:tcPr>
          <w:p w14:paraId="12A5A513" w14:textId="77777777" w:rsidR="00FC36BF" w:rsidRPr="00AC504F" w:rsidRDefault="00FC36BF" w:rsidP="00FC36BF">
            <w:pPr>
              <w:jc w:val="center"/>
              <w:rPr>
                <w:sz w:val="20"/>
                <w:szCs w:val="20"/>
              </w:rPr>
            </w:pPr>
            <w:r w:rsidRPr="00AC504F">
              <w:rPr>
                <w:sz w:val="20"/>
                <w:szCs w:val="20"/>
              </w:rPr>
              <w:t>Наименование</w:t>
            </w:r>
          </w:p>
        </w:tc>
        <w:tc>
          <w:tcPr>
            <w:tcW w:w="2913" w:type="pct"/>
            <w:vMerge/>
          </w:tcPr>
          <w:p w14:paraId="77BA90B5" w14:textId="77777777" w:rsidR="00FC36BF" w:rsidRPr="00AC504F" w:rsidRDefault="00FC36BF" w:rsidP="00FC36BF">
            <w:pPr>
              <w:rPr>
                <w:sz w:val="20"/>
                <w:szCs w:val="20"/>
              </w:rPr>
            </w:pPr>
          </w:p>
        </w:tc>
      </w:tr>
      <w:tr w:rsidR="00FC36BF" w:rsidRPr="00AC504F" w14:paraId="1839AB9A" w14:textId="77777777" w:rsidTr="00FC36BF">
        <w:tblPrEx>
          <w:tblLook w:val="0080" w:firstRow="0" w:lastRow="0" w:firstColumn="1" w:lastColumn="0" w:noHBand="0" w:noVBand="0"/>
        </w:tblPrEx>
        <w:trPr>
          <w:trHeight w:val="886"/>
        </w:trPr>
        <w:tc>
          <w:tcPr>
            <w:tcW w:w="280" w:type="pct"/>
          </w:tcPr>
          <w:p w14:paraId="192752D4" w14:textId="77777777" w:rsidR="00FC36BF" w:rsidRPr="00AC504F" w:rsidRDefault="00FC36BF" w:rsidP="00FC36BF">
            <w:pPr>
              <w:jc w:val="center"/>
              <w:rPr>
                <w:sz w:val="20"/>
                <w:szCs w:val="20"/>
              </w:rPr>
            </w:pPr>
            <w:r w:rsidRPr="00AC504F">
              <w:rPr>
                <w:sz w:val="20"/>
                <w:szCs w:val="20"/>
              </w:rPr>
              <w:t>1</w:t>
            </w:r>
          </w:p>
        </w:tc>
        <w:tc>
          <w:tcPr>
            <w:tcW w:w="430" w:type="pct"/>
          </w:tcPr>
          <w:p w14:paraId="14A14AD0" w14:textId="75D33BD3" w:rsidR="00FC36BF" w:rsidRPr="00AC504F" w:rsidRDefault="00FC36BF" w:rsidP="00FC36BF">
            <w:pPr>
              <w:jc w:val="center"/>
              <w:rPr>
                <w:sz w:val="20"/>
                <w:szCs w:val="20"/>
              </w:rPr>
            </w:pPr>
            <w:r w:rsidRPr="00AC504F">
              <w:rPr>
                <w:sz w:val="20"/>
                <w:szCs w:val="20"/>
              </w:rPr>
              <w:t>3.6.1</w:t>
            </w:r>
          </w:p>
        </w:tc>
        <w:tc>
          <w:tcPr>
            <w:tcW w:w="1377" w:type="pct"/>
          </w:tcPr>
          <w:p w14:paraId="7912B1AA" w14:textId="381FFA31" w:rsidR="00FC36BF" w:rsidRPr="00AC504F" w:rsidRDefault="00FC36BF" w:rsidP="00FC36BF">
            <w:pPr>
              <w:autoSpaceDE w:val="0"/>
              <w:autoSpaceDN w:val="0"/>
              <w:adjustRightInd w:val="0"/>
              <w:jc w:val="both"/>
              <w:rPr>
                <w:sz w:val="20"/>
                <w:szCs w:val="20"/>
                <w:lang w:eastAsia="en-US"/>
              </w:rPr>
            </w:pPr>
            <w:r w:rsidRPr="00AC504F">
              <w:rPr>
                <w:sz w:val="20"/>
                <w:szCs w:val="20"/>
                <w:lang w:eastAsia="en-US"/>
              </w:rPr>
              <w:t>Объекты культурно-досуговой деятельности</w:t>
            </w:r>
          </w:p>
        </w:tc>
        <w:tc>
          <w:tcPr>
            <w:tcW w:w="2913" w:type="pct"/>
          </w:tcPr>
          <w:p w14:paraId="5D36BE91" w14:textId="368E444E" w:rsidR="00FC36BF" w:rsidRPr="00AC504F" w:rsidRDefault="00FC36BF" w:rsidP="00FC36BF">
            <w:pPr>
              <w:autoSpaceDE w:val="0"/>
              <w:autoSpaceDN w:val="0"/>
              <w:adjustRightInd w:val="0"/>
              <w:jc w:val="both"/>
              <w:rPr>
                <w:rFonts w:eastAsiaTheme="minorHAnsi"/>
                <w:sz w:val="20"/>
                <w:szCs w:val="20"/>
                <w:lang w:eastAsia="en-US"/>
              </w:rPr>
            </w:pPr>
            <w:r w:rsidRPr="00AC504F">
              <w:rPr>
                <w:rFonts w:eastAsiaTheme="minorHAnsi"/>
                <w:sz w:val="20"/>
                <w:szCs w:val="20"/>
                <w:lang w:eastAsia="en-US"/>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r>
      <w:tr w:rsidR="00FC36BF" w:rsidRPr="00AC504F" w14:paraId="0B3DD1A4" w14:textId="77777777" w:rsidTr="00FC36BF">
        <w:tblPrEx>
          <w:tblLook w:val="0080" w:firstRow="0" w:lastRow="0" w:firstColumn="1" w:lastColumn="0" w:noHBand="0" w:noVBand="0"/>
        </w:tblPrEx>
        <w:trPr>
          <w:trHeight w:val="92"/>
        </w:trPr>
        <w:tc>
          <w:tcPr>
            <w:tcW w:w="280" w:type="pct"/>
          </w:tcPr>
          <w:p w14:paraId="7778EE23" w14:textId="77777777" w:rsidR="00FC36BF" w:rsidRPr="00AC504F" w:rsidRDefault="00FC36BF" w:rsidP="00FC36BF">
            <w:pPr>
              <w:jc w:val="center"/>
              <w:rPr>
                <w:sz w:val="20"/>
                <w:szCs w:val="20"/>
              </w:rPr>
            </w:pPr>
            <w:r w:rsidRPr="00AC504F">
              <w:rPr>
                <w:sz w:val="20"/>
                <w:szCs w:val="20"/>
              </w:rPr>
              <w:t>2</w:t>
            </w:r>
          </w:p>
        </w:tc>
        <w:tc>
          <w:tcPr>
            <w:tcW w:w="430" w:type="pct"/>
          </w:tcPr>
          <w:p w14:paraId="7554A195" w14:textId="6979DED0" w:rsidR="00FC36BF" w:rsidRPr="00AC504F" w:rsidRDefault="00FC36BF" w:rsidP="00FC36BF">
            <w:pPr>
              <w:jc w:val="center"/>
              <w:rPr>
                <w:sz w:val="20"/>
                <w:szCs w:val="20"/>
              </w:rPr>
            </w:pPr>
            <w:r w:rsidRPr="00AC504F">
              <w:rPr>
                <w:sz w:val="20"/>
                <w:szCs w:val="20"/>
              </w:rPr>
              <w:t>3.6.2</w:t>
            </w:r>
          </w:p>
        </w:tc>
        <w:tc>
          <w:tcPr>
            <w:tcW w:w="1377" w:type="pct"/>
          </w:tcPr>
          <w:p w14:paraId="4AC7CE7C" w14:textId="3B21D139" w:rsidR="00FC36BF" w:rsidRPr="00AC504F" w:rsidRDefault="00FC36BF" w:rsidP="00FC36BF">
            <w:pPr>
              <w:autoSpaceDE w:val="0"/>
              <w:autoSpaceDN w:val="0"/>
              <w:adjustRightInd w:val="0"/>
              <w:jc w:val="both"/>
              <w:rPr>
                <w:sz w:val="20"/>
                <w:szCs w:val="20"/>
                <w:lang w:eastAsia="en-US"/>
              </w:rPr>
            </w:pPr>
            <w:r w:rsidRPr="00AC504F">
              <w:rPr>
                <w:sz w:val="20"/>
                <w:szCs w:val="20"/>
                <w:lang w:eastAsia="en-US"/>
              </w:rPr>
              <w:t>Парки культуры и отдыха</w:t>
            </w:r>
          </w:p>
        </w:tc>
        <w:tc>
          <w:tcPr>
            <w:tcW w:w="2913" w:type="pct"/>
          </w:tcPr>
          <w:p w14:paraId="6E49408A" w14:textId="0C610FA9" w:rsidR="00FC36BF" w:rsidRPr="00AC504F" w:rsidRDefault="00FC36BF" w:rsidP="00FC36BF">
            <w:pPr>
              <w:autoSpaceDE w:val="0"/>
              <w:autoSpaceDN w:val="0"/>
              <w:adjustRightInd w:val="0"/>
              <w:jc w:val="both"/>
              <w:rPr>
                <w:rFonts w:eastAsiaTheme="minorHAnsi"/>
                <w:sz w:val="20"/>
                <w:szCs w:val="20"/>
                <w:lang w:eastAsia="en-US"/>
              </w:rPr>
            </w:pPr>
            <w:r w:rsidRPr="00AC504F">
              <w:rPr>
                <w:rFonts w:eastAsiaTheme="minorHAnsi"/>
                <w:sz w:val="20"/>
                <w:szCs w:val="20"/>
                <w:lang w:eastAsia="en-US"/>
              </w:rPr>
              <w:t>Размещение парков культуры и отдыха</w:t>
            </w:r>
          </w:p>
        </w:tc>
      </w:tr>
      <w:tr w:rsidR="00FC36BF" w:rsidRPr="00AC504F" w14:paraId="442EA975" w14:textId="77777777" w:rsidTr="00FC36BF">
        <w:tblPrEx>
          <w:tblLook w:val="0080" w:firstRow="0" w:lastRow="0" w:firstColumn="1" w:lastColumn="0" w:noHBand="0" w:noVBand="0"/>
        </w:tblPrEx>
        <w:trPr>
          <w:trHeight w:val="553"/>
        </w:trPr>
        <w:tc>
          <w:tcPr>
            <w:tcW w:w="280" w:type="pct"/>
          </w:tcPr>
          <w:p w14:paraId="5DA03C72" w14:textId="77777777" w:rsidR="00FC36BF" w:rsidRPr="00AC504F" w:rsidRDefault="00FC36BF" w:rsidP="00FC36BF">
            <w:pPr>
              <w:jc w:val="center"/>
              <w:rPr>
                <w:sz w:val="20"/>
                <w:szCs w:val="20"/>
              </w:rPr>
            </w:pPr>
            <w:r w:rsidRPr="00AC504F">
              <w:rPr>
                <w:sz w:val="20"/>
                <w:szCs w:val="20"/>
              </w:rPr>
              <w:t>3</w:t>
            </w:r>
          </w:p>
        </w:tc>
        <w:tc>
          <w:tcPr>
            <w:tcW w:w="430" w:type="pct"/>
          </w:tcPr>
          <w:p w14:paraId="673BC045" w14:textId="3C87B069" w:rsidR="00FC36BF" w:rsidRPr="00AC504F" w:rsidRDefault="00FC36BF" w:rsidP="00FC36BF">
            <w:pPr>
              <w:jc w:val="center"/>
              <w:rPr>
                <w:sz w:val="20"/>
                <w:szCs w:val="20"/>
              </w:rPr>
            </w:pPr>
            <w:r w:rsidRPr="00AC504F">
              <w:rPr>
                <w:sz w:val="20"/>
                <w:szCs w:val="20"/>
              </w:rPr>
              <w:t>3.6.3</w:t>
            </w:r>
          </w:p>
        </w:tc>
        <w:tc>
          <w:tcPr>
            <w:tcW w:w="1377" w:type="pct"/>
          </w:tcPr>
          <w:p w14:paraId="7A4C159E" w14:textId="7E95EF70" w:rsidR="00FC36BF" w:rsidRPr="00AC504F" w:rsidRDefault="00FC36BF" w:rsidP="00FC36BF">
            <w:pPr>
              <w:autoSpaceDE w:val="0"/>
              <w:autoSpaceDN w:val="0"/>
              <w:adjustRightInd w:val="0"/>
              <w:jc w:val="both"/>
              <w:rPr>
                <w:sz w:val="20"/>
                <w:szCs w:val="20"/>
                <w:lang w:eastAsia="en-US"/>
              </w:rPr>
            </w:pPr>
            <w:r w:rsidRPr="00AC504F">
              <w:rPr>
                <w:sz w:val="20"/>
                <w:szCs w:val="20"/>
                <w:lang w:eastAsia="en-US"/>
              </w:rPr>
              <w:t>Цирки и зверинцы</w:t>
            </w:r>
          </w:p>
        </w:tc>
        <w:tc>
          <w:tcPr>
            <w:tcW w:w="2913" w:type="pct"/>
          </w:tcPr>
          <w:p w14:paraId="53E64695" w14:textId="34E8AADA" w:rsidR="00FC36BF" w:rsidRPr="00AC504F" w:rsidRDefault="00FC36BF" w:rsidP="00FC36BF">
            <w:pPr>
              <w:autoSpaceDE w:val="0"/>
              <w:autoSpaceDN w:val="0"/>
              <w:adjustRightInd w:val="0"/>
              <w:jc w:val="both"/>
              <w:rPr>
                <w:rFonts w:eastAsiaTheme="minorHAnsi"/>
                <w:sz w:val="20"/>
                <w:szCs w:val="20"/>
                <w:lang w:eastAsia="en-US"/>
              </w:rPr>
            </w:pPr>
            <w:r w:rsidRPr="00AC504F">
              <w:rPr>
                <w:rFonts w:eastAsiaTheme="minorHAnsi"/>
                <w:sz w:val="20"/>
                <w:szCs w:val="20"/>
                <w:lang w:eastAsia="en-US"/>
              </w:rPr>
              <w:t>Размещение зданий и сооружений для размещения цирков, зверинцев, зоопарков, зоосадов, океанариумов и осуществления сопутствующих видов деятельности по содержанию диких животных в неволе</w:t>
            </w:r>
          </w:p>
        </w:tc>
      </w:tr>
      <w:tr w:rsidR="00FC36BF" w:rsidRPr="00AC504F" w14:paraId="4EEFD6A6" w14:textId="77777777" w:rsidTr="00FC36BF">
        <w:tblPrEx>
          <w:tblLook w:val="0080" w:firstRow="0" w:lastRow="0" w:firstColumn="1" w:lastColumn="0" w:noHBand="0" w:noVBand="0"/>
        </w:tblPrEx>
        <w:tc>
          <w:tcPr>
            <w:tcW w:w="280" w:type="pct"/>
          </w:tcPr>
          <w:p w14:paraId="4D27B37D" w14:textId="370EFC01" w:rsidR="00FC36BF" w:rsidRPr="00AC504F" w:rsidRDefault="00FC36BF" w:rsidP="00FC36BF">
            <w:pPr>
              <w:jc w:val="center"/>
              <w:rPr>
                <w:sz w:val="20"/>
                <w:szCs w:val="20"/>
              </w:rPr>
            </w:pPr>
            <w:r w:rsidRPr="00AC504F">
              <w:rPr>
                <w:sz w:val="20"/>
                <w:szCs w:val="20"/>
              </w:rPr>
              <w:t>4</w:t>
            </w:r>
          </w:p>
        </w:tc>
        <w:tc>
          <w:tcPr>
            <w:tcW w:w="430" w:type="pct"/>
          </w:tcPr>
          <w:p w14:paraId="071D8EEA" w14:textId="77777777" w:rsidR="00FC36BF" w:rsidRPr="00AC504F" w:rsidRDefault="00FC36BF" w:rsidP="00FC36BF">
            <w:pPr>
              <w:jc w:val="both"/>
              <w:rPr>
                <w:sz w:val="20"/>
                <w:szCs w:val="20"/>
              </w:rPr>
            </w:pPr>
            <w:r w:rsidRPr="00AC504F">
              <w:rPr>
                <w:sz w:val="20"/>
                <w:szCs w:val="20"/>
              </w:rPr>
              <w:t>12.0.1</w:t>
            </w:r>
          </w:p>
        </w:tc>
        <w:tc>
          <w:tcPr>
            <w:tcW w:w="1377" w:type="pct"/>
          </w:tcPr>
          <w:p w14:paraId="14006BF2" w14:textId="77777777" w:rsidR="00FC36BF" w:rsidRPr="00AC504F" w:rsidRDefault="00FC36BF" w:rsidP="00FC36BF">
            <w:pPr>
              <w:autoSpaceDE w:val="0"/>
              <w:autoSpaceDN w:val="0"/>
              <w:adjustRightInd w:val="0"/>
              <w:jc w:val="both"/>
              <w:rPr>
                <w:rFonts w:eastAsiaTheme="minorHAnsi"/>
                <w:sz w:val="20"/>
                <w:szCs w:val="20"/>
                <w:lang w:eastAsia="en-US"/>
              </w:rPr>
            </w:pPr>
            <w:r w:rsidRPr="00AC504F">
              <w:rPr>
                <w:rFonts w:eastAsiaTheme="minorHAnsi"/>
                <w:sz w:val="20"/>
                <w:szCs w:val="20"/>
                <w:lang w:eastAsia="en-US"/>
              </w:rPr>
              <w:t>Улично-дорожная сеть</w:t>
            </w:r>
          </w:p>
          <w:p w14:paraId="6F39DA95" w14:textId="77777777" w:rsidR="00FC36BF" w:rsidRPr="00AC504F" w:rsidRDefault="00FC36BF" w:rsidP="00FC36BF">
            <w:pPr>
              <w:autoSpaceDE w:val="0"/>
              <w:autoSpaceDN w:val="0"/>
              <w:adjustRightInd w:val="0"/>
              <w:jc w:val="both"/>
              <w:rPr>
                <w:sz w:val="20"/>
                <w:szCs w:val="20"/>
                <w:lang w:eastAsia="en-US"/>
              </w:rPr>
            </w:pPr>
          </w:p>
        </w:tc>
        <w:tc>
          <w:tcPr>
            <w:tcW w:w="2913" w:type="pct"/>
          </w:tcPr>
          <w:p w14:paraId="198384C3" w14:textId="77777777" w:rsidR="00FC36BF" w:rsidRPr="00AC504F" w:rsidRDefault="00FC36BF" w:rsidP="00FC36BF">
            <w:pPr>
              <w:autoSpaceDE w:val="0"/>
              <w:autoSpaceDN w:val="0"/>
              <w:adjustRightInd w:val="0"/>
              <w:jc w:val="both"/>
              <w:rPr>
                <w:rFonts w:eastAsiaTheme="minorHAnsi"/>
                <w:sz w:val="20"/>
                <w:szCs w:val="20"/>
                <w:lang w:eastAsia="en-US"/>
              </w:rPr>
            </w:pPr>
            <w:r w:rsidRPr="00AC504F">
              <w:rPr>
                <w:rFonts w:eastAsiaTheme="minorHAnsi"/>
                <w:sz w:val="20"/>
                <w:szCs w:val="20"/>
                <w:lang w:eastAsia="en-US"/>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AC504F">
              <w:rPr>
                <w:rFonts w:eastAsiaTheme="minorHAnsi"/>
                <w:sz w:val="20"/>
                <w:szCs w:val="20"/>
                <w:lang w:eastAsia="en-US"/>
              </w:rPr>
              <w:t>велотранспортной</w:t>
            </w:r>
            <w:proofErr w:type="spellEnd"/>
            <w:r w:rsidRPr="00AC504F">
              <w:rPr>
                <w:rFonts w:eastAsiaTheme="minorHAnsi"/>
                <w:sz w:val="20"/>
                <w:szCs w:val="20"/>
                <w:lang w:eastAsia="en-US"/>
              </w:rPr>
              <w:t xml:space="preserve"> и инженерной инфраструктуры;</w:t>
            </w:r>
          </w:p>
          <w:p w14:paraId="6588DF6A" w14:textId="77777777" w:rsidR="00FC36BF" w:rsidRPr="00AC504F" w:rsidRDefault="00FC36BF" w:rsidP="00FC36BF">
            <w:pPr>
              <w:autoSpaceDE w:val="0"/>
              <w:autoSpaceDN w:val="0"/>
              <w:adjustRightInd w:val="0"/>
              <w:jc w:val="both"/>
              <w:rPr>
                <w:rFonts w:eastAsiaTheme="minorHAnsi"/>
                <w:sz w:val="20"/>
                <w:szCs w:val="20"/>
                <w:lang w:eastAsia="en-US"/>
              </w:rPr>
            </w:pPr>
            <w:r w:rsidRPr="00AC504F">
              <w:rPr>
                <w:rFonts w:eastAsiaTheme="minorHAnsi"/>
                <w:sz w:val="20"/>
                <w:szCs w:val="20"/>
                <w:lang w:eastAsia="en-US"/>
              </w:rPr>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r w:rsidRPr="00AC504F">
              <w:rPr>
                <w:rFonts w:eastAsiaTheme="minorHAnsi"/>
                <w:sz w:val="20"/>
                <w:szCs w:val="20"/>
                <w:lang w:eastAsia="en-US"/>
              </w:rPr>
              <w:lastRenderedPageBreak/>
              <w:t>кодами 2.7.1, 4.9, 7.2.3, а также некапитальных сооружений, предназначенных для охраны транспортных средств</w:t>
            </w:r>
          </w:p>
        </w:tc>
      </w:tr>
      <w:tr w:rsidR="00FC36BF" w:rsidRPr="00AC504F" w14:paraId="082777FA" w14:textId="77777777" w:rsidTr="00FC36BF">
        <w:tblPrEx>
          <w:tblLook w:val="0080" w:firstRow="0" w:lastRow="0" w:firstColumn="1" w:lastColumn="0" w:noHBand="0" w:noVBand="0"/>
        </w:tblPrEx>
        <w:tc>
          <w:tcPr>
            <w:tcW w:w="280" w:type="pct"/>
          </w:tcPr>
          <w:p w14:paraId="620A82C8" w14:textId="28C0798B" w:rsidR="00FC36BF" w:rsidRPr="00AC504F" w:rsidRDefault="00FC36BF" w:rsidP="00FC36BF">
            <w:pPr>
              <w:jc w:val="center"/>
              <w:rPr>
                <w:sz w:val="20"/>
                <w:szCs w:val="20"/>
              </w:rPr>
            </w:pPr>
            <w:r w:rsidRPr="00AC504F">
              <w:rPr>
                <w:sz w:val="20"/>
                <w:szCs w:val="20"/>
              </w:rPr>
              <w:lastRenderedPageBreak/>
              <w:t>5</w:t>
            </w:r>
          </w:p>
        </w:tc>
        <w:tc>
          <w:tcPr>
            <w:tcW w:w="430" w:type="pct"/>
          </w:tcPr>
          <w:p w14:paraId="484822C0" w14:textId="77777777" w:rsidR="00FC36BF" w:rsidRPr="00AC504F" w:rsidRDefault="00FC36BF" w:rsidP="00FC36BF">
            <w:pPr>
              <w:jc w:val="both"/>
              <w:rPr>
                <w:sz w:val="20"/>
                <w:szCs w:val="20"/>
              </w:rPr>
            </w:pPr>
            <w:r w:rsidRPr="00AC504F">
              <w:rPr>
                <w:sz w:val="20"/>
                <w:szCs w:val="20"/>
              </w:rPr>
              <w:t>12.0.2</w:t>
            </w:r>
          </w:p>
        </w:tc>
        <w:tc>
          <w:tcPr>
            <w:tcW w:w="1377" w:type="pct"/>
          </w:tcPr>
          <w:p w14:paraId="1269EF67" w14:textId="77777777" w:rsidR="00FC36BF" w:rsidRPr="00AC504F" w:rsidRDefault="00FC36BF" w:rsidP="00FC36BF">
            <w:pPr>
              <w:autoSpaceDE w:val="0"/>
              <w:autoSpaceDN w:val="0"/>
              <w:adjustRightInd w:val="0"/>
              <w:jc w:val="both"/>
              <w:rPr>
                <w:rFonts w:eastAsiaTheme="minorHAnsi"/>
                <w:sz w:val="20"/>
                <w:szCs w:val="20"/>
                <w:lang w:eastAsia="en-US"/>
              </w:rPr>
            </w:pPr>
            <w:r w:rsidRPr="00AC504F">
              <w:rPr>
                <w:rFonts w:eastAsiaTheme="minorHAnsi"/>
                <w:sz w:val="20"/>
                <w:szCs w:val="20"/>
                <w:lang w:eastAsia="en-US"/>
              </w:rPr>
              <w:t>Благоустройство территории</w:t>
            </w:r>
          </w:p>
          <w:p w14:paraId="0511F91F" w14:textId="77777777" w:rsidR="00FC36BF" w:rsidRPr="00AC504F" w:rsidRDefault="00FC36BF" w:rsidP="00FC36BF">
            <w:pPr>
              <w:autoSpaceDE w:val="0"/>
              <w:autoSpaceDN w:val="0"/>
              <w:adjustRightInd w:val="0"/>
              <w:jc w:val="both"/>
              <w:rPr>
                <w:sz w:val="20"/>
                <w:szCs w:val="20"/>
                <w:lang w:eastAsia="en-US"/>
              </w:rPr>
            </w:pPr>
          </w:p>
        </w:tc>
        <w:tc>
          <w:tcPr>
            <w:tcW w:w="2913" w:type="pct"/>
          </w:tcPr>
          <w:p w14:paraId="1D8EBE4E" w14:textId="77777777" w:rsidR="00FC36BF" w:rsidRPr="00AC504F" w:rsidRDefault="00FC36BF" w:rsidP="00FC36BF">
            <w:pPr>
              <w:autoSpaceDE w:val="0"/>
              <w:autoSpaceDN w:val="0"/>
              <w:adjustRightInd w:val="0"/>
              <w:jc w:val="both"/>
              <w:rPr>
                <w:rFonts w:eastAsiaTheme="minorHAnsi"/>
                <w:sz w:val="20"/>
                <w:szCs w:val="20"/>
                <w:lang w:eastAsia="en-US"/>
              </w:rPr>
            </w:pPr>
            <w:r w:rsidRPr="00AC504F">
              <w:rPr>
                <w:rFonts w:eastAsiaTheme="minorHAns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14:paraId="6D3269CA" w14:textId="77777777" w:rsidR="00FC36BF" w:rsidRPr="00AC504F" w:rsidRDefault="00FC36BF" w:rsidP="00FC36BF">
      <w:pPr>
        <w:autoSpaceDE w:val="0"/>
        <w:autoSpaceDN w:val="0"/>
        <w:adjustRightInd w:val="0"/>
        <w:spacing w:before="240" w:after="240" w:line="276" w:lineRule="auto"/>
        <w:ind w:firstLine="709"/>
        <w:jc w:val="both"/>
        <w:rPr>
          <w:b/>
        </w:rPr>
      </w:pPr>
      <w:r w:rsidRPr="00AC504F">
        <w:rPr>
          <w:b/>
        </w:rPr>
        <w:t>Перечень вспомогательных видов разрешенного использования объектов капитального строительства и земельных участков*</w:t>
      </w:r>
    </w:p>
    <w:p w14:paraId="42115E86" w14:textId="77777777" w:rsidR="00FC36BF" w:rsidRPr="00AC504F" w:rsidRDefault="00FC36BF" w:rsidP="00FC36BF">
      <w:pPr>
        <w:autoSpaceDE w:val="0"/>
        <w:autoSpaceDN w:val="0"/>
        <w:adjustRightInd w:val="0"/>
        <w:ind w:left="709"/>
        <w:jc w:val="right"/>
        <w:outlineLvl w:val="3"/>
        <w:rPr>
          <w:lang w:eastAsia="en-US"/>
        </w:rPr>
      </w:pPr>
      <w:r w:rsidRPr="00AC504F">
        <w:rPr>
          <w:lang w:eastAsia="en-US"/>
        </w:rPr>
        <w:t xml:space="preserve">Таблица </w:t>
      </w:r>
      <w:r w:rsidRPr="00AC504F">
        <w:rPr>
          <w:lang w:eastAsia="en-US"/>
        </w:rPr>
        <w:fldChar w:fldCharType="begin"/>
      </w:r>
      <w:r w:rsidRPr="00AC504F">
        <w:rPr>
          <w:lang w:eastAsia="en-US"/>
        </w:rPr>
        <w:instrText xml:space="preserve"> SEQ Таблица \* ARABIC </w:instrText>
      </w:r>
      <w:r w:rsidRPr="00AC504F">
        <w:rPr>
          <w:lang w:eastAsia="en-US"/>
        </w:rPr>
        <w:fldChar w:fldCharType="separate"/>
      </w:r>
      <w:r w:rsidR="00790EA7" w:rsidRPr="00AC504F">
        <w:rPr>
          <w:noProof/>
          <w:lang w:eastAsia="en-US"/>
        </w:rPr>
        <w:t>35</w:t>
      </w:r>
      <w:r w:rsidRPr="00AC504F">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81"/>
        <w:gridCol w:w="1013"/>
        <w:gridCol w:w="3333"/>
        <w:gridCol w:w="4628"/>
      </w:tblGrid>
      <w:tr w:rsidR="00FC36BF" w:rsidRPr="00AC504F" w14:paraId="1B9FDB29" w14:textId="77777777" w:rsidTr="00FC36BF">
        <w:trPr>
          <w:tblHeader/>
        </w:trPr>
        <w:tc>
          <w:tcPr>
            <w:tcW w:w="304" w:type="pct"/>
            <w:vMerge w:val="restart"/>
            <w:vAlign w:val="center"/>
          </w:tcPr>
          <w:p w14:paraId="2F640323" w14:textId="77777777" w:rsidR="00FC36BF" w:rsidRPr="00AC504F" w:rsidRDefault="00FC36BF" w:rsidP="00FC36BF">
            <w:pPr>
              <w:jc w:val="center"/>
              <w:rPr>
                <w:sz w:val="20"/>
                <w:szCs w:val="20"/>
              </w:rPr>
            </w:pPr>
            <w:r w:rsidRPr="00AC504F">
              <w:rPr>
                <w:sz w:val="20"/>
                <w:szCs w:val="20"/>
              </w:rPr>
              <w:t>№ п/п</w:t>
            </w:r>
          </w:p>
        </w:tc>
        <w:tc>
          <w:tcPr>
            <w:tcW w:w="2274" w:type="pct"/>
            <w:gridSpan w:val="2"/>
            <w:vAlign w:val="center"/>
          </w:tcPr>
          <w:p w14:paraId="2AD921FE" w14:textId="77777777" w:rsidR="00FC36BF" w:rsidRPr="00AC504F" w:rsidRDefault="00FC36BF" w:rsidP="00FC36BF">
            <w:pPr>
              <w:jc w:val="center"/>
              <w:rPr>
                <w:sz w:val="20"/>
                <w:szCs w:val="20"/>
              </w:rPr>
            </w:pPr>
            <w:r w:rsidRPr="00AC504F">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66F9E3AA" w14:textId="77777777" w:rsidR="00FC36BF" w:rsidRPr="00AC504F" w:rsidRDefault="00FC36BF" w:rsidP="00FC36BF">
            <w:pPr>
              <w:jc w:val="center"/>
              <w:rPr>
                <w:sz w:val="20"/>
                <w:szCs w:val="20"/>
              </w:rPr>
            </w:pPr>
            <w:r w:rsidRPr="00AC504F">
              <w:rPr>
                <w:sz w:val="20"/>
                <w:szCs w:val="20"/>
              </w:rPr>
              <w:t>Описание вида разрешенного использования земельного участка и объекта капитального строительства</w:t>
            </w:r>
          </w:p>
        </w:tc>
      </w:tr>
      <w:tr w:rsidR="00FC36BF" w:rsidRPr="00AC504F" w14:paraId="5658A2F9" w14:textId="77777777" w:rsidTr="00FC36BF">
        <w:trPr>
          <w:tblHeader/>
        </w:trPr>
        <w:tc>
          <w:tcPr>
            <w:tcW w:w="304" w:type="pct"/>
            <w:vMerge/>
          </w:tcPr>
          <w:p w14:paraId="5EA764AC" w14:textId="77777777" w:rsidR="00FC36BF" w:rsidRPr="00AC504F" w:rsidRDefault="00FC36BF" w:rsidP="00FC36BF">
            <w:pPr>
              <w:rPr>
                <w:sz w:val="20"/>
                <w:szCs w:val="20"/>
              </w:rPr>
            </w:pPr>
          </w:p>
        </w:tc>
        <w:tc>
          <w:tcPr>
            <w:tcW w:w="530" w:type="pct"/>
            <w:vAlign w:val="center"/>
          </w:tcPr>
          <w:p w14:paraId="56CDFDD7" w14:textId="77777777" w:rsidR="00FC36BF" w:rsidRPr="00AC504F" w:rsidRDefault="00FC36BF" w:rsidP="00FC36BF">
            <w:pPr>
              <w:jc w:val="center"/>
              <w:rPr>
                <w:sz w:val="20"/>
                <w:szCs w:val="20"/>
              </w:rPr>
            </w:pPr>
            <w:r w:rsidRPr="00AC504F">
              <w:rPr>
                <w:sz w:val="20"/>
                <w:szCs w:val="20"/>
              </w:rPr>
              <w:t>Код</w:t>
            </w:r>
          </w:p>
        </w:tc>
        <w:tc>
          <w:tcPr>
            <w:tcW w:w="1744" w:type="pct"/>
            <w:vAlign w:val="center"/>
          </w:tcPr>
          <w:p w14:paraId="378FF567" w14:textId="77777777" w:rsidR="00FC36BF" w:rsidRPr="00AC504F" w:rsidRDefault="00FC36BF" w:rsidP="00FC36BF">
            <w:pPr>
              <w:jc w:val="center"/>
              <w:rPr>
                <w:sz w:val="20"/>
                <w:szCs w:val="20"/>
              </w:rPr>
            </w:pPr>
            <w:r w:rsidRPr="00AC504F">
              <w:rPr>
                <w:sz w:val="20"/>
                <w:szCs w:val="20"/>
              </w:rPr>
              <w:t>Наименование</w:t>
            </w:r>
          </w:p>
        </w:tc>
        <w:tc>
          <w:tcPr>
            <w:tcW w:w="2422" w:type="pct"/>
            <w:vMerge/>
          </w:tcPr>
          <w:p w14:paraId="28C63128" w14:textId="77777777" w:rsidR="00FC36BF" w:rsidRPr="00AC504F" w:rsidRDefault="00FC36BF" w:rsidP="00FC36BF">
            <w:pPr>
              <w:rPr>
                <w:sz w:val="20"/>
                <w:szCs w:val="20"/>
              </w:rPr>
            </w:pPr>
          </w:p>
        </w:tc>
      </w:tr>
      <w:tr w:rsidR="00FC36BF" w:rsidRPr="00AC504F" w14:paraId="5C9B5994" w14:textId="77777777" w:rsidTr="00FC36BF">
        <w:tblPrEx>
          <w:tblLook w:val="0080" w:firstRow="0" w:lastRow="0" w:firstColumn="1" w:lastColumn="0" w:noHBand="0" w:noVBand="0"/>
        </w:tblPrEx>
        <w:tc>
          <w:tcPr>
            <w:tcW w:w="304" w:type="pct"/>
          </w:tcPr>
          <w:p w14:paraId="21710353" w14:textId="77777777" w:rsidR="00FC36BF" w:rsidRPr="00AC504F" w:rsidRDefault="00FC36BF" w:rsidP="00FC36BF">
            <w:pPr>
              <w:jc w:val="center"/>
              <w:rPr>
                <w:sz w:val="20"/>
                <w:szCs w:val="20"/>
              </w:rPr>
            </w:pPr>
            <w:r w:rsidRPr="00AC504F">
              <w:rPr>
                <w:sz w:val="20"/>
                <w:szCs w:val="20"/>
              </w:rPr>
              <w:t>1</w:t>
            </w:r>
          </w:p>
        </w:tc>
        <w:tc>
          <w:tcPr>
            <w:tcW w:w="530" w:type="pct"/>
          </w:tcPr>
          <w:p w14:paraId="07994AF7" w14:textId="77777777" w:rsidR="00FC36BF" w:rsidRPr="00AC504F" w:rsidRDefault="00FC36BF" w:rsidP="00FC36BF">
            <w:pPr>
              <w:jc w:val="both"/>
              <w:rPr>
                <w:sz w:val="20"/>
                <w:szCs w:val="20"/>
              </w:rPr>
            </w:pPr>
            <w:r w:rsidRPr="00AC504F">
              <w:rPr>
                <w:sz w:val="20"/>
                <w:szCs w:val="20"/>
              </w:rPr>
              <w:t>3.1.1</w:t>
            </w:r>
          </w:p>
        </w:tc>
        <w:tc>
          <w:tcPr>
            <w:tcW w:w="1744" w:type="pct"/>
          </w:tcPr>
          <w:p w14:paraId="1EDDA7F8" w14:textId="77777777" w:rsidR="00FC36BF" w:rsidRPr="00AC504F" w:rsidRDefault="00FC36BF" w:rsidP="00FC36BF">
            <w:pPr>
              <w:autoSpaceDE w:val="0"/>
              <w:autoSpaceDN w:val="0"/>
              <w:adjustRightInd w:val="0"/>
              <w:jc w:val="both"/>
              <w:rPr>
                <w:rFonts w:eastAsiaTheme="minorHAnsi"/>
                <w:sz w:val="20"/>
                <w:szCs w:val="20"/>
                <w:lang w:eastAsia="en-US"/>
              </w:rPr>
            </w:pPr>
            <w:r w:rsidRPr="00AC504F">
              <w:rPr>
                <w:rFonts w:eastAsiaTheme="minorHAnsi"/>
                <w:sz w:val="20"/>
                <w:szCs w:val="20"/>
                <w:lang w:eastAsia="en-US"/>
              </w:rPr>
              <w:t>Предоставление коммунальных услуг</w:t>
            </w:r>
          </w:p>
          <w:p w14:paraId="38819E73" w14:textId="77777777" w:rsidR="00FC36BF" w:rsidRPr="00AC504F" w:rsidRDefault="00FC36BF" w:rsidP="00FC36BF">
            <w:pPr>
              <w:autoSpaceDE w:val="0"/>
              <w:autoSpaceDN w:val="0"/>
              <w:adjustRightInd w:val="0"/>
              <w:rPr>
                <w:sz w:val="20"/>
                <w:szCs w:val="20"/>
                <w:lang w:eastAsia="en-US"/>
              </w:rPr>
            </w:pPr>
          </w:p>
        </w:tc>
        <w:tc>
          <w:tcPr>
            <w:tcW w:w="2422" w:type="pct"/>
          </w:tcPr>
          <w:p w14:paraId="5FA874F2" w14:textId="77777777" w:rsidR="00FC36BF" w:rsidRPr="00AC504F" w:rsidRDefault="00FC36BF" w:rsidP="00FC36BF">
            <w:pPr>
              <w:autoSpaceDE w:val="0"/>
              <w:autoSpaceDN w:val="0"/>
              <w:adjustRightInd w:val="0"/>
              <w:jc w:val="both"/>
              <w:rPr>
                <w:rFonts w:eastAsia="Calibri"/>
                <w:sz w:val="20"/>
                <w:szCs w:val="20"/>
                <w:lang w:eastAsia="en-US"/>
              </w:rPr>
            </w:pPr>
            <w:r w:rsidRPr="00AC504F">
              <w:rPr>
                <w:rFonts w:eastAsiaTheme="minorHAns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FC36BF" w:rsidRPr="00AC504F" w14:paraId="1201C8FF" w14:textId="77777777" w:rsidTr="00FC36BF">
        <w:tblPrEx>
          <w:tblLook w:val="0080" w:firstRow="0" w:lastRow="0" w:firstColumn="1" w:lastColumn="0" w:noHBand="0" w:noVBand="0"/>
        </w:tblPrEx>
        <w:tc>
          <w:tcPr>
            <w:tcW w:w="304" w:type="pct"/>
          </w:tcPr>
          <w:p w14:paraId="4EC871A9" w14:textId="6B8C3FAB" w:rsidR="00FC36BF" w:rsidRPr="00AC504F" w:rsidRDefault="002C1514" w:rsidP="00FC36BF">
            <w:pPr>
              <w:jc w:val="center"/>
              <w:rPr>
                <w:sz w:val="20"/>
                <w:szCs w:val="20"/>
              </w:rPr>
            </w:pPr>
            <w:r w:rsidRPr="00AC504F">
              <w:rPr>
                <w:sz w:val="20"/>
                <w:szCs w:val="20"/>
              </w:rPr>
              <w:t>2</w:t>
            </w:r>
          </w:p>
        </w:tc>
        <w:tc>
          <w:tcPr>
            <w:tcW w:w="530" w:type="pct"/>
          </w:tcPr>
          <w:p w14:paraId="7ABD33A3" w14:textId="77777777" w:rsidR="00FC36BF" w:rsidRPr="00AC504F" w:rsidRDefault="00FC36BF" w:rsidP="00FC36BF">
            <w:pPr>
              <w:jc w:val="both"/>
              <w:rPr>
                <w:sz w:val="20"/>
                <w:szCs w:val="20"/>
              </w:rPr>
            </w:pPr>
            <w:r w:rsidRPr="00AC504F">
              <w:rPr>
                <w:sz w:val="20"/>
                <w:szCs w:val="20"/>
              </w:rPr>
              <w:t>4.9</w:t>
            </w:r>
          </w:p>
        </w:tc>
        <w:tc>
          <w:tcPr>
            <w:tcW w:w="1744" w:type="pct"/>
          </w:tcPr>
          <w:p w14:paraId="4772ECD9" w14:textId="77777777" w:rsidR="00FC36BF" w:rsidRPr="00AC504F" w:rsidRDefault="00FC36BF" w:rsidP="00FC36BF">
            <w:pPr>
              <w:autoSpaceDE w:val="0"/>
              <w:autoSpaceDN w:val="0"/>
              <w:adjustRightInd w:val="0"/>
              <w:rPr>
                <w:sz w:val="20"/>
                <w:szCs w:val="20"/>
                <w:lang w:eastAsia="en-US"/>
              </w:rPr>
            </w:pPr>
            <w:r w:rsidRPr="00AC504F">
              <w:rPr>
                <w:sz w:val="20"/>
                <w:szCs w:val="20"/>
                <w:lang w:eastAsia="en-US"/>
              </w:rPr>
              <w:t>Служебные гаражи</w:t>
            </w:r>
          </w:p>
          <w:p w14:paraId="1EF52BC2" w14:textId="77777777" w:rsidR="00FC36BF" w:rsidRPr="00AC504F" w:rsidRDefault="00FC36BF" w:rsidP="00FC36BF">
            <w:pPr>
              <w:autoSpaceDE w:val="0"/>
              <w:autoSpaceDN w:val="0"/>
              <w:adjustRightInd w:val="0"/>
              <w:rPr>
                <w:sz w:val="20"/>
                <w:szCs w:val="20"/>
                <w:lang w:eastAsia="en-US"/>
              </w:rPr>
            </w:pPr>
          </w:p>
        </w:tc>
        <w:tc>
          <w:tcPr>
            <w:tcW w:w="2422" w:type="pct"/>
          </w:tcPr>
          <w:p w14:paraId="3E9C6CAC" w14:textId="77777777" w:rsidR="00FC36BF" w:rsidRPr="00AC504F" w:rsidRDefault="00FC36BF" w:rsidP="00FC36BF">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Классификатора, а также для стоянки и хранения транспортных средств общего пользования, в том числе в депо</w:t>
            </w:r>
          </w:p>
        </w:tc>
      </w:tr>
      <w:tr w:rsidR="002C1514" w:rsidRPr="00AC504F" w14:paraId="3CBC12FB" w14:textId="77777777" w:rsidTr="00FC36BF">
        <w:tblPrEx>
          <w:tblLook w:val="0080" w:firstRow="0" w:lastRow="0" w:firstColumn="1" w:lastColumn="0" w:noHBand="0" w:noVBand="0"/>
        </w:tblPrEx>
        <w:tc>
          <w:tcPr>
            <w:tcW w:w="304" w:type="pct"/>
          </w:tcPr>
          <w:p w14:paraId="6E364333" w14:textId="2C0CAC51" w:rsidR="002C1514" w:rsidRPr="00AC504F" w:rsidRDefault="002C1514" w:rsidP="002C1514">
            <w:pPr>
              <w:jc w:val="center"/>
              <w:rPr>
                <w:sz w:val="20"/>
                <w:szCs w:val="20"/>
              </w:rPr>
            </w:pPr>
            <w:r w:rsidRPr="00AC504F">
              <w:rPr>
                <w:sz w:val="20"/>
                <w:szCs w:val="20"/>
              </w:rPr>
              <w:t>3</w:t>
            </w:r>
          </w:p>
        </w:tc>
        <w:tc>
          <w:tcPr>
            <w:tcW w:w="530" w:type="pct"/>
          </w:tcPr>
          <w:p w14:paraId="32BCDC43" w14:textId="0A73890B" w:rsidR="002C1514" w:rsidRPr="00AC504F" w:rsidRDefault="002C1514" w:rsidP="002C1514">
            <w:pPr>
              <w:jc w:val="both"/>
              <w:rPr>
                <w:sz w:val="20"/>
                <w:szCs w:val="20"/>
              </w:rPr>
            </w:pPr>
            <w:r w:rsidRPr="00AC504F">
              <w:rPr>
                <w:sz w:val="20"/>
                <w:szCs w:val="20"/>
              </w:rPr>
              <w:t>4.9.2</w:t>
            </w:r>
          </w:p>
        </w:tc>
        <w:tc>
          <w:tcPr>
            <w:tcW w:w="1744" w:type="pct"/>
          </w:tcPr>
          <w:p w14:paraId="125ABD00" w14:textId="0D5D3195" w:rsidR="002C1514" w:rsidRPr="00AC504F" w:rsidRDefault="002C1514" w:rsidP="002C1514">
            <w:pPr>
              <w:autoSpaceDE w:val="0"/>
              <w:autoSpaceDN w:val="0"/>
              <w:adjustRightInd w:val="0"/>
              <w:rPr>
                <w:sz w:val="20"/>
                <w:szCs w:val="20"/>
                <w:lang w:eastAsia="en-US"/>
              </w:rPr>
            </w:pPr>
            <w:r w:rsidRPr="00AC504F">
              <w:rPr>
                <w:sz w:val="20"/>
                <w:szCs w:val="20"/>
                <w:lang w:eastAsia="en-US"/>
              </w:rPr>
              <w:t>Стоянка транспортных средств</w:t>
            </w:r>
          </w:p>
        </w:tc>
        <w:tc>
          <w:tcPr>
            <w:tcW w:w="2422" w:type="pct"/>
          </w:tcPr>
          <w:p w14:paraId="3E11677E" w14:textId="4B43D8A7" w:rsidR="002C1514" w:rsidRPr="00AC504F" w:rsidRDefault="002C1514" w:rsidP="002C1514">
            <w:pPr>
              <w:autoSpaceDE w:val="0"/>
              <w:autoSpaceDN w:val="0"/>
              <w:adjustRightInd w:val="0"/>
              <w:jc w:val="both"/>
              <w:rPr>
                <w:rFonts w:eastAsia="Calibri"/>
                <w:sz w:val="20"/>
                <w:szCs w:val="20"/>
                <w:lang w:eastAsia="en-US"/>
              </w:rPr>
            </w:pPr>
            <w:r w:rsidRPr="00AC504F">
              <w:rPr>
                <w:rFonts w:eastAsia="Calibri"/>
                <w:sz w:val="20"/>
                <w:szCs w:val="20"/>
                <w:lang w:eastAsia="en-US"/>
              </w:rPr>
              <w:t xml:space="preserve">Размещение стоянок (парковок) легковых автомобилей и других </w:t>
            </w:r>
            <w:proofErr w:type="spellStart"/>
            <w:r w:rsidRPr="00AC504F">
              <w:rPr>
                <w:rFonts w:eastAsia="Calibri"/>
                <w:sz w:val="20"/>
                <w:szCs w:val="20"/>
                <w:lang w:eastAsia="en-US"/>
              </w:rPr>
              <w:t>мототранспортных</w:t>
            </w:r>
            <w:proofErr w:type="spellEnd"/>
            <w:r w:rsidRPr="00AC504F">
              <w:rPr>
                <w:rFonts w:eastAsia="Calibri"/>
                <w:sz w:val="20"/>
                <w:szCs w:val="20"/>
                <w:lang w:eastAsia="en-US"/>
              </w:rPr>
              <w:t xml:space="preserve">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r>
      <w:tr w:rsidR="002C1514" w:rsidRPr="00AC504F" w14:paraId="433C73FC" w14:textId="77777777" w:rsidTr="00FC36BF">
        <w:tblPrEx>
          <w:tblLook w:val="0080" w:firstRow="0" w:lastRow="0" w:firstColumn="1" w:lastColumn="0" w:noHBand="0" w:noVBand="0"/>
        </w:tblPrEx>
        <w:tc>
          <w:tcPr>
            <w:tcW w:w="304" w:type="pct"/>
          </w:tcPr>
          <w:p w14:paraId="69888F30" w14:textId="6DA7F75F" w:rsidR="002C1514" w:rsidRPr="00AC504F" w:rsidRDefault="002C1514" w:rsidP="002C1514">
            <w:pPr>
              <w:jc w:val="center"/>
              <w:rPr>
                <w:sz w:val="20"/>
                <w:szCs w:val="20"/>
              </w:rPr>
            </w:pPr>
            <w:r w:rsidRPr="00AC504F">
              <w:rPr>
                <w:sz w:val="20"/>
                <w:szCs w:val="20"/>
              </w:rPr>
              <w:t>4</w:t>
            </w:r>
          </w:p>
        </w:tc>
        <w:tc>
          <w:tcPr>
            <w:tcW w:w="530" w:type="pct"/>
          </w:tcPr>
          <w:p w14:paraId="36EA1940" w14:textId="77777777" w:rsidR="002C1514" w:rsidRPr="00AC504F" w:rsidRDefault="002C1514" w:rsidP="002C1514">
            <w:pPr>
              <w:jc w:val="both"/>
              <w:rPr>
                <w:sz w:val="20"/>
                <w:szCs w:val="20"/>
              </w:rPr>
            </w:pPr>
            <w:r w:rsidRPr="00AC504F">
              <w:rPr>
                <w:sz w:val="20"/>
                <w:szCs w:val="20"/>
              </w:rPr>
              <w:t>8.3</w:t>
            </w:r>
          </w:p>
        </w:tc>
        <w:tc>
          <w:tcPr>
            <w:tcW w:w="1744" w:type="pct"/>
          </w:tcPr>
          <w:p w14:paraId="4DD78CE8" w14:textId="77777777" w:rsidR="002C1514" w:rsidRPr="00AC504F" w:rsidRDefault="002C1514" w:rsidP="002C1514">
            <w:pPr>
              <w:autoSpaceDE w:val="0"/>
              <w:autoSpaceDN w:val="0"/>
              <w:adjustRightInd w:val="0"/>
              <w:rPr>
                <w:sz w:val="20"/>
                <w:szCs w:val="20"/>
                <w:lang w:eastAsia="en-US"/>
              </w:rPr>
            </w:pPr>
            <w:r w:rsidRPr="00AC504F">
              <w:rPr>
                <w:sz w:val="20"/>
                <w:szCs w:val="20"/>
                <w:lang w:eastAsia="en-US"/>
              </w:rPr>
              <w:t>Обеспечение внутреннего правопорядка</w:t>
            </w:r>
          </w:p>
        </w:tc>
        <w:tc>
          <w:tcPr>
            <w:tcW w:w="2422" w:type="pct"/>
          </w:tcPr>
          <w:p w14:paraId="61458642" w14:textId="77777777" w:rsidR="002C1514" w:rsidRPr="00AC504F" w:rsidRDefault="002C1514" w:rsidP="002C1514">
            <w:pPr>
              <w:autoSpaceDE w:val="0"/>
              <w:autoSpaceDN w:val="0"/>
              <w:adjustRightInd w:val="0"/>
              <w:jc w:val="both"/>
              <w:rPr>
                <w:rFonts w:eastAsia="Calibri"/>
                <w:sz w:val="20"/>
                <w:szCs w:val="20"/>
                <w:lang w:eastAsia="en-US"/>
              </w:rPr>
            </w:pPr>
            <w:r w:rsidRPr="00AC504F">
              <w:rPr>
                <w:rFonts w:eastAsia="Calibri"/>
                <w:sz w:val="20"/>
                <w:szCs w:val="20"/>
                <w:lang w:eastAsia="en-US"/>
              </w:rPr>
              <w:t xml:space="preserve">Размещение объектов капитального строительства, необходимых для подготовки и поддержания в готовности органов внутренних дел, </w:t>
            </w:r>
            <w:proofErr w:type="spellStart"/>
            <w:r w:rsidRPr="00AC504F">
              <w:rPr>
                <w:rFonts w:eastAsia="Calibri"/>
                <w:sz w:val="20"/>
                <w:szCs w:val="20"/>
                <w:lang w:eastAsia="en-US"/>
              </w:rPr>
              <w:t>Росгвардии</w:t>
            </w:r>
            <w:proofErr w:type="spellEnd"/>
            <w:r w:rsidRPr="00AC504F">
              <w:rPr>
                <w:rFonts w:eastAsia="Calibri"/>
                <w:sz w:val="20"/>
                <w:szCs w:val="20"/>
                <w:lang w:eastAsia="en-US"/>
              </w:rPr>
              <w:t xml:space="preserve">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r>
    </w:tbl>
    <w:p w14:paraId="013A5481" w14:textId="77777777" w:rsidR="00FC36BF" w:rsidRPr="00AC504F" w:rsidRDefault="00FC36BF" w:rsidP="00FC36BF">
      <w:pPr>
        <w:autoSpaceDE w:val="0"/>
        <w:autoSpaceDN w:val="0"/>
        <w:adjustRightInd w:val="0"/>
        <w:spacing w:before="120" w:after="120" w:line="276" w:lineRule="auto"/>
        <w:ind w:firstLine="709"/>
        <w:jc w:val="both"/>
      </w:pPr>
      <w:r w:rsidRPr="00AC504F">
        <w:t xml:space="preserve">Примечание: </w:t>
      </w:r>
    </w:p>
    <w:p w14:paraId="35C8970E" w14:textId="79CE6E43" w:rsidR="00FC36BF" w:rsidRPr="00AC504F" w:rsidRDefault="00FC36BF" w:rsidP="00FC36BF">
      <w:pPr>
        <w:autoSpaceDE w:val="0"/>
        <w:autoSpaceDN w:val="0"/>
        <w:adjustRightInd w:val="0"/>
        <w:spacing w:before="120" w:after="120" w:line="276" w:lineRule="auto"/>
        <w:ind w:firstLine="709"/>
        <w:jc w:val="both"/>
      </w:pPr>
      <w:r w:rsidRPr="00AC504F">
        <w:lastRenderedPageBreak/>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7121EE" w:rsidRPr="00AC504F">
        <w:t>174</w:t>
      </w:r>
      <w:r w:rsidRPr="00AC504F">
        <w:t xml:space="preserve"> настоящих правил.</w:t>
      </w:r>
    </w:p>
    <w:p w14:paraId="6B57C4C8" w14:textId="77777777" w:rsidR="00FC36BF" w:rsidRPr="00AC504F" w:rsidRDefault="00FC36BF" w:rsidP="00FC36BF">
      <w:pPr>
        <w:autoSpaceDE w:val="0"/>
        <w:autoSpaceDN w:val="0"/>
        <w:adjustRightInd w:val="0"/>
        <w:spacing w:before="240" w:after="240" w:line="276" w:lineRule="auto"/>
        <w:ind w:firstLine="709"/>
        <w:jc w:val="both"/>
        <w:rPr>
          <w:b/>
        </w:rPr>
      </w:pPr>
      <w:r w:rsidRPr="00AC504F">
        <w:rPr>
          <w:b/>
        </w:rPr>
        <w:t>Перечень условно разрешенных видов разрешенного использования объектов капитального строительства и земельных участков**</w:t>
      </w:r>
    </w:p>
    <w:p w14:paraId="21252A03" w14:textId="77777777" w:rsidR="00FC36BF" w:rsidRPr="00AC504F" w:rsidRDefault="00FC36BF" w:rsidP="00FC36BF">
      <w:pPr>
        <w:autoSpaceDE w:val="0"/>
        <w:autoSpaceDN w:val="0"/>
        <w:adjustRightInd w:val="0"/>
        <w:ind w:left="709"/>
        <w:jc w:val="right"/>
        <w:outlineLvl w:val="3"/>
        <w:rPr>
          <w:lang w:eastAsia="en-US"/>
        </w:rPr>
      </w:pPr>
      <w:r w:rsidRPr="00AC504F">
        <w:rPr>
          <w:lang w:eastAsia="en-US"/>
        </w:rPr>
        <w:t xml:space="preserve">Таблица </w:t>
      </w:r>
      <w:r w:rsidRPr="00AC504F">
        <w:rPr>
          <w:lang w:eastAsia="en-US"/>
        </w:rPr>
        <w:fldChar w:fldCharType="begin"/>
      </w:r>
      <w:r w:rsidRPr="00AC504F">
        <w:rPr>
          <w:lang w:eastAsia="en-US"/>
        </w:rPr>
        <w:instrText xml:space="preserve"> SEQ Таблица \* ARABIC </w:instrText>
      </w:r>
      <w:r w:rsidRPr="00AC504F">
        <w:rPr>
          <w:lang w:eastAsia="en-US"/>
        </w:rPr>
        <w:fldChar w:fldCharType="separate"/>
      </w:r>
      <w:r w:rsidR="00790EA7" w:rsidRPr="00AC504F">
        <w:rPr>
          <w:noProof/>
          <w:lang w:eastAsia="en-US"/>
        </w:rPr>
        <w:t>36</w:t>
      </w:r>
      <w:r w:rsidRPr="00AC504F">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81"/>
        <w:gridCol w:w="1013"/>
        <w:gridCol w:w="3333"/>
        <w:gridCol w:w="4628"/>
      </w:tblGrid>
      <w:tr w:rsidR="00FC36BF" w:rsidRPr="00AC504F" w14:paraId="55A6CA7D" w14:textId="77777777" w:rsidTr="00FC36BF">
        <w:trPr>
          <w:tblHeader/>
        </w:trPr>
        <w:tc>
          <w:tcPr>
            <w:tcW w:w="304" w:type="pct"/>
            <w:vMerge w:val="restart"/>
            <w:vAlign w:val="center"/>
          </w:tcPr>
          <w:p w14:paraId="29C98A96" w14:textId="77777777" w:rsidR="00FC36BF" w:rsidRPr="00AC504F" w:rsidRDefault="00FC36BF" w:rsidP="00FC36BF">
            <w:pPr>
              <w:jc w:val="center"/>
              <w:rPr>
                <w:sz w:val="20"/>
                <w:szCs w:val="20"/>
              </w:rPr>
            </w:pPr>
            <w:r w:rsidRPr="00AC504F">
              <w:rPr>
                <w:sz w:val="20"/>
                <w:szCs w:val="20"/>
              </w:rPr>
              <w:t>№ п/п</w:t>
            </w:r>
          </w:p>
        </w:tc>
        <w:tc>
          <w:tcPr>
            <w:tcW w:w="2274" w:type="pct"/>
            <w:gridSpan w:val="2"/>
            <w:vAlign w:val="center"/>
          </w:tcPr>
          <w:p w14:paraId="33D659A2" w14:textId="77777777" w:rsidR="00FC36BF" w:rsidRPr="00AC504F" w:rsidRDefault="00FC36BF" w:rsidP="00FC36BF">
            <w:pPr>
              <w:jc w:val="center"/>
              <w:rPr>
                <w:sz w:val="20"/>
                <w:szCs w:val="20"/>
              </w:rPr>
            </w:pPr>
            <w:r w:rsidRPr="00AC504F">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41397E15" w14:textId="77777777" w:rsidR="00FC36BF" w:rsidRPr="00AC504F" w:rsidRDefault="00FC36BF" w:rsidP="00FC36BF">
            <w:pPr>
              <w:jc w:val="center"/>
              <w:rPr>
                <w:sz w:val="20"/>
                <w:szCs w:val="20"/>
              </w:rPr>
            </w:pPr>
            <w:r w:rsidRPr="00AC504F">
              <w:rPr>
                <w:sz w:val="20"/>
                <w:szCs w:val="20"/>
              </w:rPr>
              <w:t>Описание вида разрешенного использования земельного участка и объекта капитального строительства</w:t>
            </w:r>
          </w:p>
        </w:tc>
      </w:tr>
      <w:tr w:rsidR="00FC36BF" w:rsidRPr="00AC504F" w14:paraId="441867D4" w14:textId="77777777" w:rsidTr="00FC36BF">
        <w:trPr>
          <w:tblHeader/>
        </w:trPr>
        <w:tc>
          <w:tcPr>
            <w:tcW w:w="304" w:type="pct"/>
            <w:vMerge/>
          </w:tcPr>
          <w:p w14:paraId="7AB2F599" w14:textId="77777777" w:rsidR="00FC36BF" w:rsidRPr="00AC504F" w:rsidRDefault="00FC36BF" w:rsidP="00FC36BF">
            <w:pPr>
              <w:rPr>
                <w:sz w:val="20"/>
                <w:szCs w:val="20"/>
              </w:rPr>
            </w:pPr>
          </w:p>
        </w:tc>
        <w:tc>
          <w:tcPr>
            <w:tcW w:w="530" w:type="pct"/>
            <w:vAlign w:val="center"/>
          </w:tcPr>
          <w:p w14:paraId="3E84E6C4" w14:textId="77777777" w:rsidR="00FC36BF" w:rsidRPr="00AC504F" w:rsidRDefault="00FC36BF" w:rsidP="00FC36BF">
            <w:pPr>
              <w:jc w:val="center"/>
              <w:rPr>
                <w:sz w:val="20"/>
                <w:szCs w:val="20"/>
              </w:rPr>
            </w:pPr>
            <w:r w:rsidRPr="00AC504F">
              <w:rPr>
                <w:sz w:val="20"/>
                <w:szCs w:val="20"/>
              </w:rPr>
              <w:t>Код</w:t>
            </w:r>
          </w:p>
        </w:tc>
        <w:tc>
          <w:tcPr>
            <w:tcW w:w="1744" w:type="pct"/>
            <w:vAlign w:val="center"/>
          </w:tcPr>
          <w:p w14:paraId="0B95D488" w14:textId="77777777" w:rsidR="00FC36BF" w:rsidRPr="00AC504F" w:rsidRDefault="00FC36BF" w:rsidP="00FC36BF">
            <w:pPr>
              <w:jc w:val="center"/>
              <w:rPr>
                <w:sz w:val="20"/>
                <w:szCs w:val="20"/>
              </w:rPr>
            </w:pPr>
            <w:r w:rsidRPr="00AC504F">
              <w:rPr>
                <w:sz w:val="20"/>
                <w:szCs w:val="20"/>
              </w:rPr>
              <w:t>Наименование</w:t>
            </w:r>
          </w:p>
        </w:tc>
        <w:tc>
          <w:tcPr>
            <w:tcW w:w="2422" w:type="pct"/>
            <w:vMerge/>
          </w:tcPr>
          <w:p w14:paraId="0E072B65" w14:textId="77777777" w:rsidR="00FC36BF" w:rsidRPr="00AC504F" w:rsidRDefault="00FC36BF" w:rsidP="00FC36BF">
            <w:pPr>
              <w:rPr>
                <w:sz w:val="20"/>
                <w:szCs w:val="20"/>
              </w:rPr>
            </w:pPr>
          </w:p>
        </w:tc>
      </w:tr>
      <w:tr w:rsidR="00FC36BF" w:rsidRPr="00AC504F" w14:paraId="0374C63B" w14:textId="77777777" w:rsidTr="00FC36BF">
        <w:tblPrEx>
          <w:tblLook w:val="0080" w:firstRow="0" w:lastRow="0" w:firstColumn="1" w:lastColumn="0" w:noHBand="0" w:noVBand="0"/>
        </w:tblPrEx>
        <w:tc>
          <w:tcPr>
            <w:tcW w:w="304" w:type="pct"/>
          </w:tcPr>
          <w:p w14:paraId="77541B4F" w14:textId="5631949F" w:rsidR="00FC36BF" w:rsidRPr="00AC504F" w:rsidRDefault="00FC36BF" w:rsidP="00FC36BF">
            <w:pPr>
              <w:jc w:val="center"/>
              <w:rPr>
                <w:sz w:val="20"/>
                <w:szCs w:val="20"/>
              </w:rPr>
            </w:pPr>
            <w:r w:rsidRPr="00AC504F">
              <w:rPr>
                <w:sz w:val="20"/>
                <w:szCs w:val="20"/>
              </w:rPr>
              <w:t>1</w:t>
            </w:r>
          </w:p>
        </w:tc>
        <w:tc>
          <w:tcPr>
            <w:tcW w:w="530" w:type="pct"/>
          </w:tcPr>
          <w:p w14:paraId="70A8AA18" w14:textId="1D1969D3" w:rsidR="00FC36BF" w:rsidRPr="00AC504F" w:rsidRDefault="00FC36BF" w:rsidP="00FC36BF">
            <w:pPr>
              <w:jc w:val="both"/>
              <w:rPr>
                <w:sz w:val="20"/>
                <w:szCs w:val="20"/>
              </w:rPr>
            </w:pPr>
            <w:r w:rsidRPr="00AC504F">
              <w:rPr>
                <w:sz w:val="20"/>
                <w:szCs w:val="20"/>
              </w:rPr>
              <w:t>5.1.1</w:t>
            </w:r>
          </w:p>
        </w:tc>
        <w:tc>
          <w:tcPr>
            <w:tcW w:w="1744" w:type="pct"/>
          </w:tcPr>
          <w:p w14:paraId="04BE1166" w14:textId="77777777" w:rsidR="00FC36BF" w:rsidRPr="00AC504F" w:rsidRDefault="00FC36BF" w:rsidP="00FC36BF">
            <w:pPr>
              <w:autoSpaceDE w:val="0"/>
              <w:autoSpaceDN w:val="0"/>
              <w:adjustRightInd w:val="0"/>
              <w:jc w:val="both"/>
              <w:rPr>
                <w:rFonts w:eastAsiaTheme="minorHAnsi"/>
                <w:sz w:val="20"/>
                <w:szCs w:val="20"/>
                <w:lang w:eastAsia="en-US"/>
              </w:rPr>
            </w:pPr>
            <w:r w:rsidRPr="00AC504F">
              <w:rPr>
                <w:rFonts w:eastAsiaTheme="minorHAnsi"/>
                <w:sz w:val="20"/>
                <w:szCs w:val="20"/>
                <w:lang w:eastAsia="en-US"/>
              </w:rPr>
              <w:t>Обеспечение спортивно-зрелищных мероприятий</w:t>
            </w:r>
          </w:p>
          <w:p w14:paraId="1192596D" w14:textId="72FD915A" w:rsidR="00FC36BF" w:rsidRPr="00AC504F" w:rsidRDefault="00FC36BF" w:rsidP="00FC36BF">
            <w:pPr>
              <w:autoSpaceDE w:val="0"/>
              <w:autoSpaceDN w:val="0"/>
              <w:adjustRightInd w:val="0"/>
              <w:rPr>
                <w:sz w:val="20"/>
                <w:szCs w:val="20"/>
                <w:lang w:eastAsia="en-US"/>
              </w:rPr>
            </w:pPr>
          </w:p>
        </w:tc>
        <w:tc>
          <w:tcPr>
            <w:tcW w:w="2422" w:type="pct"/>
          </w:tcPr>
          <w:p w14:paraId="367D6412" w14:textId="58BAFE36" w:rsidR="00FC36BF" w:rsidRPr="00AC504F" w:rsidRDefault="00FC36BF" w:rsidP="00FC36BF">
            <w:pPr>
              <w:autoSpaceDE w:val="0"/>
              <w:autoSpaceDN w:val="0"/>
              <w:adjustRightInd w:val="0"/>
              <w:jc w:val="both"/>
              <w:rPr>
                <w:rFonts w:eastAsia="Calibri"/>
                <w:sz w:val="20"/>
                <w:szCs w:val="20"/>
                <w:lang w:eastAsia="en-US"/>
              </w:rPr>
            </w:pPr>
            <w:r w:rsidRPr="00AC504F">
              <w:rPr>
                <w:rFonts w:eastAsiaTheme="minorHAnsi"/>
                <w:sz w:val="20"/>
                <w:szCs w:val="20"/>
                <w:lang w:eastAsia="en-US"/>
              </w:rPr>
              <w:t>Размещение спортивно-зрелищных зданий и сооружений, имеющих специальные места для зрителей от 500 мест (стадионов, дворцов спорта, ледовых дворцов, ипподромов)</w:t>
            </w:r>
          </w:p>
        </w:tc>
      </w:tr>
      <w:tr w:rsidR="00FC36BF" w:rsidRPr="00AC504F" w14:paraId="54DBB475" w14:textId="77777777" w:rsidTr="00FC36BF">
        <w:tblPrEx>
          <w:tblLook w:val="0080" w:firstRow="0" w:lastRow="0" w:firstColumn="1" w:lastColumn="0" w:noHBand="0" w:noVBand="0"/>
        </w:tblPrEx>
        <w:tc>
          <w:tcPr>
            <w:tcW w:w="304" w:type="pct"/>
          </w:tcPr>
          <w:p w14:paraId="31E5880C" w14:textId="4ABCF3CF" w:rsidR="00FC36BF" w:rsidRPr="00AC504F" w:rsidRDefault="00FC36BF" w:rsidP="00FC36BF">
            <w:pPr>
              <w:jc w:val="center"/>
              <w:rPr>
                <w:sz w:val="20"/>
                <w:szCs w:val="20"/>
              </w:rPr>
            </w:pPr>
            <w:r w:rsidRPr="00AC504F">
              <w:rPr>
                <w:sz w:val="20"/>
                <w:szCs w:val="20"/>
              </w:rPr>
              <w:t>2</w:t>
            </w:r>
          </w:p>
        </w:tc>
        <w:tc>
          <w:tcPr>
            <w:tcW w:w="530" w:type="pct"/>
          </w:tcPr>
          <w:p w14:paraId="4DA0FA31" w14:textId="796C8D32" w:rsidR="00FC36BF" w:rsidRPr="00AC504F" w:rsidRDefault="00FC36BF" w:rsidP="00FC36BF">
            <w:pPr>
              <w:jc w:val="both"/>
              <w:rPr>
                <w:sz w:val="20"/>
                <w:szCs w:val="20"/>
              </w:rPr>
            </w:pPr>
            <w:r w:rsidRPr="00AC504F">
              <w:rPr>
                <w:sz w:val="20"/>
                <w:szCs w:val="20"/>
              </w:rPr>
              <w:t>5.1.2</w:t>
            </w:r>
          </w:p>
        </w:tc>
        <w:tc>
          <w:tcPr>
            <w:tcW w:w="1744" w:type="pct"/>
          </w:tcPr>
          <w:p w14:paraId="2949A642" w14:textId="77777777" w:rsidR="00FC36BF" w:rsidRPr="00AC504F" w:rsidRDefault="00FC36BF" w:rsidP="00FC36BF">
            <w:pPr>
              <w:autoSpaceDE w:val="0"/>
              <w:autoSpaceDN w:val="0"/>
              <w:adjustRightInd w:val="0"/>
              <w:jc w:val="both"/>
              <w:rPr>
                <w:rFonts w:eastAsiaTheme="minorHAnsi"/>
                <w:sz w:val="20"/>
                <w:szCs w:val="20"/>
                <w:lang w:eastAsia="en-US"/>
              </w:rPr>
            </w:pPr>
            <w:r w:rsidRPr="00AC504F">
              <w:rPr>
                <w:rFonts w:eastAsiaTheme="minorHAnsi"/>
                <w:sz w:val="20"/>
                <w:szCs w:val="20"/>
                <w:lang w:eastAsia="en-US"/>
              </w:rPr>
              <w:t>Обеспечение занятий спортом в помещениях</w:t>
            </w:r>
          </w:p>
          <w:p w14:paraId="33AB0EBB" w14:textId="5471B56B" w:rsidR="00FC36BF" w:rsidRPr="00AC504F" w:rsidRDefault="00FC36BF" w:rsidP="00FC36BF">
            <w:pPr>
              <w:autoSpaceDE w:val="0"/>
              <w:autoSpaceDN w:val="0"/>
              <w:adjustRightInd w:val="0"/>
              <w:rPr>
                <w:sz w:val="20"/>
                <w:szCs w:val="20"/>
                <w:lang w:eastAsia="en-US"/>
              </w:rPr>
            </w:pPr>
          </w:p>
        </w:tc>
        <w:tc>
          <w:tcPr>
            <w:tcW w:w="2422" w:type="pct"/>
          </w:tcPr>
          <w:p w14:paraId="4460E91C" w14:textId="76A7850D" w:rsidR="00FC36BF" w:rsidRPr="00AC504F" w:rsidRDefault="00FC36BF" w:rsidP="00FC36BF">
            <w:pPr>
              <w:autoSpaceDE w:val="0"/>
              <w:autoSpaceDN w:val="0"/>
              <w:adjustRightInd w:val="0"/>
              <w:jc w:val="both"/>
              <w:rPr>
                <w:rFonts w:eastAsia="Calibri"/>
                <w:sz w:val="20"/>
                <w:szCs w:val="20"/>
                <w:lang w:eastAsia="en-US"/>
              </w:rPr>
            </w:pPr>
            <w:r w:rsidRPr="00AC504F">
              <w:rPr>
                <w:rFonts w:eastAsiaTheme="minorHAnsi"/>
                <w:sz w:val="20"/>
                <w:szCs w:val="20"/>
                <w:lang w:eastAsia="en-US"/>
              </w:rPr>
              <w:t>Размещение спортивных клубов, спортивных залов, бассейнов, физкультурно-оздоровительных комплексов в зданиях и сооружениях</w:t>
            </w:r>
          </w:p>
        </w:tc>
      </w:tr>
      <w:tr w:rsidR="00FC36BF" w:rsidRPr="00AC504F" w14:paraId="58270E7A" w14:textId="77777777" w:rsidTr="00FC36BF">
        <w:tblPrEx>
          <w:tblLook w:val="0080" w:firstRow="0" w:lastRow="0" w:firstColumn="1" w:lastColumn="0" w:noHBand="0" w:noVBand="0"/>
        </w:tblPrEx>
        <w:tc>
          <w:tcPr>
            <w:tcW w:w="304" w:type="pct"/>
          </w:tcPr>
          <w:p w14:paraId="0BA6CBD1" w14:textId="396DCAFB" w:rsidR="00FC36BF" w:rsidRPr="00AC504F" w:rsidRDefault="00FC36BF" w:rsidP="00FC36BF">
            <w:pPr>
              <w:jc w:val="center"/>
              <w:rPr>
                <w:sz w:val="20"/>
                <w:szCs w:val="20"/>
              </w:rPr>
            </w:pPr>
            <w:r w:rsidRPr="00AC504F">
              <w:rPr>
                <w:sz w:val="20"/>
                <w:szCs w:val="20"/>
              </w:rPr>
              <w:t>3</w:t>
            </w:r>
          </w:p>
        </w:tc>
        <w:tc>
          <w:tcPr>
            <w:tcW w:w="530" w:type="pct"/>
          </w:tcPr>
          <w:p w14:paraId="18E5C634" w14:textId="53E43E0D" w:rsidR="00FC36BF" w:rsidRPr="00AC504F" w:rsidRDefault="00FC36BF" w:rsidP="00FC36BF">
            <w:pPr>
              <w:jc w:val="both"/>
              <w:rPr>
                <w:sz w:val="20"/>
                <w:szCs w:val="20"/>
              </w:rPr>
            </w:pPr>
            <w:r w:rsidRPr="00AC504F">
              <w:rPr>
                <w:sz w:val="20"/>
                <w:szCs w:val="20"/>
              </w:rPr>
              <w:t>5.1.3</w:t>
            </w:r>
          </w:p>
        </w:tc>
        <w:tc>
          <w:tcPr>
            <w:tcW w:w="1744" w:type="pct"/>
          </w:tcPr>
          <w:p w14:paraId="455A7DC0" w14:textId="77777777" w:rsidR="00FC36BF" w:rsidRPr="00AC504F" w:rsidRDefault="00FC36BF" w:rsidP="00FC36BF">
            <w:pPr>
              <w:autoSpaceDE w:val="0"/>
              <w:autoSpaceDN w:val="0"/>
              <w:adjustRightInd w:val="0"/>
              <w:jc w:val="both"/>
              <w:rPr>
                <w:rFonts w:eastAsiaTheme="minorHAnsi"/>
                <w:sz w:val="20"/>
                <w:szCs w:val="20"/>
                <w:lang w:eastAsia="en-US"/>
              </w:rPr>
            </w:pPr>
            <w:r w:rsidRPr="00AC504F">
              <w:rPr>
                <w:rFonts w:eastAsiaTheme="minorHAnsi"/>
                <w:sz w:val="20"/>
                <w:szCs w:val="20"/>
                <w:lang w:eastAsia="en-US"/>
              </w:rPr>
              <w:t>Площадки для занятий спортом</w:t>
            </w:r>
          </w:p>
          <w:p w14:paraId="41F171FC" w14:textId="762D5D20" w:rsidR="00FC36BF" w:rsidRPr="00AC504F" w:rsidRDefault="00FC36BF" w:rsidP="00FC36BF">
            <w:pPr>
              <w:autoSpaceDE w:val="0"/>
              <w:autoSpaceDN w:val="0"/>
              <w:adjustRightInd w:val="0"/>
              <w:rPr>
                <w:sz w:val="20"/>
                <w:szCs w:val="20"/>
                <w:lang w:eastAsia="en-US"/>
              </w:rPr>
            </w:pPr>
          </w:p>
        </w:tc>
        <w:tc>
          <w:tcPr>
            <w:tcW w:w="2422" w:type="pct"/>
          </w:tcPr>
          <w:p w14:paraId="66AEBA1E" w14:textId="2B4B64E0" w:rsidR="00FC36BF" w:rsidRPr="00AC504F" w:rsidRDefault="00FC36BF" w:rsidP="00FC36BF">
            <w:pPr>
              <w:autoSpaceDE w:val="0"/>
              <w:autoSpaceDN w:val="0"/>
              <w:adjustRightInd w:val="0"/>
              <w:jc w:val="both"/>
              <w:rPr>
                <w:rFonts w:eastAsia="Calibri"/>
                <w:sz w:val="20"/>
                <w:szCs w:val="20"/>
                <w:lang w:eastAsia="en-US"/>
              </w:rPr>
            </w:pPr>
            <w:r w:rsidRPr="00AC504F">
              <w:rPr>
                <w:rFonts w:eastAsiaTheme="minorHAnsi"/>
                <w:sz w:val="20"/>
                <w:szCs w:val="20"/>
                <w:lang w:eastAsia="en-US"/>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r>
      <w:tr w:rsidR="00FC36BF" w:rsidRPr="00AC504F" w14:paraId="5A539048" w14:textId="77777777" w:rsidTr="00FC36BF">
        <w:tblPrEx>
          <w:tblLook w:val="0080" w:firstRow="0" w:lastRow="0" w:firstColumn="1" w:lastColumn="0" w:noHBand="0" w:noVBand="0"/>
        </w:tblPrEx>
        <w:tc>
          <w:tcPr>
            <w:tcW w:w="304" w:type="pct"/>
          </w:tcPr>
          <w:p w14:paraId="6D6348A4" w14:textId="1F724E55" w:rsidR="00FC36BF" w:rsidRPr="00AC504F" w:rsidRDefault="00FC36BF" w:rsidP="00FC36BF">
            <w:pPr>
              <w:jc w:val="center"/>
              <w:rPr>
                <w:sz w:val="20"/>
                <w:szCs w:val="20"/>
              </w:rPr>
            </w:pPr>
            <w:r w:rsidRPr="00AC504F">
              <w:rPr>
                <w:sz w:val="20"/>
                <w:szCs w:val="20"/>
              </w:rPr>
              <w:t>4</w:t>
            </w:r>
          </w:p>
        </w:tc>
        <w:tc>
          <w:tcPr>
            <w:tcW w:w="530" w:type="pct"/>
          </w:tcPr>
          <w:p w14:paraId="14E6B21E" w14:textId="002AE449" w:rsidR="00FC36BF" w:rsidRPr="00AC504F" w:rsidRDefault="00FC36BF" w:rsidP="00FC36BF">
            <w:pPr>
              <w:jc w:val="both"/>
              <w:rPr>
                <w:sz w:val="20"/>
                <w:szCs w:val="20"/>
              </w:rPr>
            </w:pPr>
            <w:r w:rsidRPr="00AC504F">
              <w:rPr>
                <w:sz w:val="20"/>
                <w:szCs w:val="20"/>
              </w:rPr>
              <w:t>5.1.4</w:t>
            </w:r>
          </w:p>
        </w:tc>
        <w:tc>
          <w:tcPr>
            <w:tcW w:w="1744" w:type="pct"/>
          </w:tcPr>
          <w:p w14:paraId="5E9A30B0" w14:textId="77777777" w:rsidR="00FC36BF" w:rsidRPr="00AC504F" w:rsidRDefault="00FC36BF" w:rsidP="00FC36BF">
            <w:pPr>
              <w:autoSpaceDE w:val="0"/>
              <w:autoSpaceDN w:val="0"/>
              <w:adjustRightInd w:val="0"/>
              <w:jc w:val="both"/>
              <w:rPr>
                <w:rFonts w:eastAsiaTheme="minorHAnsi"/>
                <w:sz w:val="20"/>
                <w:szCs w:val="20"/>
                <w:lang w:eastAsia="en-US"/>
              </w:rPr>
            </w:pPr>
            <w:r w:rsidRPr="00AC504F">
              <w:rPr>
                <w:rFonts w:eastAsiaTheme="minorHAnsi"/>
                <w:sz w:val="20"/>
                <w:szCs w:val="20"/>
                <w:lang w:eastAsia="en-US"/>
              </w:rPr>
              <w:t>Оборудованные площадки для занятий спортом</w:t>
            </w:r>
          </w:p>
          <w:p w14:paraId="714BEA29" w14:textId="088482CA" w:rsidR="00FC36BF" w:rsidRPr="00AC504F" w:rsidRDefault="00FC36BF" w:rsidP="00FC36BF">
            <w:pPr>
              <w:autoSpaceDE w:val="0"/>
              <w:autoSpaceDN w:val="0"/>
              <w:adjustRightInd w:val="0"/>
              <w:rPr>
                <w:sz w:val="20"/>
                <w:szCs w:val="20"/>
                <w:lang w:eastAsia="en-US"/>
              </w:rPr>
            </w:pPr>
          </w:p>
        </w:tc>
        <w:tc>
          <w:tcPr>
            <w:tcW w:w="2422" w:type="pct"/>
          </w:tcPr>
          <w:p w14:paraId="086308C1" w14:textId="36C473F0" w:rsidR="00FC36BF" w:rsidRPr="00AC504F" w:rsidRDefault="00FC36BF" w:rsidP="00FC36BF">
            <w:pPr>
              <w:autoSpaceDE w:val="0"/>
              <w:autoSpaceDN w:val="0"/>
              <w:adjustRightInd w:val="0"/>
              <w:jc w:val="both"/>
              <w:rPr>
                <w:rFonts w:eastAsia="Calibri"/>
                <w:sz w:val="20"/>
                <w:szCs w:val="20"/>
                <w:lang w:eastAsia="en-US"/>
              </w:rPr>
            </w:pPr>
            <w:r w:rsidRPr="00AC504F">
              <w:rPr>
                <w:rFonts w:eastAsiaTheme="minorHAnsi"/>
                <w:sz w:val="20"/>
                <w:szCs w:val="20"/>
                <w:lang w:eastAsia="en-US"/>
              </w:rPr>
              <w:t>Размещение сооружений для занятия спортом и физкультурой на открытом воздухе (теннисные корты, автодромы, мотодромы, трамплины, спортивные стрельбища)</w:t>
            </w:r>
          </w:p>
        </w:tc>
      </w:tr>
    </w:tbl>
    <w:p w14:paraId="52D2EE86" w14:textId="77777777" w:rsidR="00FC36BF" w:rsidRPr="00AC504F" w:rsidRDefault="00FC36BF" w:rsidP="00FC36BF">
      <w:pPr>
        <w:autoSpaceDE w:val="0"/>
        <w:autoSpaceDN w:val="0"/>
        <w:adjustRightInd w:val="0"/>
        <w:spacing w:before="120" w:after="120" w:line="276" w:lineRule="auto"/>
        <w:ind w:firstLine="709"/>
        <w:jc w:val="both"/>
      </w:pPr>
      <w:r w:rsidRPr="00AC504F">
        <w:t xml:space="preserve">Примечание: </w:t>
      </w:r>
    </w:p>
    <w:p w14:paraId="011578C1" w14:textId="1E075F2B" w:rsidR="00FC36BF" w:rsidRPr="00AC504F" w:rsidRDefault="00FC36BF" w:rsidP="00FC36BF">
      <w:pPr>
        <w:autoSpaceDE w:val="0"/>
        <w:autoSpaceDN w:val="0"/>
        <w:adjustRightInd w:val="0"/>
        <w:spacing w:before="120" w:after="120" w:line="276" w:lineRule="auto"/>
        <w:ind w:firstLine="709"/>
        <w:jc w:val="both"/>
      </w:pPr>
      <w:r w:rsidRPr="00AC504F">
        <w:t xml:space="preserve">** с учетом соблюдения требований пункта 1 части </w:t>
      </w:r>
      <w:r w:rsidR="007121EE" w:rsidRPr="00AC504F">
        <w:t>176</w:t>
      </w:r>
      <w:r w:rsidRPr="00AC504F">
        <w:t xml:space="preserve"> настоящих правил.</w:t>
      </w:r>
    </w:p>
    <w:p w14:paraId="33E9AA1D" w14:textId="525426FF" w:rsidR="00143FF4" w:rsidRPr="00AC504F" w:rsidRDefault="00143FF4" w:rsidP="00FC36BF">
      <w:pPr>
        <w:autoSpaceDE w:val="0"/>
        <w:autoSpaceDN w:val="0"/>
        <w:adjustRightInd w:val="0"/>
        <w:spacing w:before="120" w:after="120" w:line="276" w:lineRule="auto"/>
        <w:ind w:firstLine="709"/>
        <w:jc w:val="both"/>
      </w:pPr>
      <w:r w:rsidRPr="00AC504F">
        <w:t>При строительстве и реконструкции объектов капитального строительства на земельных участках со всеми видами использования земельных участков, указанных в данной территориальной зоне, необходимо согласование архитектурно-градостроительного облика, в соответствии с действующим законодательством.</w:t>
      </w:r>
    </w:p>
    <w:p w14:paraId="2FC63112" w14:textId="77777777" w:rsidR="00FC36BF" w:rsidRPr="00AC504F" w:rsidRDefault="00FC36BF" w:rsidP="00FC36BF">
      <w:pPr>
        <w:autoSpaceDE w:val="0"/>
        <w:autoSpaceDN w:val="0"/>
        <w:adjustRightInd w:val="0"/>
        <w:spacing w:before="240" w:after="240" w:line="276" w:lineRule="auto"/>
        <w:ind w:firstLine="709"/>
        <w:jc w:val="both"/>
        <w:rPr>
          <w:b/>
        </w:rPr>
      </w:pPr>
      <w:r w:rsidRPr="00AC504F">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615558C7" w14:textId="77777777" w:rsidR="00FC36BF" w:rsidRPr="00AC504F" w:rsidRDefault="00FC36BF" w:rsidP="00FC36BF">
      <w:pPr>
        <w:keepNext/>
        <w:jc w:val="right"/>
        <w:outlineLvl w:val="3"/>
        <w:rPr>
          <w:bCs/>
        </w:rPr>
      </w:pPr>
      <w:r w:rsidRPr="00AC504F">
        <w:rPr>
          <w:bCs/>
        </w:rPr>
        <w:t xml:space="preserve">Таблица </w:t>
      </w:r>
      <w:r w:rsidRPr="00AC504F">
        <w:rPr>
          <w:bCs/>
        </w:rPr>
        <w:fldChar w:fldCharType="begin"/>
      </w:r>
      <w:r w:rsidRPr="00AC504F">
        <w:rPr>
          <w:bCs/>
        </w:rPr>
        <w:instrText xml:space="preserve"> SEQ Таблица \* ARABIC </w:instrText>
      </w:r>
      <w:r w:rsidRPr="00AC504F">
        <w:rPr>
          <w:bCs/>
        </w:rPr>
        <w:fldChar w:fldCharType="separate"/>
      </w:r>
      <w:r w:rsidR="00790EA7" w:rsidRPr="00AC504F">
        <w:rPr>
          <w:bCs/>
          <w:noProof/>
        </w:rPr>
        <w:t>37</w:t>
      </w:r>
      <w:r w:rsidRPr="00AC504F">
        <w:rPr>
          <w:bCs/>
        </w:rPr>
        <w:fldChar w:fldCharType="end"/>
      </w:r>
    </w:p>
    <w:tbl>
      <w:tblPr>
        <w:tblStyle w:val="af3"/>
        <w:tblW w:w="5000" w:type="pct"/>
        <w:tblLook w:val="04A0" w:firstRow="1" w:lastRow="0" w:firstColumn="1" w:lastColumn="0" w:noHBand="0" w:noVBand="1"/>
      </w:tblPr>
      <w:tblGrid>
        <w:gridCol w:w="640"/>
        <w:gridCol w:w="3098"/>
        <w:gridCol w:w="5817"/>
      </w:tblGrid>
      <w:tr w:rsidR="00FC36BF" w:rsidRPr="00AC504F" w14:paraId="30B0751E" w14:textId="77777777" w:rsidTr="00FC36BF">
        <w:trPr>
          <w:tblHeader/>
        </w:trPr>
        <w:tc>
          <w:tcPr>
            <w:tcW w:w="335" w:type="pct"/>
            <w:vAlign w:val="center"/>
          </w:tcPr>
          <w:p w14:paraId="223BBC73" w14:textId="77777777" w:rsidR="00FC36BF" w:rsidRPr="00AC504F" w:rsidRDefault="00FC36BF" w:rsidP="00FC36BF">
            <w:pPr>
              <w:autoSpaceDE w:val="0"/>
              <w:autoSpaceDN w:val="0"/>
              <w:adjustRightInd w:val="0"/>
              <w:jc w:val="center"/>
              <w:rPr>
                <w:sz w:val="20"/>
                <w:szCs w:val="22"/>
                <w:lang w:eastAsia="en-US"/>
              </w:rPr>
            </w:pPr>
            <w:r w:rsidRPr="00AC504F">
              <w:rPr>
                <w:sz w:val="20"/>
                <w:szCs w:val="22"/>
                <w:lang w:eastAsia="en-US"/>
              </w:rPr>
              <w:t>№ п/п</w:t>
            </w:r>
          </w:p>
        </w:tc>
        <w:tc>
          <w:tcPr>
            <w:tcW w:w="1621" w:type="pct"/>
            <w:vAlign w:val="center"/>
          </w:tcPr>
          <w:p w14:paraId="68B94404" w14:textId="77777777" w:rsidR="00FC36BF" w:rsidRPr="00AC504F" w:rsidRDefault="00FC36BF" w:rsidP="00FC36BF">
            <w:pPr>
              <w:autoSpaceDE w:val="0"/>
              <w:autoSpaceDN w:val="0"/>
              <w:adjustRightInd w:val="0"/>
              <w:jc w:val="center"/>
              <w:rPr>
                <w:sz w:val="20"/>
                <w:szCs w:val="22"/>
                <w:lang w:eastAsia="en-US"/>
              </w:rPr>
            </w:pPr>
            <w:r w:rsidRPr="00AC504F">
              <w:rPr>
                <w:sz w:val="20"/>
                <w:szCs w:val="22"/>
                <w:lang w:eastAsia="en-US"/>
              </w:rPr>
              <w:t>Наименование показателя</w:t>
            </w:r>
          </w:p>
        </w:tc>
        <w:tc>
          <w:tcPr>
            <w:tcW w:w="3044" w:type="pct"/>
            <w:vAlign w:val="center"/>
          </w:tcPr>
          <w:p w14:paraId="26734F28" w14:textId="77777777" w:rsidR="00FC36BF" w:rsidRPr="00AC504F" w:rsidRDefault="00FC36BF" w:rsidP="00FC36BF">
            <w:pPr>
              <w:autoSpaceDE w:val="0"/>
              <w:autoSpaceDN w:val="0"/>
              <w:adjustRightInd w:val="0"/>
              <w:jc w:val="center"/>
              <w:rPr>
                <w:sz w:val="20"/>
                <w:szCs w:val="22"/>
                <w:lang w:eastAsia="en-US"/>
              </w:rPr>
            </w:pPr>
            <w:r w:rsidRPr="00AC504F">
              <w:rPr>
                <w:sz w:val="20"/>
                <w:szCs w:val="22"/>
                <w:lang w:eastAsia="en-US"/>
              </w:rPr>
              <w:t>Значение, единица измерения, дополнительные условия</w:t>
            </w:r>
          </w:p>
        </w:tc>
      </w:tr>
      <w:tr w:rsidR="00FC36BF" w:rsidRPr="00AC504F" w14:paraId="3B4F73AA" w14:textId="77777777" w:rsidTr="00FC36BF">
        <w:tc>
          <w:tcPr>
            <w:tcW w:w="335" w:type="pct"/>
          </w:tcPr>
          <w:p w14:paraId="7C89D397" w14:textId="77777777" w:rsidR="00FC36BF" w:rsidRPr="00AC504F" w:rsidRDefault="00FC36BF" w:rsidP="00FC36BF">
            <w:pPr>
              <w:autoSpaceDE w:val="0"/>
              <w:autoSpaceDN w:val="0"/>
              <w:adjustRightInd w:val="0"/>
              <w:jc w:val="both"/>
              <w:rPr>
                <w:sz w:val="20"/>
                <w:szCs w:val="22"/>
                <w:lang w:eastAsia="en-US"/>
              </w:rPr>
            </w:pPr>
            <w:r w:rsidRPr="00AC504F">
              <w:rPr>
                <w:sz w:val="20"/>
                <w:szCs w:val="22"/>
                <w:lang w:eastAsia="en-US"/>
              </w:rPr>
              <w:t>1</w:t>
            </w:r>
          </w:p>
        </w:tc>
        <w:tc>
          <w:tcPr>
            <w:tcW w:w="1621" w:type="pct"/>
          </w:tcPr>
          <w:p w14:paraId="4E8743F0" w14:textId="77777777" w:rsidR="00FC36BF" w:rsidRPr="00AC504F" w:rsidRDefault="00FC36BF" w:rsidP="00FC36BF">
            <w:pPr>
              <w:autoSpaceDE w:val="0"/>
              <w:autoSpaceDN w:val="0"/>
              <w:adjustRightInd w:val="0"/>
              <w:jc w:val="both"/>
              <w:rPr>
                <w:sz w:val="20"/>
                <w:szCs w:val="22"/>
                <w:lang w:eastAsia="en-US"/>
              </w:rPr>
            </w:pPr>
            <w:r w:rsidRPr="00AC504F">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3646203C" w14:textId="3AD4831F" w:rsidR="00FC36BF" w:rsidRPr="00AC504F" w:rsidRDefault="00FC36BF" w:rsidP="00FC36BF">
            <w:pPr>
              <w:autoSpaceDE w:val="0"/>
              <w:autoSpaceDN w:val="0"/>
              <w:adjustRightInd w:val="0"/>
              <w:jc w:val="both"/>
              <w:rPr>
                <w:rFonts w:eastAsia="Calibri"/>
                <w:sz w:val="20"/>
                <w:szCs w:val="22"/>
              </w:rPr>
            </w:pPr>
            <w:r w:rsidRPr="00AC504F">
              <w:rPr>
                <w:sz w:val="20"/>
                <w:szCs w:val="22"/>
                <w:lang w:eastAsia="en-US"/>
              </w:rPr>
              <w:t xml:space="preserve">не подлежат установлению и определяются в соответствии с частью </w:t>
            </w:r>
            <w:r w:rsidR="007121EE" w:rsidRPr="00AC504F">
              <w:rPr>
                <w:sz w:val="20"/>
                <w:szCs w:val="22"/>
                <w:lang w:eastAsia="en-US"/>
              </w:rPr>
              <w:t>182</w:t>
            </w:r>
            <w:r w:rsidRPr="00AC504F">
              <w:rPr>
                <w:sz w:val="20"/>
                <w:szCs w:val="22"/>
                <w:lang w:eastAsia="en-US"/>
              </w:rPr>
              <w:t xml:space="preserve"> настоящих правил.</w:t>
            </w:r>
          </w:p>
        </w:tc>
      </w:tr>
      <w:tr w:rsidR="00FC36BF" w:rsidRPr="00AC504F" w14:paraId="33EAF937" w14:textId="77777777" w:rsidTr="00FC36BF">
        <w:tc>
          <w:tcPr>
            <w:tcW w:w="335" w:type="pct"/>
          </w:tcPr>
          <w:p w14:paraId="721520BD" w14:textId="77777777" w:rsidR="00FC36BF" w:rsidRPr="00AC504F" w:rsidRDefault="00FC36BF" w:rsidP="00FC36BF">
            <w:pPr>
              <w:autoSpaceDE w:val="0"/>
              <w:autoSpaceDN w:val="0"/>
              <w:adjustRightInd w:val="0"/>
              <w:jc w:val="both"/>
              <w:rPr>
                <w:sz w:val="20"/>
                <w:szCs w:val="22"/>
                <w:lang w:eastAsia="en-US"/>
              </w:rPr>
            </w:pPr>
            <w:r w:rsidRPr="00AC504F">
              <w:rPr>
                <w:sz w:val="20"/>
                <w:szCs w:val="22"/>
                <w:lang w:eastAsia="en-US"/>
              </w:rPr>
              <w:t>2</w:t>
            </w:r>
          </w:p>
        </w:tc>
        <w:tc>
          <w:tcPr>
            <w:tcW w:w="1621" w:type="pct"/>
          </w:tcPr>
          <w:p w14:paraId="2F95E6A7" w14:textId="77777777" w:rsidR="00FC36BF" w:rsidRPr="00AC504F" w:rsidRDefault="00FC36BF" w:rsidP="00FC36BF">
            <w:pPr>
              <w:autoSpaceDE w:val="0"/>
              <w:autoSpaceDN w:val="0"/>
              <w:adjustRightInd w:val="0"/>
              <w:jc w:val="both"/>
              <w:rPr>
                <w:sz w:val="20"/>
                <w:szCs w:val="22"/>
                <w:lang w:eastAsia="en-US"/>
              </w:rPr>
            </w:pPr>
            <w:r w:rsidRPr="00AC504F">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24BE4F0A" w14:textId="009CF3C2" w:rsidR="00FC36BF" w:rsidRPr="00AC504F" w:rsidRDefault="00FC36BF" w:rsidP="00FC36BF">
            <w:pPr>
              <w:autoSpaceDE w:val="0"/>
              <w:autoSpaceDN w:val="0"/>
              <w:adjustRightInd w:val="0"/>
              <w:jc w:val="both"/>
              <w:rPr>
                <w:sz w:val="20"/>
                <w:szCs w:val="22"/>
                <w:lang w:eastAsia="en-US"/>
              </w:rPr>
            </w:pPr>
            <w:r w:rsidRPr="00AC504F">
              <w:rPr>
                <w:sz w:val="20"/>
                <w:szCs w:val="22"/>
                <w:lang w:eastAsia="en-US"/>
              </w:rPr>
              <w:t xml:space="preserve">в соответствии с частью </w:t>
            </w:r>
            <w:r w:rsidR="007121EE" w:rsidRPr="00AC504F">
              <w:rPr>
                <w:sz w:val="20"/>
                <w:szCs w:val="22"/>
                <w:lang w:eastAsia="en-US"/>
              </w:rPr>
              <w:t>178</w:t>
            </w:r>
            <w:r w:rsidRPr="00AC504F">
              <w:rPr>
                <w:sz w:val="20"/>
                <w:szCs w:val="22"/>
                <w:lang w:eastAsia="en-US"/>
              </w:rPr>
              <w:t xml:space="preserve"> настоящих правил</w:t>
            </w:r>
          </w:p>
        </w:tc>
      </w:tr>
      <w:tr w:rsidR="00FC36BF" w:rsidRPr="00AC504F" w14:paraId="0FB43212" w14:textId="77777777" w:rsidTr="00FC36BF">
        <w:tc>
          <w:tcPr>
            <w:tcW w:w="335" w:type="pct"/>
          </w:tcPr>
          <w:p w14:paraId="586790DD" w14:textId="77777777" w:rsidR="00FC36BF" w:rsidRPr="00AC504F" w:rsidRDefault="00FC36BF" w:rsidP="00FC36BF">
            <w:pPr>
              <w:autoSpaceDE w:val="0"/>
              <w:autoSpaceDN w:val="0"/>
              <w:adjustRightInd w:val="0"/>
              <w:jc w:val="both"/>
              <w:rPr>
                <w:sz w:val="20"/>
                <w:szCs w:val="22"/>
                <w:lang w:eastAsia="en-US"/>
              </w:rPr>
            </w:pPr>
            <w:r w:rsidRPr="00AC504F">
              <w:rPr>
                <w:sz w:val="20"/>
                <w:szCs w:val="22"/>
                <w:lang w:eastAsia="en-US"/>
              </w:rPr>
              <w:t>3</w:t>
            </w:r>
          </w:p>
        </w:tc>
        <w:tc>
          <w:tcPr>
            <w:tcW w:w="1621" w:type="pct"/>
          </w:tcPr>
          <w:p w14:paraId="182D5EFB" w14:textId="77777777" w:rsidR="00FC36BF" w:rsidRPr="00AC504F" w:rsidRDefault="00FC36BF" w:rsidP="00FC36BF">
            <w:pPr>
              <w:autoSpaceDE w:val="0"/>
              <w:autoSpaceDN w:val="0"/>
              <w:adjustRightInd w:val="0"/>
              <w:jc w:val="both"/>
              <w:rPr>
                <w:sz w:val="20"/>
                <w:szCs w:val="22"/>
                <w:lang w:eastAsia="en-US"/>
              </w:rPr>
            </w:pPr>
            <w:r w:rsidRPr="00AC504F">
              <w:rPr>
                <w:sz w:val="20"/>
                <w:szCs w:val="22"/>
                <w:lang w:eastAsia="en-US"/>
              </w:rPr>
              <w:t xml:space="preserve">Предельное количество этажей или предельная высота зданий, </w:t>
            </w:r>
            <w:r w:rsidRPr="00AC504F">
              <w:rPr>
                <w:sz w:val="20"/>
                <w:szCs w:val="22"/>
                <w:lang w:eastAsia="en-US"/>
              </w:rPr>
              <w:lastRenderedPageBreak/>
              <w:t>строений, сооружений</w:t>
            </w:r>
          </w:p>
        </w:tc>
        <w:tc>
          <w:tcPr>
            <w:tcW w:w="3044" w:type="pct"/>
          </w:tcPr>
          <w:p w14:paraId="1165F6A7" w14:textId="59EF0B1A" w:rsidR="00FC36BF" w:rsidRPr="00AC504F" w:rsidRDefault="00FC36BF" w:rsidP="00FC36BF">
            <w:pPr>
              <w:autoSpaceDE w:val="0"/>
              <w:autoSpaceDN w:val="0"/>
              <w:adjustRightInd w:val="0"/>
              <w:jc w:val="both"/>
              <w:rPr>
                <w:sz w:val="20"/>
                <w:szCs w:val="22"/>
                <w:lang w:eastAsia="en-US"/>
              </w:rPr>
            </w:pPr>
            <w:r w:rsidRPr="00AC504F">
              <w:rPr>
                <w:sz w:val="20"/>
                <w:szCs w:val="22"/>
                <w:lang w:eastAsia="en-US"/>
              </w:rPr>
              <w:lastRenderedPageBreak/>
              <w:t xml:space="preserve">не подлежат установлению и определяются в соответствии с частью </w:t>
            </w:r>
            <w:r w:rsidR="007121EE" w:rsidRPr="00AC504F">
              <w:rPr>
                <w:sz w:val="20"/>
                <w:szCs w:val="22"/>
                <w:lang w:eastAsia="en-US"/>
              </w:rPr>
              <w:t>182</w:t>
            </w:r>
            <w:r w:rsidRPr="00AC504F">
              <w:rPr>
                <w:sz w:val="20"/>
                <w:szCs w:val="22"/>
                <w:lang w:eastAsia="en-US"/>
              </w:rPr>
              <w:t xml:space="preserve"> настоящих правил </w:t>
            </w:r>
          </w:p>
        </w:tc>
      </w:tr>
      <w:tr w:rsidR="00FC36BF" w:rsidRPr="00AC504F" w14:paraId="6C95FD93" w14:textId="77777777" w:rsidTr="00FC36BF">
        <w:tc>
          <w:tcPr>
            <w:tcW w:w="335" w:type="pct"/>
          </w:tcPr>
          <w:p w14:paraId="0EF1A85F" w14:textId="77777777" w:rsidR="00FC36BF" w:rsidRPr="00AC504F" w:rsidRDefault="00FC36BF" w:rsidP="00FC36BF">
            <w:pPr>
              <w:autoSpaceDE w:val="0"/>
              <w:autoSpaceDN w:val="0"/>
              <w:adjustRightInd w:val="0"/>
              <w:jc w:val="both"/>
              <w:rPr>
                <w:sz w:val="20"/>
                <w:szCs w:val="22"/>
                <w:lang w:eastAsia="en-US"/>
              </w:rPr>
            </w:pPr>
            <w:r w:rsidRPr="00AC504F">
              <w:rPr>
                <w:sz w:val="20"/>
                <w:szCs w:val="22"/>
                <w:lang w:eastAsia="en-US"/>
              </w:rPr>
              <w:t>4</w:t>
            </w:r>
          </w:p>
        </w:tc>
        <w:tc>
          <w:tcPr>
            <w:tcW w:w="1621" w:type="pct"/>
          </w:tcPr>
          <w:p w14:paraId="67D4F118" w14:textId="77777777" w:rsidR="00FC36BF" w:rsidRPr="00AC504F" w:rsidRDefault="00FC36BF" w:rsidP="00FC36BF">
            <w:pPr>
              <w:autoSpaceDE w:val="0"/>
              <w:autoSpaceDN w:val="0"/>
              <w:adjustRightInd w:val="0"/>
              <w:jc w:val="both"/>
              <w:rPr>
                <w:sz w:val="20"/>
                <w:szCs w:val="22"/>
                <w:lang w:eastAsia="en-US"/>
              </w:rPr>
            </w:pPr>
            <w:r w:rsidRPr="00AC504F">
              <w:rPr>
                <w:sz w:val="20"/>
                <w:szCs w:val="22"/>
                <w:lang w:eastAsia="en-US"/>
              </w:rPr>
              <w:t>Максимальный процент застройки в границах земельного участка</w:t>
            </w:r>
          </w:p>
        </w:tc>
        <w:tc>
          <w:tcPr>
            <w:tcW w:w="3044" w:type="pct"/>
          </w:tcPr>
          <w:p w14:paraId="6F32027A" w14:textId="43B22A11" w:rsidR="00FC36BF" w:rsidRPr="00AC504F" w:rsidRDefault="00FC36BF" w:rsidP="00FC36BF">
            <w:pPr>
              <w:autoSpaceDE w:val="0"/>
              <w:autoSpaceDN w:val="0"/>
              <w:adjustRightInd w:val="0"/>
              <w:jc w:val="both"/>
              <w:rPr>
                <w:sz w:val="20"/>
                <w:szCs w:val="22"/>
                <w:lang w:eastAsia="en-US"/>
              </w:rPr>
            </w:pPr>
            <w:r w:rsidRPr="00AC504F">
              <w:rPr>
                <w:sz w:val="20"/>
                <w:szCs w:val="22"/>
                <w:lang w:eastAsia="en-US"/>
              </w:rPr>
              <w:t xml:space="preserve">в соответствии с частью </w:t>
            </w:r>
            <w:r w:rsidR="007121EE" w:rsidRPr="00AC504F">
              <w:rPr>
                <w:sz w:val="20"/>
                <w:szCs w:val="22"/>
                <w:lang w:eastAsia="en-US"/>
              </w:rPr>
              <w:t>179</w:t>
            </w:r>
            <w:r w:rsidRPr="00AC504F">
              <w:rPr>
                <w:sz w:val="20"/>
                <w:szCs w:val="22"/>
                <w:lang w:eastAsia="en-US"/>
              </w:rPr>
              <w:t xml:space="preserve"> настоящих правил</w:t>
            </w:r>
          </w:p>
        </w:tc>
      </w:tr>
      <w:tr w:rsidR="00FC36BF" w:rsidRPr="00AC504F" w14:paraId="01AB7BD7" w14:textId="77777777" w:rsidTr="00FC36BF">
        <w:tc>
          <w:tcPr>
            <w:tcW w:w="335" w:type="pct"/>
          </w:tcPr>
          <w:p w14:paraId="512DE8F6" w14:textId="77777777" w:rsidR="00FC36BF" w:rsidRPr="00AC504F" w:rsidRDefault="00FC36BF" w:rsidP="00FC36BF">
            <w:pPr>
              <w:autoSpaceDE w:val="0"/>
              <w:autoSpaceDN w:val="0"/>
              <w:adjustRightInd w:val="0"/>
              <w:jc w:val="both"/>
              <w:rPr>
                <w:sz w:val="20"/>
                <w:szCs w:val="22"/>
                <w:lang w:eastAsia="en-US"/>
              </w:rPr>
            </w:pPr>
            <w:r w:rsidRPr="00AC504F">
              <w:rPr>
                <w:sz w:val="20"/>
                <w:szCs w:val="22"/>
                <w:lang w:eastAsia="en-US"/>
              </w:rPr>
              <w:t>5</w:t>
            </w:r>
          </w:p>
        </w:tc>
        <w:tc>
          <w:tcPr>
            <w:tcW w:w="1621" w:type="pct"/>
          </w:tcPr>
          <w:p w14:paraId="694F093F" w14:textId="77777777" w:rsidR="00FC36BF" w:rsidRPr="00AC504F" w:rsidRDefault="00FC36BF" w:rsidP="00FC36BF">
            <w:pPr>
              <w:autoSpaceDE w:val="0"/>
              <w:autoSpaceDN w:val="0"/>
              <w:adjustRightInd w:val="0"/>
              <w:jc w:val="both"/>
              <w:rPr>
                <w:sz w:val="20"/>
                <w:szCs w:val="22"/>
                <w:lang w:eastAsia="en-US"/>
              </w:rPr>
            </w:pPr>
            <w:r w:rsidRPr="00AC504F">
              <w:rPr>
                <w:sz w:val="20"/>
                <w:szCs w:val="22"/>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w:t>
            </w:r>
          </w:p>
        </w:tc>
        <w:tc>
          <w:tcPr>
            <w:tcW w:w="3044" w:type="pct"/>
          </w:tcPr>
          <w:p w14:paraId="18229499" w14:textId="77777777" w:rsidR="00FC36BF" w:rsidRPr="00AC504F" w:rsidRDefault="00FC36BF" w:rsidP="00FC36BF">
            <w:pPr>
              <w:autoSpaceDE w:val="0"/>
              <w:autoSpaceDN w:val="0"/>
              <w:adjustRightInd w:val="0"/>
              <w:jc w:val="both"/>
              <w:rPr>
                <w:sz w:val="20"/>
                <w:szCs w:val="22"/>
                <w:lang w:eastAsia="en-US"/>
              </w:rPr>
            </w:pPr>
            <w:r w:rsidRPr="00AC504F">
              <w:rPr>
                <w:sz w:val="20"/>
                <w:szCs w:val="22"/>
                <w:lang w:eastAsia="en-US"/>
              </w:rPr>
              <w:t>V</w:t>
            </w:r>
          </w:p>
        </w:tc>
      </w:tr>
      <w:tr w:rsidR="00FC36BF" w:rsidRPr="00AC504F" w14:paraId="66BD116A" w14:textId="77777777" w:rsidTr="00FC36BF">
        <w:tc>
          <w:tcPr>
            <w:tcW w:w="335" w:type="pct"/>
          </w:tcPr>
          <w:p w14:paraId="2ABA9ACF" w14:textId="77777777" w:rsidR="00FC36BF" w:rsidRPr="00AC504F" w:rsidRDefault="00FC36BF" w:rsidP="00FC36BF">
            <w:pPr>
              <w:autoSpaceDE w:val="0"/>
              <w:autoSpaceDN w:val="0"/>
              <w:adjustRightInd w:val="0"/>
              <w:jc w:val="both"/>
              <w:rPr>
                <w:sz w:val="20"/>
                <w:szCs w:val="22"/>
                <w:lang w:eastAsia="en-US"/>
              </w:rPr>
            </w:pPr>
            <w:r w:rsidRPr="00AC504F">
              <w:rPr>
                <w:sz w:val="20"/>
                <w:szCs w:val="22"/>
                <w:lang w:eastAsia="en-US"/>
              </w:rPr>
              <w:t>6</w:t>
            </w:r>
          </w:p>
        </w:tc>
        <w:tc>
          <w:tcPr>
            <w:tcW w:w="1621" w:type="pct"/>
          </w:tcPr>
          <w:p w14:paraId="53D1B76A" w14:textId="77777777" w:rsidR="00FC36BF" w:rsidRPr="00AC504F" w:rsidRDefault="00FC36BF" w:rsidP="00FC36BF">
            <w:pPr>
              <w:autoSpaceDE w:val="0"/>
              <w:autoSpaceDN w:val="0"/>
              <w:adjustRightInd w:val="0"/>
              <w:jc w:val="both"/>
              <w:rPr>
                <w:sz w:val="20"/>
                <w:szCs w:val="22"/>
              </w:rPr>
            </w:pPr>
            <w:r w:rsidRPr="00AC504F">
              <w:rPr>
                <w:sz w:val="20"/>
                <w:szCs w:val="22"/>
              </w:rPr>
              <w:t>Максимальная общая площадь объектов капитального строительства вспомогательных видов разрешенного использования, на земельных участках</w:t>
            </w:r>
          </w:p>
        </w:tc>
        <w:tc>
          <w:tcPr>
            <w:tcW w:w="3044" w:type="pct"/>
          </w:tcPr>
          <w:p w14:paraId="2F76418A" w14:textId="77777777" w:rsidR="00FC36BF" w:rsidRPr="00AC504F" w:rsidRDefault="00FC36BF" w:rsidP="00FC36BF">
            <w:pPr>
              <w:autoSpaceDE w:val="0"/>
              <w:autoSpaceDN w:val="0"/>
              <w:adjustRightInd w:val="0"/>
              <w:jc w:val="both"/>
              <w:rPr>
                <w:sz w:val="20"/>
                <w:szCs w:val="22"/>
                <w:lang w:eastAsia="en-US"/>
              </w:rPr>
            </w:pPr>
            <w:r w:rsidRPr="00AC504F">
              <w:rPr>
                <w:sz w:val="20"/>
                <w:szCs w:val="22"/>
                <w:lang w:eastAsia="en-US"/>
              </w:rPr>
              <w:t>2000 кв. м</w:t>
            </w:r>
          </w:p>
        </w:tc>
      </w:tr>
      <w:tr w:rsidR="00FC36BF" w:rsidRPr="00AC504F" w14:paraId="6B99D4F1" w14:textId="77777777" w:rsidTr="00FC36BF">
        <w:tc>
          <w:tcPr>
            <w:tcW w:w="335" w:type="pct"/>
          </w:tcPr>
          <w:p w14:paraId="7E51F7E1" w14:textId="77777777" w:rsidR="00FC36BF" w:rsidRPr="00AC504F" w:rsidRDefault="00FC36BF" w:rsidP="00FC36BF">
            <w:pPr>
              <w:autoSpaceDE w:val="0"/>
              <w:autoSpaceDN w:val="0"/>
              <w:adjustRightInd w:val="0"/>
              <w:jc w:val="both"/>
              <w:rPr>
                <w:sz w:val="20"/>
                <w:szCs w:val="22"/>
                <w:lang w:eastAsia="en-US"/>
              </w:rPr>
            </w:pPr>
            <w:r w:rsidRPr="00AC504F">
              <w:rPr>
                <w:sz w:val="20"/>
                <w:szCs w:val="22"/>
                <w:lang w:eastAsia="en-US"/>
              </w:rPr>
              <w:t>7</w:t>
            </w:r>
          </w:p>
        </w:tc>
        <w:tc>
          <w:tcPr>
            <w:tcW w:w="1621" w:type="pct"/>
          </w:tcPr>
          <w:p w14:paraId="299F73EB" w14:textId="77777777" w:rsidR="00FC36BF" w:rsidRPr="00AC504F" w:rsidRDefault="00FC36BF" w:rsidP="00FC36BF">
            <w:pPr>
              <w:autoSpaceDE w:val="0"/>
              <w:autoSpaceDN w:val="0"/>
              <w:adjustRightInd w:val="0"/>
              <w:jc w:val="both"/>
              <w:rPr>
                <w:sz w:val="20"/>
                <w:szCs w:val="22"/>
                <w:lang w:eastAsia="en-US"/>
              </w:rPr>
            </w:pPr>
            <w:r w:rsidRPr="00AC504F">
              <w:rPr>
                <w:sz w:val="20"/>
                <w:szCs w:val="22"/>
                <w:lang w:eastAsia="en-US"/>
              </w:rPr>
              <w:t xml:space="preserve">Минимальное количество </w:t>
            </w:r>
            <w:proofErr w:type="spellStart"/>
            <w:r w:rsidRPr="00AC504F">
              <w:rPr>
                <w:sz w:val="20"/>
                <w:szCs w:val="22"/>
                <w:lang w:eastAsia="en-US"/>
              </w:rPr>
              <w:t>машино</w:t>
            </w:r>
            <w:proofErr w:type="spellEnd"/>
            <w:r w:rsidRPr="00AC504F">
              <w:rPr>
                <w:sz w:val="20"/>
                <w:szCs w:val="22"/>
                <w:lang w:eastAsia="en-US"/>
              </w:rPr>
              <w:t>-мест для хранения индивидуального транспорта</w:t>
            </w:r>
          </w:p>
        </w:tc>
        <w:tc>
          <w:tcPr>
            <w:tcW w:w="3044" w:type="pct"/>
          </w:tcPr>
          <w:p w14:paraId="652EB78A" w14:textId="05437BB6" w:rsidR="00FC36BF" w:rsidRPr="00AC504F" w:rsidRDefault="00FC36BF" w:rsidP="00FC36BF">
            <w:pPr>
              <w:autoSpaceDE w:val="0"/>
              <w:autoSpaceDN w:val="0"/>
              <w:adjustRightInd w:val="0"/>
              <w:jc w:val="both"/>
              <w:rPr>
                <w:sz w:val="20"/>
                <w:szCs w:val="22"/>
                <w:lang w:eastAsia="en-US"/>
              </w:rPr>
            </w:pPr>
            <w:r w:rsidRPr="00AC504F">
              <w:rPr>
                <w:sz w:val="20"/>
                <w:szCs w:val="22"/>
                <w:lang w:eastAsia="en-US"/>
              </w:rPr>
              <w:t xml:space="preserve">в соответствии с частью </w:t>
            </w:r>
            <w:r w:rsidR="007121EE" w:rsidRPr="00AC504F">
              <w:rPr>
                <w:sz w:val="20"/>
                <w:szCs w:val="22"/>
                <w:lang w:eastAsia="en-US"/>
              </w:rPr>
              <w:t>180</w:t>
            </w:r>
            <w:r w:rsidRPr="00AC504F">
              <w:rPr>
                <w:sz w:val="20"/>
                <w:szCs w:val="22"/>
                <w:lang w:eastAsia="en-US"/>
              </w:rPr>
              <w:t xml:space="preserve"> настоящих правил</w:t>
            </w:r>
          </w:p>
          <w:p w14:paraId="4C4419AD" w14:textId="77777777" w:rsidR="00FC36BF" w:rsidRPr="00AC504F" w:rsidRDefault="00FC36BF" w:rsidP="00FC36BF">
            <w:pPr>
              <w:autoSpaceDE w:val="0"/>
              <w:autoSpaceDN w:val="0"/>
              <w:adjustRightInd w:val="0"/>
              <w:jc w:val="both"/>
              <w:rPr>
                <w:sz w:val="20"/>
                <w:szCs w:val="22"/>
                <w:lang w:eastAsia="en-US"/>
              </w:rPr>
            </w:pPr>
          </w:p>
        </w:tc>
      </w:tr>
      <w:tr w:rsidR="00FC36BF" w:rsidRPr="00AC504F" w14:paraId="59C8C253" w14:textId="77777777" w:rsidTr="00FC36BF">
        <w:tc>
          <w:tcPr>
            <w:tcW w:w="335" w:type="pct"/>
          </w:tcPr>
          <w:p w14:paraId="078B0C41" w14:textId="77777777" w:rsidR="00FC36BF" w:rsidRPr="00AC504F" w:rsidRDefault="00FC36BF" w:rsidP="00FC36BF">
            <w:pPr>
              <w:autoSpaceDE w:val="0"/>
              <w:autoSpaceDN w:val="0"/>
              <w:adjustRightInd w:val="0"/>
              <w:jc w:val="both"/>
              <w:rPr>
                <w:sz w:val="20"/>
                <w:szCs w:val="22"/>
                <w:lang w:eastAsia="en-US"/>
              </w:rPr>
            </w:pPr>
            <w:r w:rsidRPr="00AC504F">
              <w:rPr>
                <w:sz w:val="20"/>
                <w:szCs w:val="22"/>
                <w:lang w:eastAsia="en-US"/>
              </w:rPr>
              <w:t>8</w:t>
            </w:r>
          </w:p>
        </w:tc>
        <w:tc>
          <w:tcPr>
            <w:tcW w:w="1621" w:type="pct"/>
          </w:tcPr>
          <w:p w14:paraId="7C61BFE6" w14:textId="77777777" w:rsidR="00FC36BF" w:rsidRPr="00AC504F" w:rsidRDefault="00FC36BF" w:rsidP="00FC36BF">
            <w:pPr>
              <w:autoSpaceDE w:val="0"/>
              <w:autoSpaceDN w:val="0"/>
              <w:adjustRightInd w:val="0"/>
              <w:jc w:val="both"/>
              <w:rPr>
                <w:sz w:val="20"/>
                <w:szCs w:val="22"/>
                <w:lang w:eastAsia="en-US"/>
              </w:rPr>
            </w:pPr>
            <w:r w:rsidRPr="00AC504F">
              <w:rPr>
                <w:sz w:val="20"/>
                <w:szCs w:val="22"/>
                <w:lang w:eastAsia="en-US"/>
              </w:rPr>
              <w:t>Максимальная высота ограждения земельных участков</w:t>
            </w:r>
          </w:p>
        </w:tc>
        <w:tc>
          <w:tcPr>
            <w:tcW w:w="3044" w:type="pct"/>
          </w:tcPr>
          <w:p w14:paraId="4D0BD3CA" w14:textId="5BE4B519" w:rsidR="00FC36BF" w:rsidRPr="00AC504F" w:rsidRDefault="00FC36BF" w:rsidP="00FC36BF">
            <w:pPr>
              <w:autoSpaceDE w:val="0"/>
              <w:autoSpaceDN w:val="0"/>
              <w:adjustRightInd w:val="0"/>
              <w:jc w:val="both"/>
              <w:rPr>
                <w:sz w:val="20"/>
                <w:szCs w:val="22"/>
                <w:lang w:eastAsia="en-US"/>
              </w:rPr>
            </w:pPr>
            <w:r w:rsidRPr="00AC504F">
              <w:rPr>
                <w:sz w:val="20"/>
                <w:szCs w:val="22"/>
                <w:lang w:eastAsia="en-US"/>
              </w:rPr>
              <w:t xml:space="preserve">в соответствии с частью </w:t>
            </w:r>
            <w:r w:rsidR="007121EE" w:rsidRPr="00AC504F">
              <w:rPr>
                <w:sz w:val="20"/>
                <w:szCs w:val="22"/>
                <w:lang w:eastAsia="en-US"/>
              </w:rPr>
              <w:t>181</w:t>
            </w:r>
            <w:r w:rsidRPr="00AC504F">
              <w:rPr>
                <w:sz w:val="20"/>
                <w:szCs w:val="22"/>
                <w:lang w:eastAsia="en-US"/>
              </w:rPr>
              <w:t xml:space="preserve"> настоящих правил</w:t>
            </w:r>
          </w:p>
        </w:tc>
      </w:tr>
      <w:tr w:rsidR="00143FF4" w:rsidRPr="00AC504F" w14:paraId="34D112D6" w14:textId="77777777" w:rsidTr="00143FF4">
        <w:tc>
          <w:tcPr>
            <w:tcW w:w="5000" w:type="pct"/>
            <w:gridSpan w:val="3"/>
          </w:tcPr>
          <w:p w14:paraId="05A562EF" w14:textId="1E63E93D" w:rsidR="00143FF4" w:rsidRPr="00AC504F" w:rsidRDefault="004216CF" w:rsidP="004216CF">
            <w:pPr>
              <w:autoSpaceDE w:val="0"/>
              <w:autoSpaceDN w:val="0"/>
              <w:adjustRightInd w:val="0"/>
              <w:jc w:val="both"/>
              <w:rPr>
                <w:sz w:val="20"/>
                <w:szCs w:val="22"/>
                <w:lang w:eastAsia="en-US"/>
              </w:rPr>
            </w:pPr>
            <w:r w:rsidRPr="00AC504F">
              <w:rPr>
                <w:sz w:val="20"/>
                <w:szCs w:val="22"/>
                <w:lang w:eastAsia="en-US"/>
              </w:rPr>
              <w:t>Необходимо согласование архитектурно-градостроительного облика с уполномоченным органом местного самоуправления.</w:t>
            </w:r>
            <w:r w:rsidRPr="00AC504F">
              <w:t xml:space="preserve"> </w:t>
            </w:r>
            <w:r w:rsidRPr="00AC504F">
              <w:rPr>
                <w:sz w:val="20"/>
                <w:szCs w:val="22"/>
                <w:lang w:eastAsia="en-US"/>
              </w:rPr>
              <w:t>Требования к архитектурно-градостроительному облику объекта капитального строительства указаны в главе 2 раздела III настоящих правил.</w:t>
            </w:r>
          </w:p>
        </w:tc>
      </w:tr>
    </w:tbl>
    <w:p w14:paraId="05D3D11C" w14:textId="77777777" w:rsidR="00FC36BF" w:rsidRPr="00AC504F"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AC504F">
        <w:t>Парковки, необходимые для обслуживания объектов, размещаются в границах отведенного земельного участка.</w:t>
      </w:r>
    </w:p>
    <w:p w14:paraId="2A09C251" w14:textId="77777777" w:rsidR="00FC36BF" w:rsidRPr="00AC504F"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AC504F">
        <w:t>Строительство (реконструкция) объектов капитального строительства осуществляется с учетом обеспечения маломобильным группам населения условий для беспрепятственного доступа к объектам социального назначения.</w:t>
      </w:r>
    </w:p>
    <w:p w14:paraId="68BD6965" w14:textId="77777777" w:rsidR="00FC36BF" w:rsidRPr="00AC504F"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AC504F">
        <w:t>Размещение объектов капитального строительства (магазинов, объектов общественного питания, бытового обслуживания, объектов гаражного назначения, обслуживания автотранспорта) возможно при условии соблюдения нормативных санитарных требований.</w:t>
      </w:r>
    </w:p>
    <w:p w14:paraId="4AAF4E75" w14:textId="7A5F524C" w:rsidR="00FC36BF" w:rsidRPr="00AC504F"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AC504F">
        <w:t xml:space="preserve">Ограничения использования земельных участков и объектов капитального строительства указаны в главе </w:t>
      </w:r>
      <w:r w:rsidR="00F92BA2" w:rsidRPr="00AC504F">
        <w:t>3</w:t>
      </w:r>
      <w:r w:rsidRPr="00AC504F">
        <w:t xml:space="preserve"> раздела </w:t>
      </w:r>
      <w:r w:rsidRPr="00AC504F">
        <w:rPr>
          <w:lang w:val="en-US"/>
        </w:rPr>
        <w:t>III</w:t>
      </w:r>
      <w:r w:rsidRPr="00AC504F">
        <w:t xml:space="preserve"> настоящих правил.</w:t>
      </w:r>
    </w:p>
    <w:p w14:paraId="7ECE9D4B" w14:textId="541E24B8" w:rsidR="00FC36BF" w:rsidRPr="00AC504F" w:rsidRDefault="00FC36BF" w:rsidP="00FC36BF">
      <w:pPr>
        <w:keepNext/>
        <w:keepLines/>
        <w:spacing w:before="240" w:after="240" w:line="276" w:lineRule="auto"/>
        <w:ind w:firstLine="709"/>
        <w:jc w:val="both"/>
        <w:outlineLvl w:val="2"/>
        <w:rPr>
          <w:b/>
          <w:bCs/>
        </w:rPr>
      </w:pPr>
      <w:bookmarkStart w:id="162" w:name="_Toc185681206"/>
      <w:r w:rsidRPr="00AC504F">
        <w:rPr>
          <w:b/>
          <w:bCs/>
        </w:rPr>
        <w:t>1.3.6 Зона размещения объектов религиозного назначения (О6</w:t>
      </w:r>
      <w:r w:rsidR="008C1EAF" w:rsidRPr="00AC504F">
        <w:rPr>
          <w:b/>
          <w:bCs/>
        </w:rPr>
        <w:t>-1</w:t>
      </w:r>
      <w:r w:rsidRPr="00AC504F">
        <w:rPr>
          <w:b/>
          <w:bCs/>
        </w:rPr>
        <w:t>)</w:t>
      </w:r>
      <w:bookmarkEnd w:id="162"/>
    </w:p>
    <w:p w14:paraId="57753E9E" w14:textId="467A8B77" w:rsidR="00FC36BF" w:rsidRPr="00AC504F"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AC504F">
        <w:t>Зона размещения объектов религиозного назначения выделена для обеспечения правовых условий использования, строительства и реконструкции культовых объектов с включением объектов инженерной инфраструктуры, а также обслуживающих объектов.</w:t>
      </w:r>
    </w:p>
    <w:p w14:paraId="47F01913" w14:textId="77777777" w:rsidR="00FC36BF" w:rsidRPr="00AC504F" w:rsidRDefault="00FC36BF" w:rsidP="00FC36BF">
      <w:pPr>
        <w:autoSpaceDE w:val="0"/>
        <w:autoSpaceDN w:val="0"/>
        <w:adjustRightInd w:val="0"/>
        <w:spacing w:before="240" w:after="240" w:line="276" w:lineRule="auto"/>
        <w:ind w:firstLine="709"/>
        <w:jc w:val="both"/>
        <w:rPr>
          <w:b/>
        </w:rPr>
      </w:pPr>
      <w:r w:rsidRPr="00AC504F">
        <w:rPr>
          <w:b/>
        </w:rPr>
        <w:t>Перечень основных видов разрешенного использования объектов капитального строительства и земельных участков</w:t>
      </w:r>
    </w:p>
    <w:p w14:paraId="60FEDA66" w14:textId="77777777" w:rsidR="00FC36BF" w:rsidRPr="00AC504F" w:rsidRDefault="00FC36BF" w:rsidP="00FC36BF">
      <w:pPr>
        <w:autoSpaceDE w:val="0"/>
        <w:autoSpaceDN w:val="0"/>
        <w:adjustRightInd w:val="0"/>
        <w:ind w:left="709"/>
        <w:jc w:val="right"/>
        <w:outlineLvl w:val="3"/>
        <w:rPr>
          <w:lang w:eastAsia="en-US"/>
        </w:rPr>
      </w:pPr>
      <w:r w:rsidRPr="00AC504F">
        <w:rPr>
          <w:lang w:eastAsia="en-US"/>
        </w:rPr>
        <w:t xml:space="preserve">Таблица </w:t>
      </w:r>
      <w:r w:rsidRPr="00AC504F">
        <w:rPr>
          <w:lang w:eastAsia="en-US"/>
        </w:rPr>
        <w:fldChar w:fldCharType="begin"/>
      </w:r>
      <w:r w:rsidRPr="00AC504F">
        <w:rPr>
          <w:lang w:eastAsia="en-US"/>
        </w:rPr>
        <w:instrText xml:space="preserve"> SEQ Таблица \* ARABIC </w:instrText>
      </w:r>
      <w:r w:rsidRPr="00AC504F">
        <w:rPr>
          <w:lang w:eastAsia="en-US"/>
        </w:rPr>
        <w:fldChar w:fldCharType="separate"/>
      </w:r>
      <w:r w:rsidR="00790EA7" w:rsidRPr="00AC504F">
        <w:rPr>
          <w:noProof/>
          <w:lang w:eastAsia="en-US"/>
        </w:rPr>
        <w:t>38</w:t>
      </w:r>
      <w:r w:rsidRPr="00AC504F">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35"/>
        <w:gridCol w:w="822"/>
        <w:gridCol w:w="2631"/>
        <w:gridCol w:w="5567"/>
      </w:tblGrid>
      <w:tr w:rsidR="00FC36BF" w:rsidRPr="00AC504F" w14:paraId="6BE44DB1" w14:textId="77777777" w:rsidTr="00FC36BF">
        <w:trPr>
          <w:tblHeader/>
        </w:trPr>
        <w:tc>
          <w:tcPr>
            <w:tcW w:w="280" w:type="pct"/>
            <w:vMerge w:val="restart"/>
            <w:vAlign w:val="center"/>
          </w:tcPr>
          <w:p w14:paraId="2C0D557F" w14:textId="77777777" w:rsidR="00FC36BF" w:rsidRPr="00AC504F" w:rsidRDefault="00FC36BF" w:rsidP="00FC36BF">
            <w:pPr>
              <w:jc w:val="center"/>
              <w:rPr>
                <w:sz w:val="20"/>
                <w:szCs w:val="20"/>
              </w:rPr>
            </w:pPr>
            <w:r w:rsidRPr="00AC504F">
              <w:rPr>
                <w:sz w:val="20"/>
                <w:szCs w:val="20"/>
              </w:rPr>
              <w:t>№ п/п</w:t>
            </w:r>
          </w:p>
        </w:tc>
        <w:tc>
          <w:tcPr>
            <w:tcW w:w="1807" w:type="pct"/>
            <w:gridSpan w:val="2"/>
            <w:vAlign w:val="center"/>
          </w:tcPr>
          <w:p w14:paraId="1695A5D5" w14:textId="77777777" w:rsidR="00FC36BF" w:rsidRPr="00AC504F" w:rsidRDefault="00FC36BF" w:rsidP="00FC36BF">
            <w:pPr>
              <w:jc w:val="center"/>
              <w:rPr>
                <w:sz w:val="20"/>
                <w:szCs w:val="20"/>
              </w:rPr>
            </w:pPr>
            <w:r w:rsidRPr="00AC504F">
              <w:rPr>
                <w:sz w:val="20"/>
                <w:szCs w:val="20"/>
              </w:rPr>
              <w:t>Вид разрешенного использования земельного участка и объекта капитального строительства</w:t>
            </w:r>
          </w:p>
        </w:tc>
        <w:tc>
          <w:tcPr>
            <w:tcW w:w="2913" w:type="pct"/>
            <w:vMerge w:val="restart"/>
            <w:vAlign w:val="center"/>
          </w:tcPr>
          <w:p w14:paraId="060794CE" w14:textId="77777777" w:rsidR="00FC36BF" w:rsidRPr="00AC504F" w:rsidRDefault="00FC36BF" w:rsidP="00FC36BF">
            <w:pPr>
              <w:jc w:val="center"/>
              <w:rPr>
                <w:sz w:val="20"/>
                <w:szCs w:val="20"/>
              </w:rPr>
            </w:pPr>
            <w:r w:rsidRPr="00AC504F">
              <w:rPr>
                <w:sz w:val="20"/>
                <w:szCs w:val="20"/>
              </w:rPr>
              <w:t>Описание вида разрешенного использования земельного участка и объекта капитального строительства</w:t>
            </w:r>
          </w:p>
        </w:tc>
      </w:tr>
      <w:tr w:rsidR="00FC36BF" w:rsidRPr="00AC504F" w14:paraId="66DEDF07" w14:textId="77777777" w:rsidTr="00FC36BF">
        <w:trPr>
          <w:tblHeader/>
        </w:trPr>
        <w:tc>
          <w:tcPr>
            <w:tcW w:w="280" w:type="pct"/>
            <w:vMerge/>
          </w:tcPr>
          <w:p w14:paraId="30857B9C" w14:textId="77777777" w:rsidR="00FC36BF" w:rsidRPr="00AC504F" w:rsidRDefault="00FC36BF" w:rsidP="00FC36BF">
            <w:pPr>
              <w:rPr>
                <w:sz w:val="20"/>
                <w:szCs w:val="20"/>
              </w:rPr>
            </w:pPr>
          </w:p>
        </w:tc>
        <w:tc>
          <w:tcPr>
            <w:tcW w:w="430" w:type="pct"/>
            <w:vAlign w:val="center"/>
          </w:tcPr>
          <w:p w14:paraId="0BE3D057" w14:textId="77777777" w:rsidR="00FC36BF" w:rsidRPr="00AC504F" w:rsidRDefault="00FC36BF" w:rsidP="00FC36BF">
            <w:pPr>
              <w:jc w:val="center"/>
              <w:rPr>
                <w:sz w:val="20"/>
                <w:szCs w:val="20"/>
              </w:rPr>
            </w:pPr>
            <w:r w:rsidRPr="00AC504F">
              <w:rPr>
                <w:sz w:val="20"/>
                <w:szCs w:val="20"/>
              </w:rPr>
              <w:t>Код</w:t>
            </w:r>
          </w:p>
        </w:tc>
        <w:tc>
          <w:tcPr>
            <w:tcW w:w="1377" w:type="pct"/>
            <w:vAlign w:val="center"/>
          </w:tcPr>
          <w:p w14:paraId="3DBC43B7" w14:textId="77777777" w:rsidR="00FC36BF" w:rsidRPr="00AC504F" w:rsidRDefault="00FC36BF" w:rsidP="00FC36BF">
            <w:pPr>
              <w:jc w:val="center"/>
              <w:rPr>
                <w:sz w:val="20"/>
                <w:szCs w:val="20"/>
              </w:rPr>
            </w:pPr>
            <w:r w:rsidRPr="00AC504F">
              <w:rPr>
                <w:sz w:val="20"/>
                <w:szCs w:val="20"/>
              </w:rPr>
              <w:t>Наименование</w:t>
            </w:r>
          </w:p>
        </w:tc>
        <w:tc>
          <w:tcPr>
            <w:tcW w:w="2913" w:type="pct"/>
            <w:vMerge/>
          </w:tcPr>
          <w:p w14:paraId="7A7EA077" w14:textId="77777777" w:rsidR="00FC36BF" w:rsidRPr="00AC504F" w:rsidRDefault="00FC36BF" w:rsidP="00FC36BF">
            <w:pPr>
              <w:rPr>
                <w:sz w:val="20"/>
                <w:szCs w:val="20"/>
              </w:rPr>
            </w:pPr>
          </w:p>
        </w:tc>
      </w:tr>
      <w:tr w:rsidR="00FC36BF" w:rsidRPr="00AC504F" w14:paraId="1471C1E8" w14:textId="77777777" w:rsidTr="00FC36BF">
        <w:tblPrEx>
          <w:tblLook w:val="0080" w:firstRow="0" w:lastRow="0" w:firstColumn="1" w:lastColumn="0" w:noHBand="0" w:noVBand="0"/>
        </w:tblPrEx>
        <w:trPr>
          <w:trHeight w:val="868"/>
        </w:trPr>
        <w:tc>
          <w:tcPr>
            <w:tcW w:w="280" w:type="pct"/>
          </w:tcPr>
          <w:p w14:paraId="0F1EFBAB" w14:textId="77777777" w:rsidR="00FC36BF" w:rsidRPr="00AC504F" w:rsidRDefault="00FC36BF" w:rsidP="00FC36BF">
            <w:pPr>
              <w:jc w:val="center"/>
              <w:rPr>
                <w:sz w:val="20"/>
                <w:szCs w:val="20"/>
              </w:rPr>
            </w:pPr>
            <w:r w:rsidRPr="00AC504F">
              <w:rPr>
                <w:sz w:val="20"/>
                <w:szCs w:val="20"/>
              </w:rPr>
              <w:lastRenderedPageBreak/>
              <w:t>1</w:t>
            </w:r>
          </w:p>
        </w:tc>
        <w:tc>
          <w:tcPr>
            <w:tcW w:w="430" w:type="pct"/>
          </w:tcPr>
          <w:p w14:paraId="32A986B8" w14:textId="075B7656" w:rsidR="00FC36BF" w:rsidRPr="00AC504F" w:rsidRDefault="00FC36BF" w:rsidP="00FC36BF">
            <w:pPr>
              <w:jc w:val="center"/>
              <w:rPr>
                <w:sz w:val="20"/>
                <w:szCs w:val="20"/>
              </w:rPr>
            </w:pPr>
            <w:r w:rsidRPr="00AC504F">
              <w:rPr>
                <w:sz w:val="20"/>
                <w:szCs w:val="20"/>
              </w:rPr>
              <w:t>3.7.1</w:t>
            </w:r>
          </w:p>
        </w:tc>
        <w:tc>
          <w:tcPr>
            <w:tcW w:w="1377" w:type="pct"/>
          </w:tcPr>
          <w:p w14:paraId="2CA21224" w14:textId="6FB12A61" w:rsidR="00FC36BF" w:rsidRPr="00AC504F" w:rsidRDefault="00FC36BF" w:rsidP="00FC36BF">
            <w:pPr>
              <w:autoSpaceDE w:val="0"/>
              <w:autoSpaceDN w:val="0"/>
              <w:adjustRightInd w:val="0"/>
              <w:jc w:val="both"/>
              <w:rPr>
                <w:rFonts w:eastAsiaTheme="minorHAnsi"/>
                <w:sz w:val="20"/>
                <w:szCs w:val="20"/>
                <w:lang w:eastAsia="en-US"/>
              </w:rPr>
            </w:pPr>
            <w:r w:rsidRPr="00AC504F">
              <w:rPr>
                <w:rFonts w:eastAsiaTheme="minorHAnsi"/>
                <w:sz w:val="20"/>
                <w:szCs w:val="20"/>
                <w:lang w:eastAsia="en-US"/>
              </w:rPr>
              <w:t>Осуществление религиозных обрядов</w:t>
            </w:r>
          </w:p>
          <w:p w14:paraId="609ECBFD" w14:textId="77777777" w:rsidR="00FC36BF" w:rsidRPr="00AC504F" w:rsidRDefault="00FC36BF" w:rsidP="00FC36BF">
            <w:pPr>
              <w:autoSpaceDE w:val="0"/>
              <w:autoSpaceDN w:val="0"/>
              <w:adjustRightInd w:val="0"/>
              <w:jc w:val="both"/>
              <w:rPr>
                <w:sz w:val="20"/>
                <w:szCs w:val="20"/>
                <w:lang w:eastAsia="en-US"/>
              </w:rPr>
            </w:pPr>
          </w:p>
        </w:tc>
        <w:tc>
          <w:tcPr>
            <w:tcW w:w="2913" w:type="pct"/>
          </w:tcPr>
          <w:p w14:paraId="47048BBE" w14:textId="2C859CCC" w:rsidR="00FC36BF" w:rsidRPr="00AC504F" w:rsidRDefault="00FC36BF" w:rsidP="00FC36BF">
            <w:pPr>
              <w:autoSpaceDE w:val="0"/>
              <w:autoSpaceDN w:val="0"/>
              <w:adjustRightInd w:val="0"/>
              <w:jc w:val="both"/>
              <w:rPr>
                <w:rFonts w:eastAsiaTheme="minorHAnsi"/>
                <w:sz w:val="20"/>
                <w:szCs w:val="20"/>
                <w:lang w:eastAsia="en-US"/>
              </w:rPr>
            </w:pPr>
            <w:r w:rsidRPr="00AC504F">
              <w:rPr>
                <w:rFonts w:eastAsiaTheme="minorHAnsi"/>
                <w:sz w:val="20"/>
                <w:szCs w:val="20"/>
                <w:lang w:eastAsia="en-US"/>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r>
      <w:tr w:rsidR="00FC36BF" w:rsidRPr="00AC504F" w14:paraId="64F9DF87" w14:textId="77777777" w:rsidTr="00F402D5">
        <w:tblPrEx>
          <w:tblLook w:val="0080" w:firstRow="0" w:lastRow="0" w:firstColumn="1" w:lastColumn="0" w:noHBand="0" w:noVBand="0"/>
        </w:tblPrEx>
        <w:trPr>
          <w:trHeight w:val="1364"/>
        </w:trPr>
        <w:tc>
          <w:tcPr>
            <w:tcW w:w="280" w:type="pct"/>
          </w:tcPr>
          <w:p w14:paraId="6B289880" w14:textId="77777777" w:rsidR="00FC36BF" w:rsidRPr="00AC504F" w:rsidRDefault="00FC36BF" w:rsidP="00FC36BF">
            <w:pPr>
              <w:jc w:val="center"/>
              <w:rPr>
                <w:sz w:val="20"/>
                <w:szCs w:val="20"/>
              </w:rPr>
            </w:pPr>
            <w:r w:rsidRPr="00AC504F">
              <w:rPr>
                <w:sz w:val="20"/>
                <w:szCs w:val="20"/>
              </w:rPr>
              <w:t>2</w:t>
            </w:r>
          </w:p>
        </w:tc>
        <w:tc>
          <w:tcPr>
            <w:tcW w:w="430" w:type="pct"/>
          </w:tcPr>
          <w:p w14:paraId="0F6F61AF" w14:textId="154C980A" w:rsidR="00FC36BF" w:rsidRPr="00AC504F" w:rsidRDefault="00FC36BF" w:rsidP="00FC36BF">
            <w:pPr>
              <w:jc w:val="center"/>
              <w:rPr>
                <w:sz w:val="20"/>
                <w:szCs w:val="20"/>
              </w:rPr>
            </w:pPr>
            <w:r w:rsidRPr="00AC504F">
              <w:rPr>
                <w:sz w:val="20"/>
                <w:szCs w:val="20"/>
              </w:rPr>
              <w:t>3.7.2</w:t>
            </w:r>
          </w:p>
        </w:tc>
        <w:tc>
          <w:tcPr>
            <w:tcW w:w="1377" w:type="pct"/>
          </w:tcPr>
          <w:p w14:paraId="3F0341BA" w14:textId="3B7B172E" w:rsidR="00FC36BF" w:rsidRPr="00AC504F" w:rsidRDefault="00F402D5" w:rsidP="00FC36BF">
            <w:pPr>
              <w:autoSpaceDE w:val="0"/>
              <w:autoSpaceDN w:val="0"/>
              <w:adjustRightInd w:val="0"/>
              <w:jc w:val="both"/>
              <w:rPr>
                <w:sz w:val="20"/>
                <w:szCs w:val="20"/>
                <w:lang w:eastAsia="en-US"/>
              </w:rPr>
            </w:pPr>
            <w:r w:rsidRPr="00AC504F">
              <w:rPr>
                <w:sz w:val="20"/>
                <w:szCs w:val="20"/>
                <w:lang w:eastAsia="en-US"/>
              </w:rPr>
              <w:t>Религиозное управление и образование</w:t>
            </w:r>
          </w:p>
        </w:tc>
        <w:tc>
          <w:tcPr>
            <w:tcW w:w="2913" w:type="pct"/>
          </w:tcPr>
          <w:p w14:paraId="7AFD5D86" w14:textId="0DFDCFED" w:rsidR="00FC36BF" w:rsidRPr="00AC504F" w:rsidRDefault="00F402D5" w:rsidP="00FC36BF">
            <w:pPr>
              <w:autoSpaceDE w:val="0"/>
              <w:autoSpaceDN w:val="0"/>
              <w:adjustRightInd w:val="0"/>
              <w:jc w:val="both"/>
              <w:rPr>
                <w:rFonts w:eastAsiaTheme="minorHAnsi"/>
                <w:sz w:val="20"/>
                <w:szCs w:val="20"/>
                <w:lang w:eastAsia="en-US"/>
              </w:rPr>
            </w:pPr>
            <w:r w:rsidRPr="00AC504F">
              <w:rPr>
                <w:rFonts w:eastAsiaTheme="minorHAnsi"/>
                <w:sz w:val="20"/>
                <w:szCs w:val="20"/>
                <w:lang w:eastAsia="en-US"/>
              </w:rPr>
              <w:t>Размещение зданий,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дома священнослужителей, воскресные и религиозные школы, семинарии, духовные училища)</w:t>
            </w:r>
          </w:p>
        </w:tc>
      </w:tr>
      <w:tr w:rsidR="00FC36BF" w:rsidRPr="00AC504F" w14:paraId="48A6EE8B" w14:textId="77777777" w:rsidTr="00FC36BF">
        <w:tblPrEx>
          <w:tblLook w:val="0080" w:firstRow="0" w:lastRow="0" w:firstColumn="1" w:lastColumn="0" w:noHBand="0" w:noVBand="0"/>
        </w:tblPrEx>
        <w:trPr>
          <w:trHeight w:val="553"/>
        </w:trPr>
        <w:tc>
          <w:tcPr>
            <w:tcW w:w="280" w:type="pct"/>
          </w:tcPr>
          <w:p w14:paraId="61013600" w14:textId="77777777" w:rsidR="00FC36BF" w:rsidRPr="00AC504F" w:rsidRDefault="00FC36BF" w:rsidP="00FC36BF">
            <w:pPr>
              <w:jc w:val="center"/>
              <w:rPr>
                <w:sz w:val="20"/>
                <w:szCs w:val="20"/>
              </w:rPr>
            </w:pPr>
            <w:r w:rsidRPr="00AC504F">
              <w:rPr>
                <w:sz w:val="20"/>
                <w:szCs w:val="20"/>
              </w:rPr>
              <w:t>3</w:t>
            </w:r>
          </w:p>
        </w:tc>
        <w:tc>
          <w:tcPr>
            <w:tcW w:w="430" w:type="pct"/>
          </w:tcPr>
          <w:p w14:paraId="068196CA" w14:textId="3774AADD" w:rsidR="00FC36BF" w:rsidRPr="00AC504F" w:rsidRDefault="00FC36BF" w:rsidP="00FC36BF">
            <w:pPr>
              <w:jc w:val="center"/>
              <w:rPr>
                <w:sz w:val="20"/>
                <w:szCs w:val="20"/>
              </w:rPr>
            </w:pPr>
            <w:r w:rsidRPr="00AC504F">
              <w:rPr>
                <w:sz w:val="20"/>
                <w:szCs w:val="20"/>
              </w:rPr>
              <w:t>9.3</w:t>
            </w:r>
          </w:p>
        </w:tc>
        <w:tc>
          <w:tcPr>
            <w:tcW w:w="1377" w:type="pct"/>
          </w:tcPr>
          <w:p w14:paraId="34826F5E" w14:textId="5C9E2D45" w:rsidR="00FC36BF" w:rsidRPr="00AC504F" w:rsidRDefault="00F402D5" w:rsidP="00FC36BF">
            <w:pPr>
              <w:autoSpaceDE w:val="0"/>
              <w:autoSpaceDN w:val="0"/>
              <w:adjustRightInd w:val="0"/>
              <w:jc w:val="both"/>
              <w:rPr>
                <w:sz w:val="20"/>
                <w:szCs w:val="20"/>
                <w:lang w:eastAsia="en-US"/>
              </w:rPr>
            </w:pPr>
            <w:r w:rsidRPr="00AC504F">
              <w:rPr>
                <w:sz w:val="20"/>
                <w:szCs w:val="20"/>
                <w:lang w:eastAsia="en-US"/>
              </w:rPr>
              <w:t>Историко-культурная деятельность</w:t>
            </w:r>
          </w:p>
        </w:tc>
        <w:tc>
          <w:tcPr>
            <w:tcW w:w="2913" w:type="pct"/>
          </w:tcPr>
          <w:p w14:paraId="0FFBBA46" w14:textId="77777777" w:rsidR="00F402D5" w:rsidRPr="00AC504F" w:rsidRDefault="00F402D5" w:rsidP="00F402D5">
            <w:pPr>
              <w:autoSpaceDE w:val="0"/>
              <w:autoSpaceDN w:val="0"/>
              <w:adjustRightInd w:val="0"/>
              <w:jc w:val="both"/>
              <w:rPr>
                <w:rFonts w:eastAsiaTheme="minorHAnsi"/>
                <w:sz w:val="20"/>
                <w:szCs w:val="20"/>
                <w:lang w:eastAsia="en-US"/>
              </w:rPr>
            </w:pPr>
            <w:r w:rsidRPr="00AC504F">
              <w:rPr>
                <w:rFonts w:eastAsiaTheme="minorHAnsi"/>
                <w:sz w:val="20"/>
                <w:szCs w:val="20"/>
                <w:lang w:eastAsia="en-US"/>
              </w:rPr>
              <w:t>Сохранение и изучение объектов культурного наследия народов Российской Федерации (памятников истории и культуры), в том числе:</w:t>
            </w:r>
          </w:p>
          <w:p w14:paraId="0AF73488" w14:textId="4725C42E" w:rsidR="00FC36BF" w:rsidRPr="00AC504F" w:rsidRDefault="00F402D5" w:rsidP="00F402D5">
            <w:pPr>
              <w:autoSpaceDE w:val="0"/>
              <w:autoSpaceDN w:val="0"/>
              <w:adjustRightInd w:val="0"/>
              <w:jc w:val="both"/>
              <w:rPr>
                <w:rFonts w:eastAsiaTheme="minorHAnsi"/>
                <w:sz w:val="20"/>
                <w:szCs w:val="20"/>
                <w:lang w:eastAsia="en-US"/>
              </w:rPr>
            </w:pPr>
            <w:r w:rsidRPr="00AC504F">
              <w:rPr>
                <w:rFonts w:eastAsiaTheme="minorHAnsi"/>
                <w:sz w:val="20"/>
                <w:szCs w:val="20"/>
                <w:lang w:eastAsia="en-US"/>
              </w:rPr>
              <w:t>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r>
      <w:tr w:rsidR="00FC36BF" w:rsidRPr="00AC504F" w14:paraId="02FD1E90" w14:textId="77777777" w:rsidTr="00FC36BF">
        <w:tblPrEx>
          <w:tblLook w:val="0080" w:firstRow="0" w:lastRow="0" w:firstColumn="1" w:lastColumn="0" w:noHBand="0" w:noVBand="0"/>
        </w:tblPrEx>
        <w:tc>
          <w:tcPr>
            <w:tcW w:w="280" w:type="pct"/>
          </w:tcPr>
          <w:p w14:paraId="471A199F" w14:textId="77777777" w:rsidR="00FC36BF" w:rsidRPr="00AC504F" w:rsidRDefault="00FC36BF" w:rsidP="00FC36BF">
            <w:pPr>
              <w:jc w:val="center"/>
              <w:rPr>
                <w:sz w:val="20"/>
                <w:szCs w:val="20"/>
              </w:rPr>
            </w:pPr>
            <w:r w:rsidRPr="00AC504F">
              <w:rPr>
                <w:sz w:val="20"/>
                <w:szCs w:val="20"/>
              </w:rPr>
              <w:t>5</w:t>
            </w:r>
          </w:p>
        </w:tc>
        <w:tc>
          <w:tcPr>
            <w:tcW w:w="430" w:type="pct"/>
          </w:tcPr>
          <w:p w14:paraId="4F55BB68" w14:textId="77777777" w:rsidR="00FC36BF" w:rsidRPr="00AC504F" w:rsidRDefault="00FC36BF" w:rsidP="00FC36BF">
            <w:pPr>
              <w:jc w:val="both"/>
              <w:rPr>
                <w:sz w:val="20"/>
                <w:szCs w:val="20"/>
              </w:rPr>
            </w:pPr>
            <w:r w:rsidRPr="00AC504F">
              <w:rPr>
                <w:sz w:val="20"/>
                <w:szCs w:val="20"/>
              </w:rPr>
              <w:t>12.0.1</w:t>
            </w:r>
          </w:p>
        </w:tc>
        <w:tc>
          <w:tcPr>
            <w:tcW w:w="1377" w:type="pct"/>
          </w:tcPr>
          <w:p w14:paraId="27036C09" w14:textId="77777777" w:rsidR="00FC36BF" w:rsidRPr="00AC504F" w:rsidRDefault="00FC36BF" w:rsidP="00FC36BF">
            <w:pPr>
              <w:autoSpaceDE w:val="0"/>
              <w:autoSpaceDN w:val="0"/>
              <w:adjustRightInd w:val="0"/>
              <w:jc w:val="both"/>
              <w:rPr>
                <w:rFonts w:eastAsiaTheme="minorHAnsi"/>
                <w:sz w:val="20"/>
                <w:szCs w:val="20"/>
                <w:lang w:eastAsia="en-US"/>
              </w:rPr>
            </w:pPr>
            <w:r w:rsidRPr="00AC504F">
              <w:rPr>
                <w:rFonts w:eastAsiaTheme="minorHAnsi"/>
                <w:sz w:val="20"/>
                <w:szCs w:val="20"/>
                <w:lang w:eastAsia="en-US"/>
              </w:rPr>
              <w:t>Улично-дорожная сеть</w:t>
            </w:r>
          </w:p>
          <w:p w14:paraId="49545449" w14:textId="77777777" w:rsidR="00FC36BF" w:rsidRPr="00AC504F" w:rsidRDefault="00FC36BF" w:rsidP="00FC36BF">
            <w:pPr>
              <w:autoSpaceDE w:val="0"/>
              <w:autoSpaceDN w:val="0"/>
              <w:adjustRightInd w:val="0"/>
              <w:jc w:val="both"/>
              <w:rPr>
                <w:sz w:val="20"/>
                <w:szCs w:val="20"/>
                <w:lang w:eastAsia="en-US"/>
              </w:rPr>
            </w:pPr>
          </w:p>
        </w:tc>
        <w:tc>
          <w:tcPr>
            <w:tcW w:w="2913" w:type="pct"/>
          </w:tcPr>
          <w:p w14:paraId="43324524" w14:textId="77777777" w:rsidR="00FC36BF" w:rsidRPr="00AC504F" w:rsidRDefault="00FC36BF" w:rsidP="00FC36BF">
            <w:pPr>
              <w:autoSpaceDE w:val="0"/>
              <w:autoSpaceDN w:val="0"/>
              <w:adjustRightInd w:val="0"/>
              <w:jc w:val="both"/>
              <w:rPr>
                <w:rFonts w:eastAsiaTheme="minorHAnsi"/>
                <w:sz w:val="20"/>
                <w:szCs w:val="20"/>
                <w:lang w:eastAsia="en-US"/>
              </w:rPr>
            </w:pPr>
            <w:r w:rsidRPr="00AC504F">
              <w:rPr>
                <w:rFonts w:eastAsiaTheme="minorHAnsi"/>
                <w:sz w:val="20"/>
                <w:szCs w:val="20"/>
                <w:lang w:eastAsia="en-US"/>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AC504F">
              <w:rPr>
                <w:rFonts w:eastAsiaTheme="minorHAnsi"/>
                <w:sz w:val="20"/>
                <w:szCs w:val="20"/>
                <w:lang w:eastAsia="en-US"/>
              </w:rPr>
              <w:t>велотранспортной</w:t>
            </w:r>
            <w:proofErr w:type="spellEnd"/>
            <w:r w:rsidRPr="00AC504F">
              <w:rPr>
                <w:rFonts w:eastAsiaTheme="minorHAnsi"/>
                <w:sz w:val="20"/>
                <w:szCs w:val="20"/>
                <w:lang w:eastAsia="en-US"/>
              </w:rPr>
              <w:t xml:space="preserve"> и инженерной инфраструктуры;</w:t>
            </w:r>
          </w:p>
          <w:p w14:paraId="7A9360FF" w14:textId="77777777" w:rsidR="00FC36BF" w:rsidRPr="00AC504F" w:rsidRDefault="00FC36BF" w:rsidP="00FC36BF">
            <w:pPr>
              <w:autoSpaceDE w:val="0"/>
              <w:autoSpaceDN w:val="0"/>
              <w:adjustRightInd w:val="0"/>
              <w:jc w:val="both"/>
              <w:rPr>
                <w:rFonts w:eastAsiaTheme="minorHAnsi"/>
                <w:sz w:val="20"/>
                <w:szCs w:val="20"/>
                <w:lang w:eastAsia="en-US"/>
              </w:rPr>
            </w:pPr>
            <w:r w:rsidRPr="00AC504F">
              <w:rPr>
                <w:rFonts w:eastAsiaTheme="minorHAns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r>
      <w:tr w:rsidR="00FC36BF" w:rsidRPr="00AC504F" w14:paraId="5575F736" w14:textId="77777777" w:rsidTr="00FC36BF">
        <w:tblPrEx>
          <w:tblLook w:val="0080" w:firstRow="0" w:lastRow="0" w:firstColumn="1" w:lastColumn="0" w:noHBand="0" w:noVBand="0"/>
        </w:tblPrEx>
        <w:tc>
          <w:tcPr>
            <w:tcW w:w="280" w:type="pct"/>
          </w:tcPr>
          <w:p w14:paraId="438A1A9B" w14:textId="77777777" w:rsidR="00FC36BF" w:rsidRPr="00AC504F" w:rsidRDefault="00FC36BF" w:rsidP="00FC36BF">
            <w:pPr>
              <w:jc w:val="center"/>
              <w:rPr>
                <w:sz w:val="20"/>
                <w:szCs w:val="20"/>
              </w:rPr>
            </w:pPr>
            <w:r w:rsidRPr="00AC504F">
              <w:rPr>
                <w:sz w:val="20"/>
                <w:szCs w:val="20"/>
              </w:rPr>
              <w:t>6</w:t>
            </w:r>
          </w:p>
        </w:tc>
        <w:tc>
          <w:tcPr>
            <w:tcW w:w="430" w:type="pct"/>
          </w:tcPr>
          <w:p w14:paraId="242B912B" w14:textId="77777777" w:rsidR="00FC36BF" w:rsidRPr="00AC504F" w:rsidRDefault="00FC36BF" w:rsidP="00FC36BF">
            <w:pPr>
              <w:jc w:val="both"/>
              <w:rPr>
                <w:sz w:val="20"/>
                <w:szCs w:val="20"/>
              </w:rPr>
            </w:pPr>
            <w:r w:rsidRPr="00AC504F">
              <w:rPr>
                <w:sz w:val="20"/>
                <w:szCs w:val="20"/>
              </w:rPr>
              <w:t>12.0.2</w:t>
            </w:r>
          </w:p>
        </w:tc>
        <w:tc>
          <w:tcPr>
            <w:tcW w:w="1377" w:type="pct"/>
          </w:tcPr>
          <w:p w14:paraId="366CD578" w14:textId="77777777" w:rsidR="00FC36BF" w:rsidRPr="00AC504F" w:rsidRDefault="00FC36BF" w:rsidP="00FC36BF">
            <w:pPr>
              <w:autoSpaceDE w:val="0"/>
              <w:autoSpaceDN w:val="0"/>
              <w:adjustRightInd w:val="0"/>
              <w:jc w:val="both"/>
              <w:rPr>
                <w:rFonts w:eastAsiaTheme="minorHAnsi"/>
                <w:sz w:val="20"/>
                <w:szCs w:val="20"/>
                <w:lang w:eastAsia="en-US"/>
              </w:rPr>
            </w:pPr>
            <w:r w:rsidRPr="00AC504F">
              <w:rPr>
                <w:rFonts w:eastAsiaTheme="minorHAnsi"/>
                <w:sz w:val="20"/>
                <w:szCs w:val="20"/>
                <w:lang w:eastAsia="en-US"/>
              </w:rPr>
              <w:t>Благоустройство территории</w:t>
            </w:r>
          </w:p>
          <w:p w14:paraId="084634F0" w14:textId="77777777" w:rsidR="00FC36BF" w:rsidRPr="00AC504F" w:rsidRDefault="00FC36BF" w:rsidP="00FC36BF">
            <w:pPr>
              <w:autoSpaceDE w:val="0"/>
              <w:autoSpaceDN w:val="0"/>
              <w:adjustRightInd w:val="0"/>
              <w:jc w:val="both"/>
              <w:rPr>
                <w:sz w:val="20"/>
                <w:szCs w:val="20"/>
                <w:lang w:eastAsia="en-US"/>
              </w:rPr>
            </w:pPr>
          </w:p>
        </w:tc>
        <w:tc>
          <w:tcPr>
            <w:tcW w:w="2913" w:type="pct"/>
          </w:tcPr>
          <w:p w14:paraId="08699496" w14:textId="77777777" w:rsidR="00FC36BF" w:rsidRPr="00AC504F" w:rsidRDefault="00FC36BF" w:rsidP="00FC36BF">
            <w:pPr>
              <w:autoSpaceDE w:val="0"/>
              <w:autoSpaceDN w:val="0"/>
              <w:adjustRightInd w:val="0"/>
              <w:jc w:val="both"/>
              <w:rPr>
                <w:rFonts w:eastAsiaTheme="minorHAnsi"/>
                <w:sz w:val="20"/>
                <w:szCs w:val="20"/>
                <w:lang w:eastAsia="en-US"/>
              </w:rPr>
            </w:pPr>
            <w:r w:rsidRPr="00AC504F">
              <w:rPr>
                <w:rFonts w:eastAsiaTheme="minorHAns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14:paraId="2999BFB7" w14:textId="77777777" w:rsidR="00FC36BF" w:rsidRPr="00AC504F" w:rsidRDefault="00FC36BF" w:rsidP="00FC36BF">
      <w:pPr>
        <w:autoSpaceDE w:val="0"/>
        <w:autoSpaceDN w:val="0"/>
        <w:adjustRightInd w:val="0"/>
        <w:spacing w:before="240" w:after="240" w:line="276" w:lineRule="auto"/>
        <w:ind w:firstLine="709"/>
        <w:jc w:val="both"/>
        <w:rPr>
          <w:b/>
        </w:rPr>
      </w:pPr>
      <w:r w:rsidRPr="00AC504F">
        <w:rPr>
          <w:b/>
        </w:rPr>
        <w:t>Перечень вспомогательных видов разрешенного использования объектов капитального строительства и земельных участков*</w:t>
      </w:r>
    </w:p>
    <w:p w14:paraId="0A5C94F1" w14:textId="77777777" w:rsidR="00FC36BF" w:rsidRPr="00AC504F" w:rsidRDefault="00FC36BF" w:rsidP="00FC36BF">
      <w:pPr>
        <w:autoSpaceDE w:val="0"/>
        <w:autoSpaceDN w:val="0"/>
        <w:adjustRightInd w:val="0"/>
        <w:ind w:left="709"/>
        <w:jc w:val="right"/>
        <w:outlineLvl w:val="3"/>
        <w:rPr>
          <w:lang w:eastAsia="en-US"/>
        </w:rPr>
      </w:pPr>
      <w:r w:rsidRPr="00AC504F">
        <w:rPr>
          <w:lang w:eastAsia="en-US"/>
        </w:rPr>
        <w:t xml:space="preserve">Таблица </w:t>
      </w:r>
      <w:r w:rsidRPr="00AC504F">
        <w:rPr>
          <w:lang w:eastAsia="en-US"/>
        </w:rPr>
        <w:fldChar w:fldCharType="begin"/>
      </w:r>
      <w:r w:rsidRPr="00AC504F">
        <w:rPr>
          <w:lang w:eastAsia="en-US"/>
        </w:rPr>
        <w:instrText xml:space="preserve"> SEQ Таблица \* ARABIC </w:instrText>
      </w:r>
      <w:r w:rsidRPr="00AC504F">
        <w:rPr>
          <w:lang w:eastAsia="en-US"/>
        </w:rPr>
        <w:fldChar w:fldCharType="separate"/>
      </w:r>
      <w:r w:rsidR="00790EA7" w:rsidRPr="00AC504F">
        <w:rPr>
          <w:noProof/>
          <w:lang w:eastAsia="en-US"/>
        </w:rPr>
        <w:t>39</w:t>
      </w:r>
      <w:r w:rsidRPr="00AC504F">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8"/>
        <w:gridCol w:w="1041"/>
        <w:gridCol w:w="3310"/>
        <w:gridCol w:w="4606"/>
      </w:tblGrid>
      <w:tr w:rsidR="00FC36BF" w:rsidRPr="00AC504F" w14:paraId="5675B446" w14:textId="77777777" w:rsidTr="00FC36BF">
        <w:trPr>
          <w:tblHeader/>
        </w:trPr>
        <w:tc>
          <w:tcPr>
            <w:tcW w:w="304" w:type="pct"/>
            <w:vMerge w:val="restart"/>
            <w:vAlign w:val="center"/>
          </w:tcPr>
          <w:p w14:paraId="1CCAA3A4" w14:textId="77777777" w:rsidR="00FC36BF" w:rsidRPr="00AC504F" w:rsidRDefault="00FC36BF" w:rsidP="00FC36BF">
            <w:pPr>
              <w:jc w:val="center"/>
              <w:rPr>
                <w:sz w:val="20"/>
                <w:szCs w:val="20"/>
              </w:rPr>
            </w:pPr>
            <w:r w:rsidRPr="00AC504F">
              <w:rPr>
                <w:sz w:val="20"/>
                <w:szCs w:val="20"/>
              </w:rPr>
              <w:t>№ п/п</w:t>
            </w:r>
          </w:p>
        </w:tc>
        <w:tc>
          <w:tcPr>
            <w:tcW w:w="2274" w:type="pct"/>
            <w:gridSpan w:val="2"/>
            <w:vAlign w:val="center"/>
          </w:tcPr>
          <w:p w14:paraId="24F48600" w14:textId="77777777" w:rsidR="00FC36BF" w:rsidRPr="00AC504F" w:rsidRDefault="00FC36BF" w:rsidP="00FC36BF">
            <w:pPr>
              <w:jc w:val="center"/>
              <w:rPr>
                <w:sz w:val="20"/>
                <w:szCs w:val="20"/>
              </w:rPr>
            </w:pPr>
            <w:r w:rsidRPr="00AC504F">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53C5630C" w14:textId="77777777" w:rsidR="00FC36BF" w:rsidRPr="00AC504F" w:rsidRDefault="00FC36BF" w:rsidP="00FC36BF">
            <w:pPr>
              <w:jc w:val="center"/>
              <w:rPr>
                <w:sz w:val="20"/>
                <w:szCs w:val="20"/>
              </w:rPr>
            </w:pPr>
            <w:r w:rsidRPr="00AC504F">
              <w:rPr>
                <w:sz w:val="20"/>
                <w:szCs w:val="20"/>
              </w:rPr>
              <w:t>Описание вида разрешенного использования земельного участка и объекта капитального строительства</w:t>
            </w:r>
          </w:p>
        </w:tc>
      </w:tr>
      <w:tr w:rsidR="00FC36BF" w:rsidRPr="00AC504F" w14:paraId="1CA8F14D" w14:textId="77777777" w:rsidTr="00FC36BF">
        <w:trPr>
          <w:tblHeader/>
        </w:trPr>
        <w:tc>
          <w:tcPr>
            <w:tcW w:w="304" w:type="pct"/>
            <w:vMerge/>
          </w:tcPr>
          <w:p w14:paraId="7C91D75D" w14:textId="77777777" w:rsidR="00FC36BF" w:rsidRPr="00AC504F" w:rsidRDefault="00FC36BF" w:rsidP="00FC36BF">
            <w:pPr>
              <w:rPr>
                <w:sz w:val="20"/>
                <w:szCs w:val="20"/>
              </w:rPr>
            </w:pPr>
          </w:p>
        </w:tc>
        <w:tc>
          <w:tcPr>
            <w:tcW w:w="530" w:type="pct"/>
            <w:vAlign w:val="center"/>
          </w:tcPr>
          <w:p w14:paraId="0200073F" w14:textId="77777777" w:rsidR="00FC36BF" w:rsidRPr="00AC504F" w:rsidRDefault="00FC36BF" w:rsidP="00FC36BF">
            <w:pPr>
              <w:jc w:val="center"/>
              <w:rPr>
                <w:sz w:val="20"/>
                <w:szCs w:val="20"/>
              </w:rPr>
            </w:pPr>
            <w:r w:rsidRPr="00AC504F">
              <w:rPr>
                <w:sz w:val="20"/>
                <w:szCs w:val="20"/>
              </w:rPr>
              <w:t>Код</w:t>
            </w:r>
          </w:p>
        </w:tc>
        <w:tc>
          <w:tcPr>
            <w:tcW w:w="1744" w:type="pct"/>
            <w:vAlign w:val="center"/>
          </w:tcPr>
          <w:p w14:paraId="5622A41F" w14:textId="77777777" w:rsidR="00FC36BF" w:rsidRPr="00AC504F" w:rsidRDefault="00FC36BF" w:rsidP="00FC36BF">
            <w:pPr>
              <w:jc w:val="center"/>
              <w:rPr>
                <w:sz w:val="20"/>
                <w:szCs w:val="20"/>
              </w:rPr>
            </w:pPr>
            <w:r w:rsidRPr="00AC504F">
              <w:rPr>
                <w:sz w:val="20"/>
                <w:szCs w:val="20"/>
              </w:rPr>
              <w:t>Наименование</w:t>
            </w:r>
          </w:p>
        </w:tc>
        <w:tc>
          <w:tcPr>
            <w:tcW w:w="2422" w:type="pct"/>
            <w:vMerge/>
          </w:tcPr>
          <w:p w14:paraId="09FF27DD" w14:textId="77777777" w:rsidR="00FC36BF" w:rsidRPr="00AC504F" w:rsidRDefault="00FC36BF" w:rsidP="00FC36BF">
            <w:pPr>
              <w:rPr>
                <w:sz w:val="20"/>
                <w:szCs w:val="20"/>
              </w:rPr>
            </w:pPr>
          </w:p>
        </w:tc>
      </w:tr>
      <w:tr w:rsidR="00FC36BF" w:rsidRPr="00AC504F" w14:paraId="6BA00F65" w14:textId="77777777" w:rsidTr="00FC36BF">
        <w:tblPrEx>
          <w:tblLook w:val="0080" w:firstRow="0" w:lastRow="0" w:firstColumn="1" w:lastColumn="0" w:noHBand="0" w:noVBand="0"/>
        </w:tblPrEx>
        <w:tc>
          <w:tcPr>
            <w:tcW w:w="304" w:type="pct"/>
          </w:tcPr>
          <w:p w14:paraId="183DCA4D" w14:textId="77777777" w:rsidR="00FC36BF" w:rsidRPr="00AC504F" w:rsidRDefault="00FC36BF" w:rsidP="00FC36BF">
            <w:pPr>
              <w:jc w:val="center"/>
              <w:rPr>
                <w:sz w:val="20"/>
                <w:szCs w:val="20"/>
              </w:rPr>
            </w:pPr>
            <w:r w:rsidRPr="00AC504F">
              <w:rPr>
                <w:sz w:val="20"/>
                <w:szCs w:val="20"/>
              </w:rPr>
              <w:t>1</w:t>
            </w:r>
          </w:p>
        </w:tc>
        <w:tc>
          <w:tcPr>
            <w:tcW w:w="530" w:type="pct"/>
          </w:tcPr>
          <w:p w14:paraId="1586AFB6" w14:textId="77777777" w:rsidR="00FC36BF" w:rsidRPr="00AC504F" w:rsidRDefault="00FC36BF" w:rsidP="00FC36BF">
            <w:pPr>
              <w:jc w:val="both"/>
              <w:rPr>
                <w:sz w:val="20"/>
                <w:szCs w:val="20"/>
              </w:rPr>
            </w:pPr>
            <w:r w:rsidRPr="00AC504F">
              <w:rPr>
                <w:sz w:val="20"/>
                <w:szCs w:val="20"/>
              </w:rPr>
              <w:t>3.1.1</w:t>
            </w:r>
          </w:p>
        </w:tc>
        <w:tc>
          <w:tcPr>
            <w:tcW w:w="1744" w:type="pct"/>
          </w:tcPr>
          <w:p w14:paraId="6B0F9462" w14:textId="77777777" w:rsidR="00FC36BF" w:rsidRPr="00AC504F" w:rsidRDefault="00FC36BF" w:rsidP="00FC36BF">
            <w:pPr>
              <w:autoSpaceDE w:val="0"/>
              <w:autoSpaceDN w:val="0"/>
              <w:adjustRightInd w:val="0"/>
              <w:jc w:val="both"/>
              <w:rPr>
                <w:rFonts w:eastAsiaTheme="minorHAnsi"/>
                <w:sz w:val="20"/>
                <w:szCs w:val="20"/>
                <w:lang w:eastAsia="en-US"/>
              </w:rPr>
            </w:pPr>
            <w:r w:rsidRPr="00AC504F">
              <w:rPr>
                <w:rFonts w:eastAsiaTheme="minorHAnsi"/>
                <w:sz w:val="20"/>
                <w:szCs w:val="20"/>
                <w:lang w:eastAsia="en-US"/>
              </w:rPr>
              <w:t>Предоставление коммунальных услуг</w:t>
            </w:r>
          </w:p>
          <w:p w14:paraId="4FBC6771" w14:textId="77777777" w:rsidR="00FC36BF" w:rsidRPr="00AC504F" w:rsidRDefault="00FC36BF" w:rsidP="00FC36BF">
            <w:pPr>
              <w:autoSpaceDE w:val="0"/>
              <w:autoSpaceDN w:val="0"/>
              <w:adjustRightInd w:val="0"/>
              <w:rPr>
                <w:sz w:val="20"/>
                <w:szCs w:val="20"/>
                <w:lang w:eastAsia="en-US"/>
              </w:rPr>
            </w:pPr>
          </w:p>
        </w:tc>
        <w:tc>
          <w:tcPr>
            <w:tcW w:w="2422" w:type="pct"/>
          </w:tcPr>
          <w:p w14:paraId="09D92D00" w14:textId="77777777" w:rsidR="00FC36BF" w:rsidRPr="00AC504F" w:rsidRDefault="00FC36BF" w:rsidP="00FC36BF">
            <w:pPr>
              <w:autoSpaceDE w:val="0"/>
              <w:autoSpaceDN w:val="0"/>
              <w:adjustRightInd w:val="0"/>
              <w:jc w:val="both"/>
              <w:rPr>
                <w:rFonts w:eastAsia="Calibri"/>
                <w:sz w:val="20"/>
                <w:szCs w:val="20"/>
                <w:lang w:eastAsia="en-US"/>
              </w:rPr>
            </w:pPr>
            <w:r w:rsidRPr="00AC504F">
              <w:rPr>
                <w:rFonts w:eastAsiaTheme="minorHAnsi"/>
                <w:sz w:val="20"/>
                <w:szCs w:val="20"/>
                <w:lang w:eastAsia="en-US"/>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w:t>
            </w:r>
            <w:r w:rsidRPr="00AC504F">
              <w:rPr>
                <w:rFonts w:eastAsiaTheme="minorHAnsi"/>
                <w:sz w:val="20"/>
                <w:szCs w:val="20"/>
                <w:lang w:eastAsia="en-US"/>
              </w:rPr>
              <w:lastRenderedPageBreak/>
              <w:t>сооружений, необходимых для сбора и плавки снега)</w:t>
            </w:r>
          </w:p>
        </w:tc>
      </w:tr>
      <w:tr w:rsidR="00F402D5" w:rsidRPr="00AC504F" w14:paraId="6ED8D409" w14:textId="77777777" w:rsidTr="00FC36BF">
        <w:tblPrEx>
          <w:tblLook w:val="0080" w:firstRow="0" w:lastRow="0" w:firstColumn="1" w:lastColumn="0" w:noHBand="0" w:noVBand="0"/>
        </w:tblPrEx>
        <w:tc>
          <w:tcPr>
            <w:tcW w:w="304" w:type="pct"/>
          </w:tcPr>
          <w:p w14:paraId="26EE3732" w14:textId="54355847" w:rsidR="00F402D5" w:rsidRPr="00AC504F" w:rsidRDefault="00F402D5" w:rsidP="00FC36BF">
            <w:pPr>
              <w:jc w:val="center"/>
              <w:rPr>
                <w:sz w:val="20"/>
                <w:szCs w:val="20"/>
              </w:rPr>
            </w:pPr>
            <w:r w:rsidRPr="00AC504F">
              <w:rPr>
                <w:sz w:val="20"/>
                <w:szCs w:val="20"/>
              </w:rPr>
              <w:lastRenderedPageBreak/>
              <w:t>2</w:t>
            </w:r>
          </w:p>
        </w:tc>
        <w:tc>
          <w:tcPr>
            <w:tcW w:w="530" w:type="pct"/>
          </w:tcPr>
          <w:p w14:paraId="1BC85388" w14:textId="0F4B5D1A" w:rsidR="00F402D5" w:rsidRPr="00AC504F" w:rsidRDefault="00F402D5" w:rsidP="00FC36BF">
            <w:pPr>
              <w:jc w:val="both"/>
              <w:rPr>
                <w:sz w:val="20"/>
                <w:szCs w:val="20"/>
              </w:rPr>
            </w:pPr>
            <w:r w:rsidRPr="00AC504F">
              <w:rPr>
                <w:sz w:val="20"/>
                <w:szCs w:val="20"/>
              </w:rPr>
              <w:t>4.7</w:t>
            </w:r>
          </w:p>
        </w:tc>
        <w:tc>
          <w:tcPr>
            <w:tcW w:w="1744" w:type="pct"/>
          </w:tcPr>
          <w:p w14:paraId="6F393E21" w14:textId="002E250B" w:rsidR="00F402D5" w:rsidRPr="00AC504F" w:rsidRDefault="00F402D5" w:rsidP="00FC36BF">
            <w:pPr>
              <w:autoSpaceDE w:val="0"/>
              <w:autoSpaceDN w:val="0"/>
              <w:adjustRightInd w:val="0"/>
              <w:jc w:val="both"/>
              <w:rPr>
                <w:rFonts w:eastAsiaTheme="minorHAnsi"/>
                <w:sz w:val="20"/>
                <w:szCs w:val="20"/>
                <w:lang w:eastAsia="en-US"/>
              </w:rPr>
            </w:pPr>
            <w:r w:rsidRPr="00AC504F">
              <w:rPr>
                <w:rFonts w:eastAsiaTheme="minorHAnsi"/>
                <w:sz w:val="20"/>
                <w:szCs w:val="20"/>
                <w:lang w:eastAsia="en-US"/>
              </w:rPr>
              <w:t>Гостиничное обслуживание</w:t>
            </w:r>
            <w:r w:rsidR="003E1399" w:rsidRPr="00AC504F">
              <w:rPr>
                <w:rFonts w:eastAsiaTheme="minorHAnsi"/>
                <w:sz w:val="20"/>
                <w:szCs w:val="20"/>
                <w:lang w:eastAsia="en-US"/>
              </w:rPr>
              <w:t>*</w:t>
            </w:r>
          </w:p>
        </w:tc>
        <w:tc>
          <w:tcPr>
            <w:tcW w:w="2422" w:type="pct"/>
          </w:tcPr>
          <w:p w14:paraId="02115AE6" w14:textId="64C31E1F" w:rsidR="00F402D5" w:rsidRPr="00AC504F" w:rsidRDefault="00F402D5" w:rsidP="00FC36BF">
            <w:pPr>
              <w:autoSpaceDE w:val="0"/>
              <w:autoSpaceDN w:val="0"/>
              <w:adjustRightInd w:val="0"/>
              <w:jc w:val="both"/>
              <w:rPr>
                <w:rFonts w:eastAsiaTheme="minorHAnsi"/>
                <w:sz w:val="20"/>
                <w:szCs w:val="20"/>
                <w:lang w:eastAsia="en-US"/>
              </w:rPr>
            </w:pPr>
            <w:r w:rsidRPr="00AC504F">
              <w:rPr>
                <w:rFonts w:eastAsiaTheme="minorHAnsi"/>
                <w:sz w:val="20"/>
                <w:szCs w:val="20"/>
                <w:lang w:eastAsia="en-US"/>
              </w:rPr>
              <w:t>Размещение гостиниц</w:t>
            </w:r>
          </w:p>
        </w:tc>
      </w:tr>
      <w:tr w:rsidR="00FC36BF" w:rsidRPr="00AC504F" w14:paraId="24591785" w14:textId="77777777" w:rsidTr="00FC36BF">
        <w:tblPrEx>
          <w:tblLook w:val="0080" w:firstRow="0" w:lastRow="0" w:firstColumn="1" w:lastColumn="0" w:noHBand="0" w:noVBand="0"/>
        </w:tblPrEx>
        <w:tc>
          <w:tcPr>
            <w:tcW w:w="304" w:type="pct"/>
          </w:tcPr>
          <w:p w14:paraId="767B90F2" w14:textId="187A097D" w:rsidR="00FC36BF" w:rsidRPr="00AC504F" w:rsidRDefault="00F402D5" w:rsidP="00FC36BF">
            <w:pPr>
              <w:jc w:val="center"/>
              <w:rPr>
                <w:sz w:val="20"/>
                <w:szCs w:val="20"/>
              </w:rPr>
            </w:pPr>
            <w:r w:rsidRPr="00AC504F">
              <w:rPr>
                <w:sz w:val="20"/>
                <w:szCs w:val="20"/>
              </w:rPr>
              <w:t>3</w:t>
            </w:r>
          </w:p>
        </w:tc>
        <w:tc>
          <w:tcPr>
            <w:tcW w:w="530" w:type="pct"/>
          </w:tcPr>
          <w:p w14:paraId="7D748C78" w14:textId="77777777" w:rsidR="00FC36BF" w:rsidRPr="00AC504F" w:rsidRDefault="00FC36BF" w:rsidP="00FC36BF">
            <w:pPr>
              <w:jc w:val="both"/>
              <w:rPr>
                <w:sz w:val="20"/>
                <w:szCs w:val="20"/>
              </w:rPr>
            </w:pPr>
            <w:r w:rsidRPr="00AC504F">
              <w:rPr>
                <w:sz w:val="20"/>
                <w:szCs w:val="20"/>
              </w:rPr>
              <w:t>4.9</w:t>
            </w:r>
          </w:p>
        </w:tc>
        <w:tc>
          <w:tcPr>
            <w:tcW w:w="1744" w:type="pct"/>
          </w:tcPr>
          <w:p w14:paraId="7B3DE1D5" w14:textId="77777777" w:rsidR="00FC36BF" w:rsidRPr="00AC504F" w:rsidRDefault="00FC36BF" w:rsidP="00FC36BF">
            <w:pPr>
              <w:autoSpaceDE w:val="0"/>
              <w:autoSpaceDN w:val="0"/>
              <w:adjustRightInd w:val="0"/>
              <w:rPr>
                <w:sz w:val="20"/>
                <w:szCs w:val="20"/>
                <w:lang w:eastAsia="en-US"/>
              </w:rPr>
            </w:pPr>
            <w:r w:rsidRPr="00AC504F">
              <w:rPr>
                <w:sz w:val="20"/>
                <w:szCs w:val="20"/>
                <w:lang w:eastAsia="en-US"/>
              </w:rPr>
              <w:t>Служебные гаражи</w:t>
            </w:r>
          </w:p>
          <w:p w14:paraId="100DAD88" w14:textId="77777777" w:rsidR="00FC36BF" w:rsidRPr="00AC504F" w:rsidRDefault="00FC36BF" w:rsidP="00FC36BF">
            <w:pPr>
              <w:autoSpaceDE w:val="0"/>
              <w:autoSpaceDN w:val="0"/>
              <w:adjustRightInd w:val="0"/>
              <w:rPr>
                <w:sz w:val="20"/>
                <w:szCs w:val="20"/>
                <w:lang w:eastAsia="en-US"/>
              </w:rPr>
            </w:pPr>
          </w:p>
        </w:tc>
        <w:tc>
          <w:tcPr>
            <w:tcW w:w="2422" w:type="pct"/>
          </w:tcPr>
          <w:p w14:paraId="77C6E556" w14:textId="77777777" w:rsidR="00FC36BF" w:rsidRPr="00AC504F" w:rsidRDefault="00FC36BF" w:rsidP="00FC36BF">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Классификатора, а также для стоянки и хранения транспортных средств общего пользования, в том числе в депо</w:t>
            </w:r>
          </w:p>
        </w:tc>
      </w:tr>
      <w:tr w:rsidR="002C1514" w:rsidRPr="00AC504F" w14:paraId="34937624" w14:textId="77777777" w:rsidTr="00FC36BF">
        <w:tblPrEx>
          <w:tblLook w:val="0080" w:firstRow="0" w:lastRow="0" w:firstColumn="1" w:lastColumn="0" w:noHBand="0" w:noVBand="0"/>
        </w:tblPrEx>
        <w:tc>
          <w:tcPr>
            <w:tcW w:w="304" w:type="pct"/>
          </w:tcPr>
          <w:p w14:paraId="7A0B1ED3" w14:textId="3D16E923" w:rsidR="002C1514" w:rsidRPr="00AC504F" w:rsidRDefault="002C1514" w:rsidP="002C1514">
            <w:pPr>
              <w:jc w:val="center"/>
              <w:rPr>
                <w:sz w:val="20"/>
                <w:szCs w:val="20"/>
              </w:rPr>
            </w:pPr>
            <w:r w:rsidRPr="00AC504F">
              <w:rPr>
                <w:sz w:val="20"/>
                <w:szCs w:val="20"/>
              </w:rPr>
              <w:t>4</w:t>
            </w:r>
          </w:p>
        </w:tc>
        <w:tc>
          <w:tcPr>
            <w:tcW w:w="530" w:type="pct"/>
          </w:tcPr>
          <w:p w14:paraId="17AA792B" w14:textId="433636F5" w:rsidR="002C1514" w:rsidRPr="00AC504F" w:rsidRDefault="002C1514" w:rsidP="002C1514">
            <w:pPr>
              <w:jc w:val="both"/>
              <w:rPr>
                <w:sz w:val="20"/>
                <w:szCs w:val="20"/>
              </w:rPr>
            </w:pPr>
            <w:r w:rsidRPr="00AC504F">
              <w:rPr>
                <w:sz w:val="20"/>
                <w:szCs w:val="20"/>
              </w:rPr>
              <w:t>4.9.2</w:t>
            </w:r>
          </w:p>
        </w:tc>
        <w:tc>
          <w:tcPr>
            <w:tcW w:w="1744" w:type="pct"/>
          </w:tcPr>
          <w:p w14:paraId="01F72B7C" w14:textId="11E7300B" w:rsidR="002C1514" w:rsidRPr="00AC504F" w:rsidRDefault="002C1514" w:rsidP="002C1514">
            <w:pPr>
              <w:autoSpaceDE w:val="0"/>
              <w:autoSpaceDN w:val="0"/>
              <w:adjustRightInd w:val="0"/>
              <w:rPr>
                <w:sz w:val="20"/>
                <w:szCs w:val="20"/>
                <w:lang w:eastAsia="en-US"/>
              </w:rPr>
            </w:pPr>
            <w:r w:rsidRPr="00AC504F">
              <w:rPr>
                <w:sz w:val="20"/>
                <w:szCs w:val="20"/>
                <w:lang w:eastAsia="en-US"/>
              </w:rPr>
              <w:t>Стоянка транспортных средств</w:t>
            </w:r>
          </w:p>
        </w:tc>
        <w:tc>
          <w:tcPr>
            <w:tcW w:w="2422" w:type="pct"/>
          </w:tcPr>
          <w:p w14:paraId="024BE4C1" w14:textId="6D2AE412" w:rsidR="002C1514" w:rsidRPr="00AC504F" w:rsidRDefault="002C1514" w:rsidP="002C1514">
            <w:pPr>
              <w:autoSpaceDE w:val="0"/>
              <w:autoSpaceDN w:val="0"/>
              <w:adjustRightInd w:val="0"/>
              <w:jc w:val="both"/>
              <w:rPr>
                <w:rFonts w:eastAsia="Calibri"/>
                <w:sz w:val="20"/>
                <w:szCs w:val="20"/>
                <w:lang w:eastAsia="en-US"/>
              </w:rPr>
            </w:pPr>
            <w:r w:rsidRPr="00AC504F">
              <w:rPr>
                <w:rFonts w:eastAsia="Calibri"/>
                <w:sz w:val="20"/>
                <w:szCs w:val="20"/>
                <w:lang w:eastAsia="en-US"/>
              </w:rPr>
              <w:t xml:space="preserve">Размещение стоянок (парковок) легковых автомобилей и других </w:t>
            </w:r>
            <w:proofErr w:type="spellStart"/>
            <w:r w:rsidRPr="00AC504F">
              <w:rPr>
                <w:rFonts w:eastAsia="Calibri"/>
                <w:sz w:val="20"/>
                <w:szCs w:val="20"/>
                <w:lang w:eastAsia="en-US"/>
              </w:rPr>
              <w:t>мототранспортных</w:t>
            </w:r>
            <w:proofErr w:type="spellEnd"/>
            <w:r w:rsidRPr="00AC504F">
              <w:rPr>
                <w:rFonts w:eastAsia="Calibri"/>
                <w:sz w:val="20"/>
                <w:szCs w:val="20"/>
                <w:lang w:eastAsia="en-US"/>
              </w:rPr>
              <w:t xml:space="preserve">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r>
      <w:tr w:rsidR="002C1514" w:rsidRPr="00AC504F" w14:paraId="5EB451B5" w14:textId="77777777" w:rsidTr="00FC36BF">
        <w:tblPrEx>
          <w:tblLook w:val="0080" w:firstRow="0" w:lastRow="0" w:firstColumn="1" w:lastColumn="0" w:noHBand="0" w:noVBand="0"/>
        </w:tblPrEx>
        <w:tc>
          <w:tcPr>
            <w:tcW w:w="304" w:type="pct"/>
          </w:tcPr>
          <w:p w14:paraId="08E805CA" w14:textId="5A438B5E" w:rsidR="002C1514" w:rsidRPr="00AC504F" w:rsidRDefault="002C1514" w:rsidP="002C1514">
            <w:pPr>
              <w:jc w:val="center"/>
              <w:rPr>
                <w:sz w:val="20"/>
                <w:szCs w:val="20"/>
              </w:rPr>
            </w:pPr>
            <w:r w:rsidRPr="00AC504F">
              <w:rPr>
                <w:sz w:val="20"/>
                <w:szCs w:val="20"/>
              </w:rPr>
              <w:t>5</w:t>
            </w:r>
          </w:p>
        </w:tc>
        <w:tc>
          <w:tcPr>
            <w:tcW w:w="530" w:type="pct"/>
          </w:tcPr>
          <w:p w14:paraId="4832B9E6" w14:textId="77777777" w:rsidR="002C1514" w:rsidRPr="00AC504F" w:rsidRDefault="002C1514" w:rsidP="002C1514">
            <w:pPr>
              <w:jc w:val="both"/>
              <w:rPr>
                <w:sz w:val="20"/>
                <w:szCs w:val="20"/>
              </w:rPr>
            </w:pPr>
            <w:r w:rsidRPr="00AC504F">
              <w:rPr>
                <w:sz w:val="20"/>
                <w:szCs w:val="20"/>
              </w:rPr>
              <w:t>8.3</w:t>
            </w:r>
          </w:p>
        </w:tc>
        <w:tc>
          <w:tcPr>
            <w:tcW w:w="1744" w:type="pct"/>
          </w:tcPr>
          <w:p w14:paraId="5D128A24" w14:textId="77777777" w:rsidR="002C1514" w:rsidRPr="00AC504F" w:rsidRDefault="002C1514" w:rsidP="002C1514">
            <w:pPr>
              <w:autoSpaceDE w:val="0"/>
              <w:autoSpaceDN w:val="0"/>
              <w:adjustRightInd w:val="0"/>
              <w:rPr>
                <w:sz w:val="20"/>
                <w:szCs w:val="20"/>
                <w:lang w:eastAsia="en-US"/>
              </w:rPr>
            </w:pPr>
            <w:r w:rsidRPr="00AC504F">
              <w:rPr>
                <w:sz w:val="20"/>
                <w:szCs w:val="20"/>
                <w:lang w:eastAsia="en-US"/>
              </w:rPr>
              <w:t>Обеспечение внутреннего правопорядка</w:t>
            </w:r>
          </w:p>
        </w:tc>
        <w:tc>
          <w:tcPr>
            <w:tcW w:w="2422" w:type="pct"/>
          </w:tcPr>
          <w:p w14:paraId="2B4A5BE6" w14:textId="77777777" w:rsidR="002C1514" w:rsidRPr="00AC504F" w:rsidRDefault="002C1514" w:rsidP="002C1514">
            <w:pPr>
              <w:autoSpaceDE w:val="0"/>
              <w:autoSpaceDN w:val="0"/>
              <w:adjustRightInd w:val="0"/>
              <w:jc w:val="both"/>
              <w:rPr>
                <w:rFonts w:eastAsia="Calibri"/>
                <w:sz w:val="20"/>
                <w:szCs w:val="20"/>
                <w:lang w:eastAsia="en-US"/>
              </w:rPr>
            </w:pPr>
            <w:r w:rsidRPr="00AC504F">
              <w:rPr>
                <w:rFonts w:eastAsia="Calibri"/>
                <w:sz w:val="20"/>
                <w:szCs w:val="20"/>
                <w:lang w:eastAsia="en-US"/>
              </w:rPr>
              <w:t xml:space="preserve">Размещение объектов капитального строительства, необходимых для подготовки и поддержания в готовности органов внутренних дел, </w:t>
            </w:r>
            <w:proofErr w:type="spellStart"/>
            <w:r w:rsidRPr="00AC504F">
              <w:rPr>
                <w:rFonts w:eastAsia="Calibri"/>
                <w:sz w:val="20"/>
                <w:szCs w:val="20"/>
                <w:lang w:eastAsia="en-US"/>
              </w:rPr>
              <w:t>Росгвардии</w:t>
            </w:r>
            <w:proofErr w:type="spellEnd"/>
            <w:r w:rsidRPr="00AC504F">
              <w:rPr>
                <w:rFonts w:eastAsia="Calibri"/>
                <w:sz w:val="20"/>
                <w:szCs w:val="20"/>
                <w:lang w:eastAsia="en-US"/>
              </w:rPr>
              <w:t xml:space="preserve">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r>
      <w:tr w:rsidR="003E1399" w:rsidRPr="00AC504F" w14:paraId="634D16C1" w14:textId="77777777" w:rsidTr="003E1399">
        <w:tblPrEx>
          <w:tblLook w:val="0080" w:firstRow="0" w:lastRow="0" w:firstColumn="1" w:lastColumn="0" w:noHBand="0" w:noVBand="0"/>
        </w:tblPrEx>
        <w:tc>
          <w:tcPr>
            <w:tcW w:w="834" w:type="pct"/>
            <w:gridSpan w:val="2"/>
          </w:tcPr>
          <w:p w14:paraId="0B29441B" w14:textId="589073B9" w:rsidR="003E1399" w:rsidRPr="00AC504F" w:rsidRDefault="003E1399" w:rsidP="003E1399">
            <w:pPr>
              <w:jc w:val="both"/>
              <w:rPr>
                <w:sz w:val="20"/>
                <w:szCs w:val="20"/>
              </w:rPr>
            </w:pPr>
            <w:r w:rsidRPr="00AC504F">
              <w:rPr>
                <w:color w:val="000000" w:themeColor="text1"/>
                <w:sz w:val="20"/>
                <w:szCs w:val="20"/>
              </w:rPr>
              <w:t>Код 4.7 «Гостиничное обслуживание»*</w:t>
            </w:r>
          </w:p>
        </w:tc>
        <w:tc>
          <w:tcPr>
            <w:tcW w:w="4166" w:type="pct"/>
            <w:gridSpan w:val="2"/>
          </w:tcPr>
          <w:p w14:paraId="38B45B05" w14:textId="77777777" w:rsidR="003E1399" w:rsidRPr="00AC504F" w:rsidRDefault="003E1399" w:rsidP="003E1399">
            <w:pPr>
              <w:jc w:val="both"/>
              <w:rPr>
                <w:color w:val="000000" w:themeColor="text1"/>
                <w:sz w:val="20"/>
                <w:szCs w:val="20"/>
              </w:rPr>
            </w:pPr>
            <w:r w:rsidRPr="00AC504F">
              <w:rPr>
                <w:color w:val="000000" w:themeColor="text1"/>
                <w:sz w:val="20"/>
                <w:szCs w:val="20"/>
              </w:rPr>
              <w:t xml:space="preserve">не допускается размещение новых объектов капитального строительства, а также их реконструкция, с изменением этажности, высотности и площади застройки, представляющих собой многоквартирные жилые дома, комплексы апартаментов, </w:t>
            </w:r>
            <w:proofErr w:type="spellStart"/>
            <w:r w:rsidRPr="00AC504F">
              <w:rPr>
                <w:color w:val="000000" w:themeColor="text1"/>
                <w:sz w:val="20"/>
                <w:szCs w:val="20"/>
              </w:rPr>
              <w:t>апарт</w:t>
            </w:r>
            <w:proofErr w:type="spellEnd"/>
            <w:r w:rsidRPr="00AC504F">
              <w:rPr>
                <w:color w:val="000000" w:themeColor="text1"/>
                <w:sz w:val="20"/>
                <w:szCs w:val="20"/>
              </w:rPr>
              <w:t>-отели и гостиницы, включающие в себя номерной фонд по типу апартаменты, за исключением случаев размещения таких объектов в рамках реализации положений Федерального закона от 29.11.2014 №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постановления Совета министров Республики Крым от 07.10.2014 № 368 «О некоторых вопросах реализации инвестиционных проектов на территории Республики Крым» или в случае размещения таких объектов при реализации решения о комплексном развитии территории или осуществления комплексного развития территории по инициативе правообладателей земельных участков и (или) расположенных на них объектов недвижимости;</w:t>
            </w:r>
          </w:p>
          <w:p w14:paraId="63E50065" w14:textId="7A14AE59" w:rsidR="003E1399" w:rsidRPr="00AC504F" w:rsidRDefault="003E1399" w:rsidP="003E1399">
            <w:pPr>
              <w:autoSpaceDE w:val="0"/>
              <w:autoSpaceDN w:val="0"/>
              <w:adjustRightInd w:val="0"/>
              <w:jc w:val="both"/>
              <w:rPr>
                <w:rFonts w:eastAsia="Calibri"/>
                <w:sz w:val="20"/>
                <w:szCs w:val="20"/>
                <w:lang w:eastAsia="en-US"/>
              </w:rPr>
            </w:pPr>
            <w:r w:rsidRPr="00AC504F">
              <w:rPr>
                <w:color w:val="000000" w:themeColor="text1"/>
                <w:sz w:val="20"/>
                <w:szCs w:val="20"/>
              </w:rPr>
              <w:t>- указанные требования не применяются, в случае если в отношении объекта капитального строительства выдано разрешение на строительство или обеспечивается реконструкция объектов незавершенного строительства</w:t>
            </w:r>
          </w:p>
        </w:tc>
      </w:tr>
    </w:tbl>
    <w:p w14:paraId="46AF6DB6" w14:textId="77777777" w:rsidR="00FC36BF" w:rsidRPr="00AC504F" w:rsidRDefault="00FC36BF" w:rsidP="00FC36BF">
      <w:pPr>
        <w:autoSpaceDE w:val="0"/>
        <w:autoSpaceDN w:val="0"/>
        <w:adjustRightInd w:val="0"/>
        <w:spacing w:before="120" w:after="120" w:line="276" w:lineRule="auto"/>
        <w:ind w:firstLine="709"/>
        <w:jc w:val="both"/>
      </w:pPr>
      <w:r w:rsidRPr="00AC504F">
        <w:t xml:space="preserve">Примечание: </w:t>
      </w:r>
    </w:p>
    <w:p w14:paraId="5310BA9B" w14:textId="7A5225B9" w:rsidR="00FC36BF" w:rsidRPr="00AC504F" w:rsidRDefault="00FC36BF" w:rsidP="00FC36BF">
      <w:pPr>
        <w:autoSpaceDE w:val="0"/>
        <w:autoSpaceDN w:val="0"/>
        <w:adjustRightInd w:val="0"/>
        <w:spacing w:before="120" w:after="120" w:line="276" w:lineRule="auto"/>
        <w:ind w:firstLine="709"/>
        <w:jc w:val="both"/>
      </w:pPr>
      <w:r w:rsidRPr="00AC504F">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7121EE" w:rsidRPr="00AC504F">
        <w:t>174</w:t>
      </w:r>
      <w:r w:rsidRPr="00AC504F">
        <w:t xml:space="preserve"> настоящих правил.</w:t>
      </w:r>
    </w:p>
    <w:p w14:paraId="43D39DD5" w14:textId="77777777" w:rsidR="00FC36BF" w:rsidRPr="00AC504F" w:rsidRDefault="00FC36BF" w:rsidP="00FC36BF">
      <w:pPr>
        <w:autoSpaceDE w:val="0"/>
        <w:autoSpaceDN w:val="0"/>
        <w:adjustRightInd w:val="0"/>
        <w:spacing w:before="240" w:after="240" w:line="276" w:lineRule="auto"/>
        <w:ind w:firstLine="709"/>
        <w:jc w:val="both"/>
        <w:rPr>
          <w:b/>
        </w:rPr>
      </w:pPr>
      <w:r w:rsidRPr="00AC504F">
        <w:rPr>
          <w:b/>
        </w:rPr>
        <w:t>Перечень условно разрешенных видов разрешенного использования объектов капитального строительства и земельных участков**</w:t>
      </w:r>
    </w:p>
    <w:p w14:paraId="285ABFD5" w14:textId="77777777" w:rsidR="00FC36BF" w:rsidRPr="00AC504F" w:rsidRDefault="00FC36BF" w:rsidP="00FC36BF">
      <w:pPr>
        <w:autoSpaceDE w:val="0"/>
        <w:autoSpaceDN w:val="0"/>
        <w:adjustRightInd w:val="0"/>
        <w:ind w:left="709"/>
        <w:jc w:val="right"/>
        <w:outlineLvl w:val="3"/>
        <w:rPr>
          <w:lang w:eastAsia="en-US"/>
        </w:rPr>
      </w:pPr>
      <w:r w:rsidRPr="00AC504F">
        <w:rPr>
          <w:lang w:eastAsia="en-US"/>
        </w:rPr>
        <w:t xml:space="preserve">Таблица </w:t>
      </w:r>
      <w:r w:rsidRPr="00AC504F">
        <w:rPr>
          <w:lang w:eastAsia="en-US"/>
        </w:rPr>
        <w:fldChar w:fldCharType="begin"/>
      </w:r>
      <w:r w:rsidRPr="00AC504F">
        <w:rPr>
          <w:lang w:eastAsia="en-US"/>
        </w:rPr>
        <w:instrText xml:space="preserve"> SEQ Таблица \* ARABIC </w:instrText>
      </w:r>
      <w:r w:rsidRPr="00AC504F">
        <w:rPr>
          <w:lang w:eastAsia="en-US"/>
        </w:rPr>
        <w:fldChar w:fldCharType="separate"/>
      </w:r>
      <w:r w:rsidR="00790EA7" w:rsidRPr="00AC504F">
        <w:rPr>
          <w:noProof/>
          <w:lang w:eastAsia="en-US"/>
        </w:rPr>
        <w:t>40</w:t>
      </w:r>
      <w:r w:rsidRPr="00AC504F">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81"/>
        <w:gridCol w:w="1013"/>
        <w:gridCol w:w="3333"/>
        <w:gridCol w:w="4628"/>
      </w:tblGrid>
      <w:tr w:rsidR="00FC36BF" w:rsidRPr="00AC504F" w14:paraId="45CDAB92" w14:textId="77777777" w:rsidTr="00FC36BF">
        <w:trPr>
          <w:tblHeader/>
        </w:trPr>
        <w:tc>
          <w:tcPr>
            <w:tcW w:w="304" w:type="pct"/>
            <w:vMerge w:val="restart"/>
            <w:vAlign w:val="center"/>
          </w:tcPr>
          <w:p w14:paraId="3C7E24D9" w14:textId="77777777" w:rsidR="00FC36BF" w:rsidRPr="00AC504F" w:rsidRDefault="00FC36BF" w:rsidP="00FC36BF">
            <w:pPr>
              <w:jc w:val="center"/>
              <w:rPr>
                <w:sz w:val="20"/>
                <w:szCs w:val="20"/>
              </w:rPr>
            </w:pPr>
            <w:r w:rsidRPr="00AC504F">
              <w:rPr>
                <w:sz w:val="20"/>
                <w:szCs w:val="20"/>
              </w:rPr>
              <w:t>№ п/п</w:t>
            </w:r>
          </w:p>
        </w:tc>
        <w:tc>
          <w:tcPr>
            <w:tcW w:w="2274" w:type="pct"/>
            <w:gridSpan w:val="2"/>
            <w:vAlign w:val="center"/>
          </w:tcPr>
          <w:p w14:paraId="4E5863D6" w14:textId="77777777" w:rsidR="00FC36BF" w:rsidRPr="00AC504F" w:rsidRDefault="00FC36BF" w:rsidP="00FC36BF">
            <w:pPr>
              <w:jc w:val="center"/>
              <w:rPr>
                <w:sz w:val="20"/>
                <w:szCs w:val="20"/>
              </w:rPr>
            </w:pPr>
            <w:r w:rsidRPr="00AC504F">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2FFADBC4" w14:textId="77777777" w:rsidR="00FC36BF" w:rsidRPr="00AC504F" w:rsidRDefault="00FC36BF" w:rsidP="00FC36BF">
            <w:pPr>
              <w:jc w:val="center"/>
              <w:rPr>
                <w:sz w:val="20"/>
                <w:szCs w:val="20"/>
              </w:rPr>
            </w:pPr>
            <w:r w:rsidRPr="00AC504F">
              <w:rPr>
                <w:sz w:val="20"/>
                <w:szCs w:val="20"/>
              </w:rPr>
              <w:t>Описание вида разрешенного использования земельного участка и объекта капитального строительства</w:t>
            </w:r>
          </w:p>
        </w:tc>
      </w:tr>
      <w:tr w:rsidR="00FC36BF" w:rsidRPr="00AC504F" w14:paraId="54BB54A1" w14:textId="77777777" w:rsidTr="00FC36BF">
        <w:trPr>
          <w:tblHeader/>
        </w:trPr>
        <w:tc>
          <w:tcPr>
            <w:tcW w:w="304" w:type="pct"/>
            <w:vMerge/>
          </w:tcPr>
          <w:p w14:paraId="7E3BD0CF" w14:textId="77777777" w:rsidR="00FC36BF" w:rsidRPr="00AC504F" w:rsidRDefault="00FC36BF" w:rsidP="00FC36BF">
            <w:pPr>
              <w:rPr>
                <w:sz w:val="20"/>
                <w:szCs w:val="20"/>
              </w:rPr>
            </w:pPr>
          </w:p>
        </w:tc>
        <w:tc>
          <w:tcPr>
            <w:tcW w:w="530" w:type="pct"/>
            <w:vAlign w:val="center"/>
          </w:tcPr>
          <w:p w14:paraId="57C68E0F" w14:textId="77777777" w:rsidR="00FC36BF" w:rsidRPr="00AC504F" w:rsidRDefault="00FC36BF" w:rsidP="00FC36BF">
            <w:pPr>
              <w:jc w:val="center"/>
              <w:rPr>
                <w:sz w:val="20"/>
                <w:szCs w:val="20"/>
              </w:rPr>
            </w:pPr>
            <w:r w:rsidRPr="00AC504F">
              <w:rPr>
                <w:sz w:val="20"/>
                <w:szCs w:val="20"/>
              </w:rPr>
              <w:t>Код</w:t>
            </w:r>
          </w:p>
        </w:tc>
        <w:tc>
          <w:tcPr>
            <w:tcW w:w="1744" w:type="pct"/>
            <w:vAlign w:val="center"/>
          </w:tcPr>
          <w:p w14:paraId="7744AED6" w14:textId="77777777" w:rsidR="00FC36BF" w:rsidRPr="00AC504F" w:rsidRDefault="00FC36BF" w:rsidP="00FC36BF">
            <w:pPr>
              <w:jc w:val="center"/>
              <w:rPr>
                <w:sz w:val="20"/>
                <w:szCs w:val="20"/>
              </w:rPr>
            </w:pPr>
            <w:r w:rsidRPr="00AC504F">
              <w:rPr>
                <w:sz w:val="20"/>
                <w:szCs w:val="20"/>
              </w:rPr>
              <w:t>Наименование</w:t>
            </w:r>
          </w:p>
        </w:tc>
        <w:tc>
          <w:tcPr>
            <w:tcW w:w="2422" w:type="pct"/>
            <w:vMerge/>
          </w:tcPr>
          <w:p w14:paraId="20F43C55" w14:textId="77777777" w:rsidR="00FC36BF" w:rsidRPr="00AC504F" w:rsidRDefault="00FC36BF" w:rsidP="00FC36BF">
            <w:pPr>
              <w:rPr>
                <w:sz w:val="20"/>
                <w:szCs w:val="20"/>
              </w:rPr>
            </w:pPr>
          </w:p>
        </w:tc>
      </w:tr>
      <w:tr w:rsidR="00FC36BF" w:rsidRPr="00AC504F" w14:paraId="114C5704" w14:textId="77777777" w:rsidTr="00FC36BF">
        <w:tblPrEx>
          <w:tblLook w:val="0080" w:firstRow="0" w:lastRow="0" w:firstColumn="1" w:lastColumn="0" w:noHBand="0" w:noVBand="0"/>
        </w:tblPrEx>
        <w:tc>
          <w:tcPr>
            <w:tcW w:w="304" w:type="pct"/>
          </w:tcPr>
          <w:p w14:paraId="31AA96D4" w14:textId="77777777" w:rsidR="00FC36BF" w:rsidRPr="00AC504F" w:rsidRDefault="00FC36BF" w:rsidP="00FC36BF">
            <w:pPr>
              <w:jc w:val="center"/>
              <w:rPr>
                <w:sz w:val="20"/>
                <w:szCs w:val="20"/>
              </w:rPr>
            </w:pPr>
            <w:r w:rsidRPr="00AC504F">
              <w:rPr>
                <w:sz w:val="20"/>
                <w:szCs w:val="20"/>
              </w:rPr>
              <w:t>1</w:t>
            </w:r>
          </w:p>
        </w:tc>
        <w:tc>
          <w:tcPr>
            <w:tcW w:w="530" w:type="pct"/>
          </w:tcPr>
          <w:p w14:paraId="786923E5" w14:textId="683D6433" w:rsidR="00FC36BF" w:rsidRPr="00AC504F" w:rsidRDefault="00F402D5" w:rsidP="00FC36BF">
            <w:pPr>
              <w:jc w:val="both"/>
              <w:rPr>
                <w:sz w:val="20"/>
                <w:szCs w:val="20"/>
              </w:rPr>
            </w:pPr>
            <w:r w:rsidRPr="00AC504F">
              <w:rPr>
                <w:sz w:val="20"/>
                <w:szCs w:val="20"/>
              </w:rPr>
              <w:t>12.1</w:t>
            </w:r>
          </w:p>
        </w:tc>
        <w:tc>
          <w:tcPr>
            <w:tcW w:w="1744" w:type="pct"/>
          </w:tcPr>
          <w:p w14:paraId="74930312" w14:textId="3ED7981A" w:rsidR="00FC36BF" w:rsidRPr="00AC504F" w:rsidRDefault="00F402D5" w:rsidP="00FC36BF">
            <w:pPr>
              <w:autoSpaceDE w:val="0"/>
              <w:autoSpaceDN w:val="0"/>
              <w:adjustRightInd w:val="0"/>
              <w:rPr>
                <w:sz w:val="20"/>
                <w:szCs w:val="20"/>
                <w:lang w:eastAsia="en-US"/>
              </w:rPr>
            </w:pPr>
            <w:r w:rsidRPr="00AC504F">
              <w:rPr>
                <w:sz w:val="20"/>
                <w:szCs w:val="20"/>
                <w:lang w:eastAsia="en-US"/>
              </w:rPr>
              <w:t>Ритуальная деятельность</w:t>
            </w:r>
          </w:p>
        </w:tc>
        <w:tc>
          <w:tcPr>
            <w:tcW w:w="2422" w:type="pct"/>
          </w:tcPr>
          <w:p w14:paraId="10987E77" w14:textId="77777777" w:rsidR="00F402D5" w:rsidRPr="00AC504F" w:rsidRDefault="00F402D5" w:rsidP="00F402D5">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кладбищ, крематориев и мест захоронения;</w:t>
            </w:r>
          </w:p>
          <w:p w14:paraId="4538438B" w14:textId="77777777" w:rsidR="00F402D5" w:rsidRPr="00AC504F" w:rsidRDefault="00F402D5" w:rsidP="00F402D5">
            <w:pPr>
              <w:autoSpaceDE w:val="0"/>
              <w:autoSpaceDN w:val="0"/>
              <w:adjustRightInd w:val="0"/>
              <w:jc w:val="both"/>
              <w:rPr>
                <w:rFonts w:eastAsia="Calibri"/>
                <w:sz w:val="20"/>
                <w:szCs w:val="20"/>
                <w:lang w:eastAsia="en-US"/>
              </w:rPr>
            </w:pPr>
            <w:r w:rsidRPr="00AC504F">
              <w:rPr>
                <w:rFonts w:eastAsia="Calibri"/>
                <w:sz w:val="20"/>
                <w:szCs w:val="20"/>
                <w:lang w:eastAsia="en-US"/>
              </w:rPr>
              <w:lastRenderedPageBreak/>
              <w:t>размещение соответствующих культовых сооружений;</w:t>
            </w:r>
          </w:p>
          <w:p w14:paraId="46E9C58C" w14:textId="1A83FAB3" w:rsidR="00FC36BF" w:rsidRPr="00AC504F" w:rsidRDefault="00F402D5" w:rsidP="00F402D5">
            <w:pPr>
              <w:autoSpaceDE w:val="0"/>
              <w:autoSpaceDN w:val="0"/>
              <w:adjustRightInd w:val="0"/>
              <w:jc w:val="both"/>
              <w:rPr>
                <w:rFonts w:eastAsia="Calibri"/>
                <w:sz w:val="20"/>
                <w:szCs w:val="20"/>
                <w:lang w:eastAsia="en-US"/>
              </w:rPr>
            </w:pPr>
            <w:r w:rsidRPr="00AC504F">
              <w:rPr>
                <w:rFonts w:eastAsia="Calibri"/>
                <w:sz w:val="20"/>
                <w:szCs w:val="20"/>
                <w:lang w:eastAsia="en-US"/>
              </w:rPr>
              <w:t>осуществление деятельности по производству продукции ритуально-обрядового назначения</w:t>
            </w:r>
          </w:p>
        </w:tc>
      </w:tr>
    </w:tbl>
    <w:p w14:paraId="41545ED8" w14:textId="77777777" w:rsidR="00FC36BF" w:rsidRPr="00AC504F" w:rsidRDefault="00FC36BF" w:rsidP="00FC36BF">
      <w:pPr>
        <w:autoSpaceDE w:val="0"/>
        <w:autoSpaceDN w:val="0"/>
        <w:adjustRightInd w:val="0"/>
        <w:spacing w:before="120" w:after="120" w:line="276" w:lineRule="auto"/>
        <w:ind w:firstLine="709"/>
        <w:jc w:val="both"/>
      </w:pPr>
      <w:r w:rsidRPr="00AC504F">
        <w:lastRenderedPageBreak/>
        <w:t xml:space="preserve">Примечание: </w:t>
      </w:r>
    </w:p>
    <w:p w14:paraId="5CC7541E" w14:textId="32E1E58B" w:rsidR="00FC36BF" w:rsidRPr="00AC504F" w:rsidRDefault="00FC36BF" w:rsidP="00FC36BF">
      <w:pPr>
        <w:autoSpaceDE w:val="0"/>
        <w:autoSpaceDN w:val="0"/>
        <w:adjustRightInd w:val="0"/>
        <w:spacing w:before="120" w:after="120" w:line="276" w:lineRule="auto"/>
        <w:ind w:firstLine="709"/>
        <w:jc w:val="both"/>
      </w:pPr>
      <w:r w:rsidRPr="00AC504F">
        <w:t xml:space="preserve">** с учетом соблюдения требований пункта 1 части </w:t>
      </w:r>
      <w:r w:rsidR="007121EE" w:rsidRPr="00AC504F">
        <w:t>176</w:t>
      </w:r>
      <w:r w:rsidRPr="00AC504F">
        <w:t xml:space="preserve"> настоящих правил.</w:t>
      </w:r>
    </w:p>
    <w:p w14:paraId="3631CA59" w14:textId="1A87567C" w:rsidR="00143FF4" w:rsidRPr="00AC504F" w:rsidRDefault="00143FF4" w:rsidP="00FC36BF">
      <w:pPr>
        <w:autoSpaceDE w:val="0"/>
        <w:autoSpaceDN w:val="0"/>
        <w:adjustRightInd w:val="0"/>
        <w:spacing w:before="120" w:after="120" w:line="276" w:lineRule="auto"/>
        <w:ind w:firstLine="709"/>
        <w:jc w:val="both"/>
      </w:pPr>
      <w:r w:rsidRPr="00AC504F">
        <w:t>При строительстве и реконструкции объектов капитального строительства на земельных участках со всеми видами использования земельных участков, указанных в данной территориальной зоне, необходимо согласование архитектурно-градостроительного облика, в соответствии с действующим законодательством.</w:t>
      </w:r>
    </w:p>
    <w:p w14:paraId="65F2DFF5" w14:textId="77777777" w:rsidR="00FC36BF" w:rsidRPr="00AC504F" w:rsidRDefault="00FC36BF" w:rsidP="00FC36BF">
      <w:pPr>
        <w:autoSpaceDE w:val="0"/>
        <w:autoSpaceDN w:val="0"/>
        <w:adjustRightInd w:val="0"/>
        <w:spacing w:before="240" w:after="240" w:line="276" w:lineRule="auto"/>
        <w:ind w:firstLine="709"/>
        <w:jc w:val="both"/>
        <w:rPr>
          <w:b/>
        </w:rPr>
      </w:pPr>
      <w:r w:rsidRPr="00AC504F">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3186AAC6" w14:textId="77777777" w:rsidR="00FC36BF" w:rsidRPr="00AC504F" w:rsidRDefault="00FC36BF" w:rsidP="00FC36BF">
      <w:pPr>
        <w:keepNext/>
        <w:jc w:val="right"/>
        <w:outlineLvl w:val="3"/>
        <w:rPr>
          <w:bCs/>
        </w:rPr>
      </w:pPr>
      <w:r w:rsidRPr="00AC504F">
        <w:rPr>
          <w:bCs/>
        </w:rPr>
        <w:t xml:space="preserve">Таблица </w:t>
      </w:r>
      <w:r w:rsidRPr="00AC504F">
        <w:rPr>
          <w:bCs/>
        </w:rPr>
        <w:fldChar w:fldCharType="begin"/>
      </w:r>
      <w:r w:rsidRPr="00AC504F">
        <w:rPr>
          <w:bCs/>
        </w:rPr>
        <w:instrText xml:space="preserve"> SEQ Таблица \* ARABIC </w:instrText>
      </w:r>
      <w:r w:rsidRPr="00AC504F">
        <w:rPr>
          <w:bCs/>
        </w:rPr>
        <w:fldChar w:fldCharType="separate"/>
      </w:r>
      <w:r w:rsidR="00790EA7" w:rsidRPr="00AC504F">
        <w:rPr>
          <w:bCs/>
          <w:noProof/>
        </w:rPr>
        <w:t>41</w:t>
      </w:r>
      <w:r w:rsidRPr="00AC504F">
        <w:rPr>
          <w:bCs/>
        </w:rPr>
        <w:fldChar w:fldCharType="end"/>
      </w:r>
    </w:p>
    <w:tbl>
      <w:tblPr>
        <w:tblStyle w:val="af3"/>
        <w:tblW w:w="5000" w:type="pct"/>
        <w:tblLook w:val="04A0" w:firstRow="1" w:lastRow="0" w:firstColumn="1" w:lastColumn="0" w:noHBand="0" w:noVBand="1"/>
      </w:tblPr>
      <w:tblGrid>
        <w:gridCol w:w="640"/>
        <w:gridCol w:w="3098"/>
        <w:gridCol w:w="5817"/>
      </w:tblGrid>
      <w:tr w:rsidR="00FC36BF" w:rsidRPr="00AC504F" w14:paraId="47F058F4" w14:textId="77777777" w:rsidTr="00FC36BF">
        <w:trPr>
          <w:tblHeader/>
        </w:trPr>
        <w:tc>
          <w:tcPr>
            <w:tcW w:w="335" w:type="pct"/>
            <w:vAlign w:val="center"/>
          </w:tcPr>
          <w:p w14:paraId="16522F92" w14:textId="77777777" w:rsidR="00FC36BF" w:rsidRPr="00AC504F" w:rsidRDefault="00FC36BF" w:rsidP="00FC36BF">
            <w:pPr>
              <w:autoSpaceDE w:val="0"/>
              <w:autoSpaceDN w:val="0"/>
              <w:adjustRightInd w:val="0"/>
              <w:jc w:val="center"/>
              <w:rPr>
                <w:sz w:val="20"/>
                <w:szCs w:val="22"/>
                <w:lang w:eastAsia="en-US"/>
              </w:rPr>
            </w:pPr>
            <w:r w:rsidRPr="00AC504F">
              <w:rPr>
                <w:sz w:val="20"/>
                <w:szCs w:val="22"/>
                <w:lang w:eastAsia="en-US"/>
              </w:rPr>
              <w:t>№ п/п</w:t>
            </w:r>
          </w:p>
        </w:tc>
        <w:tc>
          <w:tcPr>
            <w:tcW w:w="1621" w:type="pct"/>
            <w:vAlign w:val="center"/>
          </w:tcPr>
          <w:p w14:paraId="69F7AC02" w14:textId="77777777" w:rsidR="00FC36BF" w:rsidRPr="00AC504F" w:rsidRDefault="00FC36BF" w:rsidP="00FC36BF">
            <w:pPr>
              <w:autoSpaceDE w:val="0"/>
              <w:autoSpaceDN w:val="0"/>
              <w:adjustRightInd w:val="0"/>
              <w:jc w:val="center"/>
              <w:rPr>
                <w:sz w:val="20"/>
                <w:szCs w:val="22"/>
                <w:lang w:eastAsia="en-US"/>
              </w:rPr>
            </w:pPr>
            <w:r w:rsidRPr="00AC504F">
              <w:rPr>
                <w:sz w:val="20"/>
                <w:szCs w:val="22"/>
                <w:lang w:eastAsia="en-US"/>
              </w:rPr>
              <w:t>Наименование показателя</w:t>
            </w:r>
          </w:p>
        </w:tc>
        <w:tc>
          <w:tcPr>
            <w:tcW w:w="3044" w:type="pct"/>
            <w:vAlign w:val="center"/>
          </w:tcPr>
          <w:p w14:paraId="5D8EBCDD" w14:textId="77777777" w:rsidR="00FC36BF" w:rsidRPr="00AC504F" w:rsidRDefault="00FC36BF" w:rsidP="00FC36BF">
            <w:pPr>
              <w:autoSpaceDE w:val="0"/>
              <w:autoSpaceDN w:val="0"/>
              <w:adjustRightInd w:val="0"/>
              <w:jc w:val="center"/>
              <w:rPr>
                <w:sz w:val="20"/>
                <w:szCs w:val="22"/>
                <w:lang w:eastAsia="en-US"/>
              </w:rPr>
            </w:pPr>
            <w:r w:rsidRPr="00AC504F">
              <w:rPr>
                <w:sz w:val="20"/>
                <w:szCs w:val="22"/>
                <w:lang w:eastAsia="en-US"/>
              </w:rPr>
              <w:t>Значение, единица измерения, дополнительные условия</w:t>
            </w:r>
          </w:p>
        </w:tc>
      </w:tr>
      <w:tr w:rsidR="00FC36BF" w:rsidRPr="00AC504F" w14:paraId="4D8EAD67" w14:textId="77777777" w:rsidTr="00FC36BF">
        <w:tc>
          <w:tcPr>
            <w:tcW w:w="335" w:type="pct"/>
          </w:tcPr>
          <w:p w14:paraId="6A916D58" w14:textId="77777777" w:rsidR="00FC36BF" w:rsidRPr="00AC504F" w:rsidRDefault="00FC36BF" w:rsidP="00FC36BF">
            <w:pPr>
              <w:autoSpaceDE w:val="0"/>
              <w:autoSpaceDN w:val="0"/>
              <w:adjustRightInd w:val="0"/>
              <w:jc w:val="both"/>
              <w:rPr>
                <w:sz w:val="20"/>
                <w:szCs w:val="22"/>
                <w:lang w:eastAsia="en-US"/>
              </w:rPr>
            </w:pPr>
            <w:r w:rsidRPr="00AC504F">
              <w:rPr>
                <w:sz w:val="20"/>
                <w:szCs w:val="22"/>
                <w:lang w:eastAsia="en-US"/>
              </w:rPr>
              <w:t>1</w:t>
            </w:r>
          </w:p>
        </w:tc>
        <w:tc>
          <w:tcPr>
            <w:tcW w:w="1621" w:type="pct"/>
          </w:tcPr>
          <w:p w14:paraId="681CA79A" w14:textId="77777777" w:rsidR="00FC36BF" w:rsidRPr="00AC504F" w:rsidRDefault="00FC36BF" w:rsidP="00FC36BF">
            <w:pPr>
              <w:autoSpaceDE w:val="0"/>
              <w:autoSpaceDN w:val="0"/>
              <w:adjustRightInd w:val="0"/>
              <w:jc w:val="both"/>
              <w:rPr>
                <w:sz w:val="20"/>
                <w:szCs w:val="22"/>
                <w:lang w:eastAsia="en-US"/>
              </w:rPr>
            </w:pPr>
            <w:r w:rsidRPr="00AC504F">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2E56A898" w14:textId="3AC5B7A3" w:rsidR="00FC36BF" w:rsidRPr="00AC504F" w:rsidRDefault="00FC36BF" w:rsidP="00FC36BF">
            <w:pPr>
              <w:autoSpaceDE w:val="0"/>
              <w:autoSpaceDN w:val="0"/>
              <w:adjustRightInd w:val="0"/>
              <w:jc w:val="both"/>
              <w:rPr>
                <w:rFonts w:eastAsia="Calibri"/>
                <w:sz w:val="20"/>
                <w:szCs w:val="22"/>
              </w:rPr>
            </w:pPr>
            <w:r w:rsidRPr="00AC504F">
              <w:rPr>
                <w:sz w:val="20"/>
                <w:szCs w:val="22"/>
                <w:lang w:eastAsia="en-US"/>
              </w:rPr>
              <w:t xml:space="preserve">не подлежат установлению и определяются в соответствии с частью </w:t>
            </w:r>
            <w:r w:rsidR="007121EE" w:rsidRPr="00AC504F">
              <w:rPr>
                <w:sz w:val="20"/>
                <w:szCs w:val="22"/>
                <w:lang w:eastAsia="en-US"/>
              </w:rPr>
              <w:t>182</w:t>
            </w:r>
            <w:r w:rsidRPr="00AC504F">
              <w:rPr>
                <w:sz w:val="20"/>
                <w:szCs w:val="22"/>
                <w:lang w:eastAsia="en-US"/>
              </w:rPr>
              <w:t xml:space="preserve"> настоящих правил.</w:t>
            </w:r>
          </w:p>
        </w:tc>
      </w:tr>
      <w:tr w:rsidR="00FC36BF" w:rsidRPr="00AC504F" w14:paraId="69A5084A" w14:textId="77777777" w:rsidTr="00FC36BF">
        <w:tc>
          <w:tcPr>
            <w:tcW w:w="335" w:type="pct"/>
          </w:tcPr>
          <w:p w14:paraId="759F2E9E" w14:textId="77777777" w:rsidR="00FC36BF" w:rsidRPr="00AC504F" w:rsidRDefault="00FC36BF" w:rsidP="00FC36BF">
            <w:pPr>
              <w:autoSpaceDE w:val="0"/>
              <w:autoSpaceDN w:val="0"/>
              <w:adjustRightInd w:val="0"/>
              <w:jc w:val="both"/>
              <w:rPr>
                <w:sz w:val="20"/>
                <w:szCs w:val="22"/>
                <w:lang w:eastAsia="en-US"/>
              </w:rPr>
            </w:pPr>
            <w:r w:rsidRPr="00AC504F">
              <w:rPr>
                <w:sz w:val="20"/>
                <w:szCs w:val="22"/>
                <w:lang w:eastAsia="en-US"/>
              </w:rPr>
              <w:t>2</w:t>
            </w:r>
          </w:p>
        </w:tc>
        <w:tc>
          <w:tcPr>
            <w:tcW w:w="1621" w:type="pct"/>
          </w:tcPr>
          <w:p w14:paraId="76CC5A4E" w14:textId="77777777" w:rsidR="00FC36BF" w:rsidRPr="00AC504F" w:rsidRDefault="00FC36BF" w:rsidP="00FC36BF">
            <w:pPr>
              <w:autoSpaceDE w:val="0"/>
              <w:autoSpaceDN w:val="0"/>
              <w:adjustRightInd w:val="0"/>
              <w:jc w:val="both"/>
              <w:rPr>
                <w:sz w:val="20"/>
                <w:szCs w:val="22"/>
                <w:lang w:eastAsia="en-US"/>
              </w:rPr>
            </w:pPr>
            <w:r w:rsidRPr="00AC504F">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18B16CBB" w14:textId="51BCBB27" w:rsidR="00FC36BF" w:rsidRPr="00AC504F" w:rsidRDefault="00FC36BF" w:rsidP="00FC36BF">
            <w:pPr>
              <w:autoSpaceDE w:val="0"/>
              <w:autoSpaceDN w:val="0"/>
              <w:adjustRightInd w:val="0"/>
              <w:jc w:val="both"/>
              <w:rPr>
                <w:sz w:val="20"/>
                <w:szCs w:val="22"/>
                <w:lang w:eastAsia="en-US"/>
              </w:rPr>
            </w:pPr>
            <w:r w:rsidRPr="00AC504F">
              <w:rPr>
                <w:sz w:val="20"/>
                <w:szCs w:val="22"/>
                <w:lang w:eastAsia="en-US"/>
              </w:rPr>
              <w:t xml:space="preserve">в соответствии с частью </w:t>
            </w:r>
            <w:r w:rsidR="007121EE" w:rsidRPr="00AC504F">
              <w:rPr>
                <w:sz w:val="20"/>
                <w:szCs w:val="22"/>
                <w:lang w:eastAsia="en-US"/>
              </w:rPr>
              <w:t>178</w:t>
            </w:r>
            <w:r w:rsidRPr="00AC504F">
              <w:rPr>
                <w:sz w:val="20"/>
                <w:szCs w:val="22"/>
                <w:lang w:eastAsia="en-US"/>
              </w:rPr>
              <w:t xml:space="preserve"> настоящих правил</w:t>
            </w:r>
          </w:p>
        </w:tc>
      </w:tr>
      <w:tr w:rsidR="00FC36BF" w:rsidRPr="00AC504F" w14:paraId="789A8986" w14:textId="77777777" w:rsidTr="00FC36BF">
        <w:tc>
          <w:tcPr>
            <w:tcW w:w="335" w:type="pct"/>
          </w:tcPr>
          <w:p w14:paraId="7B3BEE39" w14:textId="77777777" w:rsidR="00FC36BF" w:rsidRPr="00AC504F" w:rsidRDefault="00FC36BF" w:rsidP="00FC36BF">
            <w:pPr>
              <w:autoSpaceDE w:val="0"/>
              <w:autoSpaceDN w:val="0"/>
              <w:adjustRightInd w:val="0"/>
              <w:jc w:val="both"/>
              <w:rPr>
                <w:sz w:val="20"/>
                <w:szCs w:val="22"/>
                <w:lang w:eastAsia="en-US"/>
              </w:rPr>
            </w:pPr>
            <w:r w:rsidRPr="00AC504F">
              <w:rPr>
                <w:sz w:val="20"/>
                <w:szCs w:val="22"/>
                <w:lang w:eastAsia="en-US"/>
              </w:rPr>
              <w:t>3</w:t>
            </w:r>
          </w:p>
        </w:tc>
        <w:tc>
          <w:tcPr>
            <w:tcW w:w="1621" w:type="pct"/>
          </w:tcPr>
          <w:p w14:paraId="452EFDC3" w14:textId="77777777" w:rsidR="00FC36BF" w:rsidRPr="00AC504F" w:rsidRDefault="00FC36BF" w:rsidP="00FC36BF">
            <w:pPr>
              <w:autoSpaceDE w:val="0"/>
              <w:autoSpaceDN w:val="0"/>
              <w:adjustRightInd w:val="0"/>
              <w:jc w:val="both"/>
              <w:rPr>
                <w:sz w:val="20"/>
                <w:szCs w:val="22"/>
                <w:lang w:eastAsia="en-US"/>
              </w:rPr>
            </w:pPr>
            <w:r w:rsidRPr="00AC504F">
              <w:rPr>
                <w:sz w:val="20"/>
                <w:szCs w:val="22"/>
                <w:lang w:eastAsia="en-US"/>
              </w:rPr>
              <w:t>Предельное количество этажей или предельная высота зданий, строений, сооружений</w:t>
            </w:r>
          </w:p>
        </w:tc>
        <w:tc>
          <w:tcPr>
            <w:tcW w:w="3044" w:type="pct"/>
          </w:tcPr>
          <w:p w14:paraId="3145C931" w14:textId="77777777" w:rsidR="00F402D5" w:rsidRPr="00AC504F" w:rsidRDefault="00F402D5" w:rsidP="00F402D5">
            <w:pPr>
              <w:autoSpaceDE w:val="0"/>
              <w:autoSpaceDN w:val="0"/>
              <w:adjustRightInd w:val="0"/>
              <w:jc w:val="both"/>
              <w:rPr>
                <w:sz w:val="20"/>
                <w:szCs w:val="22"/>
                <w:lang w:eastAsia="en-US"/>
              </w:rPr>
            </w:pPr>
            <w:r w:rsidRPr="00AC504F">
              <w:rPr>
                <w:sz w:val="20"/>
                <w:szCs w:val="22"/>
                <w:lang w:eastAsia="en-US"/>
              </w:rPr>
              <w:t>3.1. предельное количество этажей надземной части зданий, строений, сооружений на земельных участках – 4.</w:t>
            </w:r>
          </w:p>
          <w:p w14:paraId="5D442734" w14:textId="77777777" w:rsidR="00F402D5" w:rsidRPr="00AC504F" w:rsidRDefault="00F402D5" w:rsidP="00F402D5">
            <w:pPr>
              <w:autoSpaceDE w:val="0"/>
              <w:autoSpaceDN w:val="0"/>
              <w:adjustRightInd w:val="0"/>
              <w:jc w:val="both"/>
              <w:rPr>
                <w:sz w:val="20"/>
                <w:szCs w:val="22"/>
                <w:lang w:eastAsia="en-US"/>
              </w:rPr>
            </w:pPr>
            <w:r w:rsidRPr="00AC504F">
              <w:rPr>
                <w:sz w:val="20"/>
                <w:szCs w:val="22"/>
                <w:lang w:eastAsia="en-US"/>
              </w:rPr>
              <w:t xml:space="preserve">3.2. предельная высота зданий, строений, сооружений: </w:t>
            </w:r>
          </w:p>
          <w:p w14:paraId="1AA0DDE5" w14:textId="52D1241B" w:rsidR="00F402D5" w:rsidRPr="00AC504F" w:rsidRDefault="00F402D5" w:rsidP="00F402D5">
            <w:pPr>
              <w:autoSpaceDE w:val="0"/>
              <w:autoSpaceDN w:val="0"/>
              <w:adjustRightInd w:val="0"/>
              <w:jc w:val="both"/>
              <w:rPr>
                <w:sz w:val="20"/>
                <w:szCs w:val="22"/>
                <w:lang w:eastAsia="en-US"/>
              </w:rPr>
            </w:pPr>
            <w:r w:rsidRPr="00AC504F">
              <w:rPr>
                <w:sz w:val="20"/>
                <w:szCs w:val="22"/>
                <w:lang w:eastAsia="en-US"/>
              </w:rPr>
              <w:t xml:space="preserve">- основных и условно разрешенных видов разрешенного использования на земельных участках – не более 21 м в коньке кровли; </w:t>
            </w:r>
          </w:p>
          <w:p w14:paraId="286D522A" w14:textId="77777777" w:rsidR="00F402D5" w:rsidRPr="00AC504F" w:rsidRDefault="00F402D5" w:rsidP="00F402D5">
            <w:pPr>
              <w:autoSpaceDE w:val="0"/>
              <w:autoSpaceDN w:val="0"/>
              <w:adjustRightInd w:val="0"/>
              <w:jc w:val="both"/>
              <w:rPr>
                <w:sz w:val="20"/>
                <w:szCs w:val="22"/>
                <w:lang w:eastAsia="en-US"/>
              </w:rPr>
            </w:pPr>
            <w:r w:rsidRPr="00AC504F">
              <w:rPr>
                <w:sz w:val="20"/>
                <w:szCs w:val="22"/>
                <w:lang w:eastAsia="en-US"/>
              </w:rPr>
              <w:t xml:space="preserve">- вспомогательных видов разрешенного использования на земельных участках – не более 12 м в коньке кровли; </w:t>
            </w:r>
          </w:p>
          <w:p w14:paraId="7EB4C946" w14:textId="04F5E30A" w:rsidR="00FC36BF" w:rsidRPr="00AC504F" w:rsidRDefault="00F402D5" w:rsidP="00F402D5">
            <w:pPr>
              <w:autoSpaceDE w:val="0"/>
              <w:autoSpaceDN w:val="0"/>
              <w:adjustRightInd w:val="0"/>
              <w:jc w:val="both"/>
              <w:rPr>
                <w:sz w:val="20"/>
                <w:szCs w:val="22"/>
                <w:lang w:eastAsia="en-US"/>
              </w:rPr>
            </w:pPr>
            <w:r w:rsidRPr="00AC504F">
              <w:rPr>
                <w:sz w:val="20"/>
                <w:szCs w:val="22"/>
                <w:lang w:eastAsia="en-US"/>
              </w:rPr>
              <w:t>Исключение: шпили, башни, флагштоки – без ограничения.</w:t>
            </w:r>
          </w:p>
        </w:tc>
      </w:tr>
      <w:tr w:rsidR="00FC36BF" w:rsidRPr="00AC504F" w14:paraId="69A842FF" w14:textId="77777777" w:rsidTr="00FC36BF">
        <w:tc>
          <w:tcPr>
            <w:tcW w:w="335" w:type="pct"/>
          </w:tcPr>
          <w:p w14:paraId="5B9AC6B3" w14:textId="77777777" w:rsidR="00FC36BF" w:rsidRPr="00AC504F" w:rsidRDefault="00FC36BF" w:rsidP="00FC36BF">
            <w:pPr>
              <w:autoSpaceDE w:val="0"/>
              <w:autoSpaceDN w:val="0"/>
              <w:adjustRightInd w:val="0"/>
              <w:jc w:val="both"/>
              <w:rPr>
                <w:sz w:val="20"/>
                <w:szCs w:val="22"/>
                <w:lang w:eastAsia="en-US"/>
              </w:rPr>
            </w:pPr>
            <w:r w:rsidRPr="00AC504F">
              <w:rPr>
                <w:sz w:val="20"/>
                <w:szCs w:val="22"/>
                <w:lang w:eastAsia="en-US"/>
              </w:rPr>
              <w:t>4</w:t>
            </w:r>
          </w:p>
        </w:tc>
        <w:tc>
          <w:tcPr>
            <w:tcW w:w="1621" w:type="pct"/>
          </w:tcPr>
          <w:p w14:paraId="5BC5A5F4" w14:textId="77777777" w:rsidR="00FC36BF" w:rsidRPr="00AC504F" w:rsidRDefault="00FC36BF" w:rsidP="00FC36BF">
            <w:pPr>
              <w:autoSpaceDE w:val="0"/>
              <w:autoSpaceDN w:val="0"/>
              <w:adjustRightInd w:val="0"/>
              <w:jc w:val="both"/>
              <w:rPr>
                <w:sz w:val="20"/>
                <w:szCs w:val="22"/>
                <w:lang w:eastAsia="en-US"/>
              </w:rPr>
            </w:pPr>
            <w:r w:rsidRPr="00AC504F">
              <w:rPr>
                <w:sz w:val="20"/>
                <w:szCs w:val="22"/>
                <w:lang w:eastAsia="en-US"/>
              </w:rPr>
              <w:t>Максимальный процент застройки в границах земельного участка</w:t>
            </w:r>
          </w:p>
        </w:tc>
        <w:tc>
          <w:tcPr>
            <w:tcW w:w="3044" w:type="pct"/>
          </w:tcPr>
          <w:p w14:paraId="487C752E" w14:textId="410A17F7" w:rsidR="00FC36BF" w:rsidRPr="00AC504F" w:rsidRDefault="00FC36BF" w:rsidP="00FC36BF">
            <w:pPr>
              <w:autoSpaceDE w:val="0"/>
              <w:autoSpaceDN w:val="0"/>
              <w:adjustRightInd w:val="0"/>
              <w:jc w:val="both"/>
              <w:rPr>
                <w:sz w:val="20"/>
                <w:szCs w:val="22"/>
                <w:lang w:eastAsia="en-US"/>
              </w:rPr>
            </w:pPr>
            <w:r w:rsidRPr="00AC504F">
              <w:rPr>
                <w:sz w:val="20"/>
                <w:szCs w:val="22"/>
                <w:lang w:eastAsia="en-US"/>
              </w:rPr>
              <w:t xml:space="preserve">в соответствии с частью </w:t>
            </w:r>
            <w:r w:rsidR="007121EE" w:rsidRPr="00AC504F">
              <w:rPr>
                <w:sz w:val="20"/>
                <w:szCs w:val="22"/>
                <w:lang w:eastAsia="en-US"/>
              </w:rPr>
              <w:t>179</w:t>
            </w:r>
            <w:r w:rsidRPr="00AC504F">
              <w:rPr>
                <w:sz w:val="20"/>
                <w:szCs w:val="22"/>
                <w:lang w:eastAsia="en-US"/>
              </w:rPr>
              <w:t xml:space="preserve"> настоящих правил</w:t>
            </w:r>
          </w:p>
        </w:tc>
      </w:tr>
      <w:tr w:rsidR="00FC36BF" w:rsidRPr="00AC504F" w14:paraId="354B7EBB" w14:textId="77777777" w:rsidTr="00FC36BF">
        <w:tc>
          <w:tcPr>
            <w:tcW w:w="335" w:type="pct"/>
          </w:tcPr>
          <w:p w14:paraId="771F0FF1" w14:textId="77777777" w:rsidR="00FC36BF" w:rsidRPr="00AC504F" w:rsidRDefault="00FC36BF" w:rsidP="00FC36BF">
            <w:pPr>
              <w:autoSpaceDE w:val="0"/>
              <w:autoSpaceDN w:val="0"/>
              <w:adjustRightInd w:val="0"/>
              <w:jc w:val="both"/>
              <w:rPr>
                <w:sz w:val="20"/>
                <w:szCs w:val="22"/>
                <w:lang w:eastAsia="en-US"/>
              </w:rPr>
            </w:pPr>
            <w:r w:rsidRPr="00AC504F">
              <w:rPr>
                <w:sz w:val="20"/>
                <w:szCs w:val="22"/>
                <w:lang w:eastAsia="en-US"/>
              </w:rPr>
              <w:t>5</w:t>
            </w:r>
          </w:p>
        </w:tc>
        <w:tc>
          <w:tcPr>
            <w:tcW w:w="1621" w:type="pct"/>
          </w:tcPr>
          <w:p w14:paraId="7DB3928C" w14:textId="77777777" w:rsidR="00FC36BF" w:rsidRPr="00AC504F" w:rsidRDefault="00FC36BF" w:rsidP="00FC36BF">
            <w:pPr>
              <w:autoSpaceDE w:val="0"/>
              <w:autoSpaceDN w:val="0"/>
              <w:adjustRightInd w:val="0"/>
              <w:jc w:val="both"/>
              <w:rPr>
                <w:sz w:val="20"/>
                <w:szCs w:val="22"/>
                <w:lang w:eastAsia="en-US"/>
              </w:rPr>
            </w:pPr>
            <w:r w:rsidRPr="00AC504F">
              <w:rPr>
                <w:sz w:val="20"/>
                <w:szCs w:val="22"/>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w:t>
            </w:r>
          </w:p>
        </w:tc>
        <w:tc>
          <w:tcPr>
            <w:tcW w:w="3044" w:type="pct"/>
          </w:tcPr>
          <w:p w14:paraId="6D0A0AC1" w14:textId="77777777" w:rsidR="00FC36BF" w:rsidRPr="00AC504F" w:rsidRDefault="00FC36BF" w:rsidP="00FC36BF">
            <w:pPr>
              <w:autoSpaceDE w:val="0"/>
              <w:autoSpaceDN w:val="0"/>
              <w:adjustRightInd w:val="0"/>
              <w:jc w:val="both"/>
              <w:rPr>
                <w:sz w:val="20"/>
                <w:szCs w:val="22"/>
                <w:lang w:eastAsia="en-US"/>
              </w:rPr>
            </w:pPr>
            <w:r w:rsidRPr="00AC504F">
              <w:rPr>
                <w:sz w:val="20"/>
                <w:szCs w:val="22"/>
                <w:lang w:eastAsia="en-US"/>
              </w:rPr>
              <w:t>V</w:t>
            </w:r>
          </w:p>
        </w:tc>
      </w:tr>
      <w:tr w:rsidR="00FC36BF" w:rsidRPr="00AC504F" w14:paraId="6984AD23" w14:textId="77777777" w:rsidTr="00FC36BF">
        <w:tc>
          <w:tcPr>
            <w:tcW w:w="335" w:type="pct"/>
          </w:tcPr>
          <w:p w14:paraId="306AACD3" w14:textId="3CC81EB3" w:rsidR="00FC36BF" w:rsidRPr="00AC504F" w:rsidRDefault="00F402D5" w:rsidP="00FC36BF">
            <w:pPr>
              <w:autoSpaceDE w:val="0"/>
              <w:autoSpaceDN w:val="0"/>
              <w:adjustRightInd w:val="0"/>
              <w:jc w:val="both"/>
              <w:rPr>
                <w:sz w:val="20"/>
                <w:szCs w:val="22"/>
                <w:lang w:eastAsia="en-US"/>
              </w:rPr>
            </w:pPr>
            <w:r w:rsidRPr="00AC504F">
              <w:rPr>
                <w:sz w:val="20"/>
                <w:szCs w:val="22"/>
                <w:lang w:eastAsia="en-US"/>
              </w:rPr>
              <w:t>6</w:t>
            </w:r>
          </w:p>
        </w:tc>
        <w:tc>
          <w:tcPr>
            <w:tcW w:w="1621" w:type="pct"/>
          </w:tcPr>
          <w:p w14:paraId="0774E0F0" w14:textId="77777777" w:rsidR="00FC36BF" w:rsidRPr="00AC504F" w:rsidRDefault="00FC36BF" w:rsidP="00FC36BF">
            <w:pPr>
              <w:autoSpaceDE w:val="0"/>
              <w:autoSpaceDN w:val="0"/>
              <w:adjustRightInd w:val="0"/>
              <w:jc w:val="both"/>
              <w:rPr>
                <w:sz w:val="20"/>
                <w:szCs w:val="22"/>
                <w:lang w:eastAsia="en-US"/>
              </w:rPr>
            </w:pPr>
            <w:r w:rsidRPr="00AC504F">
              <w:rPr>
                <w:sz w:val="20"/>
                <w:szCs w:val="22"/>
                <w:lang w:eastAsia="en-US"/>
              </w:rPr>
              <w:t xml:space="preserve">Минимальное количество </w:t>
            </w:r>
            <w:proofErr w:type="spellStart"/>
            <w:r w:rsidRPr="00AC504F">
              <w:rPr>
                <w:sz w:val="20"/>
                <w:szCs w:val="22"/>
                <w:lang w:eastAsia="en-US"/>
              </w:rPr>
              <w:t>машино</w:t>
            </w:r>
            <w:proofErr w:type="spellEnd"/>
            <w:r w:rsidRPr="00AC504F">
              <w:rPr>
                <w:sz w:val="20"/>
                <w:szCs w:val="22"/>
                <w:lang w:eastAsia="en-US"/>
              </w:rPr>
              <w:t>-мест для хранения индивидуального транспорта</w:t>
            </w:r>
          </w:p>
        </w:tc>
        <w:tc>
          <w:tcPr>
            <w:tcW w:w="3044" w:type="pct"/>
          </w:tcPr>
          <w:p w14:paraId="29E61933" w14:textId="1E1C5B68" w:rsidR="00FC36BF" w:rsidRPr="00AC504F" w:rsidRDefault="00FC36BF" w:rsidP="00FC36BF">
            <w:pPr>
              <w:autoSpaceDE w:val="0"/>
              <w:autoSpaceDN w:val="0"/>
              <w:adjustRightInd w:val="0"/>
              <w:jc w:val="both"/>
              <w:rPr>
                <w:sz w:val="20"/>
                <w:szCs w:val="22"/>
                <w:lang w:eastAsia="en-US"/>
              </w:rPr>
            </w:pPr>
            <w:r w:rsidRPr="00AC504F">
              <w:rPr>
                <w:sz w:val="20"/>
                <w:szCs w:val="22"/>
                <w:lang w:eastAsia="en-US"/>
              </w:rPr>
              <w:t xml:space="preserve">в соответствии с частью </w:t>
            </w:r>
            <w:r w:rsidR="007121EE" w:rsidRPr="00AC504F">
              <w:rPr>
                <w:sz w:val="20"/>
                <w:szCs w:val="22"/>
                <w:lang w:eastAsia="en-US"/>
              </w:rPr>
              <w:t>180</w:t>
            </w:r>
            <w:r w:rsidRPr="00AC504F">
              <w:rPr>
                <w:sz w:val="20"/>
                <w:szCs w:val="22"/>
                <w:lang w:eastAsia="en-US"/>
              </w:rPr>
              <w:t xml:space="preserve"> настоящих правил</w:t>
            </w:r>
          </w:p>
          <w:p w14:paraId="7B619456" w14:textId="77777777" w:rsidR="00FC36BF" w:rsidRPr="00AC504F" w:rsidRDefault="00FC36BF" w:rsidP="00FC36BF">
            <w:pPr>
              <w:autoSpaceDE w:val="0"/>
              <w:autoSpaceDN w:val="0"/>
              <w:adjustRightInd w:val="0"/>
              <w:jc w:val="both"/>
              <w:rPr>
                <w:sz w:val="20"/>
                <w:szCs w:val="22"/>
                <w:lang w:eastAsia="en-US"/>
              </w:rPr>
            </w:pPr>
          </w:p>
        </w:tc>
      </w:tr>
      <w:tr w:rsidR="00FC36BF" w:rsidRPr="00AC504F" w14:paraId="774C2103" w14:textId="77777777" w:rsidTr="00FC36BF">
        <w:tc>
          <w:tcPr>
            <w:tcW w:w="335" w:type="pct"/>
          </w:tcPr>
          <w:p w14:paraId="21F30856" w14:textId="360BD8D2" w:rsidR="00FC36BF" w:rsidRPr="00AC504F" w:rsidRDefault="00F402D5" w:rsidP="00FC36BF">
            <w:pPr>
              <w:autoSpaceDE w:val="0"/>
              <w:autoSpaceDN w:val="0"/>
              <w:adjustRightInd w:val="0"/>
              <w:jc w:val="both"/>
              <w:rPr>
                <w:sz w:val="20"/>
                <w:szCs w:val="22"/>
                <w:lang w:eastAsia="en-US"/>
              </w:rPr>
            </w:pPr>
            <w:r w:rsidRPr="00AC504F">
              <w:rPr>
                <w:sz w:val="20"/>
                <w:szCs w:val="22"/>
                <w:lang w:eastAsia="en-US"/>
              </w:rPr>
              <w:t>7</w:t>
            </w:r>
          </w:p>
        </w:tc>
        <w:tc>
          <w:tcPr>
            <w:tcW w:w="1621" w:type="pct"/>
          </w:tcPr>
          <w:p w14:paraId="03937EF2" w14:textId="77777777" w:rsidR="00FC36BF" w:rsidRPr="00AC504F" w:rsidRDefault="00FC36BF" w:rsidP="00FC36BF">
            <w:pPr>
              <w:autoSpaceDE w:val="0"/>
              <w:autoSpaceDN w:val="0"/>
              <w:adjustRightInd w:val="0"/>
              <w:jc w:val="both"/>
              <w:rPr>
                <w:sz w:val="20"/>
                <w:szCs w:val="22"/>
                <w:lang w:eastAsia="en-US"/>
              </w:rPr>
            </w:pPr>
            <w:r w:rsidRPr="00AC504F">
              <w:rPr>
                <w:sz w:val="20"/>
                <w:szCs w:val="22"/>
                <w:lang w:eastAsia="en-US"/>
              </w:rPr>
              <w:t xml:space="preserve">Максимальная высота </w:t>
            </w:r>
            <w:r w:rsidRPr="00AC504F">
              <w:rPr>
                <w:sz w:val="20"/>
                <w:szCs w:val="22"/>
                <w:lang w:eastAsia="en-US"/>
              </w:rPr>
              <w:lastRenderedPageBreak/>
              <w:t>ограждения земельных участков</w:t>
            </w:r>
          </w:p>
        </w:tc>
        <w:tc>
          <w:tcPr>
            <w:tcW w:w="3044" w:type="pct"/>
          </w:tcPr>
          <w:p w14:paraId="4C79CA21" w14:textId="72D7DA72" w:rsidR="00FC36BF" w:rsidRPr="00AC504F" w:rsidRDefault="00FC36BF" w:rsidP="00FC36BF">
            <w:pPr>
              <w:autoSpaceDE w:val="0"/>
              <w:autoSpaceDN w:val="0"/>
              <w:adjustRightInd w:val="0"/>
              <w:jc w:val="both"/>
              <w:rPr>
                <w:sz w:val="20"/>
                <w:szCs w:val="22"/>
                <w:lang w:eastAsia="en-US"/>
              </w:rPr>
            </w:pPr>
            <w:r w:rsidRPr="00AC504F">
              <w:rPr>
                <w:sz w:val="20"/>
                <w:szCs w:val="22"/>
                <w:lang w:eastAsia="en-US"/>
              </w:rPr>
              <w:lastRenderedPageBreak/>
              <w:t xml:space="preserve">в соответствии с частью </w:t>
            </w:r>
            <w:r w:rsidR="007121EE" w:rsidRPr="00AC504F">
              <w:rPr>
                <w:sz w:val="20"/>
                <w:szCs w:val="22"/>
                <w:lang w:eastAsia="en-US"/>
              </w:rPr>
              <w:t>181</w:t>
            </w:r>
            <w:r w:rsidRPr="00AC504F">
              <w:rPr>
                <w:sz w:val="20"/>
                <w:szCs w:val="22"/>
                <w:lang w:eastAsia="en-US"/>
              </w:rPr>
              <w:t xml:space="preserve"> настоящих правил</w:t>
            </w:r>
          </w:p>
        </w:tc>
      </w:tr>
      <w:tr w:rsidR="00143FF4" w:rsidRPr="00AC504F" w14:paraId="37D032E0" w14:textId="77777777" w:rsidTr="00143FF4">
        <w:tc>
          <w:tcPr>
            <w:tcW w:w="5000" w:type="pct"/>
            <w:gridSpan w:val="3"/>
          </w:tcPr>
          <w:p w14:paraId="6502CF1B" w14:textId="2702248D" w:rsidR="00143FF4" w:rsidRPr="00AC504F" w:rsidRDefault="004216CF" w:rsidP="004216CF">
            <w:pPr>
              <w:autoSpaceDE w:val="0"/>
              <w:autoSpaceDN w:val="0"/>
              <w:adjustRightInd w:val="0"/>
              <w:jc w:val="both"/>
              <w:rPr>
                <w:sz w:val="20"/>
                <w:szCs w:val="22"/>
                <w:lang w:eastAsia="en-US"/>
              </w:rPr>
            </w:pPr>
            <w:r w:rsidRPr="00AC504F">
              <w:rPr>
                <w:sz w:val="20"/>
                <w:szCs w:val="22"/>
                <w:lang w:eastAsia="en-US"/>
              </w:rPr>
              <w:t>Необходимо согласование архитектурно-градостроительного облика с уполномоченным органом местного самоуправления.</w:t>
            </w:r>
            <w:r w:rsidRPr="00AC504F">
              <w:t xml:space="preserve"> </w:t>
            </w:r>
            <w:r w:rsidRPr="00AC504F">
              <w:rPr>
                <w:sz w:val="20"/>
                <w:szCs w:val="22"/>
                <w:lang w:eastAsia="en-US"/>
              </w:rPr>
              <w:t>Требования к архитектурно-градостроительному облику объекта капитального строительства указаны в главе 2 раздела III настоящих правил.</w:t>
            </w:r>
          </w:p>
        </w:tc>
      </w:tr>
    </w:tbl>
    <w:p w14:paraId="3E9B65CD" w14:textId="77777777" w:rsidR="00FC36BF" w:rsidRPr="00AC504F"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AC504F">
        <w:t>Парковки, необходимые для обслуживания объектов, размещаются в границах отведенного земельного участка.</w:t>
      </w:r>
    </w:p>
    <w:p w14:paraId="6A9D5119" w14:textId="77777777" w:rsidR="00FC36BF" w:rsidRPr="00AC504F"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AC504F">
        <w:t>Строительство (реконструкция) объектов капитального строительства осуществляется с учетом обеспечения маломобильным группам населения условий для беспрепятственного доступа к объектам социального назначения.</w:t>
      </w:r>
    </w:p>
    <w:p w14:paraId="113555F1" w14:textId="77777777" w:rsidR="00FC36BF" w:rsidRPr="00AC504F"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AC504F">
        <w:t>Размещение объектов капитального строительства (магазинов, объектов общественного питания, бытового обслуживания, объектов гаражного назначения, обслуживания автотранспорта) возможно при условии соблюдения нормативных санитарных требований.</w:t>
      </w:r>
    </w:p>
    <w:p w14:paraId="3BAA0171" w14:textId="3451F3EE" w:rsidR="00FC36BF" w:rsidRPr="00AC504F"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AC504F">
        <w:t xml:space="preserve">Ограничения использования земельных участков и объектов капитального строительства указаны в главе </w:t>
      </w:r>
      <w:r w:rsidR="00F92BA2" w:rsidRPr="00AC504F">
        <w:t>3</w:t>
      </w:r>
      <w:r w:rsidRPr="00AC504F">
        <w:t xml:space="preserve"> раздела </w:t>
      </w:r>
      <w:r w:rsidRPr="00AC504F">
        <w:rPr>
          <w:lang w:val="en-US"/>
        </w:rPr>
        <w:t>III</w:t>
      </w:r>
      <w:r w:rsidRPr="00AC504F">
        <w:t xml:space="preserve"> настоящих правил.</w:t>
      </w:r>
    </w:p>
    <w:p w14:paraId="6E4DA236" w14:textId="23AC9300" w:rsidR="006B01C1" w:rsidRPr="00AC504F" w:rsidRDefault="006B01C1" w:rsidP="00B330A7">
      <w:pPr>
        <w:keepNext/>
        <w:keepLines/>
        <w:spacing w:before="240" w:after="240" w:line="276" w:lineRule="auto"/>
        <w:ind w:firstLine="709"/>
        <w:jc w:val="both"/>
        <w:outlineLvl w:val="2"/>
        <w:rPr>
          <w:b/>
          <w:bCs/>
        </w:rPr>
      </w:pPr>
      <w:bookmarkStart w:id="163" w:name="_Toc87880497"/>
      <w:bookmarkStart w:id="164" w:name="_Toc185681207"/>
      <w:r w:rsidRPr="00AC504F">
        <w:rPr>
          <w:b/>
          <w:bCs/>
        </w:rPr>
        <w:t>1.</w:t>
      </w:r>
      <w:r w:rsidR="00DB25FB" w:rsidRPr="00AC504F">
        <w:rPr>
          <w:b/>
          <w:bCs/>
        </w:rPr>
        <w:t>4</w:t>
      </w:r>
      <w:r w:rsidRPr="00AC504F">
        <w:rPr>
          <w:b/>
          <w:bCs/>
        </w:rPr>
        <w:t xml:space="preserve"> Градостроительные регламенты. Производственные зоны (П)</w:t>
      </w:r>
      <w:bookmarkEnd w:id="158"/>
      <w:bookmarkEnd w:id="163"/>
      <w:bookmarkEnd w:id="164"/>
    </w:p>
    <w:p w14:paraId="5C9FD91B" w14:textId="23A24351" w:rsidR="006B01C1" w:rsidRPr="00AC504F" w:rsidRDefault="006B01C1" w:rsidP="00B330A7">
      <w:pPr>
        <w:keepNext/>
        <w:keepLines/>
        <w:spacing w:before="240" w:after="240" w:line="276" w:lineRule="auto"/>
        <w:ind w:firstLine="709"/>
        <w:jc w:val="both"/>
        <w:outlineLvl w:val="2"/>
        <w:rPr>
          <w:b/>
          <w:bCs/>
        </w:rPr>
      </w:pPr>
      <w:bookmarkStart w:id="165" w:name="_Toc1636634"/>
      <w:bookmarkStart w:id="166" w:name="_Toc87880498"/>
      <w:bookmarkStart w:id="167" w:name="_Toc185681208"/>
      <w:r w:rsidRPr="00AC504F">
        <w:rPr>
          <w:b/>
          <w:bCs/>
        </w:rPr>
        <w:t>1.</w:t>
      </w:r>
      <w:r w:rsidR="00DB25FB" w:rsidRPr="00AC504F">
        <w:rPr>
          <w:b/>
          <w:bCs/>
        </w:rPr>
        <w:t>4.1</w:t>
      </w:r>
      <w:r w:rsidRPr="00AC504F">
        <w:rPr>
          <w:b/>
          <w:bCs/>
        </w:rPr>
        <w:t xml:space="preserve"> </w:t>
      </w:r>
      <w:r w:rsidR="0081018F" w:rsidRPr="00AC504F">
        <w:rPr>
          <w:b/>
          <w:bCs/>
        </w:rPr>
        <w:t>Зона размещения объектов производственного назначения</w:t>
      </w:r>
      <w:r w:rsidRPr="00AC504F">
        <w:rPr>
          <w:b/>
          <w:bCs/>
        </w:rPr>
        <w:t xml:space="preserve"> (П1</w:t>
      </w:r>
      <w:r w:rsidR="008C1EAF" w:rsidRPr="00AC504F">
        <w:rPr>
          <w:b/>
          <w:bCs/>
        </w:rPr>
        <w:t>-1 – П1-3</w:t>
      </w:r>
      <w:r w:rsidRPr="00AC504F">
        <w:rPr>
          <w:b/>
          <w:bCs/>
        </w:rPr>
        <w:t>)</w:t>
      </w:r>
      <w:bookmarkEnd w:id="165"/>
      <w:bookmarkEnd w:id="166"/>
      <w:bookmarkEnd w:id="167"/>
    </w:p>
    <w:p w14:paraId="15596B5A" w14:textId="0DEE33A8" w:rsidR="006B01C1" w:rsidRPr="00AC504F" w:rsidRDefault="0081018F" w:rsidP="00D72550">
      <w:pPr>
        <w:numPr>
          <w:ilvl w:val="0"/>
          <w:numId w:val="8"/>
        </w:numPr>
        <w:tabs>
          <w:tab w:val="left" w:pos="1276"/>
        </w:tabs>
        <w:autoSpaceDE w:val="0"/>
        <w:autoSpaceDN w:val="0"/>
        <w:adjustRightInd w:val="0"/>
        <w:spacing w:before="120" w:after="120" w:line="276" w:lineRule="auto"/>
        <w:contextualSpacing/>
        <w:jc w:val="both"/>
      </w:pPr>
      <w:r w:rsidRPr="00AC504F">
        <w:t>Зона размещения объектов производственного назначения</w:t>
      </w:r>
      <w:r w:rsidR="006B01C1" w:rsidRPr="00AC504F">
        <w:t xml:space="preserve"> выделена для обеспечения правовых условий формирования промышленных и производственно-коммунальных предприятий с различными нормативами воздействия на окружающую среду, деятельность которых связана с высокими уровнями шума, загрязнения, интенсивным движением большегрузного автомобильного и железнодорожного транспорта; допускается широкий спектр коммерческих услуг, сопровождающих производственную деятельность. Сочетание различных видов разрешенного использования объектов капитального строительства в единой зоне возможно только при условии соблюдения нормативных санитарных требований.</w:t>
      </w:r>
    </w:p>
    <w:p w14:paraId="73919527" w14:textId="77777777" w:rsidR="006B01C1" w:rsidRPr="00AC504F" w:rsidRDefault="006B01C1" w:rsidP="00B330A7">
      <w:pPr>
        <w:spacing w:before="240" w:after="240" w:line="276" w:lineRule="auto"/>
        <w:ind w:firstLine="709"/>
        <w:jc w:val="both"/>
        <w:rPr>
          <w:b/>
        </w:rPr>
      </w:pPr>
      <w:r w:rsidRPr="00AC504F">
        <w:rPr>
          <w:b/>
        </w:rPr>
        <w:t>Перечень основных видов разрешенного использования земельных участков и объектов капитального строительства</w:t>
      </w:r>
    </w:p>
    <w:p w14:paraId="1EEE134C" w14:textId="77777777" w:rsidR="006B01C1" w:rsidRPr="00AC504F" w:rsidRDefault="006B01C1" w:rsidP="006B01C1">
      <w:pPr>
        <w:autoSpaceDE w:val="0"/>
        <w:autoSpaceDN w:val="0"/>
        <w:adjustRightInd w:val="0"/>
        <w:ind w:left="709"/>
        <w:jc w:val="right"/>
        <w:outlineLvl w:val="3"/>
        <w:rPr>
          <w:lang w:eastAsia="en-US"/>
        </w:rPr>
      </w:pPr>
      <w:r w:rsidRPr="00AC504F">
        <w:rPr>
          <w:lang w:eastAsia="en-US"/>
        </w:rPr>
        <w:t xml:space="preserve">Таблица </w:t>
      </w:r>
      <w:r w:rsidRPr="00AC504F">
        <w:rPr>
          <w:lang w:eastAsia="en-US"/>
        </w:rPr>
        <w:fldChar w:fldCharType="begin"/>
      </w:r>
      <w:r w:rsidRPr="00AC504F">
        <w:rPr>
          <w:lang w:eastAsia="en-US"/>
        </w:rPr>
        <w:instrText xml:space="preserve"> SEQ Таблица \* ARABIC </w:instrText>
      </w:r>
      <w:r w:rsidRPr="00AC504F">
        <w:rPr>
          <w:lang w:eastAsia="en-US"/>
        </w:rPr>
        <w:fldChar w:fldCharType="separate"/>
      </w:r>
      <w:r w:rsidR="00790EA7" w:rsidRPr="00AC504F">
        <w:rPr>
          <w:noProof/>
          <w:lang w:eastAsia="en-US"/>
        </w:rPr>
        <w:t>42</w:t>
      </w:r>
      <w:r w:rsidRPr="00AC504F">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81"/>
        <w:gridCol w:w="1013"/>
        <w:gridCol w:w="3333"/>
        <w:gridCol w:w="4628"/>
      </w:tblGrid>
      <w:tr w:rsidR="006B01C1" w:rsidRPr="00AC504F" w14:paraId="64A604EC" w14:textId="77777777" w:rsidTr="00B330A7">
        <w:trPr>
          <w:tblHeader/>
        </w:trPr>
        <w:tc>
          <w:tcPr>
            <w:tcW w:w="304" w:type="pct"/>
            <w:vMerge w:val="restart"/>
            <w:vAlign w:val="center"/>
          </w:tcPr>
          <w:p w14:paraId="2E6710E5" w14:textId="77777777" w:rsidR="006B01C1" w:rsidRPr="00AC504F" w:rsidRDefault="006B01C1" w:rsidP="00B330A7">
            <w:pPr>
              <w:jc w:val="center"/>
              <w:rPr>
                <w:sz w:val="20"/>
                <w:szCs w:val="20"/>
              </w:rPr>
            </w:pPr>
            <w:r w:rsidRPr="00AC504F">
              <w:rPr>
                <w:sz w:val="20"/>
                <w:szCs w:val="20"/>
              </w:rPr>
              <w:t>№ п/п</w:t>
            </w:r>
          </w:p>
        </w:tc>
        <w:tc>
          <w:tcPr>
            <w:tcW w:w="2274" w:type="pct"/>
            <w:gridSpan w:val="2"/>
            <w:vAlign w:val="center"/>
          </w:tcPr>
          <w:p w14:paraId="42FFE334" w14:textId="77777777" w:rsidR="006B01C1" w:rsidRPr="00AC504F" w:rsidRDefault="006B01C1" w:rsidP="00B330A7">
            <w:pPr>
              <w:jc w:val="center"/>
              <w:rPr>
                <w:sz w:val="20"/>
                <w:szCs w:val="20"/>
              </w:rPr>
            </w:pPr>
            <w:r w:rsidRPr="00AC504F">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6DBC1CB4" w14:textId="77777777" w:rsidR="006B01C1" w:rsidRPr="00AC504F" w:rsidRDefault="006B01C1" w:rsidP="00B330A7">
            <w:pPr>
              <w:jc w:val="center"/>
              <w:rPr>
                <w:sz w:val="20"/>
                <w:szCs w:val="20"/>
              </w:rPr>
            </w:pPr>
            <w:r w:rsidRPr="00AC504F">
              <w:rPr>
                <w:sz w:val="20"/>
                <w:szCs w:val="20"/>
              </w:rPr>
              <w:t>Описание вида разрешенного использования земельного участка и объекта капитального строительства</w:t>
            </w:r>
          </w:p>
        </w:tc>
      </w:tr>
      <w:tr w:rsidR="006B01C1" w:rsidRPr="00AC504F" w14:paraId="6C8F46E2" w14:textId="77777777" w:rsidTr="00B330A7">
        <w:trPr>
          <w:tblHeader/>
        </w:trPr>
        <w:tc>
          <w:tcPr>
            <w:tcW w:w="304" w:type="pct"/>
            <w:vMerge/>
          </w:tcPr>
          <w:p w14:paraId="5017C25A" w14:textId="77777777" w:rsidR="006B01C1" w:rsidRPr="00AC504F" w:rsidRDefault="006B01C1" w:rsidP="00B330A7">
            <w:pPr>
              <w:rPr>
                <w:sz w:val="20"/>
                <w:szCs w:val="20"/>
              </w:rPr>
            </w:pPr>
          </w:p>
        </w:tc>
        <w:tc>
          <w:tcPr>
            <w:tcW w:w="530" w:type="pct"/>
            <w:vAlign w:val="center"/>
          </w:tcPr>
          <w:p w14:paraId="3A87D0C3" w14:textId="77777777" w:rsidR="006B01C1" w:rsidRPr="00AC504F" w:rsidRDefault="006B01C1" w:rsidP="00B330A7">
            <w:pPr>
              <w:jc w:val="center"/>
              <w:rPr>
                <w:sz w:val="20"/>
                <w:szCs w:val="20"/>
              </w:rPr>
            </w:pPr>
            <w:r w:rsidRPr="00AC504F">
              <w:rPr>
                <w:sz w:val="20"/>
                <w:szCs w:val="20"/>
              </w:rPr>
              <w:t>Код</w:t>
            </w:r>
          </w:p>
        </w:tc>
        <w:tc>
          <w:tcPr>
            <w:tcW w:w="1744" w:type="pct"/>
            <w:vAlign w:val="center"/>
          </w:tcPr>
          <w:p w14:paraId="0760890F" w14:textId="77777777" w:rsidR="006B01C1" w:rsidRPr="00AC504F" w:rsidRDefault="006B01C1" w:rsidP="00B330A7">
            <w:pPr>
              <w:jc w:val="center"/>
              <w:rPr>
                <w:sz w:val="20"/>
                <w:szCs w:val="20"/>
              </w:rPr>
            </w:pPr>
            <w:r w:rsidRPr="00AC504F">
              <w:rPr>
                <w:sz w:val="20"/>
                <w:szCs w:val="20"/>
              </w:rPr>
              <w:t>Наименование</w:t>
            </w:r>
          </w:p>
        </w:tc>
        <w:tc>
          <w:tcPr>
            <w:tcW w:w="2422" w:type="pct"/>
            <w:vMerge/>
          </w:tcPr>
          <w:p w14:paraId="1D76AB1D" w14:textId="77777777" w:rsidR="006B01C1" w:rsidRPr="00AC504F" w:rsidRDefault="006B01C1" w:rsidP="00B330A7">
            <w:pPr>
              <w:rPr>
                <w:sz w:val="20"/>
                <w:szCs w:val="20"/>
              </w:rPr>
            </w:pPr>
          </w:p>
        </w:tc>
      </w:tr>
      <w:tr w:rsidR="006570A0" w:rsidRPr="00AC504F" w14:paraId="02F6D0AB" w14:textId="77777777" w:rsidTr="00B330A7">
        <w:tblPrEx>
          <w:tblLook w:val="0080" w:firstRow="0" w:lastRow="0" w:firstColumn="1" w:lastColumn="0" w:noHBand="0" w:noVBand="0"/>
        </w:tblPrEx>
        <w:tc>
          <w:tcPr>
            <w:tcW w:w="304" w:type="pct"/>
          </w:tcPr>
          <w:p w14:paraId="238A66E6" w14:textId="2122606E" w:rsidR="006570A0" w:rsidRPr="00AC504F" w:rsidRDefault="005835C9" w:rsidP="006570A0">
            <w:pPr>
              <w:jc w:val="center"/>
              <w:rPr>
                <w:sz w:val="20"/>
                <w:szCs w:val="20"/>
              </w:rPr>
            </w:pPr>
            <w:r w:rsidRPr="00AC504F">
              <w:rPr>
                <w:sz w:val="20"/>
                <w:szCs w:val="20"/>
              </w:rPr>
              <w:t>1</w:t>
            </w:r>
          </w:p>
        </w:tc>
        <w:tc>
          <w:tcPr>
            <w:tcW w:w="530" w:type="pct"/>
          </w:tcPr>
          <w:p w14:paraId="0F9A3BF5" w14:textId="0D178DF6" w:rsidR="006570A0" w:rsidRPr="00AC504F" w:rsidRDefault="006570A0" w:rsidP="006570A0">
            <w:pPr>
              <w:jc w:val="both"/>
              <w:rPr>
                <w:sz w:val="20"/>
                <w:szCs w:val="20"/>
              </w:rPr>
            </w:pPr>
            <w:r w:rsidRPr="00AC504F">
              <w:rPr>
                <w:sz w:val="20"/>
                <w:szCs w:val="20"/>
              </w:rPr>
              <w:t>3.1.1</w:t>
            </w:r>
          </w:p>
        </w:tc>
        <w:tc>
          <w:tcPr>
            <w:tcW w:w="1744" w:type="pct"/>
          </w:tcPr>
          <w:p w14:paraId="1120A260" w14:textId="77777777" w:rsidR="006570A0" w:rsidRPr="00AC504F" w:rsidRDefault="006570A0" w:rsidP="006570A0">
            <w:pPr>
              <w:autoSpaceDE w:val="0"/>
              <w:autoSpaceDN w:val="0"/>
              <w:adjustRightInd w:val="0"/>
              <w:jc w:val="both"/>
              <w:rPr>
                <w:rFonts w:eastAsia="Calibri"/>
                <w:sz w:val="20"/>
                <w:szCs w:val="20"/>
                <w:lang w:eastAsia="en-US"/>
              </w:rPr>
            </w:pPr>
            <w:r w:rsidRPr="00AC504F">
              <w:rPr>
                <w:rFonts w:eastAsia="Calibri"/>
                <w:sz w:val="20"/>
                <w:szCs w:val="20"/>
                <w:lang w:eastAsia="en-US"/>
              </w:rPr>
              <w:t>Предоставление коммунальных услуг</w:t>
            </w:r>
          </w:p>
          <w:p w14:paraId="2AFAD489" w14:textId="77777777" w:rsidR="006570A0" w:rsidRPr="00AC504F" w:rsidRDefault="006570A0" w:rsidP="006570A0">
            <w:pPr>
              <w:autoSpaceDE w:val="0"/>
              <w:autoSpaceDN w:val="0"/>
              <w:adjustRightInd w:val="0"/>
              <w:jc w:val="both"/>
              <w:rPr>
                <w:sz w:val="20"/>
                <w:szCs w:val="20"/>
              </w:rPr>
            </w:pPr>
          </w:p>
        </w:tc>
        <w:tc>
          <w:tcPr>
            <w:tcW w:w="2422" w:type="pct"/>
          </w:tcPr>
          <w:p w14:paraId="73B85DE3" w14:textId="2C01EB08" w:rsidR="006570A0" w:rsidRPr="00AC504F" w:rsidRDefault="006570A0" w:rsidP="006570A0">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6570A0" w:rsidRPr="00AC504F" w14:paraId="278731D0" w14:textId="77777777" w:rsidTr="00B330A7">
        <w:tblPrEx>
          <w:tblLook w:val="0080" w:firstRow="0" w:lastRow="0" w:firstColumn="1" w:lastColumn="0" w:noHBand="0" w:noVBand="0"/>
        </w:tblPrEx>
        <w:tc>
          <w:tcPr>
            <w:tcW w:w="304" w:type="pct"/>
          </w:tcPr>
          <w:p w14:paraId="25283860" w14:textId="3EDA1D4C" w:rsidR="006570A0" w:rsidRPr="00AC504F" w:rsidRDefault="005835C9" w:rsidP="006570A0">
            <w:pPr>
              <w:jc w:val="center"/>
              <w:rPr>
                <w:sz w:val="20"/>
                <w:szCs w:val="20"/>
              </w:rPr>
            </w:pPr>
            <w:r w:rsidRPr="00AC504F">
              <w:rPr>
                <w:sz w:val="20"/>
                <w:szCs w:val="20"/>
              </w:rPr>
              <w:t>2</w:t>
            </w:r>
          </w:p>
        </w:tc>
        <w:tc>
          <w:tcPr>
            <w:tcW w:w="530" w:type="pct"/>
          </w:tcPr>
          <w:p w14:paraId="1307856F" w14:textId="5BADD53B" w:rsidR="006570A0" w:rsidRPr="00AC504F" w:rsidRDefault="006570A0" w:rsidP="006570A0">
            <w:pPr>
              <w:jc w:val="both"/>
              <w:rPr>
                <w:sz w:val="20"/>
                <w:szCs w:val="20"/>
              </w:rPr>
            </w:pPr>
            <w:r w:rsidRPr="00AC504F">
              <w:rPr>
                <w:sz w:val="20"/>
                <w:szCs w:val="20"/>
              </w:rPr>
              <w:t>3.9.1</w:t>
            </w:r>
          </w:p>
        </w:tc>
        <w:tc>
          <w:tcPr>
            <w:tcW w:w="1744" w:type="pct"/>
          </w:tcPr>
          <w:p w14:paraId="22969C89" w14:textId="5426F93A" w:rsidR="006570A0" w:rsidRPr="00AC504F" w:rsidRDefault="006570A0" w:rsidP="006570A0">
            <w:pPr>
              <w:autoSpaceDE w:val="0"/>
              <w:autoSpaceDN w:val="0"/>
              <w:adjustRightInd w:val="0"/>
              <w:jc w:val="both"/>
              <w:rPr>
                <w:sz w:val="20"/>
                <w:szCs w:val="20"/>
              </w:rPr>
            </w:pPr>
            <w:r w:rsidRPr="00AC504F">
              <w:rPr>
                <w:rFonts w:eastAsia="Calibri"/>
                <w:sz w:val="20"/>
                <w:szCs w:val="20"/>
                <w:lang w:eastAsia="en-US"/>
              </w:rPr>
              <w:t xml:space="preserve">Обеспечение деятельности в области гидрометеорологии и </w:t>
            </w:r>
            <w:r w:rsidRPr="00AC504F">
              <w:rPr>
                <w:rFonts w:eastAsia="Calibri"/>
                <w:sz w:val="20"/>
                <w:szCs w:val="20"/>
                <w:lang w:eastAsia="en-US"/>
              </w:rPr>
              <w:lastRenderedPageBreak/>
              <w:t>смежных с ней областях</w:t>
            </w:r>
          </w:p>
        </w:tc>
        <w:tc>
          <w:tcPr>
            <w:tcW w:w="2422" w:type="pct"/>
          </w:tcPr>
          <w:p w14:paraId="070009DE" w14:textId="76340D65" w:rsidR="006570A0" w:rsidRPr="00AC504F" w:rsidRDefault="006570A0" w:rsidP="006570A0">
            <w:pPr>
              <w:autoSpaceDE w:val="0"/>
              <w:autoSpaceDN w:val="0"/>
              <w:adjustRightInd w:val="0"/>
              <w:jc w:val="both"/>
              <w:rPr>
                <w:rFonts w:eastAsia="Calibri"/>
                <w:sz w:val="20"/>
                <w:szCs w:val="20"/>
                <w:lang w:eastAsia="en-US"/>
              </w:rPr>
            </w:pPr>
            <w:r w:rsidRPr="00AC504F">
              <w:rPr>
                <w:rFonts w:eastAsia="Calibri"/>
                <w:sz w:val="20"/>
                <w:szCs w:val="20"/>
                <w:lang w:eastAsia="en-US"/>
              </w:rPr>
              <w:lastRenderedPageBreak/>
              <w:t xml:space="preserve">Размещение объектов капитального строительства, предназначенных для наблюдений за физическими </w:t>
            </w:r>
            <w:r w:rsidRPr="00AC504F">
              <w:rPr>
                <w:rFonts w:eastAsia="Calibri"/>
                <w:sz w:val="20"/>
                <w:szCs w:val="20"/>
                <w:lang w:eastAsia="en-US"/>
              </w:rPr>
              <w:lastRenderedPageBreak/>
              <w:t>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r>
      <w:tr w:rsidR="006570A0" w:rsidRPr="00AC504F" w14:paraId="23959C2A" w14:textId="77777777" w:rsidTr="00B330A7">
        <w:tblPrEx>
          <w:tblLook w:val="0080" w:firstRow="0" w:lastRow="0" w:firstColumn="1" w:lastColumn="0" w:noHBand="0" w:noVBand="0"/>
        </w:tblPrEx>
        <w:tc>
          <w:tcPr>
            <w:tcW w:w="304" w:type="pct"/>
          </w:tcPr>
          <w:p w14:paraId="100E56DF" w14:textId="50A2D56F" w:rsidR="006570A0" w:rsidRPr="00AC504F" w:rsidRDefault="005835C9" w:rsidP="006570A0">
            <w:pPr>
              <w:jc w:val="center"/>
              <w:rPr>
                <w:sz w:val="20"/>
                <w:szCs w:val="20"/>
              </w:rPr>
            </w:pPr>
            <w:r w:rsidRPr="00AC504F">
              <w:rPr>
                <w:sz w:val="20"/>
                <w:szCs w:val="20"/>
              </w:rPr>
              <w:lastRenderedPageBreak/>
              <w:t>3</w:t>
            </w:r>
          </w:p>
        </w:tc>
        <w:tc>
          <w:tcPr>
            <w:tcW w:w="530" w:type="pct"/>
          </w:tcPr>
          <w:p w14:paraId="11275A51" w14:textId="36DA217C" w:rsidR="006570A0" w:rsidRPr="00AC504F" w:rsidRDefault="006570A0" w:rsidP="006570A0">
            <w:pPr>
              <w:jc w:val="both"/>
              <w:rPr>
                <w:sz w:val="20"/>
                <w:szCs w:val="20"/>
              </w:rPr>
            </w:pPr>
            <w:r w:rsidRPr="00AC504F">
              <w:rPr>
                <w:sz w:val="20"/>
                <w:szCs w:val="20"/>
              </w:rPr>
              <w:t>3.9.2</w:t>
            </w:r>
          </w:p>
        </w:tc>
        <w:tc>
          <w:tcPr>
            <w:tcW w:w="1744" w:type="pct"/>
          </w:tcPr>
          <w:p w14:paraId="2DC09CD5" w14:textId="45F2C80A" w:rsidR="006570A0" w:rsidRPr="00AC504F" w:rsidRDefault="006570A0" w:rsidP="006570A0">
            <w:pPr>
              <w:autoSpaceDE w:val="0"/>
              <w:autoSpaceDN w:val="0"/>
              <w:adjustRightInd w:val="0"/>
              <w:jc w:val="both"/>
              <w:rPr>
                <w:sz w:val="20"/>
                <w:szCs w:val="20"/>
              </w:rPr>
            </w:pPr>
            <w:r w:rsidRPr="00AC504F">
              <w:rPr>
                <w:rFonts w:eastAsia="Calibri"/>
                <w:sz w:val="20"/>
                <w:szCs w:val="20"/>
                <w:lang w:eastAsia="en-US"/>
              </w:rPr>
              <w:t>Проведение научных исследований</w:t>
            </w:r>
          </w:p>
        </w:tc>
        <w:tc>
          <w:tcPr>
            <w:tcW w:w="2422" w:type="pct"/>
          </w:tcPr>
          <w:p w14:paraId="514D7530" w14:textId="0DF0F44A" w:rsidR="006570A0" w:rsidRPr="00AC504F" w:rsidRDefault="006570A0" w:rsidP="006570A0">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зданий и сооружений, предназначенных для проведения научных изысканий, исследований и разработок (научно-исследовательские и проектные институты, научные центры, инновационные центры, государственные академии наук, опытно-конструкторские центры, в том числе отраслевые)</w:t>
            </w:r>
          </w:p>
        </w:tc>
      </w:tr>
      <w:tr w:rsidR="006570A0" w:rsidRPr="00AC504F" w14:paraId="7D89087D" w14:textId="77777777" w:rsidTr="00B330A7">
        <w:tblPrEx>
          <w:tblLook w:val="0080" w:firstRow="0" w:lastRow="0" w:firstColumn="1" w:lastColumn="0" w:noHBand="0" w:noVBand="0"/>
        </w:tblPrEx>
        <w:tc>
          <w:tcPr>
            <w:tcW w:w="304" w:type="pct"/>
          </w:tcPr>
          <w:p w14:paraId="6A0D1E5C" w14:textId="11E2E196" w:rsidR="006570A0" w:rsidRPr="00AC504F" w:rsidRDefault="005835C9" w:rsidP="006570A0">
            <w:pPr>
              <w:jc w:val="center"/>
              <w:rPr>
                <w:sz w:val="20"/>
                <w:szCs w:val="20"/>
              </w:rPr>
            </w:pPr>
            <w:r w:rsidRPr="00AC504F">
              <w:rPr>
                <w:sz w:val="20"/>
                <w:szCs w:val="20"/>
              </w:rPr>
              <w:t>4</w:t>
            </w:r>
          </w:p>
        </w:tc>
        <w:tc>
          <w:tcPr>
            <w:tcW w:w="530" w:type="pct"/>
          </w:tcPr>
          <w:p w14:paraId="1452A942" w14:textId="69435ED9" w:rsidR="006570A0" w:rsidRPr="00AC504F" w:rsidRDefault="006570A0" w:rsidP="006570A0">
            <w:pPr>
              <w:jc w:val="both"/>
              <w:rPr>
                <w:sz w:val="20"/>
                <w:szCs w:val="20"/>
              </w:rPr>
            </w:pPr>
            <w:r w:rsidRPr="00AC504F">
              <w:rPr>
                <w:sz w:val="20"/>
                <w:szCs w:val="20"/>
              </w:rPr>
              <w:t>3.9.3</w:t>
            </w:r>
          </w:p>
        </w:tc>
        <w:tc>
          <w:tcPr>
            <w:tcW w:w="1744" w:type="pct"/>
          </w:tcPr>
          <w:p w14:paraId="423409CA" w14:textId="6FD86763" w:rsidR="006570A0" w:rsidRPr="00AC504F" w:rsidRDefault="006570A0" w:rsidP="006570A0">
            <w:pPr>
              <w:autoSpaceDE w:val="0"/>
              <w:autoSpaceDN w:val="0"/>
              <w:adjustRightInd w:val="0"/>
              <w:jc w:val="both"/>
              <w:rPr>
                <w:sz w:val="20"/>
                <w:szCs w:val="20"/>
              </w:rPr>
            </w:pPr>
            <w:r w:rsidRPr="00AC504F">
              <w:rPr>
                <w:rFonts w:eastAsia="Calibri"/>
                <w:sz w:val="20"/>
                <w:szCs w:val="20"/>
                <w:lang w:eastAsia="en-US"/>
              </w:rPr>
              <w:t>Проведение научных испытаний</w:t>
            </w:r>
          </w:p>
        </w:tc>
        <w:tc>
          <w:tcPr>
            <w:tcW w:w="2422" w:type="pct"/>
          </w:tcPr>
          <w:p w14:paraId="616868CA" w14:textId="5C033D1F" w:rsidR="006570A0" w:rsidRPr="00AC504F" w:rsidRDefault="006570A0" w:rsidP="006570A0">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зданий и сооружений для проведения изысканий, испытаний опытных промышленных образцов, для размещения организаций, осуществляющих научные изыскания, исследования и разработки, научные и селекционные работы, ведение сельского и лесного хозяйства для получения ценных с научной точки зрения образцов растительного и животного мира</w:t>
            </w:r>
          </w:p>
        </w:tc>
      </w:tr>
      <w:tr w:rsidR="006570A0" w:rsidRPr="00AC504F" w14:paraId="0506BA06" w14:textId="77777777" w:rsidTr="00B330A7">
        <w:tblPrEx>
          <w:tblLook w:val="0080" w:firstRow="0" w:lastRow="0" w:firstColumn="1" w:lastColumn="0" w:noHBand="0" w:noVBand="0"/>
        </w:tblPrEx>
        <w:tc>
          <w:tcPr>
            <w:tcW w:w="304" w:type="pct"/>
          </w:tcPr>
          <w:p w14:paraId="75C45EE6" w14:textId="47F4FE4D" w:rsidR="006570A0" w:rsidRPr="00AC504F" w:rsidRDefault="005835C9" w:rsidP="006570A0">
            <w:pPr>
              <w:jc w:val="center"/>
              <w:rPr>
                <w:sz w:val="20"/>
                <w:szCs w:val="20"/>
              </w:rPr>
            </w:pPr>
            <w:r w:rsidRPr="00AC504F">
              <w:rPr>
                <w:sz w:val="20"/>
                <w:szCs w:val="20"/>
              </w:rPr>
              <w:t>5</w:t>
            </w:r>
          </w:p>
        </w:tc>
        <w:tc>
          <w:tcPr>
            <w:tcW w:w="530" w:type="pct"/>
          </w:tcPr>
          <w:p w14:paraId="09798BED" w14:textId="49C8806F" w:rsidR="006570A0" w:rsidRPr="00AC504F" w:rsidRDefault="006570A0" w:rsidP="006570A0">
            <w:pPr>
              <w:jc w:val="both"/>
              <w:rPr>
                <w:sz w:val="20"/>
                <w:szCs w:val="20"/>
              </w:rPr>
            </w:pPr>
            <w:r w:rsidRPr="00AC504F">
              <w:rPr>
                <w:sz w:val="20"/>
                <w:szCs w:val="20"/>
              </w:rPr>
              <w:t>3.10.1</w:t>
            </w:r>
          </w:p>
        </w:tc>
        <w:tc>
          <w:tcPr>
            <w:tcW w:w="1744" w:type="pct"/>
          </w:tcPr>
          <w:p w14:paraId="2BF3FE56" w14:textId="77777777" w:rsidR="006570A0" w:rsidRPr="00AC504F" w:rsidRDefault="006570A0" w:rsidP="006570A0">
            <w:pPr>
              <w:autoSpaceDE w:val="0"/>
              <w:autoSpaceDN w:val="0"/>
              <w:adjustRightInd w:val="0"/>
              <w:jc w:val="both"/>
              <w:rPr>
                <w:rFonts w:eastAsia="Calibri"/>
                <w:sz w:val="20"/>
                <w:szCs w:val="20"/>
                <w:lang w:eastAsia="en-US"/>
              </w:rPr>
            </w:pPr>
            <w:r w:rsidRPr="00AC504F">
              <w:rPr>
                <w:rFonts w:eastAsia="Calibri"/>
                <w:sz w:val="20"/>
                <w:szCs w:val="20"/>
                <w:lang w:eastAsia="en-US"/>
              </w:rPr>
              <w:t>Амбулаторное ветеринарное обслуживание</w:t>
            </w:r>
          </w:p>
          <w:p w14:paraId="16F9CC01" w14:textId="77777777" w:rsidR="006570A0" w:rsidRPr="00AC504F" w:rsidRDefault="006570A0" w:rsidP="006570A0">
            <w:pPr>
              <w:autoSpaceDE w:val="0"/>
              <w:autoSpaceDN w:val="0"/>
              <w:adjustRightInd w:val="0"/>
              <w:jc w:val="both"/>
              <w:rPr>
                <w:sz w:val="20"/>
                <w:szCs w:val="20"/>
              </w:rPr>
            </w:pPr>
          </w:p>
        </w:tc>
        <w:tc>
          <w:tcPr>
            <w:tcW w:w="2422" w:type="pct"/>
          </w:tcPr>
          <w:p w14:paraId="08141217" w14:textId="4A71052E" w:rsidR="006570A0" w:rsidRPr="00AC504F" w:rsidRDefault="006570A0" w:rsidP="006570A0">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объектов капитального строительства, предназначенных для оказания ветеринарных услуг без содержания животных</w:t>
            </w:r>
          </w:p>
        </w:tc>
      </w:tr>
      <w:tr w:rsidR="006570A0" w:rsidRPr="00AC504F" w14:paraId="392C9184" w14:textId="77777777" w:rsidTr="00B330A7">
        <w:tblPrEx>
          <w:tblLook w:val="0080" w:firstRow="0" w:lastRow="0" w:firstColumn="1" w:lastColumn="0" w:noHBand="0" w:noVBand="0"/>
        </w:tblPrEx>
        <w:tc>
          <w:tcPr>
            <w:tcW w:w="304" w:type="pct"/>
          </w:tcPr>
          <w:p w14:paraId="3DE194C2" w14:textId="1CCC9C67" w:rsidR="006570A0" w:rsidRPr="00AC504F" w:rsidRDefault="005835C9" w:rsidP="006570A0">
            <w:pPr>
              <w:jc w:val="center"/>
              <w:rPr>
                <w:sz w:val="20"/>
                <w:szCs w:val="20"/>
              </w:rPr>
            </w:pPr>
            <w:r w:rsidRPr="00AC504F">
              <w:rPr>
                <w:sz w:val="20"/>
                <w:szCs w:val="20"/>
              </w:rPr>
              <w:t>6</w:t>
            </w:r>
          </w:p>
        </w:tc>
        <w:tc>
          <w:tcPr>
            <w:tcW w:w="530" w:type="pct"/>
          </w:tcPr>
          <w:p w14:paraId="1214A90D" w14:textId="3BEBE021" w:rsidR="006570A0" w:rsidRPr="00AC504F" w:rsidRDefault="006570A0" w:rsidP="006570A0">
            <w:pPr>
              <w:jc w:val="both"/>
              <w:rPr>
                <w:sz w:val="20"/>
                <w:szCs w:val="20"/>
              </w:rPr>
            </w:pPr>
            <w:r w:rsidRPr="00AC504F">
              <w:rPr>
                <w:sz w:val="20"/>
                <w:szCs w:val="20"/>
              </w:rPr>
              <w:t>3.10.2</w:t>
            </w:r>
          </w:p>
        </w:tc>
        <w:tc>
          <w:tcPr>
            <w:tcW w:w="1744" w:type="pct"/>
          </w:tcPr>
          <w:p w14:paraId="617EB19C" w14:textId="77777777" w:rsidR="006570A0" w:rsidRPr="00AC504F" w:rsidRDefault="006570A0" w:rsidP="006570A0">
            <w:pPr>
              <w:autoSpaceDE w:val="0"/>
              <w:autoSpaceDN w:val="0"/>
              <w:adjustRightInd w:val="0"/>
              <w:jc w:val="both"/>
              <w:rPr>
                <w:rFonts w:eastAsia="Calibri"/>
                <w:sz w:val="20"/>
                <w:szCs w:val="20"/>
              </w:rPr>
            </w:pPr>
            <w:r w:rsidRPr="00AC504F">
              <w:rPr>
                <w:rFonts w:eastAsia="Calibri"/>
                <w:sz w:val="20"/>
                <w:szCs w:val="20"/>
              </w:rPr>
              <w:t>Приюты для животных</w:t>
            </w:r>
          </w:p>
          <w:p w14:paraId="3DA611A5" w14:textId="77777777" w:rsidR="006570A0" w:rsidRPr="00AC504F" w:rsidRDefault="006570A0" w:rsidP="006570A0">
            <w:pPr>
              <w:autoSpaceDE w:val="0"/>
              <w:autoSpaceDN w:val="0"/>
              <w:adjustRightInd w:val="0"/>
              <w:jc w:val="both"/>
              <w:rPr>
                <w:sz w:val="20"/>
                <w:szCs w:val="20"/>
              </w:rPr>
            </w:pPr>
          </w:p>
        </w:tc>
        <w:tc>
          <w:tcPr>
            <w:tcW w:w="2422" w:type="pct"/>
          </w:tcPr>
          <w:p w14:paraId="547085B6" w14:textId="77777777" w:rsidR="006570A0" w:rsidRPr="00AC504F" w:rsidRDefault="006570A0" w:rsidP="006570A0">
            <w:pPr>
              <w:autoSpaceDE w:val="0"/>
              <w:autoSpaceDN w:val="0"/>
              <w:adjustRightInd w:val="0"/>
              <w:jc w:val="both"/>
              <w:rPr>
                <w:rFonts w:eastAsiaTheme="minorHAnsi"/>
                <w:sz w:val="20"/>
                <w:szCs w:val="20"/>
                <w:lang w:eastAsia="en-US"/>
              </w:rPr>
            </w:pPr>
            <w:r w:rsidRPr="00AC504F">
              <w:rPr>
                <w:rFonts w:eastAsiaTheme="minorHAnsi"/>
                <w:sz w:val="20"/>
                <w:szCs w:val="20"/>
                <w:lang w:eastAsia="en-US"/>
              </w:rPr>
              <w:t>Размещение объектов капитального строительства, предназначенных для оказания ветеринарных услуг в стационаре;</w:t>
            </w:r>
          </w:p>
          <w:p w14:paraId="7BC6815D" w14:textId="77777777" w:rsidR="006570A0" w:rsidRPr="00AC504F" w:rsidRDefault="006570A0" w:rsidP="006570A0">
            <w:pPr>
              <w:autoSpaceDE w:val="0"/>
              <w:autoSpaceDN w:val="0"/>
              <w:adjustRightInd w:val="0"/>
              <w:jc w:val="both"/>
              <w:rPr>
                <w:rFonts w:eastAsiaTheme="minorHAnsi"/>
                <w:sz w:val="20"/>
                <w:szCs w:val="20"/>
                <w:lang w:eastAsia="en-US"/>
              </w:rPr>
            </w:pPr>
            <w:r w:rsidRPr="00AC504F">
              <w:rPr>
                <w:rFonts w:eastAsiaTheme="minorHAnsi"/>
                <w:sz w:val="20"/>
                <w:szCs w:val="20"/>
                <w:lang w:eastAsia="en-US"/>
              </w:rPr>
              <w:t>размещение объектов капитального строительства, предназначенных для содержания, разведения животных, не являющихся сельскохозяйственными, под надзором человека, оказания услуг по содержанию и лечению бездомных животных;</w:t>
            </w:r>
          </w:p>
          <w:p w14:paraId="26FFAA14" w14:textId="095DBC5B" w:rsidR="006570A0" w:rsidRPr="00AC504F" w:rsidRDefault="006570A0" w:rsidP="006570A0">
            <w:pPr>
              <w:autoSpaceDE w:val="0"/>
              <w:autoSpaceDN w:val="0"/>
              <w:adjustRightInd w:val="0"/>
              <w:jc w:val="both"/>
              <w:rPr>
                <w:rFonts w:eastAsia="Calibri"/>
                <w:sz w:val="20"/>
                <w:szCs w:val="20"/>
                <w:lang w:eastAsia="en-US"/>
              </w:rPr>
            </w:pPr>
            <w:r w:rsidRPr="00AC504F">
              <w:rPr>
                <w:rFonts w:eastAsiaTheme="minorHAnsi"/>
                <w:sz w:val="20"/>
                <w:szCs w:val="20"/>
                <w:lang w:eastAsia="en-US"/>
              </w:rPr>
              <w:t>размещение объектов капитального строительства, предназначенных для организации гостиниц для животных</w:t>
            </w:r>
          </w:p>
        </w:tc>
      </w:tr>
      <w:tr w:rsidR="006570A0" w:rsidRPr="00AC504F" w14:paraId="0196C32A" w14:textId="77777777" w:rsidTr="00B330A7">
        <w:tblPrEx>
          <w:tblLook w:val="0080" w:firstRow="0" w:lastRow="0" w:firstColumn="1" w:lastColumn="0" w:noHBand="0" w:noVBand="0"/>
        </w:tblPrEx>
        <w:tc>
          <w:tcPr>
            <w:tcW w:w="304" w:type="pct"/>
          </w:tcPr>
          <w:p w14:paraId="47C3015D" w14:textId="7098D962" w:rsidR="006570A0" w:rsidRPr="00AC504F" w:rsidRDefault="005835C9" w:rsidP="006570A0">
            <w:pPr>
              <w:jc w:val="center"/>
              <w:rPr>
                <w:sz w:val="20"/>
                <w:szCs w:val="20"/>
              </w:rPr>
            </w:pPr>
            <w:r w:rsidRPr="00AC504F">
              <w:rPr>
                <w:sz w:val="20"/>
                <w:szCs w:val="20"/>
              </w:rPr>
              <w:t>7</w:t>
            </w:r>
          </w:p>
        </w:tc>
        <w:tc>
          <w:tcPr>
            <w:tcW w:w="530" w:type="pct"/>
          </w:tcPr>
          <w:p w14:paraId="1F181744" w14:textId="31027B68" w:rsidR="006570A0" w:rsidRPr="00AC504F" w:rsidRDefault="006570A0" w:rsidP="006570A0">
            <w:pPr>
              <w:jc w:val="both"/>
              <w:rPr>
                <w:sz w:val="20"/>
                <w:szCs w:val="20"/>
              </w:rPr>
            </w:pPr>
            <w:r w:rsidRPr="00AC504F">
              <w:rPr>
                <w:sz w:val="20"/>
                <w:szCs w:val="20"/>
              </w:rPr>
              <w:t>4.9</w:t>
            </w:r>
          </w:p>
        </w:tc>
        <w:tc>
          <w:tcPr>
            <w:tcW w:w="1744" w:type="pct"/>
          </w:tcPr>
          <w:p w14:paraId="0E5A945B" w14:textId="77777777" w:rsidR="006570A0" w:rsidRPr="00AC504F" w:rsidRDefault="006570A0" w:rsidP="006570A0">
            <w:pPr>
              <w:autoSpaceDE w:val="0"/>
              <w:autoSpaceDN w:val="0"/>
              <w:adjustRightInd w:val="0"/>
              <w:rPr>
                <w:sz w:val="20"/>
                <w:szCs w:val="20"/>
                <w:lang w:eastAsia="en-US"/>
              </w:rPr>
            </w:pPr>
            <w:r w:rsidRPr="00AC504F">
              <w:rPr>
                <w:sz w:val="20"/>
                <w:szCs w:val="20"/>
                <w:lang w:eastAsia="en-US"/>
              </w:rPr>
              <w:t>Служебные гаражи</w:t>
            </w:r>
          </w:p>
          <w:p w14:paraId="7A41544E" w14:textId="77777777" w:rsidR="006570A0" w:rsidRPr="00AC504F" w:rsidRDefault="006570A0" w:rsidP="006570A0">
            <w:pPr>
              <w:autoSpaceDE w:val="0"/>
              <w:autoSpaceDN w:val="0"/>
              <w:adjustRightInd w:val="0"/>
              <w:jc w:val="both"/>
              <w:rPr>
                <w:sz w:val="20"/>
                <w:szCs w:val="20"/>
              </w:rPr>
            </w:pPr>
          </w:p>
        </w:tc>
        <w:tc>
          <w:tcPr>
            <w:tcW w:w="2422" w:type="pct"/>
          </w:tcPr>
          <w:p w14:paraId="374C34EA" w14:textId="43FA2061" w:rsidR="006570A0" w:rsidRPr="00AC504F" w:rsidRDefault="006570A0" w:rsidP="006570A0">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Классификатора, а также для стоянки и хранения транспортных средств общего пользования, в том числе в депо</w:t>
            </w:r>
          </w:p>
        </w:tc>
      </w:tr>
      <w:tr w:rsidR="006570A0" w:rsidRPr="00AC504F" w14:paraId="4F5A6A46" w14:textId="77777777" w:rsidTr="00B330A7">
        <w:tblPrEx>
          <w:tblLook w:val="0080" w:firstRow="0" w:lastRow="0" w:firstColumn="1" w:lastColumn="0" w:noHBand="0" w:noVBand="0"/>
        </w:tblPrEx>
        <w:tc>
          <w:tcPr>
            <w:tcW w:w="304" w:type="pct"/>
          </w:tcPr>
          <w:p w14:paraId="4288A819" w14:textId="32D866C2" w:rsidR="006570A0" w:rsidRPr="00AC504F" w:rsidRDefault="005835C9" w:rsidP="006570A0">
            <w:pPr>
              <w:jc w:val="center"/>
              <w:rPr>
                <w:sz w:val="20"/>
                <w:szCs w:val="20"/>
              </w:rPr>
            </w:pPr>
            <w:r w:rsidRPr="00AC504F">
              <w:rPr>
                <w:sz w:val="20"/>
                <w:szCs w:val="20"/>
              </w:rPr>
              <w:t>8</w:t>
            </w:r>
          </w:p>
        </w:tc>
        <w:tc>
          <w:tcPr>
            <w:tcW w:w="530" w:type="pct"/>
          </w:tcPr>
          <w:p w14:paraId="0FA58CFE" w14:textId="355CD4E3" w:rsidR="006570A0" w:rsidRPr="00AC504F" w:rsidRDefault="006570A0" w:rsidP="006570A0">
            <w:pPr>
              <w:jc w:val="both"/>
              <w:rPr>
                <w:sz w:val="20"/>
                <w:szCs w:val="20"/>
              </w:rPr>
            </w:pPr>
            <w:r w:rsidRPr="00AC504F">
              <w:rPr>
                <w:sz w:val="20"/>
                <w:szCs w:val="20"/>
              </w:rPr>
              <w:t>4.9.1.1</w:t>
            </w:r>
          </w:p>
        </w:tc>
        <w:tc>
          <w:tcPr>
            <w:tcW w:w="1744" w:type="pct"/>
          </w:tcPr>
          <w:p w14:paraId="5D1EB1CE" w14:textId="455FDCC2" w:rsidR="006570A0" w:rsidRPr="00AC504F" w:rsidRDefault="006570A0" w:rsidP="006570A0">
            <w:pPr>
              <w:autoSpaceDE w:val="0"/>
              <w:autoSpaceDN w:val="0"/>
              <w:adjustRightInd w:val="0"/>
              <w:jc w:val="both"/>
              <w:rPr>
                <w:sz w:val="20"/>
                <w:szCs w:val="20"/>
              </w:rPr>
            </w:pPr>
            <w:r w:rsidRPr="00AC504F">
              <w:rPr>
                <w:rFonts w:eastAsia="Calibri"/>
                <w:sz w:val="20"/>
                <w:szCs w:val="20"/>
                <w:lang w:eastAsia="en-US"/>
              </w:rPr>
              <w:t>Заправка транспортных средств</w:t>
            </w:r>
          </w:p>
        </w:tc>
        <w:tc>
          <w:tcPr>
            <w:tcW w:w="2422" w:type="pct"/>
          </w:tcPr>
          <w:p w14:paraId="7D981B40" w14:textId="09A4E595" w:rsidR="006570A0" w:rsidRPr="00AC504F" w:rsidRDefault="006570A0" w:rsidP="006570A0">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r>
      <w:tr w:rsidR="006570A0" w:rsidRPr="00AC504F" w14:paraId="365EF535" w14:textId="77777777" w:rsidTr="00B330A7">
        <w:tblPrEx>
          <w:tblLook w:val="0080" w:firstRow="0" w:lastRow="0" w:firstColumn="1" w:lastColumn="0" w:noHBand="0" w:noVBand="0"/>
        </w:tblPrEx>
        <w:tc>
          <w:tcPr>
            <w:tcW w:w="304" w:type="pct"/>
          </w:tcPr>
          <w:p w14:paraId="69647B9D" w14:textId="32EAF885" w:rsidR="006570A0" w:rsidRPr="00AC504F" w:rsidRDefault="005835C9" w:rsidP="006570A0">
            <w:pPr>
              <w:jc w:val="center"/>
              <w:rPr>
                <w:sz w:val="20"/>
                <w:szCs w:val="20"/>
              </w:rPr>
            </w:pPr>
            <w:r w:rsidRPr="00AC504F">
              <w:rPr>
                <w:sz w:val="20"/>
                <w:szCs w:val="20"/>
              </w:rPr>
              <w:t>9</w:t>
            </w:r>
          </w:p>
        </w:tc>
        <w:tc>
          <w:tcPr>
            <w:tcW w:w="530" w:type="pct"/>
          </w:tcPr>
          <w:p w14:paraId="4EE73137" w14:textId="16083636" w:rsidR="006570A0" w:rsidRPr="00AC504F" w:rsidRDefault="006570A0" w:rsidP="006570A0">
            <w:pPr>
              <w:jc w:val="both"/>
              <w:rPr>
                <w:sz w:val="20"/>
                <w:szCs w:val="20"/>
              </w:rPr>
            </w:pPr>
            <w:r w:rsidRPr="00AC504F">
              <w:rPr>
                <w:sz w:val="20"/>
                <w:szCs w:val="20"/>
              </w:rPr>
              <w:t>4.9.1.2</w:t>
            </w:r>
          </w:p>
        </w:tc>
        <w:tc>
          <w:tcPr>
            <w:tcW w:w="1744" w:type="pct"/>
          </w:tcPr>
          <w:p w14:paraId="1657FC80" w14:textId="5414681E" w:rsidR="006570A0" w:rsidRPr="00AC504F" w:rsidRDefault="006570A0" w:rsidP="006570A0">
            <w:pPr>
              <w:autoSpaceDE w:val="0"/>
              <w:autoSpaceDN w:val="0"/>
              <w:adjustRightInd w:val="0"/>
              <w:jc w:val="both"/>
              <w:rPr>
                <w:sz w:val="20"/>
                <w:szCs w:val="20"/>
              </w:rPr>
            </w:pPr>
            <w:r w:rsidRPr="00AC504F">
              <w:rPr>
                <w:rFonts w:eastAsia="Calibri"/>
                <w:sz w:val="20"/>
                <w:szCs w:val="20"/>
                <w:lang w:eastAsia="en-US"/>
              </w:rPr>
              <w:t>Обеспечение дорожного отдыха</w:t>
            </w:r>
            <w:r w:rsidRPr="00AC504F">
              <w:rPr>
                <w:rFonts w:eastAsia="Calibri"/>
                <w:sz w:val="20"/>
                <w:szCs w:val="20"/>
                <w:lang w:eastAsia="en-US"/>
              </w:rPr>
              <w:tab/>
            </w:r>
          </w:p>
        </w:tc>
        <w:tc>
          <w:tcPr>
            <w:tcW w:w="2422" w:type="pct"/>
          </w:tcPr>
          <w:p w14:paraId="487E7518" w14:textId="2DEB3113" w:rsidR="006570A0" w:rsidRPr="00AC504F" w:rsidRDefault="006570A0" w:rsidP="006570A0">
            <w:pPr>
              <w:autoSpaceDE w:val="0"/>
              <w:autoSpaceDN w:val="0"/>
              <w:adjustRightInd w:val="0"/>
              <w:jc w:val="both"/>
              <w:rPr>
                <w:rFonts w:eastAsia="Calibri"/>
                <w:sz w:val="20"/>
                <w:szCs w:val="20"/>
                <w:lang w:eastAsia="en-US"/>
              </w:rPr>
            </w:pPr>
            <w:r w:rsidRPr="00AC504F">
              <w:rPr>
                <w:rFonts w:eastAsia="Calibri"/>
                <w:sz w:val="20"/>
                <w:szCs w:val="20"/>
                <w:lang w:eastAsia="en-US"/>
              </w:rPr>
              <w:t xml:space="preserve">Размещение зданий для предоставления гостиничных услуг в качестве дорожного сервиса (мотелей), а также размещение магазинов сопутствующей торговли, зданий для организации </w:t>
            </w:r>
            <w:r w:rsidRPr="00AC504F">
              <w:rPr>
                <w:rFonts w:eastAsia="Calibri"/>
                <w:sz w:val="20"/>
                <w:szCs w:val="20"/>
                <w:lang w:eastAsia="en-US"/>
              </w:rPr>
              <w:lastRenderedPageBreak/>
              <w:t>общественного питания в качестве объектов дорожного сервиса</w:t>
            </w:r>
          </w:p>
        </w:tc>
      </w:tr>
      <w:tr w:rsidR="006570A0" w:rsidRPr="00AC504F" w14:paraId="003296FC" w14:textId="77777777" w:rsidTr="00B330A7">
        <w:tblPrEx>
          <w:tblLook w:val="0080" w:firstRow="0" w:lastRow="0" w:firstColumn="1" w:lastColumn="0" w:noHBand="0" w:noVBand="0"/>
        </w:tblPrEx>
        <w:tc>
          <w:tcPr>
            <w:tcW w:w="304" w:type="pct"/>
          </w:tcPr>
          <w:p w14:paraId="6F2518D2" w14:textId="7B4CCA33" w:rsidR="006570A0" w:rsidRPr="00AC504F" w:rsidRDefault="005835C9" w:rsidP="006570A0">
            <w:pPr>
              <w:jc w:val="center"/>
              <w:rPr>
                <w:sz w:val="20"/>
                <w:szCs w:val="20"/>
              </w:rPr>
            </w:pPr>
            <w:r w:rsidRPr="00AC504F">
              <w:rPr>
                <w:sz w:val="20"/>
                <w:szCs w:val="20"/>
              </w:rPr>
              <w:lastRenderedPageBreak/>
              <w:t>10</w:t>
            </w:r>
          </w:p>
        </w:tc>
        <w:tc>
          <w:tcPr>
            <w:tcW w:w="530" w:type="pct"/>
          </w:tcPr>
          <w:p w14:paraId="7D361C2F" w14:textId="32C66824" w:rsidR="006570A0" w:rsidRPr="00AC504F" w:rsidRDefault="006570A0" w:rsidP="006570A0">
            <w:pPr>
              <w:jc w:val="both"/>
              <w:rPr>
                <w:sz w:val="20"/>
                <w:szCs w:val="20"/>
              </w:rPr>
            </w:pPr>
            <w:r w:rsidRPr="00AC504F">
              <w:rPr>
                <w:sz w:val="20"/>
                <w:szCs w:val="20"/>
              </w:rPr>
              <w:t>4.9.1.3</w:t>
            </w:r>
          </w:p>
        </w:tc>
        <w:tc>
          <w:tcPr>
            <w:tcW w:w="1744" w:type="pct"/>
          </w:tcPr>
          <w:p w14:paraId="0095F670" w14:textId="77777777" w:rsidR="006570A0" w:rsidRPr="00AC504F" w:rsidRDefault="006570A0" w:rsidP="006570A0">
            <w:pPr>
              <w:autoSpaceDE w:val="0"/>
              <w:autoSpaceDN w:val="0"/>
              <w:adjustRightInd w:val="0"/>
              <w:jc w:val="both"/>
              <w:rPr>
                <w:rFonts w:eastAsia="Calibri"/>
                <w:sz w:val="20"/>
                <w:szCs w:val="20"/>
                <w:lang w:eastAsia="en-US"/>
              </w:rPr>
            </w:pPr>
            <w:r w:rsidRPr="00AC504F">
              <w:rPr>
                <w:rFonts w:eastAsia="Calibri"/>
                <w:sz w:val="20"/>
                <w:szCs w:val="20"/>
                <w:lang w:eastAsia="en-US"/>
              </w:rPr>
              <w:t>Автомобильные мойки</w:t>
            </w:r>
          </w:p>
          <w:p w14:paraId="1FE4267F" w14:textId="77777777" w:rsidR="006570A0" w:rsidRPr="00AC504F" w:rsidRDefault="006570A0" w:rsidP="006570A0">
            <w:pPr>
              <w:autoSpaceDE w:val="0"/>
              <w:autoSpaceDN w:val="0"/>
              <w:adjustRightInd w:val="0"/>
              <w:jc w:val="both"/>
              <w:rPr>
                <w:sz w:val="20"/>
                <w:szCs w:val="20"/>
              </w:rPr>
            </w:pPr>
          </w:p>
        </w:tc>
        <w:tc>
          <w:tcPr>
            <w:tcW w:w="2422" w:type="pct"/>
          </w:tcPr>
          <w:p w14:paraId="0EA58D83" w14:textId="141BD37F" w:rsidR="006570A0" w:rsidRPr="00AC504F" w:rsidRDefault="006570A0" w:rsidP="006570A0">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автомобильных моек, а также размещение магазинов сопутствующей торговли</w:t>
            </w:r>
          </w:p>
        </w:tc>
      </w:tr>
      <w:tr w:rsidR="006570A0" w:rsidRPr="00AC504F" w14:paraId="07E156CB" w14:textId="77777777" w:rsidTr="00B330A7">
        <w:tblPrEx>
          <w:tblLook w:val="0080" w:firstRow="0" w:lastRow="0" w:firstColumn="1" w:lastColumn="0" w:noHBand="0" w:noVBand="0"/>
        </w:tblPrEx>
        <w:tc>
          <w:tcPr>
            <w:tcW w:w="304" w:type="pct"/>
          </w:tcPr>
          <w:p w14:paraId="19C0BB51" w14:textId="4BF5F618" w:rsidR="006570A0" w:rsidRPr="00AC504F" w:rsidRDefault="005835C9" w:rsidP="006570A0">
            <w:pPr>
              <w:jc w:val="center"/>
              <w:rPr>
                <w:sz w:val="20"/>
                <w:szCs w:val="20"/>
              </w:rPr>
            </w:pPr>
            <w:r w:rsidRPr="00AC504F">
              <w:rPr>
                <w:sz w:val="20"/>
                <w:szCs w:val="20"/>
              </w:rPr>
              <w:t>11</w:t>
            </w:r>
          </w:p>
        </w:tc>
        <w:tc>
          <w:tcPr>
            <w:tcW w:w="530" w:type="pct"/>
          </w:tcPr>
          <w:p w14:paraId="11DEC801" w14:textId="0A8D7A72" w:rsidR="006570A0" w:rsidRPr="00AC504F" w:rsidRDefault="006570A0" w:rsidP="006570A0">
            <w:pPr>
              <w:jc w:val="both"/>
              <w:rPr>
                <w:sz w:val="20"/>
                <w:szCs w:val="20"/>
              </w:rPr>
            </w:pPr>
            <w:r w:rsidRPr="00AC504F">
              <w:rPr>
                <w:sz w:val="20"/>
                <w:szCs w:val="20"/>
              </w:rPr>
              <w:t>4.9.1.4</w:t>
            </w:r>
          </w:p>
        </w:tc>
        <w:tc>
          <w:tcPr>
            <w:tcW w:w="1744" w:type="pct"/>
          </w:tcPr>
          <w:p w14:paraId="709F1515" w14:textId="77777777" w:rsidR="006570A0" w:rsidRPr="00AC504F" w:rsidRDefault="006570A0" w:rsidP="006570A0">
            <w:pPr>
              <w:autoSpaceDE w:val="0"/>
              <w:autoSpaceDN w:val="0"/>
              <w:adjustRightInd w:val="0"/>
              <w:jc w:val="both"/>
              <w:rPr>
                <w:rFonts w:eastAsia="Calibri"/>
                <w:sz w:val="20"/>
                <w:szCs w:val="20"/>
                <w:lang w:eastAsia="en-US"/>
              </w:rPr>
            </w:pPr>
            <w:r w:rsidRPr="00AC504F">
              <w:rPr>
                <w:rFonts w:eastAsia="Calibri"/>
                <w:sz w:val="20"/>
                <w:szCs w:val="20"/>
                <w:lang w:eastAsia="en-US"/>
              </w:rPr>
              <w:t>Ремонт автомобилей</w:t>
            </w:r>
          </w:p>
          <w:p w14:paraId="2AAB7CF8" w14:textId="77777777" w:rsidR="006570A0" w:rsidRPr="00AC504F" w:rsidRDefault="006570A0" w:rsidP="006570A0">
            <w:pPr>
              <w:autoSpaceDE w:val="0"/>
              <w:autoSpaceDN w:val="0"/>
              <w:adjustRightInd w:val="0"/>
              <w:jc w:val="both"/>
              <w:rPr>
                <w:sz w:val="20"/>
                <w:szCs w:val="20"/>
              </w:rPr>
            </w:pPr>
          </w:p>
        </w:tc>
        <w:tc>
          <w:tcPr>
            <w:tcW w:w="2422" w:type="pct"/>
          </w:tcPr>
          <w:p w14:paraId="0FE60F30" w14:textId="21F8A886" w:rsidR="006570A0" w:rsidRPr="00AC504F" w:rsidRDefault="006570A0" w:rsidP="006570A0">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r>
      <w:tr w:rsidR="006570A0" w:rsidRPr="00AC504F" w14:paraId="418BE44A" w14:textId="77777777" w:rsidTr="00B330A7">
        <w:tblPrEx>
          <w:tblLook w:val="0080" w:firstRow="0" w:lastRow="0" w:firstColumn="1" w:lastColumn="0" w:noHBand="0" w:noVBand="0"/>
        </w:tblPrEx>
        <w:tc>
          <w:tcPr>
            <w:tcW w:w="304" w:type="pct"/>
          </w:tcPr>
          <w:p w14:paraId="0ED7E2C5" w14:textId="35EEE264" w:rsidR="006570A0" w:rsidRPr="00AC504F" w:rsidRDefault="005835C9" w:rsidP="006570A0">
            <w:pPr>
              <w:jc w:val="center"/>
              <w:rPr>
                <w:sz w:val="20"/>
                <w:szCs w:val="20"/>
              </w:rPr>
            </w:pPr>
            <w:r w:rsidRPr="00AC504F">
              <w:rPr>
                <w:sz w:val="20"/>
                <w:szCs w:val="20"/>
              </w:rPr>
              <w:t>12</w:t>
            </w:r>
          </w:p>
        </w:tc>
        <w:tc>
          <w:tcPr>
            <w:tcW w:w="530" w:type="pct"/>
          </w:tcPr>
          <w:p w14:paraId="0B236554" w14:textId="2EC1CDB7" w:rsidR="006570A0" w:rsidRPr="00AC504F" w:rsidRDefault="006570A0" w:rsidP="006570A0">
            <w:pPr>
              <w:jc w:val="both"/>
              <w:rPr>
                <w:sz w:val="20"/>
                <w:szCs w:val="20"/>
              </w:rPr>
            </w:pPr>
            <w:r w:rsidRPr="00AC504F">
              <w:rPr>
                <w:sz w:val="20"/>
                <w:szCs w:val="20"/>
              </w:rPr>
              <w:t>4.9.2</w:t>
            </w:r>
          </w:p>
        </w:tc>
        <w:tc>
          <w:tcPr>
            <w:tcW w:w="1744" w:type="pct"/>
          </w:tcPr>
          <w:p w14:paraId="67F2FF1C" w14:textId="14E7CB4D" w:rsidR="006570A0" w:rsidRPr="00AC504F" w:rsidRDefault="006570A0" w:rsidP="006570A0">
            <w:pPr>
              <w:autoSpaceDE w:val="0"/>
              <w:autoSpaceDN w:val="0"/>
              <w:adjustRightInd w:val="0"/>
              <w:jc w:val="both"/>
              <w:rPr>
                <w:rFonts w:eastAsia="Calibri"/>
                <w:sz w:val="20"/>
                <w:szCs w:val="20"/>
                <w:lang w:eastAsia="en-US"/>
              </w:rPr>
            </w:pPr>
            <w:r w:rsidRPr="00AC504F">
              <w:rPr>
                <w:rFonts w:eastAsia="Calibri"/>
                <w:sz w:val="20"/>
                <w:szCs w:val="20"/>
                <w:lang w:eastAsia="en-US"/>
              </w:rPr>
              <w:t>Стоянка транспортных средств</w:t>
            </w:r>
          </w:p>
        </w:tc>
        <w:tc>
          <w:tcPr>
            <w:tcW w:w="2422" w:type="pct"/>
          </w:tcPr>
          <w:p w14:paraId="7031CCD4" w14:textId="7E1FA9C6" w:rsidR="006570A0" w:rsidRPr="00AC504F" w:rsidRDefault="006570A0" w:rsidP="006570A0">
            <w:pPr>
              <w:autoSpaceDE w:val="0"/>
              <w:autoSpaceDN w:val="0"/>
              <w:adjustRightInd w:val="0"/>
              <w:jc w:val="both"/>
              <w:rPr>
                <w:rFonts w:eastAsia="Calibri"/>
                <w:sz w:val="20"/>
                <w:szCs w:val="20"/>
                <w:lang w:eastAsia="en-US"/>
              </w:rPr>
            </w:pPr>
            <w:r w:rsidRPr="00AC504F">
              <w:rPr>
                <w:rFonts w:eastAsia="Calibri"/>
                <w:sz w:val="20"/>
                <w:szCs w:val="20"/>
                <w:lang w:eastAsia="en-US"/>
              </w:rPr>
              <w:t xml:space="preserve">Размещение стоянок (парковок) легковых автомобилей и других </w:t>
            </w:r>
            <w:proofErr w:type="spellStart"/>
            <w:r w:rsidRPr="00AC504F">
              <w:rPr>
                <w:rFonts w:eastAsia="Calibri"/>
                <w:sz w:val="20"/>
                <w:szCs w:val="20"/>
                <w:lang w:eastAsia="en-US"/>
              </w:rPr>
              <w:t>мототранспортных</w:t>
            </w:r>
            <w:proofErr w:type="spellEnd"/>
            <w:r w:rsidRPr="00AC504F">
              <w:rPr>
                <w:rFonts w:eastAsia="Calibri"/>
                <w:sz w:val="20"/>
                <w:szCs w:val="20"/>
                <w:lang w:eastAsia="en-US"/>
              </w:rPr>
              <w:t xml:space="preserve">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r>
      <w:tr w:rsidR="006570A0" w:rsidRPr="00AC504F" w14:paraId="4729634E" w14:textId="77777777" w:rsidTr="00B330A7">
        <w:tblPrEx>
          <w:tblLook w:val="0080" w:firstRow="0" w:lastRow="0" w:firstColumn="1" w:lastColumn="0" w:noHBand="0" w:noVBand="0"/>
        </w:tblPrEx>
        <w:tc>
          <w:tcPr>
            <w:tcW w:w="304" w:type="pct"/>
          </w:tcPr>
          <w:p w14:paraId="3ABFAF81" w14:textId="286FF0D8" w:rsidR="006570A0" w:rsidRPr="00AC504F" w:rsidRDefault="005835C9" w:rsidP="006570A0">
            <w:pPr>
              <w:jc w:val="center"/>
              <w:rPr>
                <w:sz w:val="20"/>
                <w:szCs w:val="20"/>
              </w:rPr>
            </w:pPr>
            <w:r w:rsidRPr="00AC504F">
              <w:rPr>
                <w:sz w:val="20"/>
                <w:szCs w:val="20"/>
              </w:rPr>
              <w:t>13</w:t>
            </w:r>
          </w:p>
        </w:tc>
        <w:tc>
          <w:tcPr>
            <w:tcW w:w="530" w:type="pct"/>
          </w:tcPr>
          <w:p w14:paraId="66BCA9B9" w14:textId="19D38872" w:rsidR="006570A0" w:rsidRPr="00AC504F" w:rsidRDefault="006570A0" w:rsidP="006570A0">
            <w:pPr>
              <w:jc w:val="both"/>
              <w:rPr>
                <w:sz w:val="20"/>
                <w:szCs w:val="20"/>
              </w:rPr>
            </w:pPr>
            <w:r w:rsidRPr="00AC504F">
              <w:rPr>
                <w:sz w:val="20"/>
                <w:szCs w:val="20"/>
              </w:rPr>
              <w:t>6.0</w:t>
            </w:r>
          </w:p>
        </w:tc>
        <w:tc>
          <w:tcPr>
            <w:tcW w:w="1744" w:type="pct"/>
          </w:tcPr>
          <w:p w14:paraId="6EC81172" w14:textId="686311C1" w:rsidR="006570A0" w:rsidRPr="00AC504F" w:rsidRDefault="006570A0" w:rsidP="006570A0">
            <w:pPr>
              <w:autoSpaceDE w:val="0"/>
              <w:autoSpaceDN w:val="0"/>
              <w:adjustRightInd w:val="0"/>
              <w:jc w:val="both"/>
              <w:rPr>
                <w:sz w:val="20"/>
                <w:szCs w:val="20"/>
              </w:rPr>
            </w:pPr>
            <w:r w:rsidRPr="00AC504F">
              <w:rPr>
                <w:sz w:val="20"/>
                <w:szCs w:val="20"/>
              </w:rPr>
              <w:t>Производственная деятельность</w:t>
            </w:r>
          </w:p>
        </w:tc>
        <w:tc>
          <w:tcPr>
            <w:tcW w:w="2422" w:type="pct"/>
          </w:tcPr>
          <w:p w14:paraId="0C522A31" w14:textId="31ADF57D" w:rsidR="006570A0" w:rsidRPr="00AC504F" w:rsidRDefault="006570A0" w:rsidP="006570A0">
            <w:pPr>
              <w:tabs>
                <w:tab w:val="left" w:pos="1116"/>
              </w:tabs>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объектов капитального строительства в целях добычи полезных ископаемых, их переработки, изготовления вещей промышленным способом.</w:t>
            </w:r>
            <w:r w:rsidRPr="00AC504F">
              <w:rPr>
                <w:rFonts w:eastAsia="Calibri"/>
                <w:sz w:val="20"/>
                <w:szCs w:val="20"/>
                <w:lang w:eastAsia="en-US"/>
              </w:rPr>
              <w:tab/>
            </w:r>
          </w:p>
        </w:tc>
      </w:tr>
      <w:tr w:rsidR="006570A0" w:rsidRPr="00AC504F" w14:paraId="1F4EE9F3" w14:textId="77777777" w:rsidTr="00B330A7">
        <w:tblPrEx>
          <w:tblLook w:val="0080" w:firstRow="0" w:lastRow="0" w:firstColumn="1" w:lastColumn="0" w:noHBand="0" w:noVBand="0"/>
        </w:tblPrEx>
        <w:tc>
          <w:tcPr>
            <w:tcW w:w="304" w:type="pct"/>
          </w:tcPr>
          <w:p w14:paraId="4F9F33A7" w14:textId="69775220" w:rsidR="006570A0" w:rsidRPr="00AC504F" w:rsidRDefault="006570A0" w:rsidP="006570A0">
            <w:pPr>
              <w:jc w:val="center"/>
              <w:rPr>
                <w:sz w:val="20"/>
                <w:szCs w:val="20"/>
              </w:rPr>
            </w:pPr>
            <w:r w:rsidRPr="00AC504F">
              <w:rPr>
                <w:sz w:val="20"/>
                <w:szCs w:val="20"/>
              </w:rPr>
              <w:t>1</w:t>
            </w:r>
            <w:r w:rsidR="005835C9" w:rsidRPr="00AC504F">
              <w:rPr>
                <w:sz w:val="20"/>
                <w:szCs w:val="20"/>
              </w:rPr>
              <w:t>4</w:t>
            </w:r>
          </w:p>
        </w:tc>
        <w:tc>
          <w:tcPr>
            <w:tcW w:w="530" w:type="pct"/>
          </w:tcPr>
          <w:p w14:paraId="298D68B5" w14:textId="77777777" w:rsidR="006570A0" w:rsidRPr="00AC504F" w:rsidRDefault="006570A0" w:rsidP="006570A0">
            <w:pPr>
              <w:jc w:val="both"/>
              <w:rPr>
                <w:sz w:val="20"/>
                <w:szCs w:val="20"/>
              </w:rPr>
            </w:pPr>
            <w:r w:rsidRPr="00AC504F">
              <w:rPr>
                <w:sz w:val="20"/>
                <w:szCs w:val="20"/>
              </w:rPr>
              <w:t>6.1</w:t>
            </w:r>
          </w:p>
        </w:tc>
        <w:tc>
          <w:tcPr>
            <w:tcW w:w="1744" w:type="pct"/>
          </w:tcPr>
          <w:p w14:paraId="30F6B5D5" w14:textId="77777777" w:rsidR="006570A0" w:rsidRPr="00AC504F" w:rsidRDefault="006570A0" w:rsidP="006570A0">
            <w:pPr>
              <w:autoSpaceDE w:val="0"/>
              <w:autoSpaceDN w:val="0"/>
              <w:adjustRightInd w:val="0"/>
              <w:jc w:val="both"/>
              <w:rPr>
                <w:sz w:val="20"/>
                <w:szCs w:val="20"/>
              </w:rPr>
            </w:pPr>
            <w:r w:rsidRPr="00AC504F">
              <w:rPr>
                <w:sz w:val="20"/>
                <w:szCs w:val="20"/>
              </w:rPr>
              <w:t>Недропользование</w:t>
            </w:r>
          </w:p>
          <w:p w14:paraId="03AA6A33" w14:textId="77777777" w:rsidR="006570A0" w:rsidRPr="00AC504F" w:rsidRDefault="006570A0" w:rsidP="006570A0">
            <w:pPr>
              <w:rPr>
                <w:sz w:val="20"/>
                <w:szCs w:val="20"/>
                <w:lang w:val="en-US"/>
              </w:rPr>
            </w:pPr>
          </w:p>
        </w:tc>
        <w:tc>
          <w:tcPr>
            <w:tcW w:w="2422" w:type="pct"/>
          </w:tcPr>
          <w:p w14:paraId="3BB8D462" w14:textId="77777777" w:rsidR="006570A0" w:rsidRPr="00AC504F" w:rsidRDefault="006570A0" w:rsidP="006570A0">
            <w:pPr>
              <w:autoSpaceDE w:val="0"/>
              <w:autoSpaceDN w:val="0"/>
              <w:adjustRightInd w:val="0"/>
              <w:jc w:val="both"/>
              <w:rPr>
                <w:rFonts w:eastAsia="Calibri"/>
                <w:sz w:val="20"/>
                <w:szCs w:val="20"/>
                <w:lang w:eastAsia="en-US"/>
              </w:rPr>
            </w:pPr>
            <w:r w:rsidRPr="00AC504F">
              <w:rPr>
                <w:rFonts w:eastAsia="Calibri"/>
                <w:sz w:val="20"/>
                <w:szCs w:val="20"/>
                <w:lang w:eastAsia="en-US"/>
              </w:rPr>
              <w:t>Осуществление геологических изысканий;</w:t>
            </w:r>
          </w:p>
          <w:p w14:paraId="3CB893BC" w14:textId="77777777" w:rsidR="006570A0" w:rsidRPr="00AC504F" w:rsidRDefault="006570A0" w:rsidP="006570A0">
            <w:pPr>
              <w:autoSpaceDE w:val="0"/>
              <w:autoSpaceDN w:val="0"/>
              <w:adjustRightInd w:val="0"/>
              <w:jc w:val="both"/>
              <w:rPr>
                <w:rFonts w:eastAsia="Calibri"/>
                <w:sz w:val="20"/>
                <w:szCs w:val="20"/>
                <w:lang w:eastAsia="en-US"/>
              </w:rPr>
            </w:pPr>
            <w:r w:rsidRPr="00AC504F">
              <w:rPr>
                <w:rFonts w:eastAsia="Calibri"/>
                <w:sz w:val="20"/>
                <w:szCs w:val="20"/>
                <w:lang w:eastAsia="en-US"/>
              </w:rPr>
              <w:t>добыча полезных ископаемых открытым (карьеры, отвалы) и закрытым (шахты, скважины) способами;</w:t>
            </w:r>
          </w:p>
          <w:p w14:paraId="10086EDD" w14:textId="77777777" w:rsidR="006570A0" w:rsidRPr="00AC504F" w:rsidRDefault="006570A0" w:rsidP="006570A0">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объектов капитального строительства, в том числе подземных, в целях добычи полезных ископаемых;</w:t>
            </w:r>
          </w:p>
          <w:p w14:paraId="2E91C66A" w14:textId="77777777" w:rsidR="006570A0" w:rsidRPr="00AC504F" w:rsidRDefault="006570A0" w:rsidP="006570A0">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объектов капитального строительства, необходимых для подготовки сырья к транспортировке и (или) промышленной переработке;</w:t>
            </w:r>
          </w:p>
          <w:p w14:paraId="297597D7" w14:textId="77777777" w:rsidR="006570A0" w:rsidRPr="00AC504F" w:rsidRDefault="006570A0" w:rsidP="006570A0">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объектов капитального строительства, предназначенных для проживания в них сотрудников, осуществляющих обслуживание зданий и сооружений, необходимых для целей недропользования, если добыча полезных ископаемых происходит на межселенной территории</w:t>
            </w:r>
          </w:p>
        </w:tc>
      </w:tr>
      <w:tr w:rsidR="006570A0" w:rsidRPr="00AC504F" w14:paraId="1188C5B4" w14:textId="77777777" w:rsidTr="00B330A7">
        <w:tblPrEx>
          <w:tblLook w:val="0080" w:firstRow="0" w:lastRow="0" w:firstColumn="1" w:lastColumn="0" w:noHBand="0" w:noVBand="0"/>
        </w:tblPrEx>
        <w:tc>
          <w:tcPr>
            <w:tcW w:w="304" w:type="pct"/>
          </w:tcPr>
          <w:p w14:paraId="3171D6C3" w14:textId="291E5644" w:rsidR="006570A0" w:rsidRPr="00AC504F" w:rsidRDefault="005835C9" w:rsidP="006570A0">
            <w:pPr>
              <w:jc w:val="center"/>
              <w:rPr>
                <w:sz w:val="20"/>
                <w:szCs w:val="20"/>
              </w:rPr>
            </w:pPr>
            <w:r w:rsidRPr="00AC504F">
              <w:rPr>
                <w:sz w:val="20"/>
                <w:szCs w:val="20"/>
              </w:rPr>
              <w:t>15</w:t>
            </w:r>
          </w:p>
        </w:tc>
        <w:tc>
          <w:tcPr>
            <w:tcW w:w="530" w:type="pct"/>
          </w:tcPr>
          <w:p w14:paraId="7748B541" w14:textId="77777777" w:rsidR="006570A0" w:rsidRPr="00AC504F" w:rsidRDefault="006570A0" w:rsidP="006570A0">
            <w:pPr>
              <w:jc w:val="both"/>
              <w:rPr>
                <w:sz w:val="20"/>
                <w:szCs w:val="20"/>
              </w:rPr>
            </w:pPr>
            <w:r w:rsidRPr="00AC504F">
              <w:rPr>
                <w:sz w:val="20"/>
                <w:szCs w:val="20"/>
              </w:rPr>
              <w:t>6.2</w:t>
            </w:r>
          </w:p>
        </w:tc>
        <w:tc>
          <w:tcPr>
            <w:tcW w:w="1744" w:type="pct"/>
          </w:tcPr>
          <w:p w14:paraId="3B5E6437" w14:textId="77777777" w:rsidR="006570A0" w:rsidRPr="00AC504F" w:rsidRDefault="006570A0" w:rsidP="006570A0">
            <w:pPr>
              <w:autoSpaceDE w:val="0"/>
              <w:autoSpaceDN w:val="0"/>
              <w:adjustRightInd w:val="0"/>
              <w:jc w:val="both"/>
              <w:rPr>
                <w:rFonts w:eastAsia="Calibri"/>
                <w:sz w:val="20"/>
                <w:szCs w:val="20"/>
                <w:lang w:eastAsia="en-US"/>
              </w:rPr>
            </w:pPr>
            <w:r w:rsidRPr="00AC504F">
              <w:rPr>
                <w:rFonts w:eastAsia="Calibri"/>
                <w:sz w:val="20"/>
                <w:szCs w:val="20"/>
                <w:lang w:eastAsia="en-US"/>
              </w:rPr>
              <w:t>Тяжелая промышленность</w:t>
            </w:r>
          </w:p>
          <w:p w14:paraId="2F377782" w14:textId="77777777" w:rsidR="006570A0" w:rsidRPr="00AC504F" w:rsidRDefault="006570A0" w:rsidP="006570A0">
            <w:pPr>
              <w:rPr>
                <w:sz w:val="20"/>
                <w:szCs w:val="20"/>
              </w:rPr>
            </w:pPr>
          </w:p>
        </w:tc>
        <w:tc>
          <w:tcPr>
            <w:tcW w:w="2422" w:type="pct"/>
          </w:tcPr>
          <w:p w14:paraId="7DF094C8" w14:textId="77777777" w:rsidR="006570A0" w:rsidRPr="00AC504F" w:rsidRDefault="006570A0" w:rsidP="006570A0">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объектов капитального строительства горно-обогатительной и горно-перерабатывающей, металлургической, машиностроительной промышленности, а также изготовления и ремонта продукции судостроения, авиастроения, вагоностроения, машиностроения, станкостроения, а также другие подобные промышленные предприятия, для эксплуатации которых предусматривается установление охранных или санитарно-защитных зон, за исключением случаев, когда объект промышленности отнесен к иному виду разрешенного использования</w:t>
            </w:r>
          </w:p>
        </w:tc>
      </w:tr>
      <w:tr w:rsidR="006570A0" w:rsidRPr="00AC504F" w14:paraId="6DE8CE9A" w14:textId="77777777" w:rsidTr="00B330A7">
        <w:tblPrEx>
          <w:tblLook w:val="0080" w:firstRow="0" w:lastRow="0" w:firstColumn="1" w:lastColumn="0" w:noHBand="0" w:noVBand="0"/>
        </w:tblPrEx>
        <w:tc>
          <w:tcPr>
            <w:tcW w:w="304" w:type="pct"/>
          </w:tcPr>
          <w:p w14:paraId="47154668" w14:textId="352F3AF9" w:rsidR="006570A0" w:rsidRPr="00AC504F" w:rsidRDefault="005835C9" w:rsidP="006570A0">
            <w:pPr>
              <w:jc w:val="center"/>
              <w:rPr>
                <w:sz w:val="20"/>
                <w:szCs w:val="20"/>
              </w:rPr>
            </w:pPr>
            <w:r w:rsidRPr="00AC504F">
              <w:rPr>
                <w:sz w:val="20"/>
                <w:szCs w:val="20"/>
              </w:rPr>
              <w:t>16</w:t>
            </w:r>
          </w:p>
        </w:tc>
        <w:tc>
          <w:tcPr>
            <w:tcW w:w="530" w:type="pct"/>
          </w:tcPr>
          <w:p w14:paraId="163AF094" w14:textId="77777777" w:rsidR="006570A0" w:rsidRPr="00AC504F" w:rsidRDefault="006570A0" w:rsidP="006570A0">
            <w:pPr>
              <w:jc w:val="both"/>
              <w:rPr>
                <w:sz w:val="20"/>
                <w:szCs w:val="20"/>
              </w:rPr>
            </w:pPr>
            <w:r w:rsidRPr="00AC504F">
              <w:rPr>
                <w:sz w:val="20"/>
                <w:szCs w:val="20"/>
              </w:rPr>
              <w:t>6.2.1</w:t>
            </w:r>
          </w:p>
        </w:tc>
        <w:tc>
          <w:tcPr>
            <w:tcW w:w="1744" w:type="pct"/>
          </w:tcPr>
          <w:p w14:paraId="6E2C2DB6" w14:textId="77777777" w:rsidR="006570A0" w:rsidRPr="00AC504F" w:rsidRDefault="006570A0" w:rsidP="006570A0">
            <w:pPr>
              <w:autoSpaceDE w:val="0"/>
              <w:autoSpaceDN w:val="0"/>
              <w:adjustRightInd w:val="0"/>
              <w:rPr>
                <w:rFonts w:eastAsia="Calibri"/>
                <w:sz w:val="20"/>
                <w:szCs w:val="20"/>
                <w:lang w:eastAsia="en-US"/>
              </w:rPr>
            </w:pPr>
            <w:r w:rsidRPr="00AC504F">
              <w:rPr>
                <w:rFonts w:eastAsia="Calibri"/>
                <w:sz w:val="20"/>
                <w:szCs w:val="20"/>
                <w:lang w:eastAsia="en-US"/>
              </w:rPr>
              <w:t>Автомобилестроительная промышленность</w:t>
            </w:r>
          </w:p>
          <w:p w14:paraId="2FE2980E" w14:textId="77777777" w:rsidR="006570A0" w:rsidRPr="00AC504F" w:rsidRDefault="006570A0" w:rsidP="006570A0">
            <w:pPr>
              <w:rPr>
                <w:sz w:val="20"/>
                <w:szCs w:val="20"/>
              </w:rPr>
            </w:pPr>
          </w:p>
        </w:tc>
        <w:tc>
          <w:tcPr>
            <w:tcW w:w="2422" w:type="pct"/>
          </w:tcPr>
          <w:p w14:paraId="22F00B28" w14:textId="77777777" w:rsidR="006570A0" w:rsidRPr="00AC504F" w:rsidRDefault="006570A0" w:rsidP="006570A0">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объектов капитального строительства, предназначенных для производства транспортных средств и оборудования, производства автомобилей, производства автомобильных кузовов, производства прицепов, полуприцепов и контейнеров, предназначенных для перевозки одним или несколькими видами транспорта, производства частей и принадлежностей автомобилей и их двигателей</w:t>
            </w:r>
          </w:p>
        </w:tc>
      </w:tr>
      <w:tr w:rsidR="006570A0" w:rsidRPr="00AC504F" w14:paraId="750D45F8" w14:textId="77777777" w:rsidTr="00B330A7">
        <w:tblPrEx>
          <w:tblLook w:val="0080" w:firstRow="0" w:lastRow="0" w:firstColumn="1" w:lastColumn="0" w:noHBand="0" w:noVBand="0"/>
        </w:tblPrEx>
        <w:tc>
          <w:tcPr>
            <w:tcW w:w="304" w:type="pct"/>
          </w:tcPr>
          <w:p w14:paraId="174AD851" w14:textId="52493A3E" w:rsidR="006570A0" w:rsidRPr="00AC504F" w:rsidRDefault="005835C9" w:rsidP="006570A0">
            <w:pPr>
              <w:jc w:val="center"/>
              <w:rPr>
                <w:sz w:val="20"/>
                <w:szCs w:val="20"/>
              </w:rPr>
            </w:pPr>
            <w:r w:rsidRPr="00AC504F">
              <w:rPr>
                <w:sz w:val="20"/>
                <w:szCs w:val="20"/>
              </w:rPr>
              <w:t>17</w:t>
            </w:r>
          </w:p>
        </w:tc>
        <w:tc>
          <w:tcPr>
            <w:tcW w:w="530" w:type="pct"/>
          </w:tcPr>
          <w:p w14:paraId="2D596455" w14:textId="77777777" w:rsidR="006570A0" w:rsidRPr="00AC504F" w:rsidRDefault="006570A0" w:rsidP="00546AC3">
            <w:pPr>
              <w:rPr>
                <w:sz w:val="20"/>
                <w:szCs w:val="20"/>
              </w:rPr>
            </w:pPr>
            <w:r w:rsidRPr="00AC504F">
              <w:rPr>
                <w:sz w:val="20"/>
                <w:szCs w:val="20"/>
              </w:rPr>
              <w:t>6.3</w:t>
            </w:r>
          </w:p>
        </w:tc>
        <w:tc>
          <w:tcPr>
            <w:tcW w:w="1744" w:type="pct"/>
          </w:tcPr>
          <w:p w14:paraId="596AE09A" w14:textId="77777777" w:rsidR="006570A0" w:rsidRPr="00AC504F" w:rsidRDefault="006570A0" w:rsidP="006570A0">
            <w:pPr>
              <w:autoSpaceDE w:val="0"/>
              <w:autoSpaceDN w:val="0"/>
              <w:adjustRightInd w:val="0"/>
              <w:rPr>
                <w:rFonts w:eastAsia="Calibri"/>
                <w:sz w:val="20"/>
                <w:szCs w:val="20"/>
                <w:lang w:eastAsia="en-US"/>
              </w:rPr>
            </w:pPr>
            <w:r w:rsidRPr="00AC504F">
              <w:rPr>
                <w:rFonts w:eastAsia="Calibri"/>
                <w:sz w:val="20"/>
                <w:szCs w:val="20"/>
                <w:lang w:eastAsia="en-US"/>
              </w:rPr>
              <w:t>Легкая промышленность</w:t>
            </w:r>
          </w:p>
          <w:p w14:paraId="743757F9" w14:textId="77777777" w:rsidR="006570A0" w:rsidRPr="00AC504F" w:rsidRDefault="006570A0" w:rsidP="006570A0">
            <w:pPr>
              <w:autoSpaceDE w:val="0"/>
              <w:autoSpaceDN w:val="0"/>
              <w:adjustRightInd w:val="0"/>
              <w:rPr>
                <w:rFonts w:eastAsia="Calibri"/>
                <w:sz w:val="20"/>
                <w:szCs w:val="20"/>
              </w:rPr>
            </w:pPr>
          </w:p>
        </w:tc>
        <w:tc>
          <w:tcPr>
            <w:tcW w:w="2422" w:type="pct"/>
          </w:tcPr>
          <w:p w14:paraId="0A36D81B" w14:textId="20358711" w:rsidR="006570A0" w:rsidRPr="00AC504F" w:rsidRDefault="002C1514" w:rsidP="006570A0">
            <w:pPr>
              <w:autoSpaceDE w:val="0"/>
              <w:autoSpaceDN w:val="0"/>
              <w:adjustRightInd w:val="0"/>
              <w:jc w:val="both"/>
              <w:rPr>
                <w:rFonts w:eastAsia="Calibri"/>
                <w:sz w:val="20"/>
                <w:szCs w:val="20"/>
                <w:lang w:eastAsia="en-US"/>
              </w:rPr>
            </w:pPr>
            <w:r w:rsidRPr="00AC504F">
              <w:rPr>
                <w:rFonts w:eastAsia="Calibri"/>
                <w:sz w:val="20"/>
                <w:szCs w:val="20"/>
                <w:lang w:eastAsia="en-US"/>
              </w:rPr>
              <w:lastRenderedPageBreak/>
              <w:t xml:space="preserve">Размещение объектов капитального строительства, </w:t>
            </w:r>
            <w:r w:rsidRPr="00AC504F">
              <w:rPr>
                <w:rFonts w:eastAsia="Calibri"/>
                <w:sz w:val="20"/>
                <w:szCs w:val="20"/>
                <w:lang w:eastAsia="en-US"/>
              </w:rPr>
              <w:lastRenderedPageBreak/>
              <w:t>предназначенных для производства продукции легкой промышленности (производство текстильных изделий, производство одежды, производство кожи и изделий из кожи и иной продукции легкой промышленности)</w:t>
            </w:r>
          </w:p>
        </w:tc>
      </w:tr>
      <w:tr w:rsidR="006570A0" w:rsidRPr="00AC504F" w14:paraId="051D6B43" w14:textId="77777777" w:rsidTr="00B330A7">
        <w:tblPrEx>
          <w:tblLook w:val="0080" w:firstRow="0" w:lastRow="0" w:firstColumn="1" w:lastColumn="0" w:noHBand="0" w:noVBand="0"/>
        </w:tblPrEx>
        <w:tc>
          <w:tcPr>
            <w:tcW w:w="304" w:type="pct"/>
          </w:tcPr>
          <w:p w14:paraId="194223D9" w14:textId="2B3631D3" w:rsidR="006570A0" w:rsidRPr="00AC504F" w:rsidRDefault="005835C9" w:rsidP="006570A0">
            <w:pPr>
              <w:jc w:val="center"/>
              <w:rPr>
                <w:sz w:val="20"/>
                <w:szCs w:val="20"/>
              </w:rPr>
            </w:pPr>
            <w:r w:rsidRPr="00AC504F">
              <w:rPr>
                <w:sz w:val="20"/>
                <w:szCs w:val="20"/>
              </w:rPr>
              <w:lastRenderedPageBreak/>
              <w:t>18</w:t>
            </w:r>
          </w:p>
        </w:tc>
        <w:tc>
          <w:tcPr>
            <w:tcW w:w="530" w:type="pct"/>
          </w:tcPr>
          <w:p w14:paraId="1965ECEA" w14:textId="77777777" w:rsidR="006570A0" w:rsidRPr="00AC504F" w:rsidRDefault="006570A0" w:rsidP="006570A0">
            <w:pPr>
              <w:jc w:val="both"/>
              <w:rPr>
                <w:sz w:val="20"/>
                <w:szCs w:val="20"/>
              </w:rPr>
            </w:pPr>
            <w:r w:rsidRPr="00AC504F">
              <w:rPr>
                <w:sz w:val="20"/>
                <w:szCs w:val="20"/>
              </w:rPr>
              <w:t>6.3.1</w:t>
            </w:r>
          </w:p>
        </w:tc>
        <w:tc>
          <w:tcPr>
            <w:tcW w:w="1744" w:type="pct"/>
          </w:tcPr>
          <w:p w14:paraId="763E7F82" w14:textId="77777777" w:rsidR="006570A0" w:rsidRPr="00AC504F" w:rsidRDefault="006570A0" w:rsidP="006570A0">
            <w:pPr>
              <w:autoSpaceDE w:val="0"/>
              <w:autoSpaceDN w:val="0"/>
              <w:adjustRightInd w:val="0"/>
              <w:rPr>
                <w:rFonts w:eastAsia="Calibri"/>
                <w:sz w:val="20"/>
                <w:szCs w:val="20"/>
                <w:lang w:eastAsia="en-US"/>
              </w:rPr>
            </w:pPr>
            <w:r w:rsidRPr="00AC504F">
              <w:rPr>
                <w:rFonts w:eastAsia="Calibri"/>
                <w:sz w:val="20"/>
                <w:szCs w:val="20"/>
                <w:lang w:eastAsia="en-US"/>
              </w:rPr>
              <w:t>Фармацевтическая промышленность</w:t>
            </w:r>
          </w:p>
          <w:p w14:paraId="56AE8866" w14:textId="77777777" w:rsidR="006570A0" w:rsidRPr="00AC504F" w:rsidRDefault="006570A0" w:rsidP="006570A0">
            <w:pPr>
              <w:rPr>
                <w:sz w:val="20"/>
                <w:szCs w:val="20"/>
              </w:rPr>
            </w:pPr>
          </w:p>
        </w:tc>
        <w:tc>
          <w:tcPr>
            <w:tcW w:w="2422" w:type="pct"/>
          </w:tcPr>
          <w:p w14:paraId="00B399BC" w14:textId="77777777" w:rsidR="006570A0" w:rsidRPr="00AC504F" w:rsidRDefault="006570A0" w:rsidP="006570A0">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объектов капитального строительства, предназначенных для фармацевтического производства, в том числе объектов, в отношении которых предусматривается установление охранных или санитарно-защитных зон</w:t>
            </w:r>
          </w:p>
        </w:tc>
      </w:tr>
      <w:tr w:rsidR="00546AC3" w:rsidRPr="00AC504F" w14:paraId="77AC8D9B" w14:textId="77777777" w:rsidTr="00B330A7">
        <w:tblPrEx>
          <w:tblLook w:val="0080" w:firstRow="0" w:lastRow="0" w:firstColumn="1" w:lastColumn="0" w:noHBand="0" w:noVBand="0"/>
        </w:tblPrEx>
        <w:tc>
          <w:tcPr>
            <w:tcW w:w="304" w:type="pct"/>
          </w:tcPr>
          <w:p w14:paraId="36074542" w14:textId="5922286B" w:rsidR="00546AC3" w:rsidRPr="00AC504F" w:rsidRDefault="005835C9" w:rsidP="006570A0">
            <w:pPr>
              <w:jc w:val="center"/>
              <w:rPr>
                <w:sz w:val="20"/>
                <w:szCs w:val="20"/>
              </w:rPr>
            </w:pPr>
            <w:r w:rsidRPr="00AC504F">
              <w:rPr>
                <w:sz w:val="20"/>
                <w:szCs w:val="20"/>
              </w:rPr>
              <w:t>19</w:t>
            </w:r>
          </w:p>
        </w:tc>
        <w:tc>
          <w:tcPr>
            <w:tcW w:w="530" w:type="pct"/>
          </w:tcPr>
          <w:p w14:paraId="4FF8B723" w14:textId="31C165BA" w:rsidR="00546AC3" w:rsidRPr="00AC504F" w:rsidRDefault="00546AC3" w:rsidP="006570A0">
            <w:pPr>
              <w:jc w:val="both"/>
              <w:rPr>
                <w:sz w:val="20"/>
                <w:szCs w:val="20"/>
              </w:rPr>
            </w:pPr>
            <w:r w:rsidRPr="00AC504F">
              <w:rPr>
                <w:sz w:val="20"/>
                <w:szCs w:val="20"/>
              </w:rPr>
              <w:t>6.3.2</w:t>
            </w:r>
          </w:p>
        </w:tc>
        <w:tc>
          <w:tcPr>
            <w:tcW w:w="1744" w:type="pct"/>
          </w:tcPr>
          <w:p w14:paraId="1396A278" w14:textId="63204530" w:rsidR="00546AC3" w:rsidRPr="00AC504F" w:rsidRDefault="00546AC3" w:rsidP="006570A0">
            <w:pPr>
              <w:autoSpaceDE w:val="0"/>
              <w:autoSpaceDN w:val="0"/>
              <w:adjustRightInd w:val="0"/>
              <w:rPr>
                <w:rFonts w:eastAsia="Calibri"/>
                <w:sz w:val="20"/>
                <w:szCs w:val="20"/>
                <w:lang w:eastAsia="en-US"/>
              </w:rPr>
            </w:pPr>
            <w:proofErr w:type="spellStart"/>
            <w:r w:rsidRPr="00AC504F">
              <w:rPr>
                <w:rFonts w:eastAsia="Calibri"/>
                <w:sz w:val="20"/>
                <w:szCs w:val="20"/>
                <w:lang w:eastAsia="en-US"/>
              </w:rPr>
              <w:t>Фарфоро</w:t>
            </w:r>
            <w:proofErr w:type="spellEnd"/>
            <w:r w:rsidRPr="00AC504F">
              <w:rPr>
                <w:rFonts w:eastAsia="Calibri"/>
                <w:sz w:val="20"/>
                <w:szCs w:val="20"/>
                <w:lang w:eastAsia="en-US"/>
              </w:rPr>
              <w:t>-фаянсовая промышленность</w:t>
            </w:r>
          </w:p>
        </w:tc>
        <w:tc>
          <w:tcPr>
            <w:tcW w:w="2422" w:type="pct"/>
          </w:tcPr>
          <w:p w14:paraId="14E38686" w14:textId="72B300ED" w:rsidR="00546AC3" w:rsidRPr="00AC504F" w:rsidRDefault="00546AC3" w:rsidP="006570A0">
            <w:pPr>
              <w:autoSpaceDE w:val="0"/>
              <w:autoSpaceDN w:val="0"/>
              <w:adjustRightInd w:val="0"/>
              <w:jc w:val="both"/>
              <w:rPr>
                <w:rFonts w:eastAsia="Calibri"/>
                <w:sz w:val="20"/>
                <w:szCs w:val="20"/>
                <w:lang w:eastAsia="en-US"/>
              </w:rPr>
            </w:pPr>
            <w:r w:rsidRPr="00AC504F">
              <w:rPr>
                <w:rFonts w:eastAsia="Calibri"/>
                <w:sz w:val="20"/>
                <w:szCs w:val="20"/>
                <w:lang w:eastAsia="en-US"/>
              </w:rPr>
              <w:t xml:space="preserve">Размещение объектов капитального строительства, предназначенных для производства продукции </w:t>
            </w:r>
            <w:proofErr w:type="spellStart"/>
            <w:r w:rsidRPr="00AC504F">
              <w:rPr>
                <w:rFonts w:eastAsia="Calibri"/>
                <w:sz w:val="20"/>
                <w:szCs w:val="20"/>
                <w:lang w:eastAsia="en-US"/>
              </w:rPr>
              <w:t>фарфоро</w:t>
            </w:r>
            <w:proofErr w:type="spellEnd"/>
            <w:r w:rsidRPr="00AC504F">
              <w:rPr>
                <w:rFonts w:eastAsia="Calibri"/>
                <w:sz w:val="20"/>
                <w:szCs w:val="20"/>
                <w:lang w:eastAsia="en-US"/>
              </w:rPr>
              <w:t>-фаянсовой промышленности</w:t>
            </w:r>
          </w:p>
        </w:tc>
      </w:tr>
      <w:tr w:rsidR="00546AC3" w:rsidRPr="00AC504F" w14:paraId="77A36017" w14:textId="77777777" w:rsidTr="00B330A7">
        <w:tblPrEx>
          <w:tblLook w:val="0080" w:firstRow="0" w:lastRow="0" w:firstColumn="1" w:lastColumn="0" w:noHBand="0" w:noVBand="0"/>
        </w:tblPrEx>
        <w:tc>
          <w:tcPr>
            <w:tcW w:w="304" w:type="pct"/>
          </w:tcPr>
          <w:p w14:paraId="4B62C717" w14:textId="0E7576A1" w:rsidR="00546AC3" w:rsidRPr="00AC504F" w:rsidRDefault="005835C9" w:rsidP="006570A0">
            <w:pPr>
              <w:jc w:val="center"/>
              <w:rPr>
                <w:sz w:val="20"/>
                <w:szCs w:val="20"/>
              </w:rPr>
            </w:pPr>
            <w:r w:rsidRPr="00AC504F">
              <w:rPr>
                <w:sz w:val="20"/>
                <w:szCs w:val="20"/>
              </w:rPr>
              <w:t>20</w:t>
            </w:r>
          </w:p>
        </w:tc>
        <w:tc>
          <w:tcPr>
            <w:tcW w:w="530" w:type="pct"/>
          </w:tcPr>
          <w:p w14:paraId="277CA32F" w14:textId="51AA576D" w:rsidR="00546AC3" w:rsidRPr="00AC504F" w:rsidRDefault="00546AC3" w:rsidP="006570A0">
            <w:pPr>
              <w:jc w:val="both"/>
              <w:rPr>
                <w:sz w:val="20"/>
                <w:szCs w:val="20"/>
              </w:rPr>
            </w:pPr>
            <w:r w:rsidRPr="00AC504F">
              <w:rPr>
                <w:sz w:val="20"/>
                <w:szCs w:val="20"/>
              </w:rPr>
              <w:t>6.3.3</w:t>
            </w:r>
          </w:p>
        </w:tc>
        <w:tc>
          <w:tcPr>
            <w:tcW w:w="1744" w:type="pct"/>
          </w:tcPr>
          <w:p w14:paraId="738D1624" w14:textId="18817768" w:rsidR="00546AC3" w:rsidRPr="00AC504F" w:rsidRDefault="00546AC3" w:rsidP="006570A0">
            <w:pPr>
              <w:autoSpaceDE w:val="0"/>
              <w:autoSpaceDN w:val="0"/>
              <w:adjustRightInd w:val="0"/>
              <w:rPr>
                <w:rFonts w:eastAsia="Calibri"/>
                <w:sz w:val="20"/>
                <w:szCs w:val="20"/>
                <w:lang w:eastAsia="en-US"/>
              </w:rPr>
            </w:pPr>
            <w:r w:rsidRPr="00AC504F">
              <w:rPr>
                <w:rFonts w:eastAsia="Calibri"/>
                <w:sz w:val="20"/>
                <w:szCs w:val="20"/>
                <w:lang w:eastAsia="en-US"/>
              </w:rPr>
              <w:t>Электронная промышленность</w:t>
            </w:r>
          </w:p>
        </w:tc>
        <w:tc>
          <w:tcPr>
            <w:tcW w:w="2422" w:type="pct"/>
          </w:tcPr>
          <w:p w14:paraId="06975BA4" w14:textId="6A9D551D" w:rsidR="00546AC3" w:rsidRPr="00AC504F" w:rsidRDefault="00546AC3" w:rsidP="006570A0">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объектов капитального строительства, предназначенных для производства продукции электронной промышленности</w:t>
            </w:r>
          </w:p>
        </w:tc>
      </w:tr>
      <w:tr w:rsidR="00546AC3" w:rsidRPr="00AC504F" w14:paraId="0DB806A5" w14:textId="77777777" w:rsidTr="00B330A7">
        <w:tblPrEx>
          <w:tblLook w:val="0080" w:firstRow="0" w:lastRow="0" w:firstColumn="1" w:lastColumn="0" w:noHBand="0" w:noVBand="0"/>
        </w:tblPrEx>
        <w:tc>
          <w:tcPr>
            <w:tcW w:w="304" w:type="pct"/>
          </w:tcPr>
          <w:p w14:paraId="166A992C" w14:textId="4B54A53A" w:rsidR="00546AC3" w:rsidRPr="00AC504F" w:rsidRDefault="005835C9" w:rsidP="006570A0">
            <w:pPr>
              <w:jc w:val="center"/>
              <w:rPr>
                <w:sz w:val="20"/>
                <w:szCs w:val="20"/>
              </w:rPr>
            </w:pPr>
            <w:r w:rsidRPr="00AC504F">
              <w:rPr>
                <w:sz w:val="20"/>
                <w:szCs w:val="20"/>
              </w:rPr>
              <w:t>21</w:t>
            </w:r>
          </w:p>
        </w:tc>
        <w:tc>
          <w:tcPr>
            <w:tcW w:w="530" w:type="pct"/>
          </w:tcPr>
          <w:p w14:paraId="1282E99B" w14:textId="67E3AC0D" w:rsidR="00546AC3" w:rsidRPr="00AC504F" w:rsidRDefault="00546AC3" w:rsidP="006570A0">
            <w:pPr>
              <w:jc w:val="both"/>
              <w:rPr>
                <w:sz w:val="20"/>
                <w:szCs w:val="20"/>
              </w:rPr>
            </w:pPr>
            <w:r w:rsidRPr="00AC504F">
              <w:rPr>
                <w:sz w:val="20"/>
                <w:szCs w:val="20"/>
              </w:rPr>
              <w:t>6.3.4</w:t>
            </w:r>
          </w:p>
        </w:tc>
        <w:tc>
          <w:tcPr>
            <w:tcW w:w="1744" w:type="pct"/>
          </w:tcPr>
          <w:p w14:paraId="434890C3" w14:textId="3602D135" w:rsidR="00546AC3" w:rsidRPr="00AC504F" w:rsidRDefault="00546AC3" w:rsidP="006570A0">
            <w:pPr>
              <w:autoSpaceDE w:val="0"/>
              <w:autoSpaceDN w:val="0"/>
              <w:adjustRightInd w:val="0"/>
              <w:rPr>
                <w:rFonts w:eastAsia="Calibri"/>
                <w:sz w:val="20"/>
                <w:szCs w:val="20"/>
                <w:lang w:eastAsia="en-US"/>
              </w:rPr>
            </w:pPr>
            <w:r w:rsidRPr="00AC504F">
              <w:rPr>
                <w:rFonts w:eastAsia="Calibri"/>
                <w:sz w:val="20"/>
                <w:szCs w:val="20"/>
                <w:lang w:eastAsia="en-US"/>
              </w:rPr>
              <w:t>Ювелирная промышленность</w:t>
            </w:r>
          </w:p>
        </w:tc>
        <w:tc>
          <w:tcPr>
            <w:tcW w:w="2422" w:type="pct"/>
          </w:tcPr>
          <w:p w14:paraId="51E65E2F" w14:textId="756E6C85" w:rsidR="00546AC3" w:rsidRPr="00AC504F" w:rsidRDefault="00546AC3" w:rsidP="006570A0">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объектов капитального строительства, предназначенных для производства продукции ювелирной промышленности</w:t>
            </w:r>
          </w:p>
        </w:tc>
      </w:tr>
      <w:tr w:rsidR="006570A0" w:rsidRPr="00AC504F" w14:paraId="5035EAB6" w14:textId="77777777" w:rsidTr="00B330A7">
        <w:tblPrEx>
          <w:tblLook w:val="0080" w:firstRow="0" w:lastRow="0" w:firstColumn="1" w:lastColumn="0" w:noHBand="0" w:noVBand="0"/>
        </w:tblPrEx>
        <w:tc>
          <w:tcPr>
            <w:tcW w:w="304" w:type="pct"/>
          </w:tcPr>
          <w:p w14:paraId="54A89207" w14:textId="623E5165" w:rsidR="006570A0" w:rsidRPr="00AC504F" w:rsidRDefault="005835C9" w:rsidP="006570A0">
            <w:pPr>
              <w:jc w:val="center"/>
              <w:rPr>
                <w:sz w:val="20"/>
                <w:szCs w:val="20"/>
              </w:rPr>
            </w:pPr>
            <w:r w:rsidRPr="00AC504F">
              <w:rPr>
                <w:sz w:val="20"/>
                <w:szCs w:val="20"/>
              </w:rPr>
              <w:t>22</w:t>
            </w:r>
          </w:p>
        </w:tc>
        <w:tc>
          <w:tcPr>
            <w:tcW w:w="530" w:type="pct"/>
          </w:tcPr>
          <w:p w14:paraId="61F6EDB7" w14:textId="77777777" w:rsidR="006570A0" w:rsidRPr="00AC504F" w:rsidRDefault="006570A0" w:rsidP="006570A0">
            <w:pPr>
              <w:jc w:val="both"/>
              <w:rPr>
                <w:sz w:val="20"/>
                <w:szCs w:val="20"/>
              </w:rPr>
            </w:pPr>
            <w:r w:rsidRPr="00AC504F">
              <w:rPr>
                <w:sz w:val="20"/>
                <w:szCs w:val="20"/>
              </w:rPr>
              <w:t>6.4</w:t>
            </w:r>
          </w:p>
        </w:tc>
        <w:tc>
          <w:tcPr>
            <w:tcW w:w="1744" w:type="pct"/>
          </w:tcPr>
          <w:p w14:paraId="590A77E5" w14:textId="77777777" w:rsidR="006570A0" w:rsidRPr="00AC504F" w:rsidRDefault="006570A0" w:rsidP="006570A0">
            <w:pPr>
              <w:autoSpaceDE w:val="0"/>
              <w:autoSpaceDN w:val="0"/>
              <w:adjustRightInd w:val="0"/>
              <w:jc w:val="both"/>
              <w:rPr>
                <w:rFonts w:eastAsia="Calibri"/>
                <w:sz w:val="20"/>
                <w:szCs w:val="20"/>
                <w:lang w:eastAsia="en-US"/>
              </w:rPr>
            </w:pPr>
            <w:r w:rsidRPr="00AC504F">
              <w:rPr>
                <w:rFonts w:eastAsia="Calibri"/>
                <w:sz w:val="20"/>
                <w:szCs w:val="20"/>
                <w:lang w:eastAsia="en-US"/>
              </w:rPr>
              <w:t>Пищевая промышленность</w:t>
            </w:r>
          </w:p>
          <w:p w14:paraId="01A6740C" w14:textId="77777777" w:rsidR="006570A0" w:rsidRPr="00AC504F" w:rsidRDefault="006570A0" w:rsidP="006570A0">
            <w:pPr>
              <w:rPr>
                <w:sz w:val="20"/>
                <w:szCs w:val="20"/>
              </w:rPr>
            </w:pPr>
          </w:p>
        </w:tc>
        <w:tc>
          <w:tcPr>
            <w:tcW w:w="2422" w:type="pct"/>
          </w:tcPr>
          <w:p w14:paraId="69BE9A64" w14:textId="77777777" w:rsidR="006570A0" w:rsidRPr="00AC504F" w:rsidRDefault="006570A0" w:rsidP="006570A0">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r>
      <w:tr w:rsidR="006570A0" w:rsidRPr="00AC504F" w14:paraId="5F898855" w14:textId="77777777" w:rsidTr="00B330A7">
        <w:tblPrEx>
          <w:tblLook w:val="0080" w:firstRow="0" w:lastRow="0" w:firstColumn="1" w:lastColumn="0" w:noHBand="0" w:noVBand="0"/>
        </w:tblPrEx>
        <w:trPr>
          <w:trHeight w:val="1407"/>
        </w:trPr>
        <w:tc>
          <w:tcPr>
            <w:tcW w:w="304" w:type="pct"/>
          </w:tcPr>
          <w:p w14:paraId="3F7A1B23" w14:textId="2FA4F59F" w:rsidR="006570A0" w:rsidRPr="00AC504F" w:rsidRDefault="005835C9" w:rsidP="006570A0">
            <w:pPr>
              <w:jc w:val="center"/>
              <w:rPr>
                <w:sz w:val="20"/>
                <w:szCs w:val="20"/>
              </w:rPr>
            </w:pPr>
            <w:r w:rsidRPr="00AC504F">
              <w:rPr>
                <w:sz w:val="20"/>
                <w:szCs w:val="20"/>
              </w:rPr>
              <w:t>23</w:t>
            </w:r>
          </w:p>
        </w:tc>
        <w:tc>
          <w:tcPr>
            <w:tcW w:w="530" w:type="pct"/>
          </w:tcPr>
          <w:p w14:paraId="4A6FF172" w14:textId="77777777" w:rsidR="006570A0" w:rsidRPr="00AC504F" w:rsidRDefault="006570A0" w:rsidP="006570A0">
            <w:pPr>
              <w:jc w:val="both"/>
              <w:rPr>
                <w:sz w:val="20"/>
                <w:szCs w:val="20"/>
              </w:rPr>
            </w:pPr>
            <w:r w:rsidRPr="00AC504F">
              <w:rPr>
                <w:sz w:val="20"/>
                <w:szCs w:val="20"/>
              </w:rPr>
              <w:t>6.5</w:t>
            </w:r>
          </w:p>
        </w:tc>
        <w:tc>
          <w:tcPr>
            <w:tcW w:w="1744" w:type="pct"/>
          </w:tcPr>
          <w:p w14:paraId="438E7330" w14:textId="77777777" w:rsidR="006570A0" w:rsidRPr="00AC504F" w:rsidRDefault="006570A0" w:rsidP="006570A0">
            <w:pPr>
              <w:autoSpaceDE w:val="0"/>
              <w:autoSpaceDN w:val="0"/>
              <w:adjustRightInd w:val="0"/>
              <w:jc w:val="both"/>
              <w:rPr>
                <w:rFonts w:eastAsia="Calibri"/>
                <w:sz w:val="20"/>
                <w:szCs w:val="20"/>
                <w:lang w:eastAsia="en-US"/>
              </w:rPr>
            </w:pPr>
            <w:r w:rsidRPr="00AC504F">
              <w:rPr>
                <w:rFonts w:eastAsia="Calibri"/>
                <w:sz w:val="20"/>
                <w:szCs w:val="20"/>
                <w:lang w:eastAsia="en-US"/>
              </w:rPr>
              <w:t>Нефтехимическая промышленность</w:t>
            </w:r>
          </w:p>
          <w:p w14:paraId="4AE5CAEF" w14:textId="77777777" w:rsidR="006570A0" w:rsidRPr="00AC504F" w:rsidRDefault="006570A0" w:rsidP="006570A0">
            <w:pPr>
              <w:rPr>
                <w:sz w:val="20"/>
                <w:szCs w:val="20"/>
              </w:rPr>
            </w:pPr>
          </w:p>
        </w:tc>
        <w:tc>
          <w:tcPr>
            <w:tcW w:w="2422" w:type="pct"/>
          </w:tcPr>
          <w:p w14:paraId="6CA70C23" w14:textId="77777777" w:rsidR="006570A0" w:rsidRPr="00AC504F" w:rsidRDefault="006570A0" w:rsidP="006570A0">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объектов капитального строительства, предназначенных для переработки углеводородного сырья, изготовления удобрений, полимеров, химической продукции бытового назначения и подобной продукции, а также другие подобные промышленные предприятия</w:t>
            </w:r>
          </w:p>
        </w:tc>
      </w:tr>
      <w:tr w:rsidR="006570A0" w:rsidRPr="00AC504F" w14:paraId="1A8535E0" w14:textId="77777777" w:rsidTr="00B330A7">
        <w:tblPrEx>
          <w:tblLook w:val="0080" w:firstRow="0" w:lastRow="0" w:firstColumn="1" w:lastColumn="0" w:noHBand="0" w:noVBand="0"/>
        </w:tblPrEx>
        <w:tc>
          <w:tcPr>
            <w:tcW w:w="304" w:type="pct"/>
          </w:tcPr>
          <w:p w14:paraId="3A401B31" w14:textId="653C7F1B" w:rsidR="006570A0" w:rsidRPr="00AC504F" w:rsidRDefault="005835C9" w:rsidP="006570A0">
            <w:pPr>
              <w:jc w:val="center"/>
              <w:rPr>
                <w:sz w:val="20"/>
                <w:szCs w:val="20"/>
              </w:rPr>
            </w:pPr>
            <w:r w:rsidRPr="00AC504F">
              <w:rPr>
                <w:sz w:val="20"/>
                <w:szCs w:val="20"/>
              </w:rPr>
              <w:t>24</w:t>
            </w:r>
          </w:p>
        </w:tc>
        <w:tc>
          <w:tcPr>
            <w:tcW w:w="530" w:type="pct"/>
          </w:tcPr>
          <w:p w14:paraId="485FF95F" w14:textId="77777777" w:rsidR="006570A0" w:rsidRPr="00AC504F" w:rsidRDefault="006570A0" w:rsidP="006570A0">
            <w:pPr>
              <w:jc w:val="both"/>
              <w:rPr>
                <w:sz w:val="20"/>
                <w:szCs w:val="20"/>
              </w:rPr>
            </w:pPr>
            <w:r w:rsidRPr="00AC504F">
              <w:rPr>
                <w:sz w:val="20"/>
                <w:szCs w:val="20"/>
              </w:rPr>
              <w:t>6.6</w:t>
            </w:r>
          </w:p>
        </w:tc>
        <w:tc>
          <w:tcPr>
            <w:tcW w:w="1744" w:type="pct"/>
          </w:tcPr>
          <w:p w14:paraId="24EE91CC" w14:textId="77777777" w:rsidR="006570A0" w:rsidRPr="00AC504F" w:rsidRDefault="006570A0" w:rsidP="006570A0">
            <w:pPr>
              <w:autoSpaceDE w:val="0"/>
              <w:autoSpaceDN w:val="0"/>
              <w:adjustRightInd w:val="0"/>
              <w:jc w:val="both"/>
              <w:rPr>
                <w:rFonts w:eastAsia="Calibri"/>
                <w:sz w:val="20"/>
                <w:szCs w:val="20"/>
                <w:lang w:eastAsia="en-US"/>
              </w:rPr>
            </w:pPr>
            <w:r w:rsidRPr="00AC504F">
              <w:rPr>
                <w:rFonts w:eastAsia="Calibri"/>
                <w:sz w:val="20"/>
                <w:szCs w:val="20"/>
                <w:lang w:eastAsia="en-US"/>
              </w:rPr>
              <w:t>Строительная промышленность</w:t>
            </w:r>
          </w:p>
          <w:p w14:paraId="6F5C023E" w14:textId="77777777" w:rsidR="006570A0" w:rsidRPr="00AC504F" w:rsidRDefault="006570A0" w:rsidP="006570A0">
            <w:pPr>
              <w:rPr>
                <w:sz w:val="20"/>
                <w:szCs w:val="20"/>
              </w:rPr>
            </w:pPr>
          </w:p>
        </w:tc>
        <w:tc>
          <w:tcPr>
            <w:tcW w:w="2422" w:type="pct"/>
          </w:tcPr>
          <w:p w14:paraId="37CEFB23" w14:textId="77777777" w:rsidR="006570A0" w:rsidRPr="00AC504F" w:rsidRDefault="006570A0" w:rsidP="006570A0">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объектов капитального строительства, предназначенных для производства: строительных материалов (кирпичей, пиломатериалов, цемента, крепежных материалов), бытового и строительного газового и сантехнического оборудования, лифтов и подъемников, столярной продукции, сборных домов или их частей и тому подобной продукции</w:t>
            </w:r>
          </w:p>
        </w:tc>
      </w:tr>
      <w:tr w:rsidR="006570A0" w:rsidRPr="00AC504F" w14:paraId="7A807433" w14:textId="77777777" w:rsidTr="00B330A7">
        <w:tblPrEx>
          <w:tblLook w:val="0080" w:firstRow="0" w:lastRow="0" w:firstColumn="1" w:lastColumn="0" w:noHBand="0" w:noVBand="0"/>
        </w:tblPrEx>
        <w:tc>
          <w:tcPr>
            <w:tcW w:w="304" w:type="pct"/>
          </w:tcPr>
          <w:p w14:paraId="037082C8" w14:textId="5EA57F22" w:rsidR="006570A0" w:rsidRPr="00AC504F" w:rsidRDefault="005835C9" w:rsidP="006570A0">
            <w:pPr>
              <w:jc w:val="center"/>
              <w:rPr>
                <w:sz w:val="20"/>
                <w:szCs w:val="20"/>
              </w:rPr>
            </w:pPr>
            <w:r w:rsidRPr="00AC504F">
              <w:rPr>
                <w:sz w:val="20"/>
                <w:szCs w:val="20"/>
              </w:rPr>
              <w:t>25</w:t>
            </w:r>
          </w:p>
        </w:tc>
        <w:tc>
          <w:tcPr>
            <w:tcW w:w="530" w:type="pct"/>
          </w:tcPr>
          <w:p w14:paraId="0E55F32C" w14:textId="77777777" w:rsidR="006570A0" w:rsidRPr="00AC504F" w:rsidRDefault="006570A0" w:rsidP="006570A0">
            <w:pPr>
              <w:jc w:val="both"/>
              <w:rPr>
                <w:sz w:val="20"/>
                <w:szCs w:val="20"/>
              </w:rPr>
            </w:pPr>
            <w:r w:rsidRPr="00AC504F">
              <w:rPr>
                <w:sz w:val="20"/>
                <w:szCs w:val="20"/>
              </w:rPr>
              <w:t>6.7</w:t>
            </w:r>
          </w:p>
        </w:tc>
        <w:tc>
          <w:tcPr>
            <w:tcW w:w="1744" w:type="pct"/>
          </w:tcPr>
          <w:p w14:paraId="125EA186" w14:textId="77777777" w:rsidR="006570A0" w:rsidRPr="00AC504F" w:rsidRDefault="006570A0" w:rsidP="006570A0">
            <w:pPr>
              <w:autoSpaceDE w:val="0"/>
              <w:autoSpaceDN w:val="0"/>
              <w:adjustRightInd w:val="0"/>
              <w:rPr>
                <w:rFonts w:eastAsia="Calibri"/>
                <w:sz w:val="20"/>
                <w:szCs w:val="20"/>
                <w:lang w:eastAsia="en-US"/>
              </w:rPr>
            </w:pPr>
            <w:r w:rsidRPr="00AC504F">
              <w:rPr>
                <w:rFonts w:eastAsia="Calibri"/>
                <w:sz w:val="20"/>
                <w:szCs w:val="20"/>
                <w:lang w:eastAsia="en-US"/>
              </w:rPr>
              <w:t>Энергетика</w:t>
            </w:r>
          </w:p>
          <w:p w14:paraId="5367508B" w14:textId="77777777" w:rsidR="006570A0" w:rsidRPr="00AC504F" w:rsidRDefault="006570A0" w:rsidP="006570A0">
            <w:pPr>
              <w:rPr>
                <w:sz w:val="20"/>
                <w:szCs w:val="20"/>
              </w:rPr>
            </w:pPr>
          </w:p>
        </w:tc>
        <w:tc>
          <w:tcPr>
            <w:tcW w:w="2422" w:type="pct"/>
          </w:tcPr>
          <w:p w14:paraId="3D89CD8C" w14:textId="77777777" w:rsidR="006570A0" w:rsidRPr="00AC504F" w:rsidRDefault="006570A0" w:rsidP="006570A0">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объектов гидроэнергетики, тепловых станций и других электростанций, размещение обслуживающих и вспомогательных для электростанций сооружений (</w:t>
            </w:r>
            <w:proofErr w:type="spellStart"/>
            <w:r w:rsidRPr="00AC504F">
              <w:rPr>
                <w:rFonts w:eastAsia="Calibri"/>
                <w:sz w:val="20"/>
                <w:szCs w:val="20"/>
                <w:lang w:eastAsia="en-US"/>
              </w:rPr>
              <w:t>золоотвалов</w:t>
            </w:r>
            <w:proofErr w:type="spellEnd"/>
            <w:r w:rsidRPr="00AC504F">
              <w:rPr>
                <w:rFonts w:eastAsia="Calibri"/>
                <w:sz w:val="20"/>
                <w:szCs w:val="20"/>
                <w:lang w:eastAsia="en-US"/>
              </w:rPr>
              <w:t>, гидротехнических сооружений);</w:t>
            </w:r>
          </w:p>
          <w:p w14:paraId="6A9F40A9" w14:textId="77777777" w:rsidR="006570A0" w:rsidRPr="00AC504F" w:rsidRDefault="006570A0" w:rsidP="006570A0">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 с кодом 3.1 Классификатора</w:t>
            </w:r>
          </w:p>
        </w:tc>
      </w:tr>
      <w:tr w:rsidR="006570A0" w:rsidRPr="00AC504F" w14:paraId="487518D7" w14:textId="77777777" w:rsidTr="00B330A7">
        <w:tblPrEx>
          <w:tblLook w:val="0080" w:firstRow="0" w:lastRow="0" w:firstColumn="1" w:lastColumn="0" w:noHBand="0" w:noVBand="0"/>
        </w:tblPrEx>
        <w:tc>
          <w:tcPr>
            <w:tcW w:w="304" w:type="pct"/>
          </w:tcPr>
          <w:p w14:paraId="2CF6BC71" w14:textId="5ADCA31A" w:rsidR="006570A0" w:rsidRPr="00AC504F" w:rsidRDefault="005835C9" w:rsidP="006570A0">
            <w:pPr>
              <w:jc w:val="center"/>
              <w:rPr>
                <w:sz w:val="20"/>
                <w:szCs w:val="20"/>
              </w:rPr>
            </w:pPr>
            <w:r w:rsidRPr="00AC504F">
              <w:rPr>
                <w:sz w:val="20"/>
                <w:szCs w:val="20"/>
              </w:rPr>
              <w:t>26</w:t>
            </w:r>
          </w:p>
        </w:tc>
        <w:tc>
          <w:tcPr>
            <w:tcW w:w="530" w:type="pct"/>
          </w:tcPr>
          <w:p w14:paraId="10A814E5" w14:textId="77777777" w:rsidR="006570A0" w:rsidRPr="00AC504F" w:rsidRDefault="006570A0" w:rsidP="006570A0">
            <w:pPr>
              <w:jc w:val="both"/>
              <w:rPr>
                <w:sz w:val="20"/>
                <w:szCs w:val="20"/>
              </w:rPr>
            </w:pPr>
            <w:r w:rsidRPr="00AC504F">
              <w:rPr>
                <w:sz w:val="20"/>
                <w:szCs w:val="20"/>
              </w:rPr>
              <w:t>6.8</w:t>
            </w:r>
          </w:p>
        </w:tc>
        <w:tc>
          <w:tcPr>
            <w:tcW w:w="1744" w:type="pct"/>
          </w:tcPr>
          <w:p w14:paraId="1B364081" w14:textId="77777777" w:rsidR="006570A0" w:rsidRPr="00AC504F" w:rsidRDefault="006570A0" w:rsidP="006570A0">
            <w:pPr>
              <w:autoSpaceDE w:val="0"/>
              <w:autoSpaceDN w:val="0"/>
              <w:adjustRightInd w:val="0"/>
              <w:jc w:val="both"/>
              <w:rPr>
                <w:rFonts w:eastAsia="Calibri"/>
                <w:sz w:val="20"/>
                <w:szCs w:val="20"/>
                <w:lang w:eastAsia="en-US"/>
              </w:rPr>
            </w:pPr>
            <w:r w:rsidRPr="00AC504F">
              <w:rPr>
                <w:rFonts w:eastAsia="Calibri"/>
                <w:sz w:val="20"/>
                <w:szCs w:val="20"/>
                <w:lang w:eastAsia="en-US"/>
              </w:rPr>
              <w:t>Связь</w:t>
            </w:r>
          </w:p>
          <w:p w14:paraId="0B5547E5" w14:textId="77777777" w:rsidR="006570A0" w:rsidRPr="00AC504F" w:rsidRDefault="006570A0" w:rsidP="006570A0">
            <w:pPr>
              <w:rPr>
                <w:sz w:val="20"/>
                <w:szCs w:val="20"/>
              </w:rPr>
            </w:pPr>
          </w:p>
        </w:tc>
        <w:tc>
          <w:tcPr>
            <w:tcW w:w="2422" w:type="pct"/>
          </w:tcPr>
          <w:p w14:paraId="61B3C40D" w14:textId="77777777" w:rsidR="006570A0" w:rsidRPr="00AC504F" w:rsidRDefault="006570A0" w:rsidP="006570A0">
            <w:pPr>
              <w:autoSpaceDE w:val="0"/>
              <w:autoSpaceDN w:val="0"/>
              <w:adjustRightInd w:val="0"/>
              <w:jc w:val="both"/>
              <w:rPr>
                <w:rFonts w:eastAsia="Calibri"/>
                <w:sz w:val="20"/>
                <w:szCs w:val="20"/>
                <w:lang w:eastAsia="en-US"/>
              </w:rPr>
            </w:pPr>
            <w:r w:rsidRPr="00AC504F">
              <w:rPr>
                <w:rFonts w:eastAsia="Calibri"/>
                <w:sz w:val="20"/>
                <w:szCs w:val="20"/>
                <w:lang w:eastAsia="en-US"/>
              </w:rPr>
              <w:t xml:space="preserve">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w:t>
            </w:r>
            <w:r w:rsidRPr="00AC504F">
              <w:rPr>
                <w:rFonts w:eastAsia="Calibri"/>
                <w:sz w:val="20"/>
                <w:szCs w:val="20"/>
                <w:lang w:eastAsia="en-US"/>
              </w:rPr>
              <w:lastRenderedPageBreak/>
              <w:t>кодами 3.1.1, 3.2.3 Классификатора</w:t>
            </w:r>
          </w:p>
        </w:tc>
      </w:tr>
      <w:tr w:rsidR="006570A0" w:rsidRPr="00AC504F" w14:paraId="20C8485B" w14:textId="77777777" w:rsidTr="00B330A7">
        <w:tblPrEx>
          <w:tblLook w:val="0080" w:firstRow="0" w:lastRow="0" w:firstColumn="1" w:lastColumn="0" w:noHBand="0" w:noVBand="0"/>
        </w:tblPrEx>
        <w:tc>
          <w:tcPr>
            <w:tcW w:w="304" w:type="pct"/>
          </w:tcPr>
          <w:p w14:paraId="4F46BC15" w14:textId="4453C91D" w:rsidR="006570A0" w:rsidRPr="00AC504F" w:rsidRDefault="005835C9" w:rsidP="006570A0">
            <w:pPr>
              <w:jc w:val="center"/>
              <w:rPr>
                <w:sz w:val="20"/>
                <w:szCs w:val="20"/>
              </w:rPr>
            </w:pPr>
            <w:r w:rsidRPr="00AC504F">
              <w:rPr>
                <w:sz w:val="20"/>
                <w:szCs w:val="20"/>
              </w:rPr>
              <w:lastRenderedPageBreak/>
              <w:t>27</w:t>
            </w:r>
          </w:p>
        </w:tc>
        <w:tc>
          <w:tcPr>
            <w:tcW w:w="530" w:type="pct"/>
          </w:tcPr>
          <w:p w14:paraId="67AA5282" w14:textId="77777777" w:rsidR="006570A0" w:rsidRPr="00AC504F" w:rsidRDefault="006570A0" w:rsidP="00546AC3">
            <w:pPr>
              <w:rPr>
                <w:sz w:val="20"/>
                <w:szCs w:val="20"/>
              </w:rPr>
            </w:pPr>
            <w:r w:rsidRPr="00AC504F">
              <w:rPr>
                <w:sz w:val="20"/>
                <w:szCs w:val="20"/>
              </w:rPr>
              <w:t>6.9</w:t>
            </w:r>
          </w:p>
        </w:tc>
        <w:tc>
          <w:tcPr>
            <w:tcW w:w="1744" w:type="pct"/>
          </w:tcPr>
          <w:p w14:paraId="0C2C401D" w14:textId="77777777" w:rsidR="006570A0" w:rsidRPr="00AC504F" w:rsidRDefault="006570A0" w:rsidP="006570A0">
            <w:pPr>
              <w:autoSpaceDE w:val="0"/>
              <w:autoSpaceDN w:val="0"/>
              <w:adjustRightInd w:val="0"/>
              <w:jc w:val="both"/>
              <w:rPr>
                <w:rFonts w:eastAsia="Calibri"/>
                <w:sz w:val="20"/>
                <w:szCs w:val="20"/>
                <w:lang w:eastAsia="en-US"/>
              </w:rPr>
            </w:pPr>
            <w:r w:rsidRPr="00AC504F">
              <w:rPr>
                <w:rFonts w:eastAsia="Calibri"/>
                <w:sz w:val="20"/>
                <w:szCs w:val="20"/>
                <w:lang w:eastAsia="en-US"/>
              </w:rPr>
              <w:t>Склады</w:t>
            </w:r>
          </w:p>
          <w:p w14:paraId="18A447D1" w14:textId="77777777" w:rsidR="006570A0" w:rsidRPr="00AC504F" w:rsidRDefault="006570A0" w:rsidP="006570A0">
            <w:pPr>
              <w:rPr>
                <w:sz w:val="20"/>
                <w:szCs w:val="20"/>
              </w:rPr>
            </w:pPr>
          </w:p>
        </w:tc>
        <w:tc>
          <w:tcPr>
            <w:tcW w:w="2422" w:type="pct"/>
          </w:tcPr>
          <w:p w14:paraId="7163E800" w14:textId="77777777" w:rsidR="006570A0" w:rsidRPr="00AC504F" w:rsidRDefault="006570A0" w:rsidP="006570A0">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r>
      <w:tr w:rsidR="006570A0" w:rsidRPr="00AC504F" w14:paraId="57DA3FAC" w14:textId="77777777" w:rsidTr="00B330A7">
        <w:tblPrEx>
          <w:tblLook w:val="0080" w:firstRow="0" w:lastRow="0" w:firstColumn="1" w:lastColumn="0" w:noHBand="0" w:noVBand="0"/>
        </w:tblPrEx>
        <w:trPr>
          <w:trHeight w:val="633"/>
        </w:trPr>
        <w:tc>
          <w:tcPr>
            <w:tcW w:w="304" w:type="pct"/>
          </w:tcPr>
          <w:p w14:paraId="3E8C8461" w14:textId="2D75377C" w:rsidR="005835C9" w:rsidRPr="00AC504F" w:rsidRDefault="005835C9" w:rsidP="006570A0">
            <w:pPr>
              <w:rPr>
                <w:sz w:val="20"/>
                <w:szCs w:val="20"/>
              </w:rPr>
            </w:pPr>
            <w:r w:rsidRPr="00AC504F">
              <w:rPr>
                <w:sz w:val="20"/>
                <w:szCs w:val="20"/>
              </w:rPr>
              <w:t>28</w:t>
            </w:r>
          </w:p>
        </w:tc>
        <w:tc>
          <w:tcPr>
            <w:tcW w:w="530" w:type="pct"/>
          </w:tcPr>
          <w:p w14:paraId="2FBF555B" w14:textId="77777777" w:rsidR="006570A0" w:rsidRPr="00AC504F" w:rsidRDefault="006570A0" w:rsidP="006570A0">
            <w:pPr>
              <w:jc w:val="both"/>
              <w:rPr>
                <w:sz w:val="20"/>
                <w:szCs w:val="20"/>
              </w:rPr>
            </w:pPr>
            <w:r w:rsidRPr="00AC504F">
              <w:rPr>
                <w:sz w:val="20"/>
                <w:szCs w:val="20"/>
              </w:rPr>
              <w:t>6.9.1</w:t>
            </w:r>
          </w:p>
          <w:p w14:paraId="5A3A4EE9" w14:textId="77777777" w:rsidR="006570A0" w:rsidRPr="00AC504F" w:rsidRDefault="006570A0" w:rsidP="006570A0">
            <w:pPr>
              <w:rPr>
                <w:sz w:val="20"/>
                <w:szCs w:val="20"/>
              </w:rPr>
            </w:pPr>
          </w:p>
        </w:tc>
        <w:tc>
          <w:tcPr>
            <w:tcW w:w="1744" w:type="pct"/>
          </w:tcPr>
          <w:p w14:paraId="09F22C18" w14:textId="77777777" w:rsidR="006570A0" w:rsidRPr="00AC504F" w:rsidRDefault="006570A0" w:rsidP="006570A0">
            <w:pPr>
              <w:autoSpaceDE w:val="0"/>
              <w:autoSpaceDN w:val="0"/>
              <w:adjustRightInd w:val="0"/>
              <w:jc w:val="both"/>
              <w:rPr>
                <w:rFonts w:eastAsia="Calibri"/>
                <w:sz w:val="20"/>
                <w:szCs w:val="20"/>
                <w:lang w:eastAsia="en-US"/>
              </w:rPr>
            </w:pPr>
            <w:r w:rsidRPr="00AC504F">
              <w:rPr>
                <w:rFonts w:eastAsia="Calibri"/>
                <w:sz w:val="20"/>
                <w:szCs w:val="20"/>
                <w:lang w:eastAsia="en-US"/>
              </w:rPr>
              <w:t>Складские площадки</w:t>
            </w:r>
          </w:p>
          <w:p w14:paraId="2A925A54" w14:textId="77777777" w:rsidR="006570A0" w:rsidRPr="00AC504F" w:rsidRDefault="006570A0" w:rsidP="006570A0">
            <w:pPr>
              <w:rPr>
                <w:sz w:val="20"/>
                <w:szCs w:val="20"/>
              </w:rPr>
            </w:pPr>
          </w:p>
        </w:tc>
        <w:tc>
          <w:tcPr>
            <w:tcW w:w="2422" w:type="pct"/>
          </w:tcPr>
          <w:p w14:paraId="4BA0188A" w14:textId="77777777" w:rsidR="006570A0" w:rsidRPr="00AC504F" w:rsidRDefault="006570A0" w:rsidP="006570A0">
            <w:pPr>
              <w:autoSpaceDE w:val="0"/>
              <w:autoSpaceDN w:val="0"/>
              <w:adjustRightInd w:val="0"/>
              <w:jc w:val="both"/>
              <w:rPr>
                <w:rFonts w:eastAsia="Calibri"/>
                <w:sz w:val="20"/>
                <w:szCs w:val="20"/>
                <w:lang w:eastAsia="en-US"/>
              </w:rPr>
            </w:pPr>
            <w:r w:rsidRPr="00AC504F">
              <w:rPr>
                <w:rFonts w:eastAsia="Calibri"/>
                <w:sz w:val="20"/>
                <w:szCs w:val="20"/>
                <w:lang w:eastAsia="en-US"/>
              </w:rPr>
              <w:t>Временное хранение, распределение и перевалка грузов (за исключением хранения стратегических запасов) на открытом воздухе</w:t>
            </w:r>
          </w:p>
        </w:tc>
      </w:tr>
      <w:tr w:rsidR="006570A0" w:rsidRPr="00AC504F" w14:paraId="5373E725" w14:textId="77777777" w:rsidTr="00B330A7">
        <w:tblPrEx>
          <w:tblLook w:val="0080" w:firstRow="0" w:lastRow="0" w:firstColumn="1" w:lastColumn="0" w:noHBand="0" w:noVBand="0"/>
        </w:tblPrEx>
        <w:trPr>
          <w:trHeight w:val="1268"/>
        </w:trPr>
        <w:tc>
          <w:tcPr>
            <w:tcW w:w="304" w:type="pct"/>
          </w:tcPr>
          <w:p w14:paraId="6AC985A5" w14:textId="636E7CB0" w:rsidR="006570A0" w:rsidRPr="00AC504F" w:rsidRDefault="005835C9" w:rsidP="006570A0">
            <w:pPr>
              <w:jc w:val="center"/>
              <w:rPr>
                <w:sz w:val="20"/>
                <w:szCs w:val="20"/>
              </w:rPr>
            </w:pPr>
            <w:r w:rsidRPr="00AC504F">
              <w:rPr>
                <w:sz w:val="20"/>
                <w:szCs w:val="20"/>
              </w:rPr>
              <w:t>29</w:t>
            </w:r>
          </w:p>
        </w:tc>
        <w:tc>
          <w:tcPr>
            <w:tcW w:w="530" w:type="pct"/>
          </w:tcPr>
          <w:p w14:paraId="5018F4D0" w14:textId="77777777" w:rsidR="006570A0" w:rsidRPr="00AC504F" w:rsidRDefault="006570A0" w:rsidP="006570A0">
            <w:pPr>
              <w:jc w:val="both"/>
              <w:rPr>
                <w:sz w:val="20"/>
                <w:szCs w:val="20"/>
              </w:rPr>
            </w:pPr>
            <w:r w:rsidRPr="00AC504F">
              <w:rPr>
                <w:sz w:val="20"/>
                <w:szCs w:val="20"/>
              </w:rPr>
              <w:t>6.11</w:t>
            </w:r>
          </w:p>
        </w:tc>
        <w:tc>
          <w:tcPr>
            <w:tcW w:w="1744" w:type="pct"/>
          </w:tcPr>
          <w:p w14:paraId="6874C2BA" w14:textId="77777777" w:rsidR="006570A0" w:rsidRPr="00AC504F" w:rsidRDefault="006570A0" w:rsidP="006570A0">
            <w:pPr>
              <w:autoSpaceDE w:val="0"/>
              <w:autoSpaceDN w:val="0"/>
              <w:adjustRightInd w:val="0"/>
              <w:rPr>
                <w:rFonts w:eastAsia="Calibri"/>
                <w:sz w:val="20"/>
                <w:szCs w:val="20"/>
                <w:lang w:eastAsia="en-US"/>
              </w:rPr>
            </w:pPr>
            <w:r w:rsidRPr="00AC504F">
              <w:rPr>
                <w:rFonts w:eastAsia="Calibri"/>
                <w:sz w:val="20"/>
                <w:szCs w:val="20"/>
                <w:lang w:eastAsia="en-US"/>
              </w:rPr>
              <w:t>Целлюлозно-бумажная промышленность</w:t>
            </w:r>
          </w:p>
          <w:p w14:paraId="625F3A60" w14:textId="77777777" w:rsidR="006570A0" w:rsidRPr="00AC504F" w:rsidRDefault="006570A0" w:rsidP="006570A0">
            <w:pPr>
              <w:rPr>
                <w:sz w:val="20"/>
                <w:szCs w:val="20"/>
              </w:rPr>
            </w:pPr>
          </w:p>
        </w:tc>
        <w:tc>
          <w:tcPr>
            <w:tcW w:w="2422" w:type="pct"/>
          </w:tcPr>
          <w:p w14:paraId="7A4F68C9" w14:textId="77777777" w:rsidR="006570A0" w:rsidRPr="00AC504F" w:rsidRDefault="006570A0" w:rsidP="006570A0">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объектов капитального строительства, предназначенных для целлюлозно-бумажного производства, производства целлюлозы, древесной массы, бумаги, картона и изделий из них, издательской и полиграфической деятельности, тиражирования записанных носителей информации</w:t>
            </w:r>
          </w:p>
        </w:tc>
      </w:tr>
      <w:tr w:rsidR="006570A0" w:rsidRPr="00AC504F" w14:paraId="24104C9C" w14:textId="77777777" w:rsidTr="00B330A7">
        <w:tblPrEx>
          <w:tblLook w:val="0080" w:firstRow="0" w:lastRow="0" w:firstColumn="1" w:lastColumn="0" w:noHBand="0" w:noVBand="0"/>
        </w:tblPrEx>
        <w:trPr>
          <w:trHeight w:val="551"/>
        </w:trPr>
        <w:tc>
          <w:tcPr>
            <w:tcW w:w="304" w:type="pct"/>
          </w:tcPr>
          <w:p w14:paraId="207767A9" w14:textId="73C3E299" w:rsidR="006570A0" w:rsidRPr="00AC504F" w:rsidRDefault="005835C9" w:rsidP="006570A0">
            <w:pPr>
              <w:jc w:val="center"/>
              <w:rPr>
                <w:sz w:val="20"/>
                <w:szCs w:val="20"/>
              </w:rPr>
            </w:pPr>
            <w:r w:rsidRPr="00AC504F">
              <w:rPr>
                <w:sz w:val="20"/>
                <w:szCs w:val="20"/>
              </w:rPr>
              <w:t>30</w:t>
            </w:r>
          </w:p>
        </w:tc>
        <w:tc>
          <w:tcPr>
            <w:tcW w:w="530" w:type="pct"/>
          </w:tcPr>
          <w:p w14:paraId="1FD0837B" w14:textId="77777777" w:rsidR="006570A0" w:rsidRPr="00AC504F" w:rsidRDefault="006570A0" w:rsidP="006570A0">
            <w:pPr>
              <w:rPr>
                <w:sz w:val="20"/>
                <w:szCs w:val="20"/>
              </w:rPr>
            </w:pPr>
            <w:r w:rsidRPr="00AC504F">
              <w:rPr>
                <w:sz w:val="20"/>
                <w:szCs w:val="20"/>
              </w:rPr>
              <w:t>6.12</w:t>
            </w:r>
          </w:p>
        </w:tc>
        <w:tc>
          <w:tcPr>
            <w:tcW w:w="1744" w:type="pct"/>
          </w:tcPr>
          <w:p w14:paraId="1D50CB4B" w14:textId="77777777" w:rsidR="006570A0" w:rsidRPr="00AC504F" w:rsidRDefault="006570A0" w:rsidP="006570A0">
            <w:pPr>
              <w:autoSpaceDE w:val="0"/>
              <w:autoSpaceDN w:val="0"/>
              <w:adjustRightInd w:val="0"/>
              <w:jc w:val="both"/>
              <w:rPr>
                <w:rFonts w:eastAsia="Calibri"/>
                <w:sz w:val="20"/>
                <w:szCs w:val="20"/>
                <w:lang w:eastAsia="en-US"/>
              </w:rPr>
            </w:pPr>
            <w:r w:rsidRPr="00AC504F">
              <w:rPr>
                <w:rFonts w:eastAsia="Calibri"/>
                <w:sz w:val="20"/>
                <w:szCs w:val="20"/>
                <w:lang w:eastAsia="en-US"/>
              </w:rPr>
              <w:t>Научно-производственная деятельность</w:t>
            </w:r>
          </w:p>
        </w:tc>
        <w:tc>
          <w:tcPr>
            <w:tcW w:w="2422" w:type="pct"/>
          </w:tcPr>
          <w:p w14:paraId="3F93CC45" w14:textId="77777777" w:rsidR="006570A0" w:rsidRPr="00AC504F" w:rsidRDefault="006570A0" w:rsidP="006570A0">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технологических, промышленных, агропромышленных парков, бизнес-инкубаторов</w:t>
            </w:r>
          </w:p>
        </w:tc>
      </w:tr>
      <w:tr w:rsidR="00546AC3" w:rsidRPr="00AC504F" w14:paraId="7E1EF57F" w14:textId="77777777" w:rsidTr="00B330A7">
        <w:tblPrEx>
          <w:tblLook w:val="0080" w:firstRow="0" w:lastRow="0" w:firstColumn="1" w:lastColumn="0" w:noHBand="0" w:noVBand="0"/>
        </w:tblPrEx>
        <w:trPr>
          <w:trHeight w:val="551"/>
        </w:trPr>
        <w:tc>
          <w:tcPr>
            <w:tcW w:w="304" w:type="pct"/>
          </w:tcPr>
          <w:p w14:paraId="4044C657" w14:textId="3CD8FD98" w:rsidR="00546AC3" w:rsidRPr="00AC504F" w:rsidRDefault="005835C9" w:rsidP="00546AC3">
            <w:pPr>
              <w:jc w:val="center"/>
              <w:rPr>
                <w:sz w:val="20"/>
                <w:szCs w:val="20"/>
              </w:rPr>
            </w:pPr>
            <w:r w:rsidRPr="00AC504F">
              <w:rPr>
                <w:sz w:val="20"/>
                <w:szCs w:val="20"/>
              </w:rPr>
              <w:t>31</w:t>
            </w:r>
          </w:p>
        </w:tc>
        <w:tc>
          <w:tcPr>
            <w:tcW w:w="530" w:type="pct"/>
          </w:tcPr>
          <w:p w14:paraId="2979DE42" w14:textId="3AFC541F" w:rsidR="00546AC3" w:rsidRPr="00AC504F" w:rsidRDefault="00546AC3" w:rsidP="00546AC3">
            <w:pPr>
              <w:rPr>
                <w:sz w:val="20"/>
                <w:szCs w:val="20"/>
              </w:rPr>
            </w:pPr>
            <w:r w:rsidRPr="00AC504F">
              <w:rPr>
                <w:sz w:val="20"/>
                <w:szCs w:val="20"/>
              </w:rPr>
              <w:t>8.3</w:t>
            </w:r>
          </w:p>
        </w:tc>
        <w:tc>
          <w:tcPr>
            <w:tcW w:w="1744" w:type="pct"/>
          </w:tcPr>
          <w:p w14:paraId="43505DF9" w14:textId="7D34074B" w:rsidR="00546AC3" w:rsidRPr="00AC504F" w:rsidRDefault="00546AC3" w:rsidP="00546AC3">
            <w:pPr>
              <w:autoSpaceDE w:val="0"/>
              <w:autoSpaceDN w:val="0"/>
              <w:adjustRightInd w:val="0"/>
              <w:jc w:val="both"/>
              <w:rPr>
                <w:rFonts w:eastAsia="Calibri"/>
                <w:sz w:val="20"/>
                <w:szCs w:val="20"/>
                <w:lang w:eastAsia="en-US"/>
              </w:rPr>
            </w:pPr>
            <w:r w:rsidRPr="00AC504F">
              <w:rPr>
                <w:rFonts w:eastAsia="Calibri"/>
                <w:sz w:val="20"/>
                <w:szCs w:val="20"/>
                <w:lang w:eastAsia="en-US"/>
              </w:rPr>
              <w:t>Обеспечение внутреннего правопорядка</w:t>
            </w:r>
          </w:p>
        </w:tc>
        <w:tc>
          <w:tcPr>
            <w:tcW w:w="2422" w:type="pct"/>
          </w:tcPr>
          <w:p w14:paraId="7D31E4AE" w14:textId="5008C6E0" w:rsidR="00546AC3" w:rsidRPr="00AC504F" w:rsidRDefault="00546AC3" w:rsidP="00546AC3">
            <w:pPr>
              <w:autoSpaceDE w:val="0"/>
              <w:autoSpaceDN w:val="0"/>
              <w:adjustRightInd w:val="0"/>
              <w:jc w:val="both"/>
              <w:rPr>
                <w:rFonts w:eastAsia="Calibri"/>
                <w:sz w:val="20"/>
                <w:szCs w:val="20"/>
                <w:lang w:eastAsia="en-US"/>
              </w:rPr>
            </w:pPr>
            <w:r w:rsidRPr="00AC504F">
              <w:rPr>
                <w:rFonts w:eastAsia="Calibri"/>
                <w:sz w:val="20"/>
                <w:szCs w:val="20"/>
                <w:lang w:eastAsia="en-US"/>
              </w:rPr>
              <w:t xml:space="preserve">Размещение объектов капитального строительства, необходимых для подготовки и поддержания в готовности органов внутренних дел, </w:t>
            </w:r>
            <w:proofErr w:type="spellStart"/>
            <w:r w:rsidRPr="00AC504F">
              <w:rPr>
                <w:rFonts w:eastAsia="Calibri"/>
                <w:sz w:val="20"/>
                <w:szCs w:val="20"/>
                <w:lang w:eastAsia="en-US"/>
              </w:rPr>
              <w:t>Росгвардии</w:t>
            </w:r>
            <w:proofErr w:type="spellEnd"/>
            <w:r w:rsidRPr="00AC504F">
              <w:rPr>
                <w:rFonts w:eastAsia="Calibri"/>
                <w:sz w:val="20"/>
                <w:szCs w:val="20"/>
                <w:lang w:eastAsia="en-US"/>
              </w:rPr>
              <w:t xml:space="preserve">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r>
      <w:tr w:rsidR="00546AC3" w:rsidRPr="00AC504F" w14:paraId="61AEEDC7" w14:textId="77777777" w:rsidTr="00B330A7">
        <w:tblPrEx>
          <w:tblLook w:val="0080" w:firstRow="0" w:lastRow="0" w:firstColumn="1" w:lastColumn="0" w:noHBand="0" w:noVBand="0"/>
        </w:tblPrEx>
        <w:trPr>
          <w:trHeight w:val="707"/>
        </w:trPr>
        <w:tc>
          <w:tcPr>
            <w:tcW w:w="304" w:type="pct"/>
          </w:tcPr>
          <w:p w14:paraId="799A2D3C" w14:textId="7D8CAD6D" w:rsidR="00546AC3" w:rsidRPr="00AC504F" w:rsidRDefault="00546AC3" w:rsidP="005835C9">
            <w:pPr>
              <w:jc w:val="center"/>
              <w:rPr>
                <w:sz w:val="20"/>
                <w:szCs w:val="20"/>
              </w:rPr>
            </w:pPr>
            <w:r w:rsidRPr="00AC504F">
              <w:rPr>
                <w:sz w:val="20"/>
                <w:szCs w:val="20"/>
              </w:rPr>
              <w:t>3</w:t>
            </w:r>
            <w:r w:rsidR="005835C9" w:rsidRPr="00AC504F">
              <w:rPr>
                <w:sz w:val="20"/>
                <w:szCs w:val="20"/>
              </w:rPr>
              <w:t>2</w:t>
            </w:r>
          </w:p>
        </w:tc>
        <w:tc>
          <w:tcPr>
            <w:tcW w:w="530" w:type="pct"/>
          </w:tcPr>
          <w:p w14:paraId="2AC63D60" w14:textId="77777777" w:rsidR="00546AC3" w:rsidRPr="00AC504F" w:rsidRDefault="00546AC3" w:rsidP="00546AC3">
            <w:pPr>
              <w:jc w:val="both"/>
              <w:rPr>
                <w:sz w:val="20"/>
                <w:szCs w:val="20"/>
              </w:rPr>
            </w:pPr>
            <w:r w:rsidRPr="00AC504F">
              <w:rPr>
                <w:sz w:val="20"/>
                <w:szCs w:val="20"/>
              </w:rPr>
              <w:t>11.2</w:t>
            </w:r>
          </w:p>
        </w:tc>
        <w:tc>
          <w:tcPr>
            <w:tcW w:w="1744" w:type="pct"/>
          </w:tcPr>
          <w:p w14:paraId="122D58FB" w14:textId="77777777" w:rsidR="00546AC3" w:rsidRPr="00AC504F" w:rsidRDefault="00546AC3" w:rsidP="00546AC3">
            <w:pPr>
              <w:autoSpaceDE w:val="0"/>
              <w:autoSpaceDN w:val="0"/>
              <w:adjustRightInd w:val="0"/>
              <w:jc w:val="both"/>
              <w:rPr>
                <w:rFonts w:eastAsia="Calibri"/>
                <w:sz w:val="20"/>
                <w:szCs w:val="20"/>
                <w:lang w:eastAsia="en-US"/>
              </w:rPr>
            </w:pPr>
            <w:r w:rsidRPr="00AC504F">
              <w:rPr>
                <w:rFonts w:eastAsia="Calibri"/>
                <w:sz w:val="20"/>
                <w:szCs w:val="20"/>
                <w:lang w:eastAsia="en-US"/>
              </w:rPr>
              <w:t>Специальное пользование водными объектами</w:t>
            </w:r>
          </w:p>
          <w:p w14:paraId="70BB4523" w14:textId="77777777" w:rsidR="00546AC3" w:rsidRPr="00AC504F" w:rsidRDefault="00546AC3" w:rsidP="00546AC3">
            <w:pPr>
              <w:autoSpaceDE w:val="0"/>
              <w:autoSpaceDN w:val="0"/>
              <w:adjustRightInd w:val="0"/>
              <w:jc w:val="both"/>
              <w:rPr>
                <w:rFonts w:eastAsia="Calibri"/>
                <w:sz w:val="20"/>
                <w:szCs w:val="20"/>
                <w:lang w:eastAsia="en-US"/>
              </w:rPr>
            </w:pPr>
          </w:p>
        </w:tc>
        <w:tc>
          <w:tcPr>
            <w:tcW w:w="2422" w:type="pct"/>
          </w:tcPr>
          <w:p w14:paraId="5B583325" w14:textId="77777777" w:rsidR="00546AC3" w:rsidRPr="00AC504F" w:rsidRDefault="00546AC3" w:rsidP="00546AC3">
            <w:pPr>
              <w:autoSpaceDE w:val="0"/>
              <w:autoSpaceDN w:val="0"/>
              <w:adjustRightInd w:val="0"/>
              <w:jc w:val="both"/>
              <w:rPr>
                <w:rFonts w:eastAsia="Calibri"/>
                <w:sz w:val="20"/>
                <w:szCs w:val="20"/>
                <w:lang w:eastAsia="en-US"/>
              </w:rPr>
            </w:pPr>
            <w:r w:rsidRPr="00AC504F">
              <w:rPr>
                <w:rFonts w:eastAsia="Calibri"/>
                <w:sz w:val="20"/>
                <w:szCs w:val="20"/>
                <w:lang w:eastAsia="en-US"/>
              </w:rPr>
              <w:t>Использование земельных участков, примыкающих к водным объектам способами, необходимыми для специального водопользования (забор водных ресурсов из поверхностных водных объектов, сброс сточных вод и (или) дренажных вод, проведение дноуглубительных, взрывных, буровых и других работ, связанных с изменением дна и берегов водных объектов)</w:t>
            </w:r>
          </w:p>
        </w:tc>
      </w:tr>
      <w:tr w:rsidR="00546AC3" w:rsidRPr="00AC504F" w14:paraId="14E99E5E" w14:textId="77777777" w:rsidTr="00B330A7">
        <w:tblPrEx>
          <w:tblLook w:val="0080" w:firstRow="0" w:lastRow="0" w:firstColumn="1" w:lastColumn="0" w:noHBand="0" w:noVBand="0"/>
        </w:tblPrEx>
        <w:trPr>
          <w:trHeight w:val="428"/>
        </w:trPr>
        <w:tc>
          <w:tcPr>
            <w:tcW w:w="304" w:type="pct"/>
          </w:tcPr>
          <w:p w14:paraId="0EE4D53F" w14:textId="53252EA1" w:rsidR="00546AC3" w:rsidRPr="00AC504F" w:rsidRDefault="00546AC3" w:rsidP="005835C9">
            <w:pPr>
              <w:jc w:val="center"/>
              <w:rPr>
                <w:sz w:val="20"/>
                <w:szCs w:val="20"/>
              </w:rPr>
            </w:pPr>
            <w:r w:rsidRPr="00AC504F">
              <w:rPr>
                <w:sz w:val="20"/>
                <w:szCs w:val="20"/>
              </w:rPr>
              <w:t>3</w:t>
            </w:r>
            <w:r w:rsidR="005835C9" w:rsidRPr="00AC504F">
              <w:rPr>
                <w:sz w:val="20"/>
                <w:szCs w:val="20"/>
              </w:rPr>
              <w:t>3</w:t>
            </w:r>
          </w:p>
        </w:tc>
        <w:tc>
          <w:tcPr>
            <w:tcW w:w="530" w:type="pct"/>
          </w:tcPr>
          <w:p w14:paraId="7BD57F37" w14:textId="77777777" w:rsidR="00546AC3" w:rsidRPr="00AC504F" w:rsidRDefault="00546AC3" w:rsidP="00546AC3">
            <w:pPr>
              <w:jc w:val="both"/>
              <w:rPr>
                <w:sz w:val="20"/>
                <w:szCs w:val="20"/>
              </w:rPr>
            </w:pPr>
            <w:r w:rsidRPr="00AC504F">
              <w:rPr>
                <w:sz w:val="20"/>
                <w:szCs w:val="20"/>
              </w:rPr>
              <w:t>11.3</w:t>
            </w:r>
          </w:p>
        </w:tc>
        <w:tc>
          <w:tcPr>
            <w:tcW w:w="1744" w:type="pct"/>
          </w:tcPr>
          <w:p w14:paraId="487E5D10" w14:textId="77777777" w:rsidR="00546AC3" w:rsidRPr="00AC504F" w:rsidRDefault="00546AC3" w:rsidP="00546AC3">
            <w:pPr>
              <w:autoSpaceDE w:val="0"/>
              <w:autoSpaceDN w:val="0"/>
              <w:adjustRightInd w:val="0"/>
              <w:jc w:val="both"/>
              <w:rPr>
                <w:rFonts w:eastAsia="Calibri"/>
                <w:sz w:val="20"/>
                <w:szCs w:val="20"/>
                <w:lang w:eastAsia="en-US"/>
              </w:rPr>
            </w:pPr>
            <w:r w:rsidRPr="00AC504F">
              <w:rPr>
                <w:rFonts w:eastAsia="Calibri"/>
                <w:sz w:val="20"/>
                <w:szCs w:val="20"/>
                <w:lang w:eastAsia="en-US"/>
              </w:rPr>
              <w:t>Гидротехнические сооружения</w:t>
            </w:r>
          </w:p>
          <w:p w14:paraId="32C500DC" w14:textId="77777777" w:rsidR="00546AC3" w:rsidRPr="00AC504F" w:rsidRDefault="00546AC3" w:rsidP="00546AC3">
            <w:pPr>
              <w:autoSpaceDE w:val="0"/>
              <w:autoSpaceDN w:val="0"/>
              <w:adjustRightInd w:val="0"/>
              <w:jc w:val="both"/>
              <w:rPr>
                <w:rFonts w:eastAsia="Calibri"/>
                <w:sz w:val="20"/>
                <w:szCs w:val="20"/>
                <w:lang w:eastAsia="en-US"/>
              </w:rPr>
            </w:pPr>
          </w:p>
        </w:tc>
        <w:tc>
          <w:tcPr>
            <w:tcW w:w="2422" w:type="pct"/>
          </w:tcPr>
          <w:p w14:paraId="4ABECDCA" w14:textId="77777777" w:rsidR="00546AC3" w:rsidRPr="00AC504F" w:rsidRDefault="00546AC3" w:rsidP="00546AC3">
            <w:pPr>
              <w:autoSpaceDE w:val="0"/>
              <w:autoSpaceDN w:val="0"/>
              <w:adjustRightInd w:val="0"/>
              <w:jc w:val="both"/>
              <w:rPr>
                <w:rFonts w:eastAsia="Calibri"/>
                <w:sz w:val="20"/>
                <w:szCs w:val="20"/>
                <w:lang w:eastAsia="en-US"/>
              </w:rPr>
            </w:pPr>
            <w:r w:rsidRPr="00AC504F">
              <w:rPr>
                <w:rFonts w:eastAsia="Calibri"/>
                <w:sz w:val="20"/>
                <w:szCs w:val="20"/>
                <w:lang w:eastAsia="en-US"/>
              </w:rPr>
              <w:t xml:space="preserve">Размещение гидротехнических сооружений, необходимых для эксплуатации водохранилищ (плотин, водосбросов, водозаборных, водовыпускных и других гидротехнических сооружений, судопропускных сооружений, </w:t>
            </w:r>
            <w:proofErr w:type="spellStart"/>
            <w:r w:rsidRPr="00AC504F">
              <w:rPr>
                <w:rFonts w:eastAsia="Calibri"/>
                <w:sz w:val="20"/>
                <w:szCs w:val="20"/>
                <w:lang w:eastAsia="en-US"/>
              </w:rPr>
              <w:t>рыбозащитных</w:t>
            </w:r>
            <w:proofErr w:type="spellEnd"/>
            <w:r w:rsidRPr="00AC504F">
              <w:rPr>
                <w:rFonts w:eastAsia="Calibri"/>
                <w:sz w:val="20"/>
                <w:szCs w:val="20"/>
                <w:lang w:eastAsia="en-US"/>
              </w:rPr>
              <w:t xml:space="preserve"> и рыбопропускных сооружений, берегозащитных сооружений)</w:t>
            </w:r>
          </w:p>
        </w:tc>
      </w:tr>
      <w:tr w:rsidR="00546AC3" w:rsidRPr="00AC504F" w14:paraId="5DDF0EAA" w14:textId="77777777" w:rsidTr="00B330A7">
        <w:tblPrEx>
          <w:tblLook w:val="0080" w:firstRow="0" w:lastRow="0" w:firstColumn="1" w:lastColumn="0" w:noHBand="0" w:noVBand="0"/>
        </w:tblPrEx>
        <w:tc>
          <w:tcPr>
            <w:tcW w:w="304" w:type="pct"/>
          </w:tcPr>
          <w:p w14:paraId="616D49C6" w14:textId="05045313" w:rsidR="00546AC3" w:rsidRPr="00AC504F" w:rsidRDefault="00546AC3" w:rsidP="005835C9">
            <w:pPr>
              <w:jc w:val="center"/>
              <w:rPr>
                <w:sz w:val="20"/>
                <w:szCs w:val="20"/>
              </w:rPr>
            </w:pPr>
            <w:r w:rsidRPr="00AC504F">
              <w:rPr>
                <w:sz w:val="20"/>
                <w:szCs w:val="20"/>
              </w:rPr>
              <w:t>3</w:t>
            </w:r>
            <w:r w:rsidR="005835C9" w:rsidRPr="00AC504F">
              <w:rPr>
                <w:sz w:val="20"/>
                <w:szCs w:val="20"/>
              </w:rPr>
              <w:t>4</w:t>
            </w:r>
          </w:p>
        </w:tc>
        <w:tc>
          <w:tcPr>
            <w:tcW w:w="530" w:type="pct"/>
          </w:tcPr>
          <w:p w14:paraId="38B411AA" w14:textId="77777777" w:rsidR="00546AC3" w:rsidRPr="00AC504F" w:rsidRDefault="00546AC3" w:rsidP="00546AC3">
            <w:pPr>
              <w:jc w:val="both"/>
              <w:rPr>
                <w:sz w:val="20"/>
                <w:szCs w:val="20"/>
              </w:rPr>
            </w:pPr>
            <w:r w:rsidRPr="00AC504F">
              <w:rPr>
                <w:sz w:val="20"/>
                <w:szCs w:val="20"/>
              </w:rPr>
              <w:t>12.0.1</w:t>
            </w:r>
          </w:p>
        </w:tc>
        <w:tc>
          <w:tcPr>
            <w:tcW w:w="1744" w:type="pct"/>
          </w:tcPr>
          <w:p w14:paraId="6F166D56" w14:textId="77777777" w:rsidR="00546AC3" w:rsidRPr="00AC504F" w:rsidRDefault="00546AC3" w:rsidP="00546AC3">
            <w:pPr>
              <w:autoSpaceDE w:val="0"/>
              <w:autoSpaceDN w:val="0"/>
              <w:adjustRightInd w:val="0"/>
              <w:jc w:val="both"/>
              <w:rPr>
                <w:rFonts w:eastAsia="Calibri"/>
                <w:sz w:val="20"/>
                <w:szCs w:val="20"/>
                <w:lang w:eastAsia="en-US"/>
              </w:rPr>
            </w:pPr>
            <w:r w:rsidRPr="00AC504F">
              <w:rPr>
                <w:rFonts w:eastAsia="Calibri"/>
                <w:sz w:val="20"/>
                <w:szCs w:val="20"/>
                <w:lang w:eastAsia="en-US"/>
              </w:rPr>
              <w:t>Улично-дорожная сеть</w:t>
            </w:r>
          </w:p>
          <w:p w14:paraId="4A6D807E" w14:textId="77777777" w:rsidR="00546AC3" w:rsidRPr="00AC504F" w:rsidRDefault="00546AC3" w:rsidP="00546AC3">
            <w:pPr>
              <w:tabs>
                <w:tab w:val="left" w:pos="960"/>
              </w:tabs>
              <w:rPr>
                <w:rFonts w:eastAsia="Calibri"/>
                <w:sz w:val="20"/>
                <w:szCs w:val="20"/>
              </w:rPr>
            </w:pPr>
          </w:p>
        </w:tc>
        <w:tc>
          <w:tcPr>
            <w:tcW w:w="2422" w:type="pct"/>
          </w:tcPr>
          <w:p w14:paraId="65E72C2D" w14:textId="77777777" w:rsidR="00546AC3" w:rsidRPr="00AC504F" w:rsidRDefault="00546AC3" w:rsidP="00546AC3">
            <w:pPr>
              <w:autoSpaceDE w:val="0"/>
              <w:autoSpaceDN w:val="0"/>
              <w:adjustRightInd w:val="0"/>
              <w:jc w:val="both"/>
              <w:rPr>
                <w:rFonts w:eastAsia="Calibri"/>
                <w:sz w:val="20"/>
                <w:szCs w:val="20"/>
                <w:lang w:eastAsia="en-US"/>
              </w:rPr>
            </w:pPr>
            <w:r w:rsidRPr="00AC504F">
              <w:rPr>
                <w:rFonts w:eastAsia="Calibri"/>
                <w:sz w:val="20"/>
                <w:szCs w:val="20"/>
                <w:lang w:eastAsia="en-US"/>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AC504F">
              <w:rPr>
                <w:rFonts w:eastAsia="Calibri"/>
                <w:sz w:val="20"/>
                <w:szCs w:val="20"/>
                <w:lang w:eastAsia="en-US"/>
              </w:rPr>
              <w:t>велотранспортной</w:t>
            </w:r>
            <w:proofErr w:type="spellEnd"/>
            <w:r w:rsidRPr="00AC504F">
              <w:rPr>
                <w:rFonts w:eastAsia="Calibri"/>
                <w:sz w:val="20"/>
                <w:szCs w:val="20"/>
                <w:lang w:eastAsia="en-US"/>
              </w:rPr>
              <w:t xml:space="preserve"> и инженерной инфраструктуры;</w:t>
            </w:r>
          </w:p>
          <w:p w14:paraId="7096A258" w14:textId="77777777" w:rsidR="00546AC3" w:rsidRPr="00AC504F" w:rsidRDefault="00546AC3" w:rsidP="00546AC3">
            <w:pPr>
              <w:autoSpaceDE w:val="0"/>
              <w:autoSpaceDN w:val="0"/>
              <w:adjustRightInd w:val="0"/>
              <w:jc w:val="both"/>
              <w:rPr>
                <w:rFonts w:eastAsia="Calibri"/>
                <w:sz w:val="20"/>
                <w:szCs w:val="20"/>
                <w:lang w:eastAsia="en-US"/>
              </w:rPr>
            </w:pPr>
            <w:r w:rsidRPr="00AC504F">
              <w:rPr>
                <w:rFonts w:eastAsia="Calibri"/>
                <w:sz w:val="20"/>
                <w:szCs w:val="20"/>
                <w:lang w:eastAsia="en-US"/>
              </w:rPr>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w:t>
            </w:r>
            <w:r w:rsidRPr="00AC504F">
              <w:rPr>
                <w:rFonts w:eastAsia="Calibri"/>
                <w:sz w:val="20"/>
                <w:szCs w:val="20"/>
                <w:lang w:eastAsia="en-US"/>
              </w:rPr>
              <w:lastRenderedPageBreak/>
              <w:t>7.2.3 Классификатора, а также некапитальных сооружений, предназначенных для охраны транспортных средств</w:t>
            </w:r>
          </w:p>
        </w:tc>
      </w:tr>
      <w:tr w:rsidR="00546AC3" w:rsidRPr="00AC504F" w14:paraId="77447C9B" w14:textId="77777777" w:rsidTr="00B330A7">
        <w:tblPrEx>
          <w:tblLook w:val="0080" w:firstRow="0" w:lastRow="0" w:firstColumn="1" w:lastColumn="0" w:noHBand="0" w:noVBand="0"/>
        </w:tblPrEx>
        <w:tc>
          <w:tcPr>
            <w:tcW w:w="304" w:type="pct"/>
          </w:tcPr>
          <w:p w14:paraId="514283F9" w14:textId="4E1E376F" w:rsidR="00546AC3" w:rsidRPr="00AC504F" w:rsidRDefault="00546AC3" w:rsidP="005835C9">
            <w:pPr>
              <w:jc w:val="center"/>
              <w:rPr>
                <w:sz w:val="20"/>
                <w:szCs w:val="20"/>
              </w:rPr>
            </w:pPr>
            <w:r w:rsidRPr="00AC504F">
              <w:rPr>
                <w:sz w:val="20"/>
                <w:szCs w:val="20"/>
              </w:rPr>
              <w:lastRenderedPageBreak/>
              <w:t>3</w:t>
            </w:r>
            <w:r w:rsidR="005835C9" w:rsidRPr="00AC504F">
              <w:rPr>
                <w:sz w:val="20"/>
                <w:szCs w:val="20"/>
              </w:rPr>
              <w:t>5</w:t>
            </w:r>
          </w:p>
        </w:tc>
        <w:tc>
          <w:tcPr>
            <w:tcW w:w="530" w:type="pct"/>
          </w:tcPr>
          <w:p w14:paraId="7FCDB6BA" w14:textId="77777777" w:rsidR="00546AC3" w:rsidRPr="00AC504F" w:rsidRDefault="00546AC3" w:rsidP="00546AC3">
            <w:pPr>
              <w:jc w:val="both"/>
              <w:rPr>
                <w:sz w:val="20"/>
                <w:szCs w:val="20"/>
              </w:rPr>
            </w:pPr>
            <w:r w:rsidRPr="00AC504F">
              <w:rPr>
                <w:sz w:val="20"/>
                <w:szCs w:val="20"/>
              </w:rPr>
              <w:t>12.2</w:t>
            </w:r>
          </w:p>
        </w:tc>
        <w:tc>
          <w:tcPr>
            <w:tcW w:w="1744" w:type="pct"/>
          </w:tcPr>
          <w:p w14:paraId="11E80485" w14:textId="77777777" w:rsidR="00546AC3" w:rsidRPr="00AC504F" w:rsidRDefault="00546AC3" w:rsidP="00546AC3">
            <w:pPr>
              <w:autoSpaceDE w:val="0"/>
              <w:autoSpaceDN w:val="0"/>
              <w:adjustRightInd w:val="0"/>
              <w:rPr>
                <w:rFonts w:eastAsia="Calibri"/>
                <w:sz w:val="20"/>
                <w:szCs w:val="20"/>
                <w:lang w:eastAsia="en-US"/>
              </w:rPr>
            </w:pPr>
            <w:r w:rsidRPr="00AC504F">
              <w:rPr>
                <w:rFonts w:eastAsia="Calibri"/>
                <w:sz w:val="20"/>
                <w:szCs w:val="20"/>
                <w:lang w:eastAsia="en-US"/>
              </w:rPr>
              <w:t>Специальная деятельность</w:t>
            </w:r>
          </w:p>
          <w:p w14:paraId="0D021B0A" w14:textId="77777777" w:rsidR="00546AC3" w:rsidRPr="00AC504F" w:rsidRDefault="00546AC3" w:rsidP="00546AC3">
            <w:pPr>
              <w:tabs>
                <w:tab w:val="left" w:pos="960"/>
              </w:tabs>
              <w:rPr>
                <w:rFonts w:eastAsia="Calibri"/>
                <w:sz w:val="20"/>
                <w:szCs w:val="20"/>
              </w:rPr>
            </w:pPr>
          </w:p>
        </w:tc>
        <w:tc>
          <w:tcPr>
            <w:tcW w:w="2422" w:type="pct"/>
          </w:tcPr>
          <w:p w14:paraId="24D4155E" w14:textId="77777777" w:rsidR="00546AC3" w:rsidRPr="00AC504F" w:rsidRDefault="00546AC3" w:rsidP="00546AC3">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хранение, захоронение, утилизация, накопление, обработка, обезвреживание отходов производства и потребления, медицинских отходов, биологических отходов, радиоактивных отходов, веществ, разрушающих озоновый слой, а также размещение объектов размещения отходов, захоронения, хранения, обезвреживания таких отходов (скотомогильников, мусоросжигательных и мусороперерабатывающих заводов, полигонов по захоронению и сортировке бытового мусора и отходов, мест сбора вещей для их вторичной переработки)</w:t>
            </w:r>
          </w:p>
        </w:tc>
      </w:tr>
    </w:tbl>
    <w:p w14:paraId="0CA7AA69" w14:textId="77777777" w:rsidR="006B01C1" w:rsidRPr="00AC504F" w:rsidRDefault="006B01C1" w:rsidP="00B330A7">
      <w:pPr>
        <w:spacing w:before="240" w:after="240" w:line="276" w:lineRule="auto"/>
        <w:ind w:firstLine="709"/>
        <w:jc w:val="both"/>
        <w:rPr>
          <w:b/>
        </w:rPr>
      </w:pPr>
      <w:r w:rsidRPr="00AC504F">
        <w:rPr>
          <w:b/>
        </w:rPr>
        <w:t>Перечень вспомогательных видов разрешенного использования земельных участков и объектов капитального строительства</w:t>
      </w:r>
    </w:p>
    <w:p w14:paraId="3D6C77AA" w14:textId="77777777" w:rsidR="006B01C1" w:rsidRPr="00AC504F" w:rsidRDefault="006B01C1" w:rsidP="006B01C1">
      <w:pPr>
        <w:autoSpaceDE w:val="0"/>
        <w:autoSpaceDN w:val="0"/>
        <w:adjustRightInd w:val="0"/>
        <w:ind w:left="709"/>
        <w:jc w:val="right"/>
        <w:outlineLvl w:val="3"/>
        <w:rPr>
          <w:lang w:eastAsia="en-US"/>
        </w:rPr>
      </w:pPr>
      <w:r w:rsidRPr="00AC504F">
        <w:rPr>
          <w:lang w:eastAsia="en-US"/>
        </w:rPr>
        <w:t xml:space="preserve">Таблица </w:t>
      </w:r>
      <w:r w:rsidRPr="00AC504F">
        <w:rPr>
          <w:lang w:eastAsia="en-US"/>
        </w:rPr>
        <w:fldChar w:fldCharType="begin"/>
      </w:r>
      <w:r w:rsidRPr="00AC504F">
        <w:rPr>
          <w:lang w:eastAsia="en-US"/>
        </w:rPr>
        <w:instrText xml:space="preserve"> SEQ Таблица \* ARABIC </w:instrText>
      </w:r>
      <w:r w:rsidRPr="00AC504F">
        <w:rPr>
          <w:lang w:eastAsia="en-US"/>
        </w:rPr>
        <w:fldChar w:fldCharType="separate"/>
      </w:r>
      <w:r w:rsidR="00790EA7" w:rsidRPr="00AC504F">
        <w:rPr>
          <w:noProof/>
          <w:lang w:eastAsia="en-US"/>
        </w:rPr>
        <w:t>43</w:t>
      </w:r>
      <w:r w:rsidRPr="00AC504F">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81"/>
        <w:gridCol w:w="1013"/>
        <w:gridCol w:w="3333"/>
        <w:gridCol w:w="4628"/>
      </w:tblGrid>
      <w:tr w:rsidR="005835C9" w:rsidRPr="00AC504F" w14:paraId="68E9C2D6" w14:textId="77777777" w:rsidTr="00B330A7">
        <w:trPr>
          <w:tblHeader/>
        </w:trPr>
        <w:tc>
          <w:tcPr>
            <w:tcW w:w="304" w:type="pct"/>
            <w:vMerge w:val="restart"/>
            <w:vAlign w:val="center"/>
          </w:tcPr>
          <w:p w14:paraId="05378516" w14:textId="77777777" w:rsidR="006B01C1" w:rsidRPr="00AC504F" w:rsidRDefault="006B01C1" w:rsidP="006B01C1">
            <w:pPr>
              <w:jc w:val="center"/>
              <w:rPr>
                <w:sz w:val="20"/>
                <w:szCs w:val="20"/>
              </w:rPr>
            </w:pPr>
            <w:r w:rsidRPr="00AC504F">
              <w:rPr>
                <w:sz w:val="20"/>
                <w:szCs w:val="20"/>
              </w:rPr>
              <w:t>№ п/п</w:t>
            </w:r>
          </w:p>
        </w:tc>
        <w:tc>
          <w:tcPr>
            <w:tcW w:w="2274" w:type="pct"/>
            <w:gridSpan w:val="2"/>
            <w:vAlign w:val="center"/>
          </w:tcPr>
          <w:p w14:paraId="3DF945AE" w14:textId="77777777" w:rsidR="006B01C1" w:rsidRPr="00AC504F" w:rsidRDefault="006B01C1" w:rsidP="006B01C1">
            <w:pPr>
              <w:jc w:val="center"/>
              <w:rPr>
                <w:sz w:val="20"/>
                <w:szCs w:val="20"/>
              </w:rPr>
            </w:pPr>
            <w:r w:rsidRPr="00AC504F">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1EF2EFE4" w14:textId="77777777" w:rsidR="006B01C1" w:rsidRPr="00AC504F" w:rsidRDefault="006B01C1" w:rsidP="006B01C1">
            <w:pPr>
              <w:jc w:val="center"/>
              <w:rPr>
                <w:sz w:val="20"/>
                <w:szCs w:val="20"/>
              </w:rPr>
            </w:pPr>
            <w:r w:rsidRPr="00AC504F">
              <w:rPr>
                <w:sz w:val="20"/>
                <w:szCs w:val="20"/>
              </w:rPr>
              <w:t>Описание вида разрешенного использования земельного участка и объекта капитального строительства</w:t>
            </w:r>
          </w:p>
        </w:tc>
      </w:tr>
      <w:tr w:rsidR="005835C9" w:rsidRPr="00AC504F" w14:paraId="08ADF438" w14:textId="77777777" w:rsidTr="00B330A7">
        <w:trPr>
          <w:tblHeader/>
        </w:trPr>
        <w:tc>
          <w:tcPr>
            <w:tcW w:w="304" w:type="pct"/>
            <w:vMerge/>
          </w:tcPr>
          <w:p w14:paraId="6AE470BE" w14:textId="77777777" w:rsidR="006B01C1" w:rsidRPr="00AC504F" w:rsidRDefault="006B01C1" w:rsidP="006B01C1">
            <w:pPr>
              <w:rPr>
                <w:sz w:val="20"/>
                <w:szCs w:val="20"/>
              </w:rPr>
            </w:pPr>
          </w:p>
        </w:tc>
        <w:tc>
          <w:tcPr>
            <w:tcW w:w="530" w:type="pct"/>
            <w:vAlign w:val="center"/>
          </w:tcPr>
          <w:p w14:paraId="58C62388" w14:textId="77777777" w:rsidR="006B01C1" w:rsidRPr="00AC504F" w:rsidRDefault="006B01C1" w:rsidP="006B01C1">
            <w:pPr>
              <w:jc w:val="center"/>
              <w:rPr>
                <w:sz w:val="20"/>
                <w:szCs w:val="20"/>
              </w:rPr>
            </w:pPr>
            <w:r w:rsidRPr="00AC504F">
              <w:rPr>
                <w:sz w:val="20"/>
                <w:szCs w:val="20"/>
              </w:rPr>
              <w:t>Код</w:t>
            </w:r>
          </w:p>
        </w:tc>
        <w:tc>
          <w:tcPr>
            <w:tcW w:w="1744" w:type="pct"/>
            <w:vAlign w:val="center"/>
          </w:tcPr>
          <w:p w14:paraId="444DF1A5" w14:textId="77777777" w:rsidR="006B01C1" w:rsidRPr="00AC504F" w:rsidRDefault="006B01C1" w:rsidP="006B01C1">
            <w:pPr>
              <w:jc w:val="center"/>
              <w:rPr>
                <w:sz w:val="20"/>
                <w:szCs w:val="20"/>
              </w:rPr>
            </w:pPr>
            <w:r w:rsidRPr="00AC504F">
              <w:rPr>
                <w:sz w:val="20"/>
                <w:szCs w:val="20"/>
              </w:rPr>
              <w:t>Наименование</w:t>
            </w:r>
          </w:p>
        </w:tc>
        <w:tc>
          <w:tcPr>
            <w:tcW w:w="2422" w:type="pct"/>
            <w:vMerge/>
          </w:tcPr>
          <w:p w14:paraId="7D3C2D97" w14:textId="77777777" w:rsidR="006B01C1" w:rsidRPr="00AC504F" w:rsidRDefault="006B01C1" w:rsidP="006B01C1">
            <w:pPr>
              <w:rPr>
                <w:sz w:val="20"/>
                <w:szCs w:val="20"/>
              </w:rPr>
            </w:pPr>
          </w:p>
        </w:tc>
      </w:tr>
      <w:tr w:rsidR="005835C9" w:rsidRPr="00AC504F" w14:paraId="6D021FEF" w14:textId="77777777" w:rsidTr="00B330A7">
        <w:tc>
          <w:tcPr>
            <w:tcW w:w="304" w:type="pct"/>
          </w:tcPr>
          <w:p w14:paraId="29C3F6BE" w14:textId="7841822D" w:rsidR="009345E6" w:rsidRPr="00AC504F" w:rsidRDefault="005835C9" w:rsidP="006570A0">
            <w:pPr>
              <w:jc w:val="center"/>
              <w:rPr>
                <w:sz w:val="20"/>
                <w:szCs w:val="20"/>
              </w:rPr>
            </w:pPr>
            <w:r w:rsidRPr="00AC504F">
              <w:rPr>
                <w:sz w:val="20"/>
                <w:szCs w:val="20"/>
              </w:rPr>
              <w:t>1</w:t>
            </w:r>
          </w:p>
        </w:tc>
        <w:tc>
          <w:tcPr>
            <w:tcW w:w="530" w:type="pct"/>
          </w:tcPr>
          <w:p w14:paraId="5DDD9643" w14:textId="554B3F20" w:rsidR="009345E6" w:rsidRPr="00AC504F" w:rsidRDefault="009345E6" w:rsidP="006570A0">
            <w:pPr>
              <w:autoSpaceDE w:val="0"/>
              <w:autoSpaceDN w:val="0"/>
              <w:adjustRightInd w:val="0"/>
              <w:rPr>
                <w:sz w:val="20"/>
                <w:szCs w:val="20"/>
              </w:rPr>
            </w:pPr>
            <w:r w:rsidRPr="00AC504F">
              <w:rPr>
                <w:sz w:val="20"/>
                <w:szCs w:val="20"/>
              </w:rPr>
              <w:t>3.2.4</w:t>
            </w:r>
          </w:p>
        </w:tc>
        <w:tc>
          <w:tcPr>
            <w:tcW w:w="1744" w:type="pct"/>
          </w:tcPr>
          <w:p w14:paraId="18DA6DDF" w14:textId="5FBED484" w:rsidR="009345E6" w:rsidRPr="00AC504F" w:rsidRDefault="009345E6" w:rsidP="006570A0">
            <w:pPr>
              <w:autoSpaceDE w:val="0"/>
              <w:autoSpaceDN w:val="0"/>
              <w:adjustRightInd w:val="0"/>
              <w:rPr>
                <w:rFonts w:eastAsia="Calibri"/>
                <w:sz w:val="20"/>
                <w:szCs w:val="20"/>
                <w:lang w:eastAsia="en-US"/>
              </w:rPr>
            </w:pPr>
            <w:r w:rsidRPr="00AC504F">
              <w:rPr>
                <w:rFonts w:eastAsia="Calibri"/>
                <w:sz w:val="20"/>
                <w:szCs w:val="20"/>
                <w:lang w:eastAsia="en-US"/>
              </w:rPr>
              <w:t>Общежития</w:t>
            </w:r>
          </w:p>
        </w:tc>
        <w:tc>
          <w:tcPr>
            <w:tcW w:w="2422" w:type="pct"/>
          </w:tcPr>
          <w:p w14:paraId="0EB5BC36" w14:textId="3C7D0B46" w:rsidR="009345E6" w:rsidRPr="00AC504F" w:rsidRDefault="009345E6" w:rsidP="006570A0">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зданий, предназначенных для размещения общежитий, предназначенных для проживания граждан на время их работы, службы или обучения, за исключением зданий, размещение которых предусмотрено содержанием вида разрешенного использования с кодом 4.7</w:t>
            </w:r>
          </w:p>
        </w:tc>
      </w:tr>
      <w:tr w:rsidR="005835C9" w:rsidRPr="00AC504F" w14:paraId="008DAD8E" w14:textId="77777777" w:rsidTr="00B330A7">
        <w:tc>
          <w:tcPr>
            <w:tcW w:w="304" w:type="pct"/>
          </w:tcPr>
          <w:p w14:paraId="4221E90B" w14:textId="042BE4EC" w:rsidR="006570A0" w:rsidRPr="00AC504F" w:rsidRDefault="005835C9" w:rsidP="006570A0">
            <w:pPr>
              <w:jc w:val="center"/>
              <w:rPr>
                <w:sz w:val="20"/>
                <w:szCs w:val="20"/>
              </w:rPr>
            </w:pPr>
            <w:r w:rsidRPr="00AC504F">
              <w:rPr>
                <w:sz w:val="20"/>
                <w:szCs w:val="20"/>
              </w:rPr>
              <w:t>2</w:t>
            </w:r>
          </w:p>
        </w:tc>
        <w:tc>
          <w:tcPr>
            <w:tcW w:w="530" w:type="pct"/>
          </w:tcPr>
          <w:p w14:paraId="29F63446" w14:textId="5647C96C" w:rsidR="006570A0" w:rsidRPr="00AC504F" w:rsidRDefault="006570A0" w:rsidP="006570A0">
            <w:pPr>
              <w:autoSpaceDE w:val="0"/>
              <w:autoSpaceDN w:val="0"/>
              <w:adjustRightInd w:val="0"/>
              <w:rPr>
                <w:sz w:val="20"/>
                <w:szCs w:val="20"/>
              </w:rPr>
            </w:pPr>
            <w:r w:rsidRPr="00AC504F">
              <w:rPr>
                <w:sz w:val="20"/>
                <w:szCs w:val="20"/>
              </w:rPr>
              <w:t>3.3</w:t>
            </w:r>
          </w:p>
        </w:tc>
        <w:tc>
          <w:tcPr>
            <w:tcW w:w="1744" w:type="pct"/>
          </w:tcPr>
          <w:p w14:paraId="65401CC5" w14:textId="0BCE5D96" w:rsidR="006570A0" w:rsidRPr="00AC504F" w:rsidRDefault="009345E6" w:rsidP="006570A0">
            <w:pPr>
              <w:autoSpaceDE w:val="0"/>
              <w:autoSpaceDN w:val="0"/>
              <w:adjustRightInd w:val="0"/>
              <w:rPr>
                <w:rFonts w:eastAsia="Calibri"/>
                <w:sz w:val="20"/>
                <w:szCs w:val="20"/>
                <w:lang w:eastAsia="en-US"/>
              </w:rPr>
            </w:pPr>
            <w:r w:rsidRPr="00AC504F">
              <w:rPr>
                <w:rFonts w:eastAsia="Calibri"/>
                <w:sz w:val="20"/>
                <w:szCs w:val="20"/>
                <w:lang w:eastAsia="en-US"/>
              </w:rPr>
              <w:t>Бытовое обслуживание</w:t>
            </w:r>
          </w:p>
        </w:tc>
        <w:tc>
          <w:tcPr>
            <w:tcW w:w="2422" w:type="pct"/>
          </w:tcPr>
          <w:p w14:paraId="679CAC5F" w14:textId="6C4A6852" w:rsidR="006570A0" w:rsidRPr="00AC504F" w:rsidRDefault="009345E6" w:rsidP="006570A0">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r>
      <w:tr w:rsidR="005835C9" w:rsidRPr="00AC504F" w14:paraId="5A2A9C2B" w14:textId="77777777" w:rsidTr="00B330A7">
        <w:tc>
          <w:tcPr>
            <w:tcW w:w="304" w:type="pct"/>
          </w:tcPr>
          <w:p w14:paraId="296673B2" w14:textId="22F9ECDB" w:rsidR="006570A0" w:rsidRPr="00AC504F" w:rsidRDefault="005835C9" w:rsidP="006570A0">
            <w:pPr>
              <w:jc w:val="center"/>
              <w:rPr>
                <w:sz w:val="20"/>
                <w:szCs w:val="20"/>
              </w:rPr>
            </w:pPr>
            <w:r w:rsidRPr="00AC504F">
              <w:rPr>
                <w:sz w:val="20"/>
                <w:szCs w:val="20"/>
              </w:rPr>
              <w:t>3</w:t>
            </w:r>
          </w:p>
        </w:tc>
        <w:tc>
          <w:tcPr>
            <w:tcW w:w="530" w:type="pct"/>
          </w:tcPr>
          <w:p w14:paraId="5A714975" w14:textId="55F4C157" w:rsidR="006570A0" w:rsidRPr="00AC504F" w:rsidRDefault="006570A0" w:rsidP="006570A0">
            <w:pPr>
              <w:autoSpaceDE w:val="0"/>
              <w:autoSpaceDN w:val="0"/>
              <w:adjustRightInd w:val="0"/>
              <w:rPr>
                <w:sz w:val="20"/>
                <w:szCs w:val="20"/>
                <w:lang w:eastAsia="en-US"/>
              </w:rPr>
            </w:pPr>
            <w:r w:rsidRPr="00AC504F">
              <w:rPr>
                <w:sz w:val="20"/>
                <w:szCs w:val="20"/>
              </w:rPr>
              <w:t>4.1</w:t>
            </w:r>
          </w:p>
        </w:tc>
        <w:tc>
          <w:tcPr>
            <w:tcW w:w="1744" w:type="pct"/>
          </w:tcPr>
          <w:p w14:paraId="29AA0CE2" w14:textId="77777777" w:rsidR="006570A0" w:rsidRPr="00AC504F" w:rsidRDefault="006570A0" w:rsidP="006570A0">
            <w:pPr>
              <w:autoSpaceDE w:val="0"/>
              <w:autoSpaceDN w:val="0"/>
              <w:adjustRightInd w:val="0"/>
              <w:rPr>
                <w:rFonts w:eastAsia="Calibri"/>
                <w:sz w:val="20"/>
                <w:szCs w:val="20"/>
                <w:lang w:eastAsia="en-US"/>
              </w:rPr>
            </w:pPr>
            <w:r w:rsidRPr="00AC504F">
              <w:rPr>
                <w:rFonts w:eastAsia="Calibri"/>
                <w:sz w:val="20"/>
                <w:szCs w:val="20"/>
                <w:lang w:eastAsia="en-US"/>
              </w:rPr>
              <w:t>Деловое управление</w:t>
            </w:r>
          </w:p>
          <w:p w14:paraId="471BE685" w14:textId="77777777" w:rsidR="006570A0" w:rsidRPr="00AC504F" w:rsidRDefault="006570A0" w:rsidP="006570A0">
            <w:pPr>
              <w:autoSpaceDE w:val="0"/>
              <w:autoSpaceDN w:val="0"/>
              <w:adjustRightInd w:val="0"/>
              <w:rPr>
                <w:sz w:val="20"/>
                <w:szCs w:val="20"/>
                <w:lang w:eastAsia="en-US"/>
              </w:rPr>
            </w:pPr>
          </w:p>
        </w:tc>
        <w:tc>
          <w:tcPr>
            <w:tcW w:w="2422" w:type="pct"/>
          </w:tcPr>
          <w:p w14:paraId="14674E11" w14:textId="7BBD119D" w:rsidR="006570A0" w:rsidRPr="00AC504F" w:rsidRDefault="006570A0" w:rsidP="006570A0">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5835C9" w:rsidRPr="00AC504F" w14:paraId="4FFF7C15" w14:textId="77777777" w:rsidTr="00B330A7">
        <w:tc>
          <w:tcPr>
            <w:tcW w:w="304" w:type="pct"/>
          </w:tcPr>
          <w:p w14:paraId="0A5DFBE8" w14:textId="69004D18" w:rsidR="006570A0" w:rsidRPr="00AC504F" w:rsidRDefault="005835C9" w:rsidP="006570A0">
            <w:pPr>
              <w:jc w:val="center"/>
              <w:rPr>
                <w:sz w:val="20"/>
                <w:szCs w:val="20"/>
              </w:rPr>
            </w:pPr>
            <w:r w:rsidRPr="00AC504F">
              <w:rPr>
                <w:sz w:val="20"/>
                <w:szCs w:val="20"/>
              </w:rPr>
              <w:t>4</w:t>
            </w:r>
          </w:p>
        </w:tc>
        <w:tc>
          <w:tcPr>
            <w:tcW w:w="530" w:type="pct"/>
          </w:tcPr>
          <w:p w14:paraId="5295A808" w14:textId="17480ADF" w:rsidR="006570A0" w:rsidRPr="00AC504F" w:rsidRDefault="006570A0" w:rsidP="006570A0">
            <w:pPr>
              <w:autoSpaceDE w:val="0"/>
              <w:autoSpaceDN w:val="0"/>
              <w:adjustRightInd w:val="0"/>
              <w:rPr>
                <w:sz w:val="20"/>
                <w:szCs w:val="20"/>
              </w:rPr>
            </w:pPr>
            <w:r w:rsidRPr="00AC504F">
              <w:rPr>
                <w:sz w:val="20"/>
                <w:szCs w:val="20"/>
              </w:rPr>
              <w:t>4.4</w:t>
            </w:r>
          </w:p>
        </w:tc>
        <w:tc>
          <w:tcPr>
            <w:tcW w:w="1744" w:type="pct"/>
          </w:tcPr>
          <w:p w14:paraId="525C26F1" w14:textId="0C80EC05" w:rsidR="006570A0" w:rsidRPr="00AC504F" w:rsidRDefault="009345E6" w:rsidP="006570A0">
            <w:pPr>
              <w:autoSpaceDE w:val="0"/>
              <w:autoSpaceDN w:val="0"/>
              <w:adjustRightInd w:val="0"/>
              <w:rPr>
                <w:rFonts w:eastAsia="Calibri"/>
                <w:sz w:val="20"/>
                <w:szCs w:val="20"/>
                <w:lang w:eastAsia="en-US"/>
              </w:rPr>
            </w:pPr>
            <w:r w:rsidRPr="00AC504F">
              <w:rPr>
                <w:rFonts w:eastAsia="Calibri"/>
                <w:sz w:val="20"/>
                <w:szCs w:val="20"/>
                <w:lang w:eastAsia="en-US"/>
              </w:rPr>
              <w:t>Магазины</w:t>
            </w:r>
          </w:p>
        </w:tc>
        <w:tc>
          <w:tcPr>
            <w:tcW w:w="2422" w:type="pct"/>
          </w:tcPr>
          <w:p w14:paraId="344ED99F" w14:textId="49473785" w:rsidR="006570A0" w:rsidRPr="00AC504F" w:rsidRDefault="009345E6" w:rsidP="006570A0">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объектов капитального строительства, предназначенных для продажи товаров, торговая площадь которых составляет до 5000 кв. м</w:t>
            </w:r>
          </w:p>
        </w:tc>
      </w:tr>
      <w:tr w:rsidR="005835C9" w:rsidRPr="00AC504F" w14:paraId="70CAFF94" w14:textId="77777777" w:rsidTr="00B330A7">
        <w:tc>
          <w:tcPr>
            <w:tcW w:w="304" w:type="pct"/>
          </w:tcPr>
          <w:p w14:paraId="005CBA00" w14:textId="4B9A931F" w:rsidR="006570A0" w:rsidRPr="00AC504F" w:rsidRDefault="005835C9" w:rsidP="006570A0">
            <w:pPr>
              <w:jc w:val="center"/>
              <w:rPr>
                <w:sz w:val="20"/>
                <w:szCs w:val="20"/>
              </w:rPr>
            </w:pPr>
            <w:r w:rsidRPr="00AC504F">
              <w:rPr>
                <w:sz w:val="20"/>
                <w:szCs w:val="20"/>
              </w:rPr>
              <w:t>5</w:t>
            </w:r>
          </w:p>
        </w:tc>
        <w:tc>
          <w:tcPr>
            <w:tcW w:w="530" w:type="pct"/>
          </w:tcPr>
          <w:p w14:paraId="0058493A" w14:textId="41D5CD4D" w:rsidR="006570A0" w:rsidRPr="00AC504F" w:rsidRDefault="006570A0" w:rsidP="006570A0">
            <w:pPr>
              <w:autoSpaceDE w:val="0"/>
              <w:autoSpaceDN w:val="0"/>
              <w:adjustRightInd w:val="0"/>
              <w:rPr>
                <w:sz w:val="20"/>
                <w:szCs w:val="20"/>
              </w:rPr>
            </w:pPr>
            <w:r w:rsidRPr="00AC504F">
              <w:rPr>
                <w:sz w:val="20"/>
                <w:szCs w:val="20"/>
              </w:rPr>
              <w:t>4.6</w:t>
            </w:r>
          </w:p>
        </w:tc>
        <w:tc>
          <w:tcPr>
            <w:tcW w:w="1744" w:type="pct"/>
          </w:tcPr>
          <w:p w14:paraId="55FDE487" w14:textId="2059E614" w:rsidR="006570A0" w:rsidRPr="00AC504F" w:rsidRDefault="009345E6" w:rsidP="006570A0">
            <w:pPr>
              <w:autoSpaceDE w:val="0"/>
              <w:autoSpaceDN w:val="0"/>
              <w:adjustRightInd w:val="0"/>
              <w:rPr>
                <w:rFonts w:eastAsia="Calibri"/>
                <w:sz w:val="20"/>
                <w:szCs w:val="20"/>
                <w:lang w:eastAsia="en-US"/>
              </w:rPr>
            </w:pPr>
            <w:r w:rsidRPr="00AC504F">
              <w:rPr>
                <w:rFonts w:eastAsia="Calibri"/>
                <w:sz w:val="20"/>
                <w:szCs w:val="20"/>
                <w:lang w:eastAsia="en-US"/>
              </w:rPr>
              <w:t>Общественное питание</w:t>
            </w:r>
          </w:p>
        </w:tc>
        <w:tc>
          <w:tcPr>
            <w:tcW w:w="2422" w:type="pct"/>
          </w:tcPr>
          <w:p w14:paraId="0834E893" w14:textId="217E194C" w:rsidR="006570A0" w:rsidRPr="00AC504F" w:rsidRDefault="009345E6" w:rsidP="006570A0">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5835C9" w:rsidRPr="00AC504F" w14:paraId="3BB66506" w14:textId="77777777" w:rsidTr="00B330A7">
        <w:tc>
          <w:tcPr>
            <w:tcW w:w="304" w:type="pct"/>
          </w:tcPr>
          <w:p w14:paraId="1836B79E" w14:textId="040ADA57" w:rsidR="009345E6" w:rsidRPr="00AC504F" w:rsidRDefault="005835C9" w:rsidP="006570A0">
            <w:pPr>
              <w:jc w:val="center"/>
              <w:rPr>
                <w:sz w:val="20"/>
                <w:szCs w:val="20"/>
              </w:rPr>
            </w:pPr>
            <w:r w:rsidRPr="00AC504F">
              <w:rPr>
                <w:sz w:val="20"/>
                <w:szCs w:val="20"/>
              </w:rPr>
              <w:t>6</w:t>
            </w:r>
          </w:p>
        </w:tc>
        <w:tc>
          <w:tcPr>
            <w:tcW w:w="530" w:type="pct"/>
          </w:tcPr>
          <w:p w14:paraId="062EF2CE" w14:textId="058FF622" w:rsidR="009345E6" w:rsidRPr="00AC504F" w:rsidRDefault="009345E6" w:rsidP="006570A0">
            <w:pPr>
              <w:autoSpaceDE w:val="0"/>
              <w:autoSpaceDN w:val="0"/>
              <w:adjustRightInd w:val="0"/>
              <w:rPr>
                <w:sz w:val="20"/>
                <w:szCs w:val="20"/>
              </w:rPr>
            </w:pPr>
            <w:r w:rsidRPr="00AC504F">
              <w:rPr>
                <w:sz w:val="20"/>
                <w:szCs w:val="20"/>
              </w:rPr>
              <w:t>4.9.2</w:t>
            </w:r>
          </w:p>
        </w:tc>
        <w:tc>
          <w:tcPr>
            <w:tcW w:w="1744" w:type="pct"/>
          </w:tcPr>
          <w:p w14:paraId="52258A79" w14:textId="77CB62FD" w:rsidR="009345E6" w:rsidRPr="00AC504F" w:rsidRDefault="009345E6" w:rsidP="006570A0">
            <w:pPr>
              <w:autoSpaceDE w:val="0"/>
              <w:autoSpaceDN w:val="0"/>
              <w:adjustRightInd w:val="0"/>
              <w:rPr>
                <w:rFonts w:eastAsia="Calibri"/>
                <w:sz w:val="20"/>
                <w:szCs w:val="20"/>
                <w:lang w:eastAsia="en-US"/>
              </w:rPr>
            </w:pPr>
            <w:r w:rsidRPr="00AC504F">
              <w:rPr>
                <w:rFonts w:eastAsia="Calibri"/>
                <w:sz w:val="20"/>
                <w:szCs w:val="20"/>
                <w:lang w:eastAsia="en-US"/>
              </w:rPr>
              <w:t>Стоянка транспортных средств</w:t>
            </w:r>
          </w:p>
        </w:tc>
        <w:tc>
          <w:tcPr>
            <w:tcW w:w="2422" w:type="pct"/>
          </w:tcPr>
          <w:p w14:paraId="053E224C" w14:textId="1E5A8E14" w:rsidR="009345E6" w:rsidRPr="00AC504F" w:rsidRDefault="009345E6" w:rsidP="006570A0">
            <w:pPr>
              <w:autoSpaceDE w:val="0"/>
              <w:autoSpaceDN w:val="0"/>
              <w:adjustRightInd w:val="0"/>
              <w:jc w:val="both"/>
              <w:rPr>
                <w:rFonts w:eastAsia="Calibri"/>
                <w:sz w:val="20"/>
                <w:szCs w:val="20"/>
                <w:lang w:eastAsia="en-US"/>
              </w:rPr>
            </w:pPr>
            <w:r w:rsidRPr="00AC504F">
              <w:rPr>
                <w:rFonts w:eastAsia="Calibri"/>
                <w:sz w:val="20"/>
                <w:szCs w:val="20"/>
                <w:lang w:eastAsia="en-US"/>
              </w:rPr>
              <w:t xml:space="preserve">Размещение стоянок (парковок) легковых автомобилей и других </w:t>
            </w:r>
            <w:proofErr w:type="spellStart"/>
            <w:r w:rsidRPr="00AC504F">
              <w:rPr>
                <w:rFonts w:eastAsia="Calibri"/>
                <w:sz w:val="20"/>
                <w:szCs w:val="20"/>
                <w:lang w:eastAsia="en-US"/>
              </w:rPr>
              <w:t>мототранспортных</w:t>
            </w:r>
            <w:proofErr w:type="spellEnd"/>
            <w:r w:rsidRPr="00AC504F">
              <w:rPr>
                <w:rFonts w:eastAsia="Calibri"/>
                <w:sz w:val="20"/>
                <w:szCs w:val="20"/>
                <w:lang w:eastAsia="en-US"/>
              </w:rPr>
              <w:t xml:space="preserve">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r>
      <w:tr w:rsidR="005835C9" w:rsidRPr="00AC504F" w14:paraId="29B81F02" w14:textId="77777777" w:rsidTr="00B330A7">
        <w:tc>
          <w:tcPr>
            <w:tcW w:w="304" w:type="pct"/>
          </w:tcPr>
          <w:p w14:paraId="37DFA5BB" w14:textId="2F66F96C" w:rsidR="006570A0" w:rsidRPr="00AC504F" w:rsidRDefault="005835C9" w:rsidP="006570A0">
            <w:pPr>
              <w:jc w:val="center"/>
              <w:rPr>
                <w:sz w:val="20"/>
                <w:szCs w:val="20"/>
              </w:rPr>
            </w:pPr>
            <w:r w:rsidRPr="00AC504F">
              <w:rPr>
                <w:sz w:val="20"/>
                <w:szCs w:val="20"/>
              </w:rPr>
              <w:t>7</w:t>
            </w:r>
          </w:p>
        </w:tc>
        <w:tc>
          <w:tcPr>
            <w:tcW w:w="530" w:type="pct"/>
          </w:tcPr>
          <w:p w14:paraId="19E5BEDE" w14:textId="5F4E5F7C" w:rsidR="006570A0" w:rsidRPr="00AC504F" w:rsidRDefault="009345E6" w:rsidP="006570A0">
            <w:pPr>
              <w:autoSpaceDE w:val="0"/>
              <w:autoSpaceDN w:val="0"/>
              <w:adjustRightInd w:val="0"/>
              <w:rPr>
                <w:sz w:val="20"/>
                <w:szCs w:val="20"/>
              </w:rPr>
            </w:pPr>
            <w:r w:rsidRPr="00AC504F">
              <w:rPr>
                <w:sz w:val="20"/>
                <w:szCs w:val="20"/>
              </w:rPr>
              <w:t>7.4</w:t>
            </w:r>
          </w:p>
        </w:tc>
        <w:tc>
          <w:tcPr>
            <w:tcW w:w="1744" w:type="pct"/>
          </w:tcPr>
          <w:p w14:paraId="1DD80C83" w14:textId="54DD2632" w:rsidR="006570A0" w:rsidRPr="00AC504F" w:rsidRDefault="009345E6" w:rsidP="006570A0">
            <w:pPr>
              <w:autoSpaceDE w:val="0"/>
              <w:autoSpaceDN w:val="0"/>
              <w:adjustRightInd w:val="0"/>
              <w:rPr>
                <w:rFonts w:eastAsia="Calibri"/>
                <w:sz w:val="20"/>
                <w:szCs w:val="20"/>
                <w:lang w:eastAsia="en-US"/>
              </w:rPr>
            </w:pPr>
            <w:r w:rsidRPr="00AC504F">
              <w:rPr>
                <w:rFonts w:eastAsia="Calibri"/>
                <w:sz w:val="20"/>
                <w:szCs w:val="20"/>
                <w:lang w:eastAsia="en-US"/>
              </w:rPr>
              <w:t>Воздушный транспорт</w:t>
            </w:r>
          </w:p>
        </w:tc>
        <w:tc>
          <w:tcPr>
            <w:tcW w:w="2422" w:type="pct"/>
          </w:tcPr>
          <w:p w14:paraId="0464CA78" w14:textId="54F8874E" w:rsidR="006570A0" w:rsidRPr="00AC504F" w:rsidRDefault="009345E6" w:rsidP="006570A0">
            <w:pPr>
              <w:autoSpaceDE w:val="0"/>
              <w:autoSpaceDN w:val="0"/>
              <w:adjustRightInd w:val="0"/>
              <w:jc w:val="both"/>
              <w:rPr>
                <w:rFonts w:eastAsia="Calibri"/>
                <w:sz w:val="20"/>
                <w:szCs w:val="20"/>
                <w:lang w:eastAsia="en-US"/>
              </w:rPr>
            </w:pPr>
            <w:r w:rsidRPr="00AC504F">
              <w:rPr>
                <w:rFonts w:eastAsia="Calibri"/>
                <w:sz w:val="20"/>
                <w:szCs w:val="20"/>
                <w:lang w:eastAsia="en-US"/>
              </w:rPr>
              <w:t xml:space="preserve">Размещение аэродромов, вертолетных площадок (вертодромов), обустройство мест для </w:t>
            </w:r>
            <w:r w:rsidRPr="00AC504F">
              <w:rPr>
                <w:rFonts w:eastAsia="Calibri"/>
                <w:sz w:val="20"/>
                <w:szCs w:val="20"/>
                <w:lang w:eastAsia="en-US"/>
              </w:rPr>
              <w:lastRenderedPageBreak/>
              <w:t>приводнения и причаливания гидросамолетов, размещение радиотехнического обеспечения полетов и прочих объектов, необходимых для взлета и приземления (приводнения) воздушных судов, размещение аэропортов (аэровокзалов) и иных объектов, необходимых для посадки и высадки пассажиров и их сопутствующего обслуживания и обеспечения их безопасности, а также размещение объектов, необходимых для погрузки, разгрузки и хранения грузов, перемещаемых воздушным путем; размещение объектов, предназначенных для технического обслуживания и ремонта воздушных судов</w:t>
            </w:r>
          </w:p>
        </w:tc>
      </w:tr>
      <w:tr w:rsidR="005835C9" w:rsidRPr="00AC504F" w14:paraId="05DB5A93" w14:textId="77777777" w:rsidTr="00B330A7">
        <w:tc>
          <w:tcPr>
            <w:tcW w:w="304" w:type="pct"/>
          </w:tcPr>
          <w:p w14:paraId="147EAD49" w14:textId="47C8DA46" w:rsidR="009345E6" w:rsidRPr="00AC504F" w:rsidRDefault="005835C9" w:rsidP="009345E6">
            <w:pPr>
              <w:jc w:val="center"/>
              <w:rPr>
                <w:sz w:val="20"/>
                <w:szCs w:val="20"/>
              </w:rPr>
            </w:pPr>
            <w:r w:rsidRPr="00AC504F">
              <w:rPr>
                <w:sz w:val="20"/>
                <w:szCs w:val="20"/>
              </w:rPr>
              <w:lastRenderedPageBreak/>
              <w:t>8</w:t>
            </w:r>
          </w:p>
        </w:tc>
        <w:tc>
          <w:tcPr>
            <w:tcW w:w="530" w:type="pct"/>
          </w:tcPr>
          <w:p w14:paraId="5ACA920C" w14:textId="77777777" w:rsidR="009345E6" w:rsidRPr="00AC504F" w:rsidRDefault="009345E6" w:rsidP="009345E6">
            <w:pPr>
              <w:autoSpaceDE w:val="0"/>
              <w:autoSpaceDN w:val="0"/>
              <w:adjustRightInd w:val="0"/>
              <w:rPr>
                <w:sz w:val="20"/>
                <w:szCs w:val="20"/>
                <w:lang w:eastAsia="en-US"/>
              </w:rPr>
            </w:pPr>
            <w:r w:rsidRPr="00AC504F">
              <w:rPr>
                <w:sz w:val="20"/>
                <w:szCs w:val="20"/>
                <w:lang w:eastAsia="en-US"/>
              </w:rPr>
              <w:t>12.0.2</w:t>
            </w:r>
          </w:p>
        </w:tc>
        <w:tc>
          <w:tcPr>
            <w:tcW w:w="1744" w:type="pct"/>
          </w:tcPr>
          <w:p w14:paraId="2851CFF8" w14:textId="77777777" w:rsidR="009345E6" w:rsidRPr="00AC504F" w:rsidRDefault="009345E6" w:rsidP="009345E6">
            <w:pPr>
              <w:autoSpaceDE w:val="0"/>
              <w:autoSpaceDN w:val="0"/>
              <w:adjustRightInd w:val="0"/>
              <w:rPr>
                <w:sz w:val="20"/>
                <w:szCs w:val="20"/>
                <w:lang w:eastAsia="en-US"/>
              </w:rPr>
            </w:pPr>
            <w:r w:rsidRPr="00AC504F">
              <w:rPr>
                <w:sz w:val="20"/>
                <w:szCs w:val="20"/>
                <w:lang w:eastAsia="en-US"/>
              </w:rPr>
              <w:t>Благоустройство территории</w:t>
            </w:r>
          </w:p>
          <w:p w14:paraId="65A42F5D" w14:textId="77777777" w:rsidR="009345E6" w:rsidRPr="00AC504F" w:rsidRDefault="009345E6" w:rsidP="009345E6">
            <w:pPr>
              <w:autoSpaceDE w:val="0"/>
              <w:autoSpaceDN w:val="0"/>
              <w:adjustRightInd w:val="0"/>
              <w:rPr>
                <w:sz w:val="20"/>
                <w:szCs w:val="20"/>
                <w:lang w:eastAsia="en-US"/>
              </w:rPr>
            </w:pPr>
          </w:p>
        </w:tc>
        <w:tc>
          <w:tcPr>
            <w:tcW w:w="2422" w:type="pct"/>
          </w:tcPr>
          <w:p w14:paraId="66B9ED8E" w14:textId="77777777" w:rsidR="009345E6" w:rsidRPr="00AC504F" w:rsidRDefault="009345E6" w:rsidP="009345E6">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14:paraId="4DE82BBE" w14:textId="77777777" w:rsidR="009345E6" w:rsidRPr="00AC504F" w:rsidRDefault="009345E6" w:rsidP="009345E6">
      <w:pPr>
        <w:autoSpaceDE w:val="0"/>
        <w:autoSpaceDN w:val="0"/>
        <w:adjustRightInd w:val="0"/>
        <w:spacing w:before="120" w:after="120" w:line="276" w:lineRule="auto"/>
        <w:ind w:firstLine="709"/>
        <w:jc w:val="both"/>
      </w:pPr>
      <w:r w:rsidRPr="00AC504F">
        <w:t xml:space="preserve">Примечание: </w:t>
      </w:r>
    </w:p>
    <w:p w14:paraId="42CD23D0" w14:textId="4DB260F6" w:rsidR="009345E6" w:rsidRPr="00AC504F" w:rsidRDefault="009345E6" w:rsidP="009345E6">
      <w:pPr>
        <w:autoSpaceDE w:val="0"/>
        <w:autoSpaceDN w:val="0"/>
        <w:adjustRightInd w:val="0"/>
        <w:spacing w:before="240" w:after="240" w:line="276" w:lineRule="auto"/>
        <w:ind w:firstLine="709"/>
        <w:jc w:val="both"/>
      </w:pPr>
      <w:r w:rsidRPr="00AC504F">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7121EE" w:rsidRPr="00AC504F">
        <w:t>174</w:t>
      </w:r>
      <w:r w:rsidRPr="00AC504F">
        <w:t xml:space="preserve"> настоящих правил.</w:t>
      </w:r>
    </w:p>
    <w:p w14:paraId="4D6A588D" w14:textId="0E4CF25F" w:rsidR="006B01C1" w:rsidRPr="00AC504F" w:rsidRDefault="006B01C1" w:rsidP="009345E6">
      <w:pPr>
        <w:autoSpaceDE w:val="0"/>
        <w:autoSpaceDN w:val="0"/>
        <w:adjustRightInd w:val="0"/>
        <w:spacing w:before="240" w:after="240" w:line="276" w:lineRule="auto"/>
        <w:ind w:firstLine="709"/>
        <w:jc w:val="both"/>
        <w:rPr>
          <w:b/>
        </w:rPr>
      </w:pPr>
      <w:r w:rsidRPr="00AC504F">
        <w:rPr>
          <w:b/>
        </w:rPr>
        <w:t>Перечень условно разрешенных видов разрешенного использования объектов капитального строительства и земельных участков</w:t>
      </w:r>
      <w:r w:rsidR="00546AC3" w:rsidRPr="00AC504F">
        <w:rPr>
          <w:b/>
        </w:rPr>
        <w:t>**</w:t>
      </w:r>
    </w:p>
    <w:p w14:paraId="7479C5FB" w14:textId="77777777" w:rsidR="006B01C1" w:rsidRPr="00AC504F" w:rsidRDefault="006B01C1" w:rsidP="006B01C1">
      <w:pPr>
        <w:autoSpaceDE w:val="0"/>
        <w:autoSpaceDN w:val="0"/>
        <w:adjustRightInd w:val="0"/>
        <w:ind w:left="709"/>
        <w:jc w:val="right"/>
        <w:outlineLvl w:val="3"/>
        <w:rPr>
          <w:lang w:eastAsia="en-US"/>
        </w:rPr>
      </w:pPr>
      <w:r w:rsidRPr="00AC504F">
        <w:rPr>
          <w:lang w:eastAsia="en-US"/>
        </w:rPr>
        <w:t xml:space="preserve">Таблица </w:t>
      </w:r>
      <w:r w:rsidRPr="00AC504F">
        <w:rPr>
          <w:lang w:eastAsia="en-US"/>
        </w:rPr>
        <w:fldChar w:fldCharType="begin"/>
      </w:r>
      <w:r w:rsidRPr="00AC504F">
        <w:rPr>
          <w:lang w:eastAsia="en-US"/>
        </w:rPr>
        <w:instrText xml:space="preserve"> SEQ Таблица \* ARABIC </w:instrText>
      </w:r>
      <w:r w:rsidRPr="00AC504F">
        <w:rPr>
          <w:lang w:eastAsia="en-US"/>
        </w:rPr>
        <w:fldChar w:fldCharType="separate"/>
      </w:r>
      <w:r w:rsidR="00790EA7" w:rsidRPr="00AC504F">
        <w:rPr>
          <w:noProof/>
          <w:lang w:eastAsia="en-US"/>
        </w:rPr>
        <w:t>44</w:t>
      </w:r>
      <w:r w:rsidRPr="00AC504F">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81"/>
        <w:gridCol w:w="1013"/>
        <w:gridCol w:w="3333"/>
        <w:gridCol w:w="4628"/>
      </w:tblGrid>
      <w:tr w:rsidR="006B01C1" w:rsidRPr="00AC504F" w14:paraId="5B11DC01" w14:textId="77777777" w:rsidTr="00B330A7">
        <w:tc>
          <w:tcPr>
            <w:tcW w:w="304" w:type="pct"/>
            <w:vMerge w:val="restart"/>
            <w:vAlign w:val="center"/>
          </w:tcPr>
          <w:p w14:paraId="7EAD36C6" w14:textId="77777777" w:rsidR="006B01C1" w:rsidRPr="00AC504F" w:rsidRDefault="006B01C1" w:rsidP="006B01C1">
            <w:pPr>
              <w:jc w:val="center"/>
              <w:rPr>
                <w:sz w:val="20"/>
                <w:szCs w:val="20"/>
              </w:rPr>
            </w:pPr>
            <w:r w:rsidRPr="00AC504F">
              <w:rPr>
                <w:sz w:val="20"/>
                <w:szCs w:val="20"/>
              </w:rPr>
              <w:t>№ п/п</w:t>
            </w:r>
          </w:p>
        </w:tc>
        <w:tc>
          <w:tcPr>
            <w:tcW w:w="2274" w:type="pct"/>
            <w:gridSpan w:val="2"/>
            <w:vAlign w:val="center"/>
          </w:tcPr>
          <w:p w14:paraId="561B4F3A" w14:textId="77777777" w:rsidR="006B01C1" w:rsidRPr="00AC504F" w:rsidRDefault="006B01C1" w:rsidP="006B01C1">
            <w:pPr>
              <w:jc w:val="center"/>
              <w:rPr>
                <w:sz w:val="20"/>
                <w:szCs w:val="20"/>
              </w:rPr>
            </w:pPr>
            <w:r w:rsidRPr="00AC504F">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70BB434D" w14:textId="77777777" w:rsidR="006B01C1" w:rsidRPr="00AC504F" w:rsidRDefault="006B01C1" w:rsidP="006B01C1">
            <w:pPr>
              <w:jc w:val="center"/>
              <w:rPr>
                <w:sz w:val="20"/>
                <w:szCs w:val="20"/>
              </w:rPr>
            </w:pPr>
            <w:r w:rsidRPr="00AC504F">
              <w:rPr>
                <w:sz w:val="20"/>
                <w:szCs w:val="20"/>
              </w:rPr>
              <w:t>Описание вида разрешенного использования земельного участка и объекта капитального строительства</w:t>
            </w:r>
          </w:p>
        </w:tc>
      </w:tr>
      <w:tr w:rsidR="006B01C1" w:rsidRPr="00AC504F" w14:paraId="518E1DDC" w14:textId="77777777" w:rsidTr="00B330A7">
        <w:tc>
          <w:tcPr>
            <w:tcW w:w="304" w:type="pct"/>
            <w:vMerge/>
          </w:tcPr>
          <w:p w14:paraId="5731F617" w14:textId="77777777" w:rsidR="006B01C1" w:rsidRPr="00AC504F" w:rsidRDefault="006B01C1" w:rsidP="006B01C1">
            <w:pPr>
              <w:rPr>
                <w:sz w:val="20"/>
                <w:szCs w:val="20"/>
              </w:rPr>
            </w:pPr>
          </w:p>
        </w:tc>
        <w:tc>
          <w:tcPr>
            <w:tcW w:w="530" w:type="pct"/>
            <w:vAlign w:val="center"/>
          </w:tcPr>
          <w:p w14:paraId="32BAC77E" w14:textId="77777777" w:rsidR="006B01C1" w:rsidRPr="00AC504F" w:rsidRDefault="006B01C1" w:rsidP="006B01C1">
            <w:pPr>
              <w:jc w:val="center"/>
              <w:rPr>
                <w:sz w:val="20"/>
                <w:szCs w:val="20"/>
              </w:rPr>
            </w:pPr>
            <w:r w:rsidRPr="00AC504F">
              <w:rPr>
                <w:sz w:val="20"/>
                <w:szCs w:val="20"/>
              </w:rPr>
              <w:t>Код</w:t>
            </w:r>
          </w:p>
        </w:tc>
        <w:tc>
          <w:tcPr>
            <w:tcW w:w="1744" w:type="pct"/>
            <w:vAlign w:val="center"/>
          </w:tcPr>
          <w:p w14:paraId="4283FF45" w14:textId="77777777" w:rsidR="006B01C1" w:rsidRPr="00AC504F" w:rsidRDefault="006B01C1" w:rsidP="006B01C1">
            <w:pPr>
              <w:jc w:val="center"/>
              <w:rPr>
                <w:sz w:val="20"/>
                <w:szCs w:val="20"/>
              </w:rPr>
            </w:pPr>
            <w:r w:rsidRPr="00AC504F">
              <w:rPr>
                <w:sz w:val="20"/>
                <w:szCs w:val="20"/>
              </w:rPr>
              <w:t>Наименование</w:t>
            </w:r>
          </w:p>
        </w:tc>
        <w:tc>
          <w:tcPr>
            <w:tcW w:w="2422" w:type="pct"/>
            <w:vMerge/>
          </w:tcPr>
          <w:p w14:paraId="5CE4D361" w14:textId="77777777" w:rsidR="006B01C1" w:rsidRPr="00AC504F" w:rsidRDefault="006B01C1" w:rsidP="006B01C1">
            <w:pPr>
              <w:rPr>
                <w:sz w:val="20"/>
                <w:szCs w:val="20"/>
              </w:rPr>
            </w:pPr>
          </w:p>
        </w:tc>
      </w:tr>
      <w:tr w:rsidR="00546AC3" w:rsidRPr="00AC504F" w14:paraId="441FD8AA" w14:textId="77777777" w:rsidTr="00B330A7">
        <w:tblPrEx>
          <w:tblLook w:val="0080" w:firstRow="0" w:lastRow="0" w:firstColumn="1" w:lastColumn="0" w:noHBand="0" w:noVBand="0"/>
        </w:tblPrEx>
        <w:tc>
          <w:tcPr>
            <w:tcW w:w="304" w:type="pct"/>
          </w:tcPr>
          <w:p w14:paraId="0BD12956" w14:textId="7F6A8AFD" w:rsidR="00546AC3" w:rsidRPr="00AC504F" w:rsidRDefault="005835C9" w:rsidP="006B01C1">
            <w:pPr>
              <w:jc w:val="center"/>
              <w:rPr>
                <w:sz w:val="20"/>
                <w:szCs w:val="20"/>
              </w:rPr>
            </w:pPr>
            <w:r w:rsidRPr="00AC504F">
              <w:rPr>
                <w:sz w:val="20"/>
                <w:szCs w:val="20"/>
              </w:rPr>
              <w:t>1</w:t>
            </w:r>
          </w:p>
        </w:tc>
        <w:tc>
          <w:tcPr>
            <w:tcW w:w="530" w:type="pct"/>
          </w:tcPr>
          <w:p w14:paraId="722B70DA" w14:textId="3EF447A6" w:rsidR="00546AC3" w:rsidRPr="00AC504F" w:rsidRDefault="00546AC3" w:rsidP="006B01C1">
            <w:pPr>
              <w:jc w:val="both"/>
              <w:rPr>
                <w:sz w:val="20"/>
                <w:szCs w:val="20"/>
              </w:rPr>
            </w:pPr>
            <w:r w:rsidRPr="00AC504F">
              <w:rPr>
                <w:sz w:val="20"/>
                <w:szCs w:val="20"/>
              </w:rPr>
              <w:t>1.15</w:t>
            </w:r>
          </w:p>
        </w:tc>
        <w:tc>
          <w:tcPr>
            <w:tcW w:w="1744" w:type="pct"/>
          </w:tcPr>
          <w:p w14:paraId="07954646" w14:textId="355B553D" w:rsidR="00546AC3" w:rsidRPr="00AC504F" w:rsidRDefault="00546AC3" w:rsidP="006B01C1">
            <w:pPr>
              <w:autoSpaceDE w:val="0"/>
              <w:autoSpaceDN w:val="0"/>
              <w:adjustRightInd w:val="0"/>
              <w:jc w:val="both"/>
              <w:rPr>
                <w:rFonts w:eastAsia="Calibri"/>
                <w:sz w:val="20"/>
                <w:szCs w:val="20"/>
                <w:lang w:eastAsia="en-US"/>
              </w:rPr>
            </w:pPr>
            <w:r w:rsidRPr="00AC504F">
              <w:rPr>
                <w:rFonts w:eastAsia="Calibri"/>
                <w:sz w:val="20"/>
                <w:szCs w:val="20"/>
                <w:lang w:eastAsia="en-US"/>
              </w:rPr>
              <w:t>Хранение и переработка сельскохозяйственной продукции</w:t>
            </w:r>
          </w:p>
        </w:tc>
        <w:tc>
          <w:tcPr>
            <w:tcW w:w="2422" w:type="pct"/>
          </w:tcPr>
          <w:p w14:paraId="04B58E46" w14:textId="3ECDB71A" w:rsidR="00546AC3" w:rsidRPr="00AC504F" w:rsidRDefault="00546AC3" w:rsidP="006B01C1">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зданий, сооружений, используемых для производства, хранения, первичной и глубокой переработки сельскохозяйственной продукции</w:t>
            </w:r>
          </w:p>
        </w:tc>
      </w:tr>
      <w:tr w:rsidR="00546AC3" w:rsidRPr="00AC504F" w14:paraId="4BD17EA4" w14:textId="77777777" w:rsidTr="00B330A7">
        <w:tblPrEx>
          <w:tblLook w:val="0080" w:firstRow="0" w:lastRow="0" w:firstColumn="1" w:lastColumn="0" w:noHBand="0" w:noVBand="0"/>
        </w:tblPrEx>
        <w:tc>
          <w:tcPr>
            <w:tcW w:w="304" w:type="pct"/>
          </w:tcPr>
          <w:p w14:paraId="485AE0C8" w14:textId="35630AC4" w:rsidR="00546AC3" w:rsidRPr="00AC504F" w:rsidRDefault="005835C9" w:rsidP="006B01C1">
            <w:pPr>
              <w:jc w:val="center"/>
              <w:rPr>
                <w:sz w:val="20"/>
                <w:szCs w:val="20"/>
              </w:rPr>
            </w:pPr>
            <w:r w:rsidRPr="00AC504F">
              <w:rPr>
                <w:sz w:val="20"/>
                <w:szCs w:val="20"/>
              </w:rPr>
              <w:t>2</w:t>
            </w:r>
          </w:p>
        </w:tc>
        <w:tc>
          <w:tcPr>
            <w:tcW w:w="530" w:type="pct"/>
          </w:tcPr>
          <w:p w14:paraId="616E2C0D" w14:textId="3C6D7EA0" w:rsidR="00546AC3" w:rsidRPr="00AC504F" w:rsidRDefault="00546AC3" w:rsidP="006B01C1">
            <w:pPr>
              <w:jc w:val="both"/>
              <w:rPr>
                <w:sz w:val="20"/>
                <w:szCs w:val="20"/>
              </w:rPr>
            </w:pPr>
            <w:r w:rsidRPr="00AC504F">
              <w:rPr>
                <w:sz w:val="20"/>
                <w:szCs w:val="20"/>
              </w:rPr>
              <w:t>1.17</w:t>
            </w:r>
          </w:p>
        </w:tc>
        <w:tc>
          <w:tcPr>
            <w:tcW w:w="1744" w:type="pct"/>
          </w:tcPr>
          <w:p w14:paraId="5A9CCEEE" w14:textId="1B1ADCE7" w:rsidR="00546AC3" w:rsidRPr="00AC504F" w:rsidRDefault="00546AC3" w:rsidP="006B01C1">
            <w:pPr>
              <w:autoSpaceDE w:val="0"/>
              <w:autoSpaceDN w:val="0"/>
              <w:adjustRightInd w:val="0"/>
              <w:jc w:val="both"/>
              <w:rPr>
                <w:rFonts w:eastAsia="Calibri"/>
                <w:sz w:val="20"/>
                <w:szCs w:val="20"/>
                <w:lang w:eastAsia="en-US"/>
              </w:rPr>
            </w:pPr>
            <w:r w:rsidRPr="00AC504F">
              <w:rPr>
                <w:rFonts w:eastAsia="Calibri"/>
                <w:sz w:val="20"/>
                <w:szCs w:val="20"/>
                <w:lang w:eastAsia="en-US"/>
              </w:rPr>
              <w:t>Питомники</w:t>
            </w:r>
          </w:p>
        </w:tc>
        <w:tc>
          <w:tcPr>
            <w:tcW w:w="2422" w:type="pct"/>
          </w:tcPr>
          <w:p w14:paraId="7A1D8250" w14:textId="77777777" w:rsidR="00546AC3" w:rsidRPr="00AC504F" w:rsidRDefault="00546AC3" w:rsidP="00546AC3">
            <w:pPr>
              <w:autoSpaceDE w:val="0"/>
              <w:autoSpaceDN w:val="0"/>
              <w:adjustRightInd w:val="0"/>
              <w:jc w:val="both"/>
              <w:rPr>
                <w:rFonts w:eastAsia="Calibri"/>
                <w:sz w:val="20"/>
                <w:szCs w:val="20"/>
                <w:lang w:eastAsia="en-US"/>
              </w:rPr>
            </w:pPr>
            <w:r w:rsidRPr="00AC504F">
              <w:rPr>
                <w:rFonts w:eastAsia="Calibri"/>
                <w:sz w:val="20"/>
                <w:szCs w:val="20"/>
                <w:lang w:eastAsia="en-US"/>
              </w:rPr>
              <w:t>Выращивание и реализация подроста деревьев и кустарников, используемых в сельском хозяйстве, а также иных сельскохозяйственных культур для получения рассады и семян;</w:t>
            </w:r>
          </w:p>
          <w:p w14:paraId="4CBB62FE" w14:textId="591D2282" w:rsidR="00546AC3" w:rsidRPr="00AC504F" w:rsidRDefault="00546AC3" w:rsidP="00546AC3">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сооружений, необходимых для указанных видов сельскохозяйственного производства</w:t>
            </w:r>
          </w:p>
        </w:tc>
      </w:tr>
      <w:tr w:rsidR="00546AC3" w:rsidRPr="00AC504F" w14:paraId="75DE5DCC" w14:textId="77777777" w:rsidTr="00B330A7">
        <w:tblPrEx>
          <w:tblLook w:val="0080" w:firstRow="0" w:lastRow="0" w:firstColumn="1" w:lastColumn="0" w:noHBand="0" w:noVBand="0"/>
        </w:tblPrEx>
        <w:tc>
          <w:tcPr>
            <w:tcW w:w="304" w:type="pct"/>
          </w:tcPr>
          <w:p w14:paraId="1398FE46" w14:textId="33A0C89C" w:rsidR="00546AC3" w:rsidRPr="00AC504F" w:rsidRDefault="005835C9" w:rsidP="006B01C1">
            <w:pPr>
              <w:jc w:val="center"/>
              <w:rPr>
                <w:sz w:val="20"/>
                <w:szCs w:val="20"/>
              </w:rPr>
            </w:pPr>
            <w:r w:rsidRPr="00AC504F">
              <w:rPr>
                <w:sz w:val="20"/>
                <w:szCs w:val="20"/>
              </w:rPr>
              <w:t>3</w:t>
            </w:r>
          </w:p>
        </w:tc>
        <w:tc>
          <w:tcPr>
            <w:tcW w:w="530" w:type="pct"/>
          </w:tcPr>
          <w:p w14:paraId="6F5F76D4" w14:textId="4F9F995D" w:rsidR="00546AC3" w:rsidRPr="00AC504F" w:rsidRDefault="00546AC3" w:rsidP="006B01C1">
            <w:pPr>
              <w:jc w:val="both"/>
              <w:rPr>
                <w:sz w:val="20"/>
                <w:szCs w:val="20"/>
              </w:rPr>
            </w:pPr>
            <w:r w:rsidRPr="00AC504F">
              <w:rPr>
                <w:sz w:val="20"/>
                <w:szCs w:val="20"/>
              </w:rPr>
              <w:t>1.18</w:t>
            </w:r>
          </w:p>
        </w:tc>
        <w:tc>
          <w:tcPr>
            <w:tcW w:w="1744" w:type="pct"/>
          </w:tcPr>
          <w:p w14:paraId="3C5E9415" w14:textId="65043CC9" w:rsidR="00546AC3" w:rsidRPr="00AC504F" w:rsidRDefault="00546AC3" w:rsidP="006B01C1">
            <w:pPr>
              <w:autoSpaceDE w:val="0"/>
              <w:autoSpaceDN w:val="0"/>
              <w:adjustRightInd w:val="0"/>
              <w:jc w:val="both"/>
              <w:rPr>
                <w:rFonts w:eastAsia="Calibri"/>
                <w:sz w:val="20"/>
                <w:szCs w:val="20"/>
                <w:lang w:eastAsia="en-US"/>
              </w:rPr>
            </w:pPr>
            <w:r w:rsidRPr="00AC504F">
              <w:rPr>
                <w:rFonts w:eastAsia="Calibri"/>
                <w:sz w:val="20"/>
                <w:szCs w:val="20"/>
                <w:lang w:eastAsia="en-US"/>
              </w:rPr>
              <w:t>Обеспечение сельскохозяйственного производства</w:t>
            </w:r>
          </w:p>
        </w:tc>
        <w:tc>
          <w:tcPr>
            <w:tcW w:w="2422" w:type="pct"/>
          </w:tcPr>
          <w:p w14:paraId="1363C738" w14:textId="5EC9199A" w:rsidR="00546AC3" w:rsidRPr="00AC504F" w:rsidRDefault="00546AC3" w:rsidP="006B01C1">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r>
      <w:tr w:rsidR="00546AC3" w:rsidRPr="00AC504F" w14:paraId="4CE78429" w14:textId="77777777" w:rsidTr="00B330A7">
        <w:tblPrEx>
          <w:tblLook w:val="0080" w:firstRow="0" w:lastRow="0" w:firstColumn="1" w:lastColumn="0" w:noHBand="0" w:noVBand="0"/>
        </w:tblPrEx>
        <w:tc>
          <w:tcPr>
            <w:tcW w:w="304" w:type="pct"/>
          </w:tcPr>
          <w:p w14:paraId="07A44088" w14:textId="3A3CE67C" w:rsidR="00546AC3" w:rsidRPr="00AC504F" w:rsidRDefault="005835C9" w:rsidP="006B01C1">
            <w:pPr>
              <w:jc w:val="center"/>
              <w:rPr>
                <w:sz w:val="20"/>
                <w:szCs w:val="20"/>
              </w:rPr>
            </w:pPr>
            <w:r w:rsidRPr="00AC504F">
              <w:rPr>
                <w:sz w:val="20"/>
                <w:szCs w:val="20"/>
              </w:rPr>
              <w:t>4</w:t>
            </w:r>
          </w:p>
        </w:tc>
        <w:tc>
          <w:tcPr>
            <w:tcW w:w="530" w:type="pct"/>
          </w:tcPr>
          <w:p w14:paraId="434C4333" w14:textId="38CB6B70" w:rsidR="00546AC3" w:rsidRPr="00AC504F" w:rsidRDefault="00546AC3" w:rsidP="006B01C1">
            <w:pPr>
              <w:jc w:val="both"/>
              <w:rPr>
                <w:sz w:val="20"/>
                <w:szCs w:val="20"/>
              </w:rPr>
            </w:pPr>
            <w:r w:rsidRPr="00AC504F">
              <w:rPr>
                <w:sz w:val="20"/>
                <w:szCs w:val="20"/>
              </w:rPr>
              <w:t>2.7.1</w:t>
            </w:r>
          </w:p>
        </w:tc>
        <w:tc>
          <w:tcPr>
            <w:tcW w:w="1744" w:type="pct"/>
          </w:tcPr>
          <w:p w14:paraId="5FBAD24B" w14:textId="212E6BC4" w:rsidR="00546AC3" w:rsidRPr="00AC504F" w:rsidRDefault="00546AC3" w:rsidP="006B01C1">
            <w:pPr>
              <w:autoSpaceDE w:val="0"/>
              <w:autoSpaceDN w:val="0"/>
              <w:adjustRightInd w:val="0"/>
              <w:jc w:val="both"/>
              <w:rPr>
                <w:rFonts w:eastAsia="Calibri"/>
                <w:sz w:val="20"/>
                <w:szCs w:val="20"/>
                <w:lang w:eastAsia="en-US"/>
              </w:rPr>
            </w:pPr>
            <w:r w:rsidRPr="00AC504F">
              <w:rPr>
                <w:rFonts w:eastAsia="Calibri"/>
                <w:sz w:val="20"/>
                <w:szCs w:val="20"/>
                <w:lang w:eastAsia="en-US"/>
              </w:rPr>
              <w:t>Хранение автотранспорта</w:t>
            </w:r>
          </w:p>
        </w:tc>
        <w:tc>
          <w:tcPr>
            <w:tcW w:w="2422" w:type="pct"/>
          </w:tcPr>
          <w:p w14:paraId="1D226E20" w14:textId="6D708B3E" w:rsidR="00546AC3" w:rsidRPr="00AC504F" w:rsidRDefault="00546AC3" w:rsidP="006B01C1">
            <w:pPr>
              <w:autoSpaceDE w:val="0"/>
              <w:autoSpaceDN w:val="0"/>
              <w:adjustRightInd w:val="0"/>
              <w:jc w:val="both"/>
              <w:rPr>
                <w:rFonts w:eastAsia="Calibri"/>
                <w:sz w:val="20"/>
                <w:szCs w:val="20"/>
                <w:lang w:eastAsia="en-US"/>
              </w:rPr>
            </w:pPr>
            <w:r w:rsidRPr="00AC504F">
              <w:rPr>
                <w:rFonts w:eastAsia="Calibri"/>
                <w:sz w:val="20"/>
                <w:szCs w:val="20"/>
                <w:lang w:eastAsia="en-US"/>
              </w:rPr>
              <w:t xml:space="preserve">Размещение отдельно стоящих и пристроенных гаражей, в том числе подземных, предназначенных для хранения автотранспорта, в том числе с </w:t>
            </w:r>
            <w:r w:rsidRPr="00AC504F">
              <w:rPr>
                <w:rFonts w:eastAsia="Calibri"/>
                <w:sz w:val="20"/>
                <w:szCs w:val="20"/>
                <w:lang w:eastAsia="en-US"/>
              </w:rPr>
              <w:lastRenderedPageBreak/>
              <w:t xml:space="preserve">разделением на </w:t>
            </w:r>
            <w:proofErr w:type="spellStart"/>
            <w:r w:rsidRPr="00AC504F">
              <w:rPr>
                <w:rFonts w:eastAsia="Calibri"/>
                <w:sz w:val="20"/>
                <w:szCs w:val="20"/>
                <w:lang w:eastAsia="en-US"/>
              </w:rPr>
              <w:t>машино</w:t>
            </w:r>
            <w:proofErr w:type="spellEnd"/>
            <w:r w:rsidRPr="00AC504F">
              <w:rPr>
                <w:rFonts w:eastAsia="Calibri"/>
                <w:sz w:val="20"/>
                <w:szCs w:val="20"/>
                <w:lang w:eastAsia="en-US"/>
              </w:rPr>
              <w:t>-места, за исключением гаражей, размещение которых предусмотрено содержанием видов разрешенного использования с кодами 2.7.2, 4.9</w:t>
            </w:r>
          </w:p>
        </w:tc>
      </w:tr>
      <w:tr w:rsidR="00546AC3" w:rsidRPr="00AC504F" w14:paraId="75BAE36B" w14:textId="77777777" w:rsidTr="00B330A7">
        <w:tblPrEx>
          <w:tblLook w:val="0080" w:firstRow="0" w:lastRow="0" w:firstColumn="1" w:lastColumn="0" w:noHBand="0" w:noVBand="0"/>
        </w:tblPrEx>
        <w:tc>
          <w:tcPr>
            <w:tcW w:w="304" w:type="pct"/>
          </w:tcPr>
          <w:p w14:paraId="1D75F89F" w14:textId="4D62E668" w:rsidR="00546AC3" w:rsidRPr="00AC504F" w:rsidRDefault="005835C9" w:rsidP="006B01C1">
            <w:pPr>
              <w:jc w:val="center"/>
              <w:rPr>
                <w:sz w:val="20"/>
                <w:szCs w:val="20"/>
              </w:rPr>
            </w:pPr>
            <w:r w:rsidRPr="00AC504F">
              <w:rPr>
                <w:sz w:val="20"/>
                <w:szCs w:val="20"/>
              </w:rPr>
              <w:lastRenderedPageBreak/>
              <w:t>5</w:t>
            </w:r>
          </w:p>
        </w:tc>
        <w:tc>
          <w:tcPr>
            <w:tcW w:w="530" w:type="pct"/>
          </w:tcPr>
          <w:p w14:paraId="51CF9AAB" w14:textId="6EE57BAE" w:rsidR="00546AC3" w:rsidRPr="00AC504F" w:rsidRDefault="00546AC3" w:rsidP="006B01C1">
            <w:pPr>
              <w:jc w:val="both"/>
              <w:rPr>
                <w:sz w:val="20"/>
                <w:szCs w:val="20"/>
              </w:rPr>
            </w:pPr>
            <w:r w:rsidRPr="00AC504F">
              <w:rPr>
                <w:sz w:val="20"/>
                <w:szCs w:val="20"/>
              </w:rPr>
              <w:t>4.2</w:t>
            </w:r>
          </w:p>
        </w:tc>
        <w:tc>
          <w:tcPr>
            <w:tcW w:w="1744" w:type="pct"/>
          </w:tcPr>
          <w:p w14:paraId="246D60B9" w14:textId="3D3B0D13" w:rsidR="00546AC3" w:rsidRPr="00AC504F" w:rsidRDefault="00546AC3" w:rsidP="00546AC3">
            <w:pPr>
              <w:autoSpaceDE w:val="0"/>
              <w:autoSpaceDN w:val="0"/>
              <w:adjustRightInd w:val="0"/>
              <w:jc w:val="both"/>
              <w:rPr>
                <w:rFonts w:eastAsia="Calibri"/>
                <w:sz w:val="20"/>
                <w:szCs w:val="20"/>
                <w:lang w:eastAsia="en-US"/>
              </w:rPr>
            </w:pPr>
            <w:r w:rsidRPr="00AC504F">
              <w:rPr>
                <w:rFonts w:eastAsia="Calibri"/>
                <w:sz w:val="20"/>
                <w:szCs w:val="20"/>
                <w:lang w:eastAsia="en-US"/>
              </w:rPr>
              <w:t>Объекты торговли (торговые центры, торгово-развлекательные центры (комплексы)</w:t>
            </w:r>
          </w:p>
        </w:tc>
        <w:tc>
          <w:tcPr>
            <w:tcW w:w="2422" w:type="pct"/>
          </w:tcPr>
          <w:p w14:paraId="13246171" w14:textId="12CE53AF" w:rsidR="00546AC3" w:rsidRPr="00AC504F" w:rsidRDefault="00546AC3" w:rsidP="006B01C1">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объектов капитального строительства, общей площадью свыше 5000 кв. м с целью размещения одной или нескольких организаций, осуществляющих продажу товаров, и (или) оказание услуг в соответствии с содержанием видов разрешенного использования с кодами 4.5, 4.6, 4.8 - 4.8.2; размещение гаражей и (или) стоянок для автомобилей сотрудников и посетителей торгового центра</w:t>
            </w:r>
          </w:p>
        </w:tc>
      </w:tr>
      <w:tr w:rsidR="00546AC3" w:rsidRPr="00AC504F" w14:paraId="5A5AF235" w14:textId="77777777" w:rsidTr="00B330A7">
        <w:tblPrEx>
          <w:tblLook w:val="0080" w:firstRow="0" w:lastRow="0" w:firstColumn="1" w:lastColumn="0" w:noHBand="0" w:noVBand="0"/>
        </w:tblPrEx>
        <w:tc>
          <w:tcPr>
            <w:tcW w:w="304" w:type="pct"/>
          </w:tcPr>
          <w:p w14:paraId="4A313E92" w14:textId="662E08EF" w:rsidR="00546AC3" w:rsidRPr="00AC504F" w:rsidRDefault="005835C9" w:rsidP="006B01C1">
            <w:pPr>
              <w:jc w:val="center"/>
              <w:rPr>
                <w:sz w:val="20"/>
                <w:szCs w:val="20"/>
              </w:rPr>
            </w:pPr>
            <w:r w:rsidRPr="00AC504F">
              <w:rPr>
                <w:sz w:val="20"/>
                <w:szCs w:val="20"/>
              </w:rPr>
              <w:t>6</w:t>
            </w:r>
          </w:p>
        </w:tc>
        <w:tc>
          <w:tcPr>
            <w:tcW w:w="530" w:type="pct"/>
          </w:tcPr>
          <w:p w14:paraId="5E3A449F" w14:textId="74C6B3CD" w:rsidR="00546AC3" w:rsidRPr="00AC504F" w:rsidRDefault="00546AC3" w:rsidP="006B01C1">
            <w:pPr>
              <w:jc w:val="both"/>
              <w:rPr>
                <w:sz w:val="20"/>
                <w:szCs w:val="20"/>
              </w:rPr>
            </w:pPr>
            <w:r w:rsidRPr="00AC504F">
              <w:rPr>
                <w:sz w:val="20"/>
                <w:szCs w:val="20"/>
              </w:rPr>
              <w:t>4.3</w:t>
            </w:r>
          </w:p>
        </w:tc>
        <w:tc>
          <w:tcPr>
            <w:tcW w:w="1744" w:type="pct"/>
          </w:tcPr>
          <w:p w14:paraId="7C6782F1" w14:textId="3BDDCCE0" w:rsidR="00546AC3" w:rsidRPr="00AC504F" w:rsidRDefault="00546AC3" w:rsidP="006B01C1">
            <w:pPr>
              <w:autoSpaceDE w:val="0"/>
              <w:autoSpaceDN w:val="0"/>
              <w:adjustRightInd w:val="0"/>
              <w:jc w:val="both"/>
              <w:rPr>
                <w:rFonts w:eastAsia="Calibri"/>
                <w:sz w:val="20"/>
                <w:szCs w:val="20"/>
                <w:lang w:eastAsia="en-US"/>
              </w:rPr>
            </w:pPr>
            <w:r w:rsidRPr="00AC504F">
              <w:rPr>
                <w:rFonts w:eastAsia="Calibri"/>
                <w:sz w:val="20"/>
                <w:szCs w:val="20"/>
                <w:lang w:eastAsia="en-US"/>
              </w:rPr>
              <w:t>Рынки</w:t>
            </w:r>
          </w:p>
        </w:tc>
        <w:tc>
          <w:tcPr>
            <w:tcW w:w="2422" w:type="pct"/>
          </w:tcPr>
          <w:p w14:paraId="73D58572" w14:textId="77777777" w:rsidR="00546AC3" w:rsidRPr="00AC504F" w:rsidRDefault="00546AC3" w:rsidP="00546AC3">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14:paraId="2A174912" w14:textId="616D6B09" w:rsidR="00546AC3" w:rsidRPr="00AC504F" w:rsidRDefault="00546AC3" w:rsidP="00546AC3">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гаражей и (или) стоянок для автомобилей сотрудников и посетителей рынка</w:t>
            </w:r>
          </w:p>
        </w:tc>
      </w:tr>
      <w:tr w:rsidR="00546AC3" w:rsidRPr="00AC504F" w14:paraId="643080A1" w14:textId="77777777" w:rsidTr="00B330A7">
        <w:tblPrEx>
          <w:tblLook w:val="0080" w:firstRow="0" w:lastRow="0" w:firstColumn="1" w:lastColumn="0" w:noHBand="0" w:noVBand="0"/>
        </w:tblPrEx>
        <w:tc>
          <w:tcPr>
            <w:tcW w:w="304" w:type="pct"/>
          </w:tcPr>
          <w:p w14:paraId="65356A9C" w14:textId="0F199AE9" w:rsidR="00546AC3" w:rsidRPr="00AC504F" w:rsidRDefault="005835C9" w:rsidP="006B01C1">
            <w:pPr>
              <w:jc w:val="center"/>
              <w:rPr>
                <w:sz w:val="20"/>
                <w:szCs w:val="20"/>
              </w:rPr>
            </w:pPr>
            <w:r w:rsidRPr="00AC504F">
              <w:rPr>
                <w:sz w:val="20"/>
                <w:szCs w:val="20"/>
              </w:rPr>
              <w:t>7</w:t>
            </w:r>
          </w:p>
        </w:tc>
        <w:tc>
          <w:tcPr>
            <w:tcW w:w="530" w:type="pct"/>
          </w:tcPr>
          <w:p w14:paraId="4D47D982" w14:textId="05ECA767" w:rsidR="00546AC3" w:rsidRPr="00AC504F" w:rsidRDefault="00546AC3" w:rsidP="006B01C1">
            <w:pPr>
              <w:jc w:val="both"/>
              <w:rPr>
                <w:sz w:val="20"/>
                <w:szCs w:val="20"/>
              </w:rPr>
            </w:pPr>
            <w:r w:rsidRPr="00AC504F">
              <w:rPr>
                <w:sz w:val="20"/>
                <w:szCs w:val="20"/>
              </w:rPr>
              <w:t>4.10</w:t>
            </w:r>
          </w:p>
        </w:tc>
        <w:tc>
          <w:tcPr>
            <w:tcW w:w="1744" w:type="pct"/>
          </w:tcPr>
          <w:p w14:paraId="58702D36" w14:textId="38DAF7C2" w:rsidR="00546AC3" w:rsidRPr="00AC504F" w:rsidRDefault="00546AC3" w:rsidP="006B01C1">
            <w:pPr>
              <w:autoSpaceDE w:val="0"/>
              <w:autoSpaceDN w:val="0"/>
              <w:adjustRightInd w:val="0"/>
              <w:jc w:val="both"/>
              <w:rPr>
                <w:rFonts w:eastAsia="Calibri"/>
                <w:sz w:val="20"/>
                <w:szCs w:val="20"/>
                <w:lang w:eastAsia="en-US"/>
              </w:rPr>
            </w:pPr>
            <w:proofErr w:type="spellStart"/>
            <w:r w:rsidRPr="00AC504F">
              <w:rPr>
                <w:rFonts w:eastAsia="Calibri"/>
                <w:sz w:val="20"/>
                <w:szCs w:val="20"/>
                <w:lang w:eastAsia="en-US"/>
              </w:rPr>
              <w:t>Выставочно</w:t>
            </w:r>
            <w:proofErr w:type="spellEnd"/>
            <w:r w:rsidRPr="00AC504F">
              <w:rPr>
                <w:rFonts w:eastAsia="Calibri"/>
                <w:sz w:val="20"/>
                <w:szCs w:val="20"/>
                <w:lang w:eastAsia="en-US"/>
              </w:rPr>
              <w:t>-ярмарочная деятельность</w:t>
            </w:r>
          </w:p>
        </w:tc>
        <w:tc>
          <w:tcPr>
            <w:tcW w:w="2422" w:type="pct"/>
          </w:tcPr>
          <w:p w14:paraId="62835A6A" w14:textId="5BBFD7DF" w:rsidR="00546AC3" w:rsidRPr="00AC504F" w:rsidRDefault="00546AC3" w:rsidP="006B01C1">
            <w:pPr>
              <w:autoSpaceDE w:val="0"/>
              <w:autoSpaceDN w:val="0"/>
              <w:adjustRightInd w:val="0"/>
              <w:jc w:val="both"/>
              <w:rPr>
                <w:rFonts w:eastAsia="Calibri"/>
                <w:sz w:val="20"/>
                <w:szCs w:val="20"/>
                <w:lang w:eastAsia="en-US"/>
              </w:rPr>
            </w:pPr>
            <w:r w:rsidRPr="00AC504F">
              <w:rPr>
                <w:rFonts w:eastAsia="Calibri"/>
                <w:sz w:val="20"/>
                <w:szCs w:val="20"/>
                <w:lang w:eastAsia="en-US"/>
              </w:rPr>
              <w:t xml:space="preserve">Размещение объектов капитального строительства, сооружений, предназначенных для осуществления </w:t>
            </w:r>
            <w:proofErr w:type="spellStart"/>
            <w:r w:rsidRPr="00AC504F">
              <w:rPr>
                <w:rFonts w:eastAsia="Calibri"/>
                <w:sz w:val="20"/>
                <w:szCs w:val="20"/>
                <w:lang w:eastAsia="en-US"/>
              </w:rPr>
              <w:t>выставочно</w:t>
            </w:r>
            <w:proofErr w:type="spellEnd"/>
            <w:r w:rsidRPr="00AC504F">
              <w:rPr>
                <w:rFonts w:eastAsia="Calibri"/>
                <w:sz w:val="20"/>
                <w:szCs w:val="20"/>
                <w:lang w:eastAsia="en-US"/>
              </w:rPr>
              <w:t xml:space="preserve">-ярмарочной и </w:t>
            </w:r>
            <w:proofErr w:type="spellStart"/>
            <w:r w:rsidRPr="00AC504F">
              <w:rPr>
                <w:rFonts w:eastAsia="Calibri"/>
                <w:sz w:val="20"/>
                <w:szCs w:val="20"/>
                <w:lang w:eastAsia="en-US"/>
              </w:rPr>
              <w:t>конгрессной</w:t>
            </w:r>
            <w:proofErr w:type="spellEnd"/>
            <w:r w:rsidRPr="00AC504F">
              <w:rPr>
                <w:rFonts w:eastAsia="Calibri"/>
                <w:sz w:val="20"/>
                <w:szCs w:val="20"/>
                <w:lang w:eastAsia="en-US"/>
              </w:rPr>
              <w:t xml:space="preserve"> деятельности, включая деятельность, необходимую для обслуживания указанных мероприятий (застройка экспозиционной площади, организация питания участников мероприятий)</w:t>
            </w:r>
          </w:p>
        </w:tc>
      </w:tr>
      <w:tr w:rsidR="00546AC3" w:rsidRPr="00AC504F" w14:paraId="15BE213A" w14:textId="77777777" w:rsidTr="00B330A7">
        <w:tblPrEx>
          <w:tblLook w:val="0080" w:firstRow="0" w:lastRow="0" w:firstColumn="1" w:lastColumn="0" w:noHBand="0" w:noVBand="0"/>
        </w:tblPrEx>
        <w:tc>
          <w:tcPr>
            <w:tcW w:w="304" w:type="pct"/>
          </w:tcPr>
          <w:p w14:paraId="1568E95E" w14:textId="64588734" w:rsidR="00546AC3" w:rsidRPr="00AC504F" w:rsidRDefault="005835C9" w:rsidP="006B01C1">
            <w:pPr>
              <w:jc w:val="center"/>
              <w:rPr>
                <w:sz w:val="20"/>
                <w:szCs w:val="20"/>
              </w:rPr>
            </w:pPr>
            <w:r w:rsidRPr="00AC504F">
              <w:rPr>
                <w:sz w:val="20"/>
                <w:szCs w:val="20"/>
              </w:rPr>
              <w:t>8</w:t>
            </w:r>
          </w:p>
        </w:tc>
        <w:tc>
          <w:tcPr>
            <w:tcW w:w="530" w:type="pct"/>
          </w:tcPr>
          <w:p w14:paraId="74CD6D6C" w14:textId="62DECB7F" w:rsidR="00546AC3" w:rsidRPr="00AC504F" w:rsidRDefault="00546AC3" w:rsidP="006B01C1">
            <w:pPr>
              <w:jc w:val="both"/>
              <w:rPr>
                <w:sz w:val="20"/>
                <w:szCs w:val="20"/>
              </w:rPr>
            </w:pPr>
            <w:r w:rsidRPr="00AC504F">
              <w:rPr>
                <w:sz w:val="20"/>
                <w:szCs w:val="20"/>
              </w:rPr>
              <w:t>5.4</w:t>
            </w:r>
          </w:p>
        </w:tc>
        <w:tc>
          <w:tcPr>
            <w:tcW w:w="1744" w:type="pct"/>
          </w:tcPr>
          <w:p w14:paraId="07EBC3DF" w14:textId="776619D0" w:rsidR="00546AC3" w:rsidRPr="00AC504F" w:rsidRDefault="00546AC3" w:rsidP="006B01C1">
            <w:pPr>
              <w:autoSpaceDE w:val="0"/>
              <w:autoSpaceDN w:val="0"/>
              <w:adjustRightInd w:val="0"/>
              <w:jc w:val="both"/>
              <w:rPr>
                <w:rFonts w:eastAsia="Calibri"/>
                <w:sz w:val="20"/>
                <w:szCs w:val="20"/>
                <w:lang w:eastAsia="en-US"/>
              </w:rPr>
            </w:pPr>
            <w:r w:rsidRPr="00AC504F">
              <w:rPr>
                <w:rFonts w:eastAsia="Calibri"/>
                <w:sz w:val="20"/>
                <w:szCs w:val="20"/>
                <w:lang w:eastAsia="en-US"/>
              </w:rPr>
              <w:t>Причалы для маломерных судов</w:t>
            </w:r>
          </w:p>
        </w:tc>
        <w:tc>
          <w:tcPr>
            <w:tcW w:w="2422" w:type="pct"/>
          </w:tcPr>
          <w:p w14:paraId="7AC5EA65" w14:textId="65F441E9" w:rsidR="00546AC3" w:rsidRPr="00AC504F" w:rsidRDefault="00546AC3" w:rsidP="006B01C1">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сооружений, предназначенных для причаливания, хранения и обслуживания яхт, катеров, лодок и других маломерных судов</w:t>
            </w:r>
          </w:p>
        </w:tc>
      </w:tr>
      <w:tr w:rsidR="00546AC3" w:rsidRPr="00AC504F" w14:paraId="5D3981D0" w14:textId="77777777" w:rsidTr="00B330A7">
        <w:tblPrEx>
          <w:tblLook w:val="0080" w:firstRow="0" w:lastRow="0" w:firstColumn="1" w:lastColumn="0" w:noHBand="0" w:noVBand="0"/>
        </w:tblPrEx>
        <w:tc>
          <w:tcPr>
            <w:tcW w:w="304" w:type="pct"/>
          </w:tcPr>
          <w:p w14:paraId="09C66192" w14:textId="3347B653" w:rsidR="00546AC3" w:rsidRPr="00AC504F" w:rsidRDefault="005835C9" w:rsidP="006B01C1">
            <w:pPr>
              <w:jc w:val="center"/>
              <w:rPr>
                <w:sz w:val="20"/>
                <w:szCs w:val="20"/>
              </w:rPr>
            </w:pPr>
            <w:r w:rsidRPr="00AC504F">
              <w:rPr>
                <w:sz w:val="20"/>
                <w:szCs w:val="20"/>
              </w:rPr>
              <w:t>9</w:t>
            </w:r>
          </w:p>
        </w:tc>
        <w:tc>
          <w:tcPr>
            <w:tcW w:w="530" w:type="pct"/>
          </w:tcPr>
          <w:p w14:paraId="1A99E2C0" w14:textId="739AA5C4" w:rsidR="00546AC3" w:rsidRPr="00AC504F" w:rsidRDefault="00546AC3" w:rsidP="006B01C1">
            <w:pPr>
              <w:jc w:val="both"/>
              <w:rPr>
                <w:sz w:val="20"/>
                <w:szCs w:val="20"/>
              </w:rPr>
            </w:pPr>
            <w:r w:rsidRPr="00AC504F">
              <w:rPr>
                <w:sz w:val="20"/>
                <w:szCs w:val="20"/>
              </w:rPr>
              <w:t>7.1.1</w:t>
            </w:r>
          </w:p>
        </w:tc>
        <w:tc>
          <w:tcPr>
            <w:tcW w:w="1744" w:type="pct"/>
          </w:tcPr>
          <w:p w14:paraId="1C9CA8E2" w14:textId="5C255D67" w:rsidR="00546AC3" w:rsidRPr="00AC504F" w:rsidRDefault="00546AC3" w:rsidP="006B01C1">
            <w:pPr>
              <w:autoSpaceDE w:val="0"/>
              <w:autoSpaceDN w:val="0"/>
              <w:adjustRightInd w:val="0"/>
              <w:jc w:val="both"/>
              <w:rPr>
                <w:rFonts w:eastAsia="Calibri"/>
                <w:sz w:val="20"/>
                <w:szCs w:val="20"/>
                <w:lang w:eastAsia="en-US"/>
              </w:rPr>
            </w:pPr>
            <w:r w:rsidRPr="00AC504F">
              <w:rPr>
                <w:rFonts w:eastAsia="Calibri"/>
                <w:sz w:val="20"/>
                <w:szCs w:val="20"/>
                <w:lang w:eastAsia="en-US"/>
              </w:rPr>
              <w:t>Железнодорожные пути</w:t>
            </w:r>
          </w:p>
        </w:tc>
        <w:tc>
          <w:tcPr>
            <w:tcW w:w="2422" w:type="pct"/>
          </w:tcPr>
          <w:p w14:paraId="4107A45E" w14:textId="488F68C4" w:rsidR="00546AC3" w:rsidRPr="00AC504F" w:rsidRDefault="00546AC3" w:rsidP="006B01C1">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железнодорожных путей</w:t>
            </w:r>
          </w:p>
        </w:tc>
      </w:tr>
      <w:tr w:rsidR="00546AC3" w:rsidRPr="00AC504F" w14:paraId="6A6F68ED" w14:textId="77777777" w:rsidTr="00B330A7">
        <w:tblPrEx>
          <w:tblLook w:val="0080" w:firstRow="0" w:lastRow="0" w:firstColumn="1" w:lastColumn="0" w:noHBand="0" w:noVBand="0"/>
        </w:tblPrEx>
        <w:tc>
          <w:tcPr>
            <w:tcW w:w="304" w:type="pct"/>
          </w:tcPr>
          <w:p w14:paraId="4041F2A3" w14:textId="743A919F" w:rsidR="00546AC3" w:rsidRPr="00AC504F" w:rsidRDefault="005835C9" w:rsidP="0077649E">
            <w:pPr>
              <w:jc w:val="center"/>
              <w:rPr>
                <w:sz w:val="20"/>
                <w:szCs w:val="20"/>
              </w:rPr>
            </w:pPr>
            <w:r w:rsidRPr="00AC504F">
              <w:rPr>
                <w:sz w:val="20"/>
                <w:szCs w:val="20"/>
              </w:rPr>
              <w:t>1</w:t>
            </w:r>
            <w:r w:rsidR="0077649E" w:rsidRPr="00AC504F">
              <w:rPr>
                <w:sz w:val="20"/>
                <w:szCs w:val="20"/>
              </w:rPr>
              <w:t>0</w:t>
            </w:r>
          </w:p>
        </w:tc>
        <w:tc>
          <w:tcPr>
            <w:tcW w:w="530" w:type="pct"/>
          </w:tcPr>
          <w:p w14:paraId="3D06224B" w14:textId="4DE32298" w:rsidR="00546AC3" w:rsidRPr="00AC504F" w:rsidRDefault="00546AC3" w:rsidP="006B01C1">
            <w:pPr>
              <w:jc w:val="both"/>
              <w:rPr>
                <w:sz w:val="20"/>
                <w:szCs w:val="20"/>
              </w:rPr>
            </w:pPr>
            <w:r w:rsidRPr="00AC504F">
              <w:rPr>
                <w:sz w:val="20"/>
                <w:szCs w:val="20"/>
              </w:rPr>
              <w:t>7.2.1</w:t>
            </w:r>
          </w:p>
        </w:tc>
        <w:tc>
          <w:tcPr>
            <w:tcW w:w="1744" w:type="pct"/>
          </w:tcPr>
          <w:p w14:paraId="2F5E713C" w14:textId="6F64D88C" w:rsidR="00546AC3" w:rsidRPr="00AC504F" w:rsidRDefault="00546AC3" w:rsidP="006B01C1">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автомобильных дорог</w:t>
            </w:r>
          </w:p>
        </w:tc>
        <w:tc>
          <w:tcPr>
            <w:tcW w:w="2422" w:type="pct"/>
          </w:tcPr>
          <w:p w14:paraId="552AEA68" w14:textId="03850CD7" w:rsidR="00546AC3" w:rsidRPr="00AC504F" w:rsidRDefault="00546AC3" w:rsidP="006B01C1">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автомобильных дорог за пределами населенных пунктов и технически связанных с ними сооружений,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 размещение объектов, предназначенных для размещения постов органов внутренних дел, ответственных за безопасность дорожного движения</w:t>
            </w:r>
          </w:p>
        </w:tc>
      </w:tr>
      <w:tr w:rsidR="00546AC3" w:rsidRPr="00AC504F" w14:paraId="04F71040" w14:textId="77777777" w:rsidTr="00B330A7">
        <w:tblPrEx>
          <w:tblLook w:val="0080" w:firstRow="0" w:lastRow="0" w:firstColumn="1" w:lastColumn="0" w:noHBand="0" w:noVBand="0"/>
        </w:tblPrEx>
        <w:tc>
          <w:tcPr>
            <w:tcW w:w="304" w:type="pct"/>
          </w:tcPr>
          <w:p w14:paraId="096FAA26" w14:textId="1CF8D4F6" w:rsidR="00546AC3" w:rsidRPr="00AC504F" w:rsidRDefault="005835C9" w:rsidP="0077649E">
            <w:pPr>
              <w:jc w:val="center"/>
              <w:rPr>
                <w:sz w:val="20"/>
                <w:szCs w:val="20"/>
              </w:rPr>
            </w:pPr>
            <w:r w:rsidRPr="00AC504F">
              <w:rPr>
                <w:sz w:val="20"/>
                <w:szCs w:val="20"/>
              </w:rPr>
              <w:t>1</w:t>
            </w:r>
            <w:r w:rsidR="0077649E" w:rsidRPr="00AC504F">
              <w:rPr>
                <w:sz w:val="20"/>
                <w:szCs w:val="20"/>
              </w:rPr>
              <w:t>1</w:t>
            </w:r>
          </w:p>
        </w:tc>
        <w:tc>
          <w:tcPr>
            <w:tcW w:w="530" w:type="pct"/>
          </w:tcPr>
          <w:p w14:paraId="1BDF3332" w14:textId="1DB30D91" w:rsidR="00546AC3" w:rsidRPr="00AC504F" w:rsidRDefault="00546AC3" w:rsidP="006B01C1">
            <w:pPr>
              <w:jc w:val="both"/>
              <w:rPr>
                <w:sz w:val="20"/>
                <w:szCs w:val="20"/>
              </w:rPr>
            </w:pPr>
            <w:r w:rsidRPr="00AC504F">
              <w:rPr>
                <w:sz w:val="20"/>
                <w:szCs w:val="20"/>
              </w:rPr>
              <w:t>7.2.2</w:t>
            </w:r>
          </w:p>
        </w:tc>
        <w:tc>
          <w:tcPr>
            <w:tcW w:w="1744" w:type="pct"/>
          </w:tcPr>
          <w:p w14:paraId="5CBBD244" w14:textId="357E0BA2" w:rsidR="00546AC3" w:rsidRPr="00AC504F" w:rsidRDefault="00546AC3" w:rsidP="006B01C1">
            <w:pPr>
              <w:autoSpaceDE w:val="0"/>
              <w:autoSpaceDN w:val="0"/>
              <w:adjustRightInd w:val="0"/>
              <w:jc w:val="both"/>
              <w:rPr>
                <w:rFonts w:eastAsia="Calibri"/>
                <w:sz w:val="20"/>
                <w:szCs w:val="20"/>
                <w:lang w:eastAsia="en-US"/>
              </w:rPr>
            </w:pPr>
            <w:r w:rsidRPr="00AC504F">
              <w:rPr>
                <w:rFonts w:eastAsia="Calibri"/>
                <w:sz w:val="20"/>
                <w:szCs w:val="20"/>
                <w:lang w:eastAsia="en-US"/>
              </w:rPr>
              <w:t>Обслуживание перевозок пассажиров</w:t>
            </w:r>
          </w:p>
        </w:tc>
        <w:tc>
          <w:tcPr>
            <w:tcW w:w="2422" w:type="pct"/>
          </w:tcPr>
          <w:p w14:paraId="2C7E5106" w14:textId="22D0F015" w:rsidR="00546AC3" w:rsidRPr="00AC504F" w:rsidRDefault="00546AC3" w:rsidP="006B01C1">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зданий и сооружений, предназначенных для обслуживания пассажиров, за исключением объектов капитального строительства, размещение которых предусмотрено содержанием вида разрешенного использования с кодом 7.6</w:t>
            </w:r>
          </w:p>
        </w:tc>
      </w:tr>
      <w:tr w:rsidR="00546AC3" w:rsidRPr="00AC504F" w14:paraId="0546465C" w14:textId="77777777" w:rsidTr="00B330A7">
        <w:tblPrEx>
          <w:tblLook w:val="0080" w:firstRow="0" w:lastRow="0" w:firstColumn="1" w:lastColumn="0" w:noHBand="0" w:noVBand="0"/>
        </w:tblPrEx>
        <w:tc>
          <w:tcPr>
            <w:tcW w:w="304" w:type="pct"/>
          </w:tcPr>
          <w:p w14:paraId="0EB26101" w14:textId="7BB2631F" w:rsidR="00546AC3" w:rsidRPr="00AC504F" w:rsidRDefault="005835C9" w:rsidP="0077649E">
            <w:pPr>
              <w:jc w:val="center"/>
              <w:rPr>
                <w:sz w:val="20"/>
                <w:szCs w:val="20"/>
              </w:rPr>
            </w:pPr>
            <w:r w:rsidRPr="00AC504F">
              <w:rPr>
                <w:sz w:val="20"/>
                <w:szCs w:val="20"/>
              </w:rPr>
              <w:t>1</w:t>
            </w:r>
            <w:r w:rsidR="0077649E" w:rsidRPr="00AC504F">
              <w:rPr>
                <w:sz w:val="20"/>
                <w:szCs w:val="20"/>
              </w:rPr>
              <w:t>2</w:t>
            </w:r>
          </w:p>
        </w:tc>
        <w:tc>
          <w:tcPr>
            <w:tcW w:w="530" w:type="pct"/>
          </w:tcPr>
          <w:p w14:paraId="6C402EAA" w14:textId="791C402D" w:rsidR="00546AC3" w:rsidRPr="00AC504F" w:rsidRDefault="00546AC3" w:rsidP="006B01C1">
            <w:pPr>
              <w:jc w:val="both"/>
              <w:rPr>
                <w:sz w:val="20"/>
                <w:szCs w:val="20"/>
              </w:rPr>
            </w:pPr>
            <w:r w:rsidRPr="00AC504F">
              <w:rPr>
                <w:sz w:val="20"/>
                <w:szCs w:val="20"/>
              </w:rPr>
              <w:t>7.2.3</w:t>
            </w:r>
          </w:p>
        </w:tc>
        <w:tc>
          <w:tcPr>
            <w:tcW w:w="1744" w:type="pct"/>
          </w:tcPr>
          <w:p w14:paraId="754B1EA6" w14:textId="791FD238" w:rsidR="00546AC3" w:rsidRPr="00AC504F" w:rsidRDefault="00546AC3" w:rsidP="006B01C1">
            <w:pPr>
              <w:autoSpaceDE w:val="0"/>
              <w:autoSpaceDN w:val="0"/>
              <w:adjustRightInd w:val="0"/>
              <w:jc w:val="both"/>
              <w:rPr>
                <w:rFonts w:eastAsia="Calibri"/>
                <w:sz w:val="20"/>
                <w:szCs w:val="20"/>
                <w:lang w:eastAsia="en-US"/>
              </w:rPr>
            </w:pPr>
            <w:r w:rsidRPr="00AC504F">
              <w:rPr>
                <w:rFonts w:eastAsia="Calibri"/>
                <w:sz w:val="20"/>
                <w:szCs w:val="20"/>
                <w:lang w:eastAsia="en-US"/>
              </w:rPr>
              <w:t>Стоянки транспорта общего пользования</w:t>
            </w:r>
          </w:p>
        </w:tc>
        <w:tc>
          <w:tcPr>
            <w:tcW w:w="2422" w:type="pct"/>
          </w:tcPr>
          <w:p w14:paraId="5DE3BFE9" w14:textId="6031C2EF" w:rsidR="00546AC3" w:rsidRPr="00AC504F" w:rsidRDefault="00546AC3" w:rsidP="006B01C1">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стоянок транспортных средств, осуществляющих перевозки людей по установленному маршруту</w:t>
            </w:r>
          </w:p>
        </w:tc>
      </w:tr>
      <w:tr w:rsidR="006B01C1" w:rsidRPr="00AC504F" w14:paraId="0B1DBB57" w14:textId="77777777" w:rsidTr="00B330A7">
        <w:tblPrEx>
          <w:tblLook w:val="0080" w:firstRow="0" w:lastRow="0" w:firstColumn="1" w:lastColumn="0" w:noHBand="0" w:noVBand="0"/>
        </w:tblPrEx>
        <w:tc>
          <w:tcPr>
            <w:tcW w:w="304" w:type="pct"/>
          </w:tcPr>
          <w:p w14:paraId="05DD80C0" w14:textId="3FC1A0AB" w:rsidR="006B01C1" w:rsidRPr="00AC504F" w:rsidRDefault="005835C9" w:rsidP="0077649E">
            <w:pPr>
              <w:jc w:val="center"/>
              <w:rPr>
                <w:sz w:val="20"/>
                <w:szCs w:val="20"/>
              </w:rPr>
            </w:pPr>
            <w:r w:rsidRPr="00AC504F">
              <w:rPr>
                <w:sz w:val="20"/>
                <w:szCs w:val="20"/>
              </w:rPr>
              <w:t>1</w:t>
            </w:r>
            <w:r w:rsidR="0077649E" w:rsidRPr="00AC504F">
              <w:rPr>
                <w:sz w:val="20"/>
                <w:szCs w:val="20"/>
              </w:rPr>
              <w:t>3</w:t>
            </w:r>
          </w:p>
        </w:tc>
        <w:tc>
          <w:tcPr>
            <w:tcW w:w="530" w:type="pct"/>
          </w:tcPr>
          <w:p w14:paraId="1DA0F5A2" w14:textId="221A22DD" w:rsidR="006B01C1" w:rsidRPr="00AC504F" w:rsidRDefault="00546AC3" w:rsidP="006B01C1">
            <w:pPr>
              <w:jc w:val="both"/>
              <w:rPr>
                <w:sz w:val="20"/>
                <w:szCs w:val="20"/>
              </w:rPr>
            </w:pPr>
            <w:r w:rsidRPr="00AC504F">
              <w:rPr>
                <w:sz w:val="20"/>
                <w:szCs w:val="20"/>
              </w:rPr>
              <w:t>8.0</w:t>
            </w:r>
          </w:p>
        </w:tc>
        <w:tc>
          <w:tcPr>
            <w:tcW w:w="1744" w:type="pct"/>
          </w:tcPr>
          <w:p w14:paraId="584A32A9" w14:textId="4C21BB58" w:rsidR="006B01C1" w:rsidRPr="00AC504F" w:rsidRDefault="00546AC3" w:rsidP="006B01C1">
            <w:pPr>
              <w:autoSpaceDE w:val="0"/>
              <w:autoSpaceDN w:val="0"/>
              <w:adjustRightInd w:val="0"/>
              <w:rPr>
                <w:sz w:val="20"/>
                <w:szCs w:val="20"/>
                <w:lang w:eastAsia="en-US"/>
              </w:rPr>
            </w:pPr>
            <w:r w:rsidRPr="00AC504F">
              <w:rPr>
                <w:sz w:val="20"/>
                <w:szCs w:val="20"/>
                <w:lang w:eastAsia="en-US"/>
              </w:rPr>
              <w:t>Обеспечение обороны и безопасности</w:t>
            </w:r>
          </w:p>
        </w:tc>
        <w:tc>
          <w:tcPr>
            <w:tcW w:w="2422" w:type="pct"/>
          </w:tcPr>
          <w:p w14:paraId="043DDFAF" w14:textId="77777777" w:rsidR="00546AC3" w:rsidRPr="00AC504F" w:rsidRDefault="00546AC3" w:rsidP="00546AC3">
            <w:pPr>
              <w:autoSpaceDE w:val="0"/>
              <w:autoSpaceDN w:val="0"/>
              <w:adjustRightInd w:val="0"/>
              <w:jc w:val="both"/>
              <w:rPr>
                <w:rFonts w:eastAsia="Calibri"/>
                <w:sz w:val="20"/>
                <w:szCs w:val="20"/>
                <w:lang w:eastAsia="en-US"/>
              </w:rPr>
            </w:pPr>
            <w:r w:rsidRPr="00AC504F">
              <w:rPr>
                <w:rFonts w:eastAsia="Calibri"/>
                <w:sz w:val="20"/>
                <w:szCs w:val="20"/>
                <w:lang w:eastAsia="en-US"/>
              </w:rPr>
              <w:t xml:space="preserve">Размещение объектов капитального строительства, необходимых для подготовки и поддержания в боевой готовности Вооруженных Сил Российской Федерации, других войск, воинских формирований и органов управлений ими (размещение военных организаций, внутренних войск, учреждений и других объектов, дислокация войск и сил флота), проведение воинских учений и других </w:t>
            </w:r>
            <w:r w:rsidRPr="00AC504F">
              <w:rPr>
                <w:rFonts w:eastAsia="Calibri"/>
                <w:sz w:val="20"/>
                <w:szCs w:val="20"/>
                <w:lang w:eastAsia="en-US"/>
              </w:rPr>
              <w:lastRenderedPageBreak/>
              <w:t>мероприятий, направленных на обеспечение боевой готовности воинских частей;</w:t>
            </w:r>
          </w:p>
          <w:p w14:paraId="54BAF239" w14:textId="77777777" w:rsidR="00546AC3" w:rsidRPr="00AC504F" w:rsidRDefault="00546AC3" w:rsidP="00546AC3">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зданий военных училищ, военных институтов, военных университетов, военных академий;</w:t>
            </w:r>
          </w:p>
          <w:p w14:paraId="31866000" w14:textId="22EB50A5" w:rsidR="006B01C1" w:rsidRPr="00AC504F" w:rsidRDefault="00546AC3" w:rsidP="00546AC3">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объектов, обеспечивающих осуществление таможенной деятельности</w:t>
            </w:r>
          </w:p>
        </w:tc>
      </w:tr>
      <w:tr w:rsidR="006B01C1" w:rsidRPr="00AC504F" w14:paraId="670AE17B" w14:textId="77777777" w:rsidTr="00B330A7">
        <w:tblPrEx>
          <w:tblLook w:val="0080" w:firstRow="0" w:lastRow="0" w:firstColumn="1" w:lastColumn="0" w:noHBand="0" w:noVBand="0"/>
        </w:tblPrEx>
        <w:tc>
          <w:tcPr>
            <w:tcW w:w="304" w:type="pct"/>
          </w:tcPr>
          <w:p w14:paraId="0EA8BC32" w14:textId="0F5F6E85" w:rsidR="006B01C1" w:rsidRPr="00AC504F" w:rsidRDefault="005835C9" w:rsidP="0077649E">
            <w:pPr>
              <w:jc w:val="center"/>
              <w:rPr>
                <w:sz w:val="20"/>
                <w:szCs w:val="20"/>
              </w:rPr>
            </w:pPr>
            <w:r w:rsidRPr="00AC504F">
              <w:rPr>
                <w:sz w:val="20"/>
                <w:szCs w:val="20"/>
              </w:rPr>
              <w:lastRenderedPageBreak/>
              <w:t>1</w:t>
            </w:r>
            <w:r w:rsidR="0077649E" w:rsidRPr="00AC504F">
              <w:rPr>
                <w:sz w:val="20"/>
                <w:szCs w:val="20"/>
              </w:rPr>
              <w:t>4</w:t>
            </w:r>
          </w:p>
        </w:tc>
        <w:tc>
          <w:tcPr>
            <w:tcW w:w="530" w:type="pct"/>
          </w:tcPr>
          <w:p w14:paraId="7A48777E" w14:textId="5FB83EA4" w:rsidR="006B01C1" w:rsidRPr="00AC504F" w:rsidRDefault="00546AC3" w:rsidP="006B01C1">
            <w:pPr>
              <w:jc w:val="both"/>
              <w:rPr>
                <w:sz w:val="20"/>
                <w:szCs w:val="20"/>
              </w:rPr>
            </w:pPr>
            <w:r w:rsidRPr="00AC504F">
              <w:rPr>
                <w:sz w:val="20"/>
                <w:szCs w:val="20"/>
              </w:rPr>
              <w:t>8.1</w:t>
            </w:r>
          </w:p>
        </w:tc>
        <w:tc>
          <w:tcPr>
            <w:tcW w:w="1744" w:type="pct"/>
          </w:tcPr>
          <w:p w14:paraId="7C4F5B9A" w14:textId="5AFCB678" w:rsidR="006B01C1" w:rsidRPr="00AC504F" w:rsidRDefault="00546AC3" w:rsidP="006B01C1">
            <w:pPr>
              <w:autoSpaceDE w:val="0"/>
              <w:autoSpaceDN w:val="0"/>
              <w:adjustRightInd w:val="0"/>
              <w:rPr>
                <w:sz w:val="20"/>
                <w:szCs w:val="20"/>
                <w:lang w:eastAsia="en-US"/>
              </w:rPr>
            </w:pPr>
            <w:r w:rsidRPr="00AC504F">
              <w:rPr>
                <w:sz w:val="20"/>
                <w:szCs w:val="20"/>
                <w:lang w:eastAsia="en-US"/>
              </w:rPr>
              <w:t>Обеспечение вооруженных сил</w:t>
            </w:r>
          </w:p>
        </w:tc>
        <w:tc>
          <w:tcPr>
            <w:tcW w:w="2422" w:type="pct"/>
          </w:tcPr>
          <w:p w14:paraId="6FA56FEE" w14:textId="77777777" w:rsidR="00546AC3" w:rsidRPr="00AC504F" w:rsidRDefault="00546AC3" w:rsidP="00546AC3">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объектов капитального строительства, предназначенных для разработки, испытания, производства ремонта или уничтожения вооружения, техники военного назначения и боеприпасов;</w:t>
            </w:r>
          </w:p>
          <w:p w14:paraId="38C3FE57" w14:textId="77777777" w:rsidR="00546AC3" w:rsidRPr="00AC504F" w:rsidRDefault="00546AC3" w:rsidP="00546AC3">
            <w:pPr>
              <w:autoSpaceDE w:val="0"/>
              <w:autoSpaceDN w:val="0"/>
              <w:adjustRightInd w:val="0"/>
              <w:jc w:val="both"/>
              <w:rPr>
                <w:rFonts w:eastAsia="Calibri"/>
                <w:sz w:val="20"/>
                <w:szCs w:val="20"/>
                <w:lang w:eastAsia="en-US"/>
              </w:rPr>
            </w:pPr>
            <w:r w:rsidRPr="00AC504F">
              <w:rPr>
                <w:rFonts w:eastAsia="Calibri"/>
                <w:sz w:val="20"/>
                <w:szCs w:val="20"/>
                <w:lang w:eastAsia="en-US"/>
              </w:rPr>
              <w:t>обустройство земельных участков в качестве испытательных полигонов, мест уничтожения вооружения и захоронения отходов, возникающих в связи с использованием, производством, ремонтом или уничтожением вооружений или боеприпасов; размещение объектов капитального строительства, необходимых для создания и хранения запасов материальных ценностей в государственном и мобилизационном резервах (хранилища, склады и другие объекты);</w:t>
            </w:r>
          </w:p>
          <w:p w14:paraId="0B7A1F2E" w14:textId="52011344" w:rsidR="006B01C1" w:rsidRPr="00AC504F" w:rsidRDefault="00546AC3" w:rsidP="00546AC3">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объектов, для обеспечения безопасности которых были созданы закрытые административно-территориальные образования</w:t>
            </w:r>
          </w:p>
        </w:tc>
      </w:tr>
    </w:tbl>
    <w:p w14:paraId="783AFD8B" w14:textId="77777777" w:rsidR="00546AC3" w:rsidRPr="00AC504F" w:rsidRDefault="00546AC3" w:rsidP="00546AC3">
      <w:pPr>
        <w:autoSpaceDE w:val="0"/>
        <w:autoSpaceDN w:val="0"/>
        <w:adjustRightInd w:val="0"/>
        <w:spacing w:before="120" w:after="120" w:line="276" w:lineRule="auto"/>
        <w:ind w:firstLine="709"/>
        <w:jc w:val="both"/>
      </w:pPr>
      <w:r w:rsidRPr="00AC504F">
        <w:t xml:space="preserve">Примечание: </w:t>
      </w:r>
    </w:p>
    <w:p w14:paraId="0A1DAF3E" w14:textId="076D1C63" w:rsidR="00546AC3" w:rsidRPr="00AC504F" w:rsidRDefault="00546AC3" w:rsidP="00546AC3">
      <w:pPr>
        <w:autoSpaceDE w:val="0"/>
        <w:autoSpaceDN w:val="0"/>
        <w:adjustRightInd w:val="0"/>
        <w:spacing w:before="120" w:after="120" w:line="276" w:lineRule="auto"/>
        <w:ind w:firstLine="709"/>
        <w:jc w:val="both"/>
      </w:pPr>
      <w:r w:rsidRPr="00AC504F">
        <w:t>**</w:t>
      </w:r>
      <w:r w:rsidR="0077649E" w:rsidRPr="00AC504F">
        <w:t>-</w:t>
      </w:r>
      <w:r w:rsidRPr="00AC504F">
        <w:t xml:space="preserve"> с учетом соблюдения требований пункта 1 части </w:t>
      </w:r>
      <w:r w:rsidR="007121EE" w:rsidRPr="00AC504F">
        <w:t>176</w:t>
      </w:r>
      <w:r w:rsidRPr="00AC504F">
        <w:t xml:space="preserve"> настоящих пра</w:t>
      </w:r>
      <w:r w:rsidR="0077649E" w:rsidRPr="00AC504F">
        <w:t>вил. Условно разрешенные виды использования допускаются только для земельных участков, непосредственно примыкающих к красным линиям улиц, дорог, площадей, проездов, являющихся территориями общего пользования, за исключением внутриквартальных проездов, при отсутствии норм законодательства, запрещающих их размещение.</w:t>
      </w:r>
    </w:p>
    <w:p w14:paraId="6917D460" w14:textId="77777777" w:rsidR="006B01C1" w:rsidRPr="00AC504F" w:rsidRDefault="006B01C1" w:rsidP="00B330A7">
      <w:pPr>
        <w:autoSpaceDE w:val="0"/>
        <w:autoSpaceDN w:val="0"/>
        <w:adjustRightInd w:val="0"/>
        <w:spacing w:before="240" w:after="240" w:line="276" w:lineRule="auto"/>
        <w:ind w:firstLine="709"/>
        <w:jc w:val="both"/>
        <w:rPr>
          <w:b/>
        </w:rPr>
      </w:pPr>
      <w:r w:rsidRPr="00AC504F">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53E8D4E8" w14:textId="77777777" w:rsidR="005835C9" w:rsidRPr="00AC504F" w:rsidRDefault="006B01C1" w:rsidP="006B01C1">
      <w:pPr>
        <w:autoSpaceDE w:val="0"/>
        <w:autoSpaceDN w:val="0"/>
        <w:adjustRightInd w:val="0"/>
        <w:ind w:left="709"/>
        <w:jc w:val="right"/>
        <w:outlineLvl w:val="3"/>
        <w:rPr>
          <w:lang w:eastAsia="en-US"/>
        </w:rPr>
      </w:pPr>
      <w:r w:rsidRPr="00AC504F">
        <w:rPr>
          <w:lang w:eastAsia="en-US"/>
        </w:rPr>
        <w:t xml:space="preserve">Таблица </w:t>
      </w:r>
      <w:r w:rsidRPr="00AC504F">
        <w:rPr>
          <w:lang w:eastAsia="en-US"/>
        </w:rPr>
        <w:fldChar w:fldCharType="begin"/>
      </w:r>
      <w:r w:rsidRPr="00AC504F">
        <w:rPr>
          <w:lang w:eastAsia="en-US"/>
        </w:rPr>
        <w:instrText xml:space="preserve"> SEQ Таблица \* ARABIC </w:instrText>
      </w:r>
      <w:r w:rsidRPr="00AC504F">
        <w:rPr>
          <w:lang w:eastAsia="en-US"/>
        </w:rPr>
        <w:fldChar w:fldCharType="separate"/>
      </w:r>
      <w:r w:rsidR="00790EA7" w:rsidRPr="00AC504F">
        <w:rPr>
          <w:noProof/>
          <w:lang w:eastAsia="en-US"/>
        </w:rPr>
        <w:t>45</w:t>
      </w:r>
      <w:r w:rsidRPr="00AC504F">
        <w:rPr>
          <w:lang w:eastAsia="en-US"/>
        </w:rPr>
        <w:fldChar w:fldCharType="end"/>
      </w:r>
    </w:p>
    <w:tbl>
      <w:tblPr>
        <w:tblStyle w:val="af3"/>
        <w:tblW w:w="5000" w:type="pct"/>
        <w:tblLook w:val="04A0" w:firstRow="1" w:lastRow="0" w:firstColumn="1" w:lastColumn="0" w:noHBand="0" w:noVBand="1"/>
      </w:tblPr>
      <w:tblGrid>
        <w:gridCol w:w="640"/>
        <w:gridCol w:w="3098"/>
        <w:gridCol w:w="5817"/>
      </w:tblGrid>
      <w:tr w:rsidR="005835C9" w:rsidRPr="00AC504F" w14:paraId="114B5628" w14:textId="77777777" w:rsidTr="00070AAF">
        <w:trPr>
          <w:tblHeader/>
        </w:trPr>
        <w:tc>
          <w:tcPr>
            <w:tcW w:w="335" w:type="pct"/>
            <w:vAlign w:val="center"/>
          </w:tcPr>
          <w:p w14:paraId="263CB0E2" w14:textId="77777777" w:rsidR="005835C9" w:rsidRPr="00AC504F" w:rsidRDefault="005835C9" w:rsidP="00070AAF">
            <w:pPr>
              <w:autoSpaceDE w:val="0"/>
              <w:autoSpaceDN w:val="0"/>
              <w:adjustRightInd w:val="0"/>
              <w:jc w:val="center"/>
              <w:rPr>
                <w:sz w:val="20"/>
                <w:szCs w:val="22"/>
                <w:lang w:eastAsia="en-US"/>
              </w:rPr>
            </w:pPr>
            <w:r w:rsidRPr="00AC504F">
              <w:rPr>
                <w:sz w:val="20"/>
                <w:szCs w:val="22"/>
                <w:lang w:eastAsia="en-US"/>
              </w:rPr>
              <w:t>№ п/п</w:t>
            </w:r>
          </w:p>
        </w:tc>
        <w:tc>
          <w:tcPr>
            <w:tcW w:w="1621" w:type="pct"/>
            <w:vAlign w:val="center"/>
          </w:tcPr>
          <w:p w14:paraId="015A9776" w14:textId="77777777" w:rsidR="005835C9" w:rsidRPr="00AC504F" w:rsidRDefault="005835C9" w:rsidP="00070AAF">
            <w:pPr>
              <w:autoSpaceDE w:val="0"/>
              <w:autoSpaceDN w:val="0"/>
              <w:adjustRightInd w:val="0"/>
              <w:jc w:val="center"/>
              <w:rPr>
                <w:sz w:val="20"/>
                <w:szCs w:val="22"/>
                <w:lang w:eastAsia="en-US"/>
              </w:rPr>
            </w:pPr>
            <w:r w:rsidRPr="00AC504F">
              <w:rPr>
                <w:sz w:val="20"/>
                <w:szCs w:val="22"/>
                <w:lang w:eastAsia="en-US"/>
              </w:rPr>
              <w:t>Наименование показателя</w:t>
            </w:r>
          </w:p>
        </w:tc>
        <w:tc>
          <w:tcPr>
            <w:tcW w:w="3044" w:type="pct"/>
            <w:vAlign w:val="center"/>
          </w:tcPr>
          <w:p w14:paraId="0B7136AE" w14:textId="77777777" w:rsidR="005835C9" w:rsidRPr="00AC504F" w:rsidRDefault="005835C9" w:rsidP="00070AAF">
            <w:pPr>
              <w:autoSpaceDE w:val="0"/>
              <w:autoSpaceDN w:val="0"/>
              <w:adjustRightInd w:val="0"/>
              <w:jc w:val="center"/>
              <w:rPr>
                <w:sz w:val="20"/>
                <w:szCs w:val="22"/>
                <w:lang w:eastAsia="en-US"/>
              </w:rPr>
            </w:pPr>
            <w:r w:rsidRPr="00AC504F">
              <w:rPr>
                <w:sz w:val="20"/>
                <w:szCs w:val="22"/>
                <w:lang w:eastAsia="en-US"/>
              </w:rPr>
              <w:t>Значение, единица измерения, дополнительные условия</w:t>
            </w:r>
          </w:p>
        </w:tc>
      </w:tr>
      <w:tr w:rsidR="005835C9" w:rsidRPr="00AC504F" w14:paraId="36C333ED" w14:textId="77777777" w:rsidTr="00070AAF">
        <w:tc>
          <w:tcPr>
            <w:tcW w:w="335" w:type="pct"/>
          </w:tcPr>
          <w:p w14:paraId="1234EA34" w14:textId="77777777" w:rsidR="005835C9" w:rsidRPr="00AC504F" w:rsidRDefault="005835C9" w:rsidP="00070AAF">
            <w:pPr>
              <w:autoSpaceDE w:val="0"/>
              <w:autoSpaceDN w:val="0"/>
              <w:adjustRightInd w:val="0"/>
              <w:jc w:val="both"/>
              <w:rPr>
                <w:sz w:val="20"/>
                <w:szCs w:val="22"/>
                <w:lang w:eastAsia="en-US"/>
              </w:rPr>
            </w:pPr>
            <w:r w:rsidRPr="00AC504F">
              <w:rPr>
                <w:sz w:val="20"/>
                <w:szCs w:val="22"/>
                <w:lang w:eastAsia="en-US"/>
              </w:rPr>
              <w:t>1</w:t>
            </w:r>
          </w:p>
        </w:tc>
        <w:tc>
          <w:tcPr>
            <w:tcW w:w="1621" w:type="pct"/>
          </w:tcPr>
          <w:p w14:paraId="1309886D" w14:textId="77777777" w:rsidR="005835C9" w:rsidRPr="00AC504F" w:rsidRDefault="005835C9" w:rsidP="00070AAF">
            <w:pPr>
              <w:autoSpaceDE w:val="0"/>
              <w:autoSpaceDN w:val="0"/>
              <w:adjustRightInd w:val="0"/>
              <w:jc w:val="both"/>
              <w:rPr>
                <w:sz w:val="20"/>
                <w:szCs w:val="22"/>
                <w:lang w:eastAsia="en-US"/>
              </w:rPr>
            </w:pPr>
            <w:r w:rsidRPr="00AC504F">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6FC369EA" w14:textId="27DA14FB" w:rsidR="005835C9" w:rsidRPr="00AC504F" w:rsidRDefault="005835C9" w:rsidP="00070AAF">
            <w:pPr>
              <w:autoSpaceDE w:val="0"/>
              <w:autoSpaceDN w:val="0"/>
              <w:adjustRightInd w:val="0"/>
              <w:jc w:val="both"/>
              <w:rPr>
                <w:rFonts w:eastAsia="Calibri"/>
                <w:sz w:val="20"/>
                <w:szCs w:val="22"/>
              </w:rPr>
            </w:pPr>
            <w:r w:rsidRPr="00AC504F">
              <w:rPr>
                <w:sz w:val="20"/>
                <w:szCs w:val="22"/>
                <w:lang w:eastAsia="en-US"/>
              </w:rPr>
              <w:t xml:space="preserve">не подлежат установлению и определяются в соответствии с частью </w:t>
            </w:r>
            <w:r w:rsidR="007121EE" w:rsidRPr="00AC504F">
              <w:rPr>
                <w:sz w:val="20"/>
                <w:szCs w:val="22"/>
                <w:lang w:eastAsia="en-US"/>
              </w:rPr>
              <w:t>182</w:t>
            </w:r>
            <w:r w:rsidRPr="00AC504F">
              <w:rPr>
                <w:sz w:val="20"/>
                <w:szCs w:val="22"/>
                <w:lang w:eastAsia="en-US"/>
              </w:rPr>
              <w:t xml:space="preserve"> настоящих правил.</w:t>
            </w:r>
          </w:p>
        </w:tc>
      </w:tr>
      <w:tr w:rsidR="005835C9" w:rsidRPr="00AC504F" w14:paraId="4D11DA13" w14:textId="77777777" w:rsidTr="00070AAF">
        <w:tc>
          <w:tcPr>
            <w:tcW w:w="335" w:type="pct"/>
          </w:tcPr>
          <w:p w14:paraId="79ABDB58" w14:textId="77777777" w:rsidR="005835C9" w:rsidRPr="00AC504F" w:rsidRDefault="005835C9" w:rsidP="00070AAF">
            <w:pPr>
              <w:autoSpaceDE w:val="0"/>
              <w:autoSpaceDN w:val="0"/>
              <w:adjustRightInd w:val="0"/>
              <w:jc w:val="both"/>
              <w:rPr>
                <w:sz w:val="20"/>
                <w:szCs w:val="22"/>
                <w:lang w:eastAsia="en-US"/>
              </w:rPr>
            </w:pPr>
            <w:r w:rsidRPr="00AC504F">
              <w:rPr>
                <w:sz w:val="20"/>
                <w:szCs w:val="22"/>
                <w:lang w:eastAsia="en-US"/>
              </w:rPr>
              <w:t>2</w:t>
            </w:r>
          </w:p>
        </w:tc>
        <w:tc>
          <w:tcPr>
            <w:tcW w:w="1621" w:type="pct"/>
          </w:tcPr>
          <w:p w14:paraId="510AAD6A" w14:textId="77777777" w:rsidR="005835C9" w:rsidRPr="00AC504F" w:rsidRDefault="005835C9" w:rsidP="00070AAF">
            <w:pPr>
              <w:autoSpaceDE w:val="0"/>
              <w:autoSpaceDN w:val="0"/>
              <w:adjustRightInd w:val="0"/>
              <w:jc w:val="both"/>
              <w:rPr>
                <w:sz w:val="20"/>
                <w:szCs w:val="22"/>
                <w:lang w:eastAsia="en-US"/>
              </w:rPr>
            </w:pPr>
            <w:r w:rsidRPr="00AC504F">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21AB8B75" w14:textId="40E77B43" w:rsidR="005835C9" w:rsidRPr="00AC504F" w:rsidRDefault="005835C9" w:rsidP="00070AAF">
            <w:pPr>
              <w:autoSpaceDE w:val="0"/>
              <w:autoSpaceDN w:val="0"/>
              <w:adjustRightInd w:val="0"/>
              <w:jc w:val="both"/>
              <w:rPr>
                <w:sz w:val="20"/>
                <w:szCs w:val="22"/>
                <w:lang w:eastAsia="en-US"/>
              </w:rPr>
            </w:pPr>
            <w:r w:rsidRPr="00AC504F">
              <w:rPr>
                <w:sz w:val="20"/>
                <w:szCs w:val="22"/>
                <w:lang w:eastAsia="en-US"/>
              </w:rPr>
              <w:t xml:space="preserve">в соответствии с частью </w:t>
            </w:r>
            <w:r w:rsidR="007121EE" w:rsidRPr="00AC504F">
              <w:rPr>
                <w:sz w:val="20"/>
                <w:szCs w:val="22"/>
                <w:lang w:eastAsia="en-US"/>
              </w:rPr>
              <w:t>178</w:t>
            </w:r>
            <w:r w:rsidRPr="00AC504F">
              <w:rPr>
                <w:sz w:val="20"/>
                <w:szCs w:val="22"/>
                <w:lang w:eastAsia="en-US"/>
              </w:rPr>
              <w:t xml:space="preserve"> настоящих правил</w:t>
            </w:r>
          </w:p>
        </w:tc>
      </w:tr>
      <w:tr w:rsidR="005835C9" w:rsidRPr="00AC504F" w14:paraId="476F0A87" w14:textId="77777777" w:rsidTr="00070AAF">
        <w:tc>
          <w:tcPr>
            <w:tcW w:w="335" w:type="pct"/>
          </w:tcPr>
          <w:p w14:paraId="40E7EB2F" w14:textId="77777777" w:rsidR="005835C9" w:rsidRPr="00AC504F" w:rsidRDefault="005835C9" w:rsidP="00070AAF">
            <w:pPr>
              <w:autoSpaceDE w:val="0"/>
              <w:autoSpaceDN w:val="0"/>
              <w:adjustRightInd w:val="0"/>
              <w:jc w:val="both"/>
              <w:rPr>
                <w:sz w:val="20"/>
                <w:szCs w:val="22"/>
                <w:lang w:eastAsia="en-US"/>
              </w:rPr>
            </w:pPr>
            <w:r w:rsidRPr="00AC504F">
              <w:rPr>
                <w:sz w:val="20"/>
                <w:szCs w:val="22"/>
                <w:lang w:eastAsia="en-US"/>
              </w:rPr>
              <w:t>3</w:t>
            </w:r>
          </w:p>
        </w:tc>
        <w:tc>
          <w:tcPr>
            <w:tcW w:w="1621" w:type="pct"/>
          </w:tcPr>
          <w:p w14:paraId="1C365393" w14:textId="77777777" w:rsidR="005835C9" w:rsidRPr="00AC504F" w:rsidRDefault="005835C9" w:rsidP="00070AAF">
            <w:pPr>
              <w:autoSpaceDE w:val="0"/>
              <w:autoSpaceDN w:val="0"/>
              <w:adjustRightInd w:val="0"/>
              <w:jc w:val="both"/>
              <w:rPr>
                <w:sz w:val="20"/>
                <w:szCs w:val="22"/>
                <w:lang w:eastAsia="en-US"/>
              </w:rPr>
            </w:pPr>
            <w:r w:rsidRPr="00AC504F">
              <w:rPr>
                <w:sz w:val="20"/>
                <w:szCs w:val="22"/>
                <w:lang w:eastAsia="en-US"/>
              </w:rPr>
              <w:t>Предельное количество этажей или предельная высота зданий, строений, сооружений</w:t>
            </w:r>
          </w:p>
        </w:tc>
        <w:tc>
          <w:tcPr>
            <w:tcW w:w="3044" w:type="pct"/>
          </w:tcPr>
          <w:p w14:paraId="51A614C0" w14:textId="17FC77BD" w:rsidR="005835C9" w:rsidRPr="00AC504F" w:rsidRDefault="005835C9" w:rsidP="00070AAF">
            <w:pPr>
              <w:autoSpaceDE w:val="0"/>
              <w:autoSpaceDN w:val="0"/>
              <w:adjustRightInd w:val="0"/>
              <w:jc w:val="both"/>
              <w:rPr>
                <w:sz w:val="20"/>
                <w:szCs w:val="22"/>
                <w:lang w:eastAsia="en-US"/>
              </w:rPr>
            </w:pPr>
            <w:r w:rsidRPr="00AC504F">
              <w:rPr>
                <w:sz w:val="20"/>
                <w:szCs w:val="22"/>
                <w:lang w:eastAsia="en-US"/>
              </w:rPr>
              <w:t xml:space="preserve">предельная высота зданий, строений, сооружений: </w:t>
            </w:r>
          </w:p>
          <w:p w14:paraId="6B76D9B2" w14:textId="2259DFD9" w:rsidR="005835C9" w:rsidRPr="00AC504F" w:rsidRDefault="005835C9" w:rsidP="00070AAF">
            <w:pPr>
              <w:autoSpaceDE w:val="0"/>
              <w:autoSpaceDN w:val="0"/>
              <w:adjustRightInd w:val="0"/>
              <w:jc w:val="both"/>
              <w:rPr>
                <w:sz w:val="20"/>
                <w:szCs w:val="22"/>
                <w:lang w:eastAsia="en-US"/>
              </w:rPr>
            </w:pPr>
            <w:r w:rsidRPr="00AC504F">
              <w:rPr>
                <w:sz w:val="20"/>
                <w:szCs w:val="22"/>
                <w:lang w:eastAsia="en-US"/>
              </w:rPr>
              <w:t xml:space="preserve">- основных видов разрешенного использования на земельных участках – не более 45 м в коньке кровли; </w:t>
            </w:r>
          </w:p>
          <w:p w14:paraId="498A7A99" w14:textId="2236375D" w:rsidR="005835C9" w:rsidRPr="00AC504F" w:rsidRDefault="005835C9" w:rsidP="00070AAF">
            <w:pPr>
              <w:autoSpaceDE w:val="0"/>
              <w:autoSpaceDN w:val="0"/>
              <w:adjustRightInd w:val="0"/>
              <w:jc w:val="both"/>
              <w:rPr>
                <w:sz w:val="20"/>
                <w:szCs w:val="22"/>
                <w:lang w:eastAsia="en-US"/>
              </w:rPr>
            </w:pPr>
            <w:r w:rsidRPr="00AC504F">
              <w:rPr>
                <w:sz w:val="20"/>
                <w:szCs w:val="22"/>
                <w:lang w:eastAsia="en-US"/>
              </w:rPr>
              <w:t xml:space="preserve">- вспомогательных и условно разрешенных видов разрешенного использования на земельных участках – не более 45 м в коньке кровли; </w:t>
            </w:r>
          </w:p>
          <w:p w14:paraId="608E2003" w14:textId="77777777" w:rsidR="005835C9" w:rsidRPr="00AC504F" w:rsidRDefault="005835C9" w:rsidP="00070AAF">
            <w:pPr>
              <w:autoSpaceDE w:val="0"/>
              <w:autoSpaceDN w:val="0"/>
              <w:adjustRightInd w:val="0"/>
              <w:jc w:val="both"/>
              <w:rPr>
                <w:sz w:val="20"/>
                <w:szCs w:val="22"/>
                <w:lang w:eastAsia="en-US"/>
              </w:rPr>
            </w:pPr>
            <w:r w:rsidRPr="00AC504F">
              <w:rPr>
                <w:sz w:val="20"/>
                <w:szCs w:val="22"/>
                <w:lang w:eastAsia="en-US"/>
              </w:rPr>
              <w:lastRenderedPageBreak/>
              <w:t>Исключение: шпили, башни, флагштоки – без ограничения.</w:t>
            </w:r>
          </w:p>
        </w:tc>
      </w:tr>
      <w:tr w:rsidR="005835C9" w:rsidRPr="00AC504F" w14:paraId="3223CDC2" w14:textId="77777777" w:rsidTr="00070AAF">
        <w:tc>
          <w:tcPr>
            <w:tcW w:w="335" w:type="pct"/>
          </w:tcPr>
          <w:p w14:paraId="09F3A50D" w14:textId="77777777" w:rsidR="005835C9" w:rsidRPr="00AC504F" w:rsidRDefault="005835C9" w:rsidP="00070AAF">
            <w:pPr>
              <w:autoSpaceDE w:val="0"/>
              <w:autoSpaceDN w:val="0"/>
              <w:adjustRightInd w:val="0"/>
              <w:jc w:val="both"/>
              <w:rPr>
                <w:sz w:val="20"/>
                <w:szCs w:val="22"/>
                <w:lang w:eastAsia="en-US"/>
              </w:rPr>
            </w:pPr>
            <w:r w:rsidRPr="00AC504F">
              <w:rPr>
                <w:sz w:val="20"/>
                <w:szCs w:val="22"/>
                <w:lang w:eastAsia="en-US"/>
              </w:rPr>
              <w:lastRenderedPageBreak/>
              <w:t>4</w:t>
            </w:r>
          </w:p>
        </w:tc>
        <w:tc>
          <w:tcPr>
            <w:tcW w:w="1621" w:type="pct"/>
          </w:tcPr>
          <w:p w14:paraId="630FAC8D" w14:textId="77777777" w:rsidR="005835C9" w:rsidRPr="00AC504F" w:rsidRDefault="005835C9" w:rsidP="00070AAF">
            <w:pPr>
              <w:autoSpaceDE w:val="0"/>
              <w:autoSpaceDN w:val="0"/>
              <w:adjustRightInd w:val="0"/>
              <w:jc w:val="both"/>
              <w:rPr>
                <w:sz w:val="20"/>
                <w:szCs w:val="22"/>
                <w:lang w:eastAsia="en-US"/>
              </w:rPr>
            </w:pPr>
            <w:r w:rsidRPr="00AC504F">
              <w:rPr>
                <w:sz w:val="20"/>
                <w:szCs w:val="22"/>
                <w:lang w:eastAsia="en-US"/>
              </w:rPr>
              <w:t>Максимальный процент застройки в границах земельного участка</w:t>
            </w:r>
          </w:p>
        </w:tc>
        <w:tc>
          <w:tcPr>
            <w:tcW w:w="3044" w:type="pct"/>
          </w:tcPr>
          <w:p w14:paraId="6B5B8C57" w14:textId="126D6E43" w:rsidR="005835C9" w:rsidRPr="00AC504F" w:rsidRDefault="005835C9" w:rsidP="00070AAF">
            <w:pPr>
              <w:autoSpaceDE w:val="0"/>
              <w:autoSpaceDN w:val="0"/>
              <w:adjustRightInd w:val="0"/>
              <w:jc w:val="both"/>
              <w:rPr>
                <w:sz w:val="20"/>
                <w:szCs w:val="22"/>
                <w:lang w:eastAsia="en-US"/>
              </w:rPr>
            </w:pPr>
            <w:r w:rsidRPr="00AC504F">
              <w:rPr>
                <w:sz w:val="20"/>
                <w:szCs w:val="22"/>
                <w:lang w:eastAsia="en-US"/>
              </w:rPr>
              <w:t xml:space="preserve">в соответствии с частью </w:t>
            </w:r>
            <w:r w:rsidR="007121EE" w:rsidRPr="00AC504F">
              <w:rPr>
                <w:sz w:val="20"/>
                <w:szCs w:val="22"/>
                <w:lang w:eastAsia="en-US"/>
              </w:rPr>
              <w:t>179</w:t>
            </w:r>
            <w:r w:rsidRPr="00AC504F">
              <w:rPr>
                <w:sz w:val="20"/>
                <w:szCs w:val="22"/>
                <w:lang w:eastAsia="en-US"/>
              </w:rPr>
              <w:t xml:space="preserve"> настоящих правил</w:t>
            </w:r>
          </w:p>
        </w:tc>
      </w:tr>
      <w:tr w:rsidR="005835C9" w:rsidRPr="00AC504F" w14:paraId="4163C8BA" w14:textId="77777777" w:rsidTr="00070AAF">
        <w:tc>
          <w:tcPr>
            <w:tcW w:w="335" w:type="pct"/>
          </w:tcPr>
          <w:p w14:paraId="22995189" w14:textId="77777777" w:rsidR="005835C9" w:rsidRPr="00AC504F" w:rsidRDefault="005835C9" w:rsidP="00070AAF">
            <w:pPr>
              <w:autoSpaceDE w:val="0"/>
              <w:autoSpaceDN w:val="0"/>
              <w:adjustRightInd w:val="0"/>
              <w:jc w:val="both"/>
              <w:rPr>
                <w:sz w:val="20"/>
                <w:szCs w:val="22"/>
                <w:lang w:eastAsia="en-US"/>
              </w:rPr>
            </w:pPr>
            <w:r w:rsidRPr="00AC504F">
              <w:rPr>
                <w:sz w:val="20"/>
                <w:szCs w:val="22"/>
                <w:lang w:eastAsia="en-US"/>
              </w:rPr>
              <w:t>5</w:t>
            </w:r>
          </w:p>
        </w:tc>
        <w:tc>
          <w:tcPr>
            <w:tcW w:w="1621" w:type="pct"/>
          </w:tcPr>
          <w:p w14:paraId="6ED9C83D" w14:textId="14F6B8B7" w:rsidR="005835C9" w:rsidRPr="00AC504F" w:rsidRDefault="005835C9" w:rsidP="00070AAF">
            <w:pPr>
              <w:autoSpaceDE w:val="0"/>
              <w:autoSpaceDN w:val="0"/>
              <w:adjustRightInd w:val="0"/>
              <w:jc w:val="both"/>
              <w:rPr>
                <w:sz w:val="20"/>
                <w:szCs w:val="22"/>
                <w:lang w:eastAsia="en-US"/>
              </w:rPr>
            </w:pPr>
            <w:r w:rsidRPr="00AC504F">
              <w:rPr>
                <w:sz w:val="20"/>
                <w:szCs w:val="22"/>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 в границах населенных пунктов</w:t>
            </w:r>
          </w:p>
        </w:tc>
        <w:tc>
          <w:tcPr>
            <w:tcW w:w="3044" w:type="pct"/>
          </w:tcPr>
          <w:p w14:paraId="33E3B356" w14:textId="296E20E7" w:rsidR="005835C9" w:rsidRPr="00AC504F" w:rsidRDefault="005835C9" w:rsidP="00070AAF">
            <w:pPr>
              <w:autoSpaceDE w:val="0"/>
              <w:autoSpaceDN w:val="0"/>
              <w:adjustRightInd w:val="0"/>
              <w:jc w:val="both"/>
              <w:rPr>
                <w:sz w:val="20"/>
                <w:szCs w:val="22"/>
                <w:lang w:eastAsia="en-US"/>
              </w:rPr>
            </w:pPr>
            <w:r w:rsidRPr="00AC504F">
              <w:rPr>
                <w:sz w:val="20"/>
                <w:szCs w:val="22"/>
                <w:lang w:eastAsia="en-US"/>
              </w:rPr>
              <w:t xml:space="preserve">IV </w:t>
            </w:r>
          </w:p>
        </w:tc>
      </w:tr>
      <w:tr w:rsidR="005835C9" w:rsidRPr="00AC504F" w14:paraId="4EC21CB8" w14:textId="77777777" w:rsidTr="00070AAF">
        <w:tc>
          <w:tcPr>
            <w:tcW w:w="335" w:type="pct"/>
          </w:tcPr>
          <w:p w14:paraId="2C186349" w14:textId="77777777" w:rsidR="005835C9" w:rsidRPr="00AC504F" w:rsidRDefault="005835C9" w:rsidP="00070AAF">
            <w:pPr>
              <w:autoSpaceDE w:val="0"/>
              <w:autoSpaceDN w:val="0"/>
              <w:adjustRightInd w:val="0"/>
              <w:jc w:val="both"/>
              <w:rPr>
                <w:sz w:val="20"/>
                <w:szCs w:val="22"/>
                <w:lang w:eastAsia="en-US"/>
              </w:rPr>
            </w:pPr>
            <w:r w:rsidRPr="00AC504F">
              <w:rPr>
                <w:sz w:val="20"/>
                <w:szCs w:val="22"/>
                <w:lang w:eastAsia="en-US"/>
              </w:rPr>
              <w:t>6</w:t>
            </w:r>
          </w:p>
        </w:tc>
        <w:tc>
          <w:tcPr>
            <w:tcW w:w="1621" w:type="pct"/>
          </w:tcPr>
          <w:p w14:paraId="3EA5A795" w14:textId="77777777" w:rsidR="005835C9" w:rsidRPr="00AC504F" w:rsidRDefault="005835C9" w:rsidP="00070AAF">
            <w:pPr>
              <w:autoSpaceDE w:val="0"/>
              <w:autoSpaceDN w:val="0"/>
              <w:adjustRightInd w:val="0"/>
              <w:jc w:val="both"/>
              <w:rPr>
                <w:sz w:val="20"/>
                <w:szCs w:val="22"/>
                <w:lang w:eastAsia="en-US"/>
              </w:rPr>
            </w:pPr>
            <w:r w:rsidRPr="00AC504F">
              <w:rPr>
                <w:sz w:val="20"/>
                <w:szCs w:val="22"/>
                <w:lang w:eastAsia="en-US"/>
              </w:rPr>
              <w:t xml:space="preserve">Минимальное количество </w:t>
            </w:r>
            <w:proofErr w:type="spellStart"/>
            <w:r w:rsidRPr="00AC504F">
              <w:rPr>
                <w:sz w:val="20"/>
                <w:szCs w:val="22"/>
                <w:lang w:eastAsia="en-US"/>
              </w:rPr>
              <w:t>машино</w:t>
            </w:r>
            <w:proofErr w:type="spellEnd"/>
            <w:r w:rsidRPr="00AC504F">
              <w:rPr>
                <w:sz w:val="20"/>
                <w:szCs w:val="22"/>
                <w:lang w:eastAsia="en-US"/>
              </w:rPr>
              <w:t>-мест для хранения индивидуального транспорта</w:t>
            </w:r>
          </w:p>
        </w:tc>
        <w:tc>
          <w:tcPr>
            <w:tcW w:w="3044" w:type="pct"/>
          </w:tcPr>
          <w:p w14:paraId="741AE494" w14:textId="1FB40D01" w:rsidR="005835C9" w:rsidRPr="00AC504F" w:rsidRDefault="005835C9" w:rsidP="00070AAF">
            <w:pPr>
              <w:autoSpaceDE w:val="0"/>
              <w:autoSpaceDN w:val="0"/>
              <w:adjustRightInd w:val="0"/>
              <w:jc w:val="both"/>
              <w:rPr>
                <w:sz w:val="20"/>
                <w:szCs w:val="22"/>
                <w:lang w:eastAsia="en-US"/>
              </w:rPr>
            </w:pPr>
            <w:r w:rsidRPr="00AC504F">
              <w:rPr>
                <w:sz w:val="20"/>
                <w:szCs w:val="22"/>
                <w:lang w:eastAsia="en-US"/>
              </w:rPr>
              <w:t xml:space="preserve">в соответствии с частью </w:t>
            </w:r>
            <w:r w:rsidR="007121EE" w:rsidRPr="00AC504F">
              <w:rPr>
                <w:sz w:val="20"/>
                <w:szCs w:val="22"/>
                <w:lang w:eastAsia="en-US"/>
              </w:rPr>
              <w:t>180</w:t>
            </w:r>
            <w:r w:rsidRPr="00AC504F">
              <w:rPr>
                <w:sz w:val="20"/>
                <w:szCs w:val="22"/>
                <w:lang w:eastAsia="en-US"/>
              </w:rPr>
              <w:t xml:space="preserve"> настоящих правил</w:t>
            </w:r>
          </w:p>
          <w:p w14:paraId="46BFFFB8" w14:textId="77777777" w:rsidR="005835C9" w:rsidRPr="00AC504F" w:rsidRDefault="005835C9" w:rsidP="00070AAF">
            <w:pPr>
              <w:autoSpaceDE w:val="0"/>
              <w:autoSpaceDN w:val="0"/>
              <w:adjustRightInd w:val="0"/>
              <w:jc w:val="both"/>
              <w:rPr>
                <w:sz w:val="20"/>
                <w:szCs w:val="22"/>
                <w:lang w:eastAsia="en-US"/>
              </w:rPr>
            </w:pPr>
          </w:p>
        </w:tc>
      </w:tr>
      <w:tr w:rsidR="005835C9" w:rsidRPr="00AC504F" w14:paraId="37C4E7C6" w14:textId="77777777" w:rsidTr="00070AAF">
        <w:tc>
          <w:tcPr>
            <w:tcW w:w="335" w:type="pct"/>
          </w:tcPr>
          <w:p w14:paraId="07D4A7BF" w14:textId="77777777" w:rsidR="005835C9" w:rsidRPr="00AC504F" w:rsidRDefault="005835C9" w:rsidP="00070AAF">
            <w:pPr>
              <w:autoSpaceDE w:val="0"/>
              <w:autoSpaceDN w:val="0"/>
              <w:adjustRightInd w:val="0"/>
              <w:jc w:val="both"/>
              <w:rPr>
                <w:sz w:val="20"/>
                <w:szCs w:val="22"/>
                <w:lang w:eastAsia="en-US"/>
              </w:rPr>
            </w:pPr>
            <w:r w:rsidRPr="00AC504F">
              <w:rPr>
                <w:sz w:val="20"/>
                <w:szCs w:val="22"/>
                <w:lang w:eastAsia="en-US"/>
              </w:rPr>
              <w:t>7</w:t>
            </w:r>
          </w:p>
        </w:tc>
        <w:tc>
          <w:tcPr>
            <w:tcW w:w="1621" w:type="pct"/>
          </w:tcPr>
          <w:p w14:paraId="04340941" w14:textId="77777777" w:rsidR="005835C9" w:rsidRPr="00AC504F" w:rsidRDefault="005835C9" w:rsidP="00070AAF">
            <w:pPr>
              <w:autoSpaceDE w:val="0"/>
              <w:autoSpaceDN w:val="0"/>
              <w:adjustRightInd w:val="0"/>
              <w:jc w:val="both"/>
              <w:rPr>
                <w:sz w:val="20"/>
                <w:szCs w:val="22"/>
                <w:lang w:eastAsia="en-US"/>
              </w:rPr>
            </w:pPr>
            <w:r w:rsidRPr="00AC504F">
              <w:rPr>
                <w:sz w:val="20"/>
                <w:szCs w:val="22"/>
                <w:lang w:eastAsia="en-US"/>
              </w:rPr>
              <w:t>Максимальная высота ограждения земельных участков</w:t>
            </w:r>
          </w:p>
        </w:tc>
        <w:tc>
          <w:tcPr>
            <w:tcW w:w="3044" w:type="pct"/>
          </w:tcPr>
          <w:p w14:paraId="5B53C54C" w14:textId="17FE5CC5" w:rsidR="005835C9" w:rsidRPr="00AC504F" w:rsidRDefault="005835C9" w:rsidP="00070AAF">
            <w:pPr>
              <w:autoSpaceDE w:val="0"/>
              <w:autoSpaceDN w:val="0"/>
              <w:adjustRightInd w:val="0"/>
              <w:jc w:val="both"/>
              <w:rPr>
                <w:sz w:val="20"/>
                <w:szCs w:val="22"/>
                <w:lang w:eastAsia="en-US"/>
              </w:rPr>
            </w:pPr>
            <w:r w:rsidRPr="00AC504F">
              <w:rPr>
                <w:sz w:val="20"/>
                <w:szCs w:val="22"/>
                <w:lang w:eastAsia="en-US"/>
              </w:rPr>
              <w:t xml:space="preserve">в соответствии с частью </w:t>
            </w:r>
            <w:r w:rsidR="007121EE" w:rsidRPr="00AC504F">
              <w:rPr>
                <w:sz w:val="20"/>
                <w:szCs w:val="22"/>
                <w:lang w:eastAsia="en-US"/>
              </w:rPr>
              <w:t>181</w:t>
            </w:r>
            <w:r w:rsidRPr="00AC504F">
              <w:rPr>
                <w:sz w:val="20"/>
                <w:szCs w:val="22"/>
                <w:lang w:eastAsia="en-US"/>
              </w:rPr>
              <w:t xml:space="preserve"> настоящих правил</w:t>
            </w:r>
          </w:p>
        </w:tc>
      </w:tr>
    </w:tbl>
    <w:p w14:paraId="0C2618F2" w14:textId="0D18684D" w:rsidR="006B01C1" w:rsidRPr="00AC504F" w:rsidRDefault="006B01C1" w:rsidP="00D72550">
      <w:pPr>
        <w:numPr>
          <w:ilvl w:val="0"/>
          <w:numId w:val="8"/>
        </w:numPr>
        <w:tabs>
          <w:tab w:val="left" w:pos="1276"/>
        </w:tabs>
        <w:autoSpaceDE w:val="0"/>
        <w:autoSpaceDN w:val="0"/>
        <w:adjustRightInd w:val="0"/>
        <w:spacing w:before="120" w:after="120" w:line="276" w:lineRule="auto"/>
        <w:contextualSpacing/>
        <w:jc w:val="both"/>
      </w:pPr>
      <w:r w:rsidRPr="00AC504F">
        <w:t xml:space="preserve">Ограничения использования земельных участков и объектов капитального строительства указаны в главе </w:t>
      </w:r>
      <w:r w:rsidR="00F92BA2" w:rsidRPr="00AC504F">
        <w:t>3</w:t>
      </w:r>
      <w:r w:rsidRPr="00AC504F">
        <w:t xml:space="preserve"> раздела </w:t>
      </w:r>
      <w:r w:rsidRPr="00AC504F">
        <w:rPr>
          <w:lang w:val="en-US"/>
        </w:rPr>
        <w:t>III</w:t>
      </w:r>
      <w:r w:rsidRPr="00AC504F">
        <w:t xml:space="preserve"> настоящих правил.</w:t>
      </w:r>
    </w:p>
    <w:p w14:paraId="5F6F9BDE" w14:textId="08099492" w:rsidR="006B01C1" w:rsidRPr="00AC504F" w:rsidRDefault="006B01C1" w:rsidP="00B330A7">
      <w:pPr>
        <w:keepNext/>
        <w:keepLines/>
        <w:spacing w:before="240" w:after="240" w:line="276" w:lineRule="auto"/>
        <w:ind w:firstLine="709"/>
        <w:jc w:val="both"/>
        <w:outlineLvl w:val="2"/>
        <w:rPr>
          <w:b/>
          <w:bCs/>
        </w:rPr>
      </w:pPr>
      <w:bookmarkStart w:id="168" w:name="_Toc1636637"/>
      <w:bookmarkStart w:id="169" w:name="_Toc87880500"/>
      <w:bookmarkStart w:id="170" w:name="_Toc185681209"/>
      <w:r w:rsidRPr="00AC504F">
        <w:rPr>
          <w:b/>
          <w:bCs/>
        </w:rPr>
        <w:t>1.</w:t>
      </w:r>
      <w:r w:rsidR="00DB25FB" w:rsidRPr="00AC504F">
        <w:rPr>
          <w:b/>
          <w:bCs/>
        </w:rPr>
        <w:t>5</w:t>
      </w:r>
      <w:r w:rsidRPr="00AC504F">
        <w:rPr>
          <w:b/>
          <w:bCs/>
        </w:rPr>
        <w:t xml:space="preserve"> Градостроительные регламенты. Зона инженерной</w:t>
      </w:r>
      <w:bookmarkStart w:id="171" w:name="_Toc1553604"/>
      <w:r w:rsidRPr="00AC504F">
        <w:rPr>
          <w:b/>
          <w:bCs/>
        </w:rPr>
        <w:t xml:space="preserve"> инфраструктуры (И)</w:t>
      </w:r>
      <w:bookmarkEnd w:id="168"/>
      <w:bookmarkEnd w:id="169"/>
      <w:bookmarkEnd w:id="170"/>
      <w:bookmarkEnd w:id="171"/>
    </w:p>
    <w:p w14:paraId="4D7259ED" w14:textId="14E31415" w:rsidR="006B01C1" w:rsidRPr="00AC504F" w:rsidRDefault="006B01C1" w:rsidP="00B330A7">
      <w:pPr>
        <w:keepNext/>
        <w:keepLines/>
        <w:spacing w:before="240" w:after="240" w:line="276" w:lineRule="auto"/>
        <w:ind w:firstLine="709"/>
        <w:jc w:val="both"/>
        <w:outlineLvl w:val="2"/>
        <w:rPr>
          <w:b/>
          <w:bCs/>
          <w:i/>
        </w:rPr>
      </w:pPr>
      <w:bookmarkStart w:id="172" w:name="_Toc1636638"/>
      <w:bookmarkStart w:id="173" w:name="_Toc87880501"/>
      <w:bookmarkStart w:id="174" w:name="_Toc185681210"/>
      <w:r w:rsidRPr="00AC504F">
        <w:rPr>
          <w:b/>
          <w:bCs/>
        </w:rPr>
        <w:t>1.</w:t>
      </w:r>
      <w:r w:rsidR="00DB25FB" w:rsidRPr="00AC504F">
        <w:rPr>
          <w:b/>
          <w:bCs/>
        </w:rPr>
        <w:t>5.1</w:t>
      </w:r>
      <w:r w:rsidRPr="00AC504F">
        <w:rPr>
          <w:b/>
          <w:bCs/>
        </w:rPr>
        <w:t xml:space="preserve"> Зона </w:t>
      </w:r>
      <w:r w:rsidR="008B2BEB" w:rsidRPr="00AC504F">
        <w:rPr>
          <w:b/>
          <w:bCs/>
        </w:rPr>
        <w:t xml:space="preserve">размещения объектов </w:t>
      </w:r>
      <w:r w:rsidR="0081018F" w:rsidRPr="00AC504F">
        <w:rPr>
          <w:b/>
          <w:bCs/>
        </w:rPr>
        <w:t>инженерной инфраструктуры (И</w:t>
      </w:r>
      <w:r w:rsidR="008C1EAF" w:rsidRPr="00AC504F">
        <w:rPr>
          <w:b/>
          <w:bCs/>
        </w:rPr>
        <w:t>-1 – И-8</w:t>
      </w:r>
      <w:r w:rsidRPr="00AC504F">
        <w:rPr>
          <w:b/>
          <w:bCs/>
        </w:rPr>
        <w:t>)</w:t>
      </w:r>
      <w:bookmarkEnd w:id="172"/>
      <w:bookmarkEnd w:id="173"/>
      <w:bookmarkEnd w:id="174"/>
    </w:p>
    <w:p w14:paraId="4A6C7A1A" w14:textId="6B0B8BE8" w:rsidR="006B01C1" w:rsidRPr="00AC504F" w:rsidRDefault="006B01C1" w:rsidP="00D72550">
      <w:pPr>
        <w:numPr>
          <w:ilvl w:val="0"/>
          <w:numId w:val="8"/>
        </w:numPr>
        <w:tabs>
          <w:tab w:val="left" w:pos="1276"/>
        </w:tabs>
        <w:autoSpaceDE w:val="0"/>
        <w:autoSpaceDN w:val="0"/>
        <w:adjustRightInd w:val="0"/>
        <w:spacing w:before="120" w:after="120" w:line="276" w:lineRule="auto"/>
        <w:contextualSpacing/>
        <w:jc w:val="both"/>
      </w:pPr>
      <w:r w:rsidRPr="00AC504F">
        <w:t xml:space="preserve">Зона </w:t>
      </w:r>
      <w:r w:rsidR="008B2BEB" w:rsidRPr="00AC504F">
        <w:t xml:space="preserve">размещения объектов </w:t>
      </w:r>
      <w:r w:rsidRPr="00AC504F">
        <w:t>инженерной инфраструктуры установлена для размещения и эксплуатации объектов водоснабжения, специальных инженерно-технических сооружений и коммуникаций для размещения и эксплуатации очистных сооружений, специальных инженерно-технических сооружений и коммуникаций объектов электроснабжения, электроподстанций, специальных инженерно-технических сооружений и коммуникаций, размещения и эксплуатации источников теплоснабжения (котельных, тепловых пунктов).</w:t>
      </w:r>
    </w:p>
    <w:p w14:paraId="77CAAEEE" w14:textId="77777777" w:rsidR="006B01C1" w:rsidRPr="00AC504F" w:rsidRDefault="006B01C1" w:rsidP="00B330A7">
      <w:pPr>
        <w:spacing w:before="240" w:after="240" w:line="276" w:lineRule="auto"/>
        <w:ind w:firstLine="709"/>
        <w:jc w:val="both"/>
        <w:rPr>
          <w:b/>
        </w:rPr>
      </w:pPr>
      <w:r w:rsidRPr="00AC504F">
        <w:rPr>
          <w:b/>
        </w:rPr>
        <w:t>Перечень основных видов разрешенного использования земельных участков и объектов капитального строительства</w:t>
      </w:r>
    </w:p>
    <w:p w14:paraId="365B3A82" w14:textId="77777777" w:rsidR="006B01C1" w:rsidRPr="00AC504F" w:rsidRDefault="006B01C1" w:rsidP="006B01C1">
      <w:pPr>
        <w:autoSpaceDE w:val="0"/>
        <w:autoSpaceDN w:val="0"/>
        <w:adjustRightInd w:val="0"/>
        <w:ind w:left="709"/>
        <w:jc w:val="right"/>
        <w:outlineLvl w:val="3"/>
        <w:rPr>
          <w:lang w:eastAsia="en-US"/>
        </w:rPr>
      </w:pPr>
      <w:r w:rsidRPr="00AC504F">
        <w:rPr>
          <w:lang w:eastAsia="en-US"/>
        </w:rPr>
        <w:t xml:space="preserve">Таблица </w:t>
      </w:r>
      <w:r w:rsidRPr="00AC504F">
        <w:rPr>
          <w:lang w:eastAsia="en-US"/>
        </w:rPr>
        <w:fldChar w:fldCharType="begin"/>
      </w:r>
      <w:r w:rsidRPr="00AC504F">
        <w:rPr>
          <w:lang w:eastAsia="en-US"/>
        </w:rPr>
        <w:instrText xml:space="preserve"> SEQ Таблица \* ARABIC </w:instrText>
      </w:r>
      <w:r w:rsidRPr="00AC504F">
        <w:rPr>
          <w:lang w:eastAsia="en-US"/>
        </w:rPr>
        <w:fldChar w:fldCharType="separate"/>
      </w:r>
      <w:r w:rsidR="00790EA7" w:rsidRPr="00AC504F">
        <w:rPr>
          <w:noProof/>
          <w:lang w:eastAsia="en-US"/>
        </w:rPr>
        <w:t>46</w:t>
      </w:r>
      <w:r w:rsidRPr="00AC504F">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51"/>
        <w:gridCol w:w="1072"/>
        <w:gridCol w:w="3436"/>
        <w:gridCol w:w="4296"/>
      </w:tblGrid>
      <w:tr w:rsidR="006B01C1" w:rsidRPr="00AC504F" w14:paraId="6EC0509B" w14:textId="77777777" w:rsidTr="00B330A7">
        <w:trPr>
          <w:tblHeader/>
        </w:trPr>
        <w:tc>
          <w:tcPr>
            <w:tcW w:w="393" w:type="pct"/>
            <w:vMerge w:val="restart"/>
            <w:vAlign w:val="center"/>
          </w:tcPr>
          <w:p w14:paraId="64E058E7" w14:textId="77777777" w:rsidR="006B01C1" w:rsidRPr="00AC504F" w:rsidRDefault="006B01C1" w:rsidP="00B330A7">
            <w:pPr>
              <w:jc w:val="center"/>
              <w:rPr>
                <w:sz w:val="20"/>
                <w:szCs w:val="20"/>
              </w:rPr>
            </w:pPr>
            <w:r w:rsidRPr="00AC504F">
              <w:rPr>
                <w:sz w:val="20"/>
                <w:szCs w:val="20"/>
              </w:rPr>
              <w:t>№ п/п</w:t>
            </w:r>
          </w:p>
        </w:tc>
        <w:tc>
          <w:tcPr>
            <w:tcW w:w="2359" w:type="pct"/>
            <w:gridSpan w:val="2"/>
            <w:vAlign w:val="center"/>
          </w:tcPr>
          <w:p w14:paraId="0DBF814B" w14:textId="77777777" w:rsidR="006B01C1" w:rsidRPr="00AC504F" w:rsidRDefault="006B01C1" w:rsidP="00B330A7">
            <w:pPr>
              <w:jc w:val="center"/>
              <w:rPr>
                <w:sz w:val="20"/>
                <w:szCs w:val="20"/>
              </w:rPr>
            </w:pPr>
            <w:r w:rsidRPr="00AC504F">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06CFD8E4" w14:textId="77777777" w:rsidR="006B01C1" w:rsidRPr="00AC504F" w:rsidRDefault="006B01C1" w:rsidP="00B330A7">
            <w:pPr>
              <w:jc w:val="center"/>
              <w:rPr>
                <w:sz w:val="20"/>
                <w:szCs w:val="20"/>
              </w:rPr>
            </w:pPr>
            <w:r w:rsidRPr="00AC504F">
              <w:rPr>
                <w:sz w:val="20"/>
                <w:szCs w:val="20"/>
              </w:rPr>
              <w:t>Описание вида разрешенного использования земельного участка и объекта капитального строительства</w:t>
            </w:r>
          </w:p>
        </w:tc>
      </w:tr>
      <w:tr w:rsidR="006B01C1" w:rsidRPr="00AC504F" w14:paraId="2413A67A" w14:textId="77777777" w:rsidTr="00B330A7">
        <w:trPr>
          <w:tblHeader/>
        </w:trPr>
        <w:tc>
          <w:tcPr>
            <w:tcW w:w="393" w:type="pct"/>
            <w:vMerge/>
          </w:tcPr>
          <w:p w14:paraId="62E149D6" w14:textId="77777777" w:rsidR="006B01C1" w:rsidRPr="00AC504F" w:rsidRDefault="006B01C1" w:rsidP="00B330A7">
            <w:pPr>
              <w:rPr>
                <w:sz w:val="20"/>
                <w:szCs w:val="20"/>
              </w:rPr>
            </w:pPr>
          </w:p>
        </w:tc>
        <w:tc>
          <w:tcPr>
            <w:tcW w:w="561" w:type="pct"/>
            <w:vAlign w:val="center"/>
          </w:tcPr>
          <w:p w14:paraId="77DA7693" w14:textId="77777777" w:rsidR="006B01C1" w:rsidRPr="00AC504F" w:rsidRDefault="006B01C1" w:rsidP="00B330A7">
            <w:pPr>
              <w:jc w:val="center"/>
              <w:rPr>
                <w:sz w:val="20"/>
                <w:szCs w:val="20"/>
              </w:rPr>
            </w:pPr>
            <w:r w:rsidRPr="00AC504F">
              <w:rPr>
                <w:sz w:val="20"/>
                <w:szCs w:val="20"/>
              </w:rPr>
              <w:t>Код</w:t>
            </w:r>
          </w:p>
        </w:tc>
        <w:tc>
          <w:tcPr>
            <w:tcW w:w="1798" w:type="pct"/>
            <w:vAlign w:val="center"/>
          </w:tcPr>
          <w:p w14:paraId="1303CB75" w14:textId="77777777" w:rsidR="006B01C1" w:rsidRPr="00AC504F" w:rsidRDefault="006B01C1" w:rsidP="00B330A7">
            <w:pPr>
              <w:jc w:val="center"/>
              <w:rPr>
                <w:sz w:val="20"/>
                <w:szCs w:val="20"/>
              </w:rPr>
            </w:pPr>
            <w:r w:rsidRPr="00AC504F">
              <w:rPr>
                <w:sz w:val="20"/>
                <w:szCs w:val="20"/>
              </w:rPr>
              <w:t>Наименование</w:t>
            </w:r>
          </w:p>
        </w:tc>
        <w:tc>
          <w:tcPr>
            <w:tcW w:w="2248" w:type="pct"/>
            <w:vMerge/>
          </w:tcPr>
          <w:p w14:paraId="13A10A45" w14:textId="77777777" w:rsidR="006B01C1" w:rsidRPr="00AC504F" w:rsidRDefault="006B01C1" w:rsidP="00B330A7">
            <w:pPr>
              <w:rPr>
                <w:sz w:val="20"/>
                <w:szCs w:val="20"/>
              </w:rPr>
            </w:pPr>
          </w:p>
        </w:tc>
      </w:tr>
      <w:tr w:rsidR="006B01C1" w:rsidRPr="00AC504F" w14:paraId="24960550" w14:textId="77777777" w:rsidTr="00B330A7">
        <w:tblPrEx>
          <w:tblLook w:val="0080" w:firstRow="0" w:lastRow="0" w:firstColumn="1" w:lastColumn="0" w:noHBand="0" w:noVBand="0"/>
        </w:tblPrEx>
        <w:tc>
          <w:tcPr>
            <w:tcW w:w="393" w:type="pct"/>
          </w:tcPr>
          <w:p w14:paraId="20E64CA5" w14:textId="77777777" w:rsidR="006B01C1" w:rsidRPr="00AC504F" w:rsidRDefault="006B01C1" w:rsidP="00B330A7">
            <w:pPr>
              <w:jc w:val="center"/>
              <w:rPr>
                <w:sz w:val="20"/>
                <w:szCs w:val="20"/>
              </w:rPr>
            </w:pPr>
            <w:r w:rsidRPr="00AC504F">
              <w:rPr>
                <w:sz w:val="20"/>
                <w:szCs w:val="20"/>
              </w:rPr>
              <w:t>1</w:t>
            </w:r>
          </w:p>
        </w:tc>
        <w:tc>
          <w:tcPr>
            <w:tcW w:w="561" w:type="pct"/>
          </w:tcPr>
          <w:p w14:paraId="3E1723DE" w14:textId="77777777" w:rsidR="006B01C1" w:rsidRPr="00AC504F" w:rsidRDefault="006B01C1" w:rsidP="00B330A7">
            <w:pPr>
              <w:jc w:val="both"/>
              <w:rPr>
                <w:sz w:val="20"/>
                <w:szCs w:val="20"/>
              </w:rPr>
            </w:pPr>
            <w:r w:rsidRPr="00AC504F">
              <w:rPr>
                <w:sz w:val="20"/>
                <w:szCs w:val="20"/>
              </w:rPr>
              <w:t>3.1.1</w:t>
            </w:r>
          </w:p>
        </w:tc>
        <w:tc>
          <w:tcPr>
            <w:tcW w:w="1798" w:type="pct"/>
          </w:tcPr>
          <w:p w14:paraId="18C7D1E5" w14:textId="77777777" w:rsidR="006B01C1" w:rsidRPr="00AC504F" w:rsidRDefault="006B01C1" w:rsidP="00B330A7">
            <w:pPr>
              <w:autoSpaceDE w:val="0"/>
              <w:autoSpaceDN w:val="0"/>
              <w:adjustRightInd w:val="0"/>
              <w:jc w:val="both"/>
              <w:rPr>
                <w:sz w:val="20"/>
                <w:szCs w:val="20"/>
              </w:rPr>
            </w:pPr>
            <w:r w:rsidRPr="00AC504F">
              <w:rPr>
                <w:sz w:val="20"/>
                <w:szCs w:val="20"/>
              </w:rPr>
              <w:t>Предоставление коммунальных услуг</w:t>
            </w:r>
          </w:p>
          <w:p w14:paraId="44CBF44A" w14:textId="77777777" w:rsidR="006B01C1" w:rsidRPr="00AC504F" w:rsidRDefault="006B01C1" w:rsidP="00B330A7">
            <w:pPr>
              <w:autoSpaceDE w:val="0"/>
              <w:autoSpaceDN w:val="0"/>
              <w:adjustRightInd w:val="0"/>
              <w:rPr>
                <w:sz w:val="20"/>
                <w:szCs w:val="20"/>
                <w:lang w:eastAsia="en-US"/>
              </w:rPr>
            </w:pPr>
          </w:p>
        </w:tc>
        <w:tc>
          <w:tcPr>
            <w:tcW w:w="2248" w:type="pct"/>
          </w:tcPr>
          <w:p w14:paraId="5F679A44" w14:textId="77777777" w:rsidR="006B01C1" w:rsidRPr="00AC504F" w:rsidRDefault="006B01C1" w:rsidP="00B330A7">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762498" w:rsidRPr="00AC504F" w14:paraId="2F9BADB3" w14:textId="77777777" w:rsidTr="00B330A7">
        <w:tblPrEx>
          <w:tblLook w:val="0080" w:firstRow="0" w:lastRow="0" w:firstColumn="1" w:lastColumn="0" w:noHBand="0" w:noVBand="0"/>
        </w:tblPrEx>
        <w:tc>
          <w:tcPr>
            <w:tcW w:w="393" w:type="pct"/>
          </w:tcPr>
          <w:p w14:paraId="60FDF043" w14:textId="0B4CEFDE" w:rsidR="00762498" w:rsidRPr="00AC504F" w:rsidRDefault="00762498" w:rsidP="00B330A7">
            <w:pPr>
              <w:jc w:val="center"/>
              <w:rPr>
                <w:sz w:val="20"/>
                <w:szCs w:val="20"/>
              </w:rPr>
            </w:pPr>
            <w:r w:rsidRPr="00AC504F">
              <w:rPr>
                <w:sz w:val="20"/>
                <w:szCs w:val="20"/>
              </w:rPr>
              <w:t>2</w:t>
            </w:r>
          </w:p>
        </w:tc>
        <w:tc>
          <w:tcPr>
            <w:tcW w:w="561" w:type="pct"/>
          </w:tcPr>
          <w:p w14:paraId="08F71EF9" w14:textId="02636F64" w:rsidR="00762498" w:rsidRPr="00AC504F" w:rsidRDefault="00762498" w:rsidP="00B330A7">
            <w:pPr>
              <w:jc w:val="both"/>
              <w:rPr>
                <w:sz w:val="20"/>
                <w:szCs w:val="20"/>
              </w:rPr>
            </w:pPr>
            <w:r w:rsidRPr="00AC504F">
              <w:rPr>
                <w:sz w:val="20"/>
                <w:szCs w:val="20"/>
              </w:rPr>
              <w:t>3.1.2</w:t>
            </w:r>
          </w:p>
        </w:tc>
        <w:tc>
          <w:tcPr>
            <w:tcW w:w="1798" w:type="pct"/>
          </w:tcPr>
          <w:p w14:paraId="0B6BE7C3" w14:textId="7C58CAE0" w:rsidR="00762498" w:rsidRPr="00AC504F" w:rsidRDefault="00762498" w:rsidP="00B330A7">
            <w:pPr>
              <w:autoSpaceDE w:val="0"/>
              <w:autoSpaceDN w:val="0"/>
              <w:adjustRightInd w:val="0"/>
              <w:jc w:val="both"/>
              <w:rPr>
                <w:sz w:val="20"/>
                <w:szCs w:val="20"/>
              </w:rPr>
            </w:pPr>
            <w:r w:rsidRPr="00AC504F">
              <w:rPr>
                <w:sz w:val="20"/>
                <w:szCs w:val="20"/>
              </w:rPr>
              <w:t>Административные здания организаций, обеспечивающих предоставление коммунальных услуг</w:t>
            </w:r>
          </w:p>
        </w:tc>
        <w:tc>
          <w:tcPr>
            <w:tcW w:w="2248" w:type="pct"/>
          </w:tcPr>
          <w:p w14:paraId="45A6EB3F" w14:textId="037DC721" w:rsidR="00762498" w:rsidRPr="00AC504F" w:rsidRDefault="00762498" w:rsidP="00B330A7">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зданий, предназначенных для приема физических и юридических лиц в связи с предоставлением им коммунальных услуг</w:t>
            </w:r>
          </w:p>
        </w:tc>
      </w:tr>
      <w:tr w:rsidR="006B01C1" w:rsidRPr="00AC504F" w14:paraId="76DF7E90" w14:textId="77777777" w:rsidTr="00B330A7">
        <w:tblPrEx>
          <w:tblLook w:val="0080" w:firstRow="0" w:lastRow="0" w:firstColumn="1" w:lastColumn="0" w:noHBand="0" w:noVBand="0"/>
        </w:tblPrEx>
        <w:tc>
          <w:tcPr>
            <w:tcW w:w="393" w:type="pct"/>
          </w:tcPr>
          <w:p w14:paraId="545C73E4" w14:textId="4C5AE62F" w:rsidR="006B01C1" w:rsidRPr="00AC504F" w:rsidRDefault="00762498" w:rsidP="00B330A7">
            <w:pPr>
              <w:jc w:val="center"/>
              <w:rPr>
                <w:sz w:val="20"/>
                <w:szCs w:val="20"/>
              </w:rPr>
            </w:pPr>
            <w:r w:rsidRPr="00AC504F">
              <w:rPr>
                <w:sz w:val="20"/>
                <w:szCs w:val="20"/>
              </w:rPr>
              <w:lastRenderedPageBreak/>
              <w:t>3</w:t>
            </w:r>
          </w:p>
        </w:tc>
        <w:tc>
          <w:tcPr>
            <w:tcW w:w="561" w:type="pct"/>
          </w:tcPr>
          <w:p w14:paraId="79D6D1CF" w14:textId="77777777" w:rsidR="006B01C1" w:rsidRPr="00AC504F" w:rsidRDefault="006B01C1" w:rsidP="00B330A7">
            <w:pPr>
              <w:jc w:val="both"/>
              <w:rPr>
                <w:sz w:val="20"/>
                <w:szCs w:val="20"/>
              </w:rPr>
            </w:pPr>
            <w:r w:rsidRPr="00AC504F">
              <w:rPr>
                <w:sz w:val="20"/>
                <w:szCs w:val="20"/>
              </w:rPr>
              <w:t>3.9.1</w:t>
            </w:r>
          </w:p>
        </w:tc>
        <w:tc>
          <w:tcPr>
            <w:tcW w:w="1798" w:type="pct"/>
          </w:tcPr>
          <w:p w14:paraId="413BE630" w14:textId="77777777" w:rsidR="006B01C1" w:rsidRPr="00AC504F" w:rsidRDefault="006B01C1" w:rsidP="00B330A7">
            <w:pPr>
              <w:autoSpaceDE w:val="0"/>
              <w:autoSpaceDN w:val="0"/>
              <w:adjustRightInd w:val="0"/>
              <w:rPr>
                <w:sz w:val="20"/>
                <w:szCs w:val="20"/>
                <w:lang w:eastAsia="en-US"/>
              </w:rPr>
            </w:pPr>
            <w:r w:rsidRPr="00AC504F">
              <w:rPr>
                <w:sz w:val="20"/>
                <w:szCs w:val="20"/>
              </w:rPr>
              <w:t>Обеспечение деятельности в области гидрометеорологии и смежных с ней областях</w:t>
            </w:r>
          </w:p>
        </w:tc>
        <w:tc>
          <w:tcPr>
            <w:tcW w:w="2248" w:type="pct"/>
          </w:tcPr>
          <w:p w14:paraId="31FAA02C" w14:textId="77777777" w:rsidR="006B01C1" w:rsidRPr="00AC504F" w:rsidRDefault="006B01C1" w:rsidP="00B330A7">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r>
      <w:tr w:rsidR="006B01C1" w:rsidRPr="00AC504F" w14:paraId="3D215F9E" w14:textId="77777777" w:rsidTr="00B330A7">
        <w:tblPrEx>
          <w:tblLook w:val="0080" w:firstRow="0" w:lastRow="0" w:firstColumn="1" w:lastColumn="0" w:noHBand="0" w:noVBand="0"/>
        </w:tblPrEx>
        <w:tc>
          <w:tcPr>
            <w:tcW w:w="393" w:type="pct"/>
          </w:tcPr>
          <w:p w14:paraId="77075E8F" w14:textId="32E432A2" w:rsidR="006B01C1" w:rsidRPr="00AC504F" w:rsidRDefault="00762498" w:rsidP="00B330A7">
            <w:pPr>
              <w:jc w:val="center"/>
              <w:rPr>
                <w:sz w:val="20"/>
                <w:szCs w:val="20"/>
              </w:rPr>
            </w:pPr>
            <w:r w:rsidRPr="00AC504F">
              <w:rPr>
                <w:sz w:val="20"/>
                <w:szCs w:val="20"/>
              </w:rPr>
              <w:t>4</w:t>
            </w:r>
          </w:p>
        </w:tc>
        <w:tc>
          <w:tcPr>
            <w:tcW w:w="561" w:type="pct"/>
          </w:tcPr>
          <w:p w14:paraId="70C384B7" w14:textId="77777777" w:rsidR="006B01C1" w:rsidRPr="00AC504F" w:rsidRDefault="006B01C1" w:rsidP="00B330A7">
            <w:pPr>
              <w:jc w:val="both"/>
              <w:rPr>
                <w:sz w:val="20"/>
                <w:szCs w:val="20"/>
              </w:rPr>
            </w:pPr>
            <w:r w:rsidRPr="00AC504F">
              <w:rPr>
                <w:sz w:val="20"/>
                <w:szCs w:val="20"/>
              </w:rPr>
              <w:t>6.7</w:t>
            </w:r>
          </w:p>
        </w:tc>
        <w:tc>
          <w:tcPr>
            <w:tcW w:w="1798" w:type="pct"/>
          </w:tcPr>
          <w:p w14:paraId="17C7488F" w14:textId="77777777" w:rsidR="006B01C1" w:rsidRPr="00AC504F" w:rsidRDefault="006B01C1" w:rsidP="00B330A7">
            <w:pPr>
              <w:autoSpaceDE w:val="0"/>
              <w:autoSpaceDN w:val="0"/>
              <w:adjustRightInd w:val="0"/>
              <w:rPr>
                <w:sz w:val="20"/>
                <w:szCs w:val="20"/>
                <w:lang w:eastAsia="en-US"/>
              </w:rPr>
            </w:pPr>
            <w:r w:rsidRPr="00AC504F">
              <w:rPr>
                <w:sz w:val="20"/>
                <w:szCs w:val="20"/>
                <w:lang w:eastAsia="en-US"/>
              </w:rPr>
              <w:t>Энергетика</w:t>
            </w:r>
          </w:p>
        </w:tc>
        <w:tc>
          <w:tcPr>
            <w:tcW w:w="2248" w:type="pct"/>
          </w:tcPr>
          <w:p w14:paraId="533754F7" w14:textId="77777777" w:rsidR="006B01C1" w:rsidRPr="00AC504F" w:rsidRDefault="006B01C1" w:rsidP="00B330A7">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объектов гидроэнергетики, тепловых станций и других электростанций, размещение обслуживающих и вспомогательных для электростанций сооружений (</w:t>
            </w:r>
            <w:proofErr w:type="spellStart"/>
            <w:r w:rsidRPr="00AC504F">
              <w:rPr>
                <w:rFonts w:eastAsia="Calibri"/>
                <w:sz w:val="20"/>
                <w:szCs w:val="20"/>
                <w:lang w:eastAsia="en-US"/>
              </w:rPr>
              <w:t>золоотвалов</w:t>
            </w:r>
            <w:proofErr w:type="spellEnd"/>
            <w:r w:rsidRPr="00AC504F">
              <w:rPr>
                <w:rFonts w:eastAsia="Calibri"/>
                <w:sz w:val="20"/>
                <w:szCs w:val="20"/>
                <w:lang w:eastAsia="en-US"/>
              </w:rPr>
              <w:t>, гидротехнических сооружений);</w:t>
            </w:r>
          </w:p>
          <w:p w14:paraId="0CC3585B" w14:textId="77777777" w:rsidR="006B01C1" w:rsidRPr="00AC504F" w:rsidRDefault="006B01C1" w:rsidP="00B330A7">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 с кодом 3.1 Классификатора</w:t>
            </w:r>
          </w:p>
        </w:tc>
      </w:tr>
      <w:tr w:rsidR="006B01C1" w:rsidRPr="00AC504F" w14:paraId="100FDC82" w14:textId="77777777" w:rsidTr="00B330A7">
        <w:tblPrEx>
          <w:tblLook w:val="0080" w:firstRow="0" w:lastRow="0" w:firstColumn="1" w:lastColumn="0" w:noHBand="0" w:noVBand="0"/>
        </w:tblPrEx>
        <w:tc>
          <w:tcPr>
            <w:tcW w:w="393" w:type="pct"/>
          </w:tcPr>
          <w:p w14:paraId="445E11F5" w14:textId="33CA38E2" w:rsidR="006B01C1" w:rsidRPr="00AC504F" w:rsidRDefault="00762498" w:rsidP="00B330A7">
            <w:pPr>
              <w:jc w:val="center"/>
              <w:rPr>
                <w:sz w:val="20"/>
                <w:szCs w:val="20"/>
              </w:rPr>
            </w:pPr>
            <w:r w:rsidRPr="00AC504F">
              <w:rPr>
                <w:sz w:val="20"/>
                <w:szCs w:val="20"/>
              </w:rPr>
              <w:t>5</w:t>
            </w:r>
          </w:p>
        </w:tc>
        <w:tc>
          <w:tcPr>
            <w:tcW w:w="561" w:type="pct"/>
          </w:tcPr>
          <w:p w14:paraId="67E3AA82" w14:textId="77777777" w:rsidR="006B01C1" w:rsidRPr="00AC504F" w:rsidRDefault="006B01C1" w:rsidP="00B330A7">
            <w:pPr>
              <w:jc w:val="both"/>
              <w:rPr>
                <w:sz w:val="20"/>
                <w:szCs w:val="20"/>
              </w:rPr>
            </w:pPr>
            <w:r w:rsidRPr="00AC504F">
              <w:rPr>
                <w:sz w:val="20"/>
                <w:szCs w:val="20"/>
              </w:rPr>
              <w:t>6.8</w:t>
            </w:r>
          </w:p>
        </w:tc>
        <w:tc>
          <w:tcPr>
            <w:tcW w:w="1798" w:type="pct"/>
          </w:tcPr>
          <w:p w14:paraId="24113A82" w14:textId="77777777" w:rsidR="006B01C1" w:rsidRPr="00AC504F" w:rsidRDefault="006B01C1" w:rsidP="00B330A7">
            <w:pPr>
              <w:autoSpaceDE w:val="0"/>
              <w:autoSpaceDN w:val="0"/>
              <w:adjustRightInd w:val="0"/>
              <w:jc w:val="both"/>
              <w:rPr>
                <w:rFonts w:eastAsia="Calibri"/>
                <w:sz w:val="20"/>
                <w:szCs w:val="20"/>
              </w:rPr>
            </w:pPr>
            <w:r w:rsidRPr="00AC504F">
              <w:rPr>
                <w:sz w:val="20"/>
                <w:szCs w:val="20"/>
                <w:lang w:eastAsia="en-US"/>
              </w:rPr>
              <w:t>Связь</w:t>
            </w:r>
          </w:p>
        </w:tc>
        <w:tc>
          <w:tcPr>
            <w:tcW w:w="2248" w:type="pct"/>
          </w:tcPr>
          <w:p w14:paraId="43FE5BAD" w14:textId="77777777" w:rsidR="006B01C1" w:rsidRPr="00AC504F" w:rsidRDefault="006B01C1" w:rsidP="00B330A7">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3.2.3 Классификатора</w:t>
            </w:r>
          </w:p>
        </w:tc>
      </w:tr>
      <w:tr w:rsidR="00762498" w:rsidRPr="00AC504F" w14:paraId="34F3441A" w14:textId="77777777" w:rsidTr="00B330A7">
        <w:tblPrEx>
          <w:tblLook w:val="0080" w:firstRow="0" w:lastRow="0" w:firstColumn="1" w:lastColumn="0" w:noHBand="0" w:noVBand="0"/>
        </w:tblPrEx>
        <w:tc>
          <w:tcPr>
            <w:tcW w:w="393" w:type="pct"/>
          </w:tcPr>
          <w:p w14:paraId="07CE2547" w14:textId="2582F878" w:rsidR="00762498" w:rsidRPr="00AC504F" w:rsidRDefault="00762498" w:rsidP="00762498">
            <w:pPr>
              <w:jc w:val="center"/>
              <w:rPr>
                <w:sz w:val="20"/>
                <w:szCs w:val="20"/>
              </w:rPr>
            </w:pPr>
            <w:r w:rsidRPr="00AC504F">
              <w:rPr>
                <w:sz w:val="20"/>
                <w:szCs w:val="20"/>
              </w:rPr>
              <w:t>6</w:t>
            </w:r>
          </w:p>
        </w:tc>
        <w:tc>
          <w:tcPr>
            <w:tcW w:w="561" w:type="pct"/>
          </w:tcPr>
          <w:p w14:paraId="0A78DCA7" w14:textId="4DD9F829" w:rsidR="00762498" w:rsidRPr="00AC504F" w:rsidRDefault="00762498" w:rsidP="00762498">
            <w:pPr>
              <w:jc w:val="both"/>
              <w:rPr>
                <w:sz w:val="20"/>
                <w:szCs w:val="20"/>
              </w:rPr>
            </w:pPr>
            <w:r w:rsidRPr="00AC504F">
              <w:rPr>
                <w:sz w:val="20"/>
                <w:szCs w:val="20"/>
              </w:rPr>
              <w:t>6.9</w:t>
            </w:r>
          </w:p>
        </w:tc>
        <w:tc>
          <w:tcPr>
            <w:tcW w:w="1798" w:type="pct"/>
          </w:tcPr>
          <w:p w14:paraId="59B5AD8F" w14:textId="3E120E6B" w:rsidR="00762498" w:rsidRPr="00AC504F" w:rsidRDefault="00762498" w:rsidP="00762498">
            <w:pPr>
              <w:autoSpaceDE w:val="0"/>
              <w:autoSpaceDN w:val="0"/>
              <w:adjustRightInd w:val="0"/>
              <w:jc w:val="both"/>
              <w:rPr>
                <w:sz w:val="20"/>
                <w:szCs w:val="20"/>
                <w:lang w:eastAsia="en-US"/>
              </w:rPr>
            </w:pPr>
            <w:r w:rsidRPr="00AC504F">
              <w:rPr>
                <w:sz w:val="20"/>
                <w:szCs w:val="20"/>
                <w:lang w:eastAsia="en-US"/>
              </w:rPr>
              <w:t>Склады</w:t>
            </w:r>
          </w:p>
        </w:tc>
        <w:tc>
          <w:tcPr>
            <w:tcW w:w="2248" w:type="pct"/>
          </w:tcPr>
          <w:p w14:paraId="29D03E50" w14:textId="55BFEA53" w:rsidR="00762498" w:rsidRPr="00AC504F" w:rsidRDefault="00762498" w:rsidP="00762498">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r>
      <w:tr w:rsidR="00762498" w:rsidRPr="00AC504F" w14:paraId="44C07CD9" w14:textId="77777777" w:rsidTr="00B330A7">
        <w:tblPrEx>
          <w:tblLook w:val="0080" w:firstRow="0" w:lastRow="0" w:firstColumn="1" w:lastColumn="0" w:noHBand="0" w:noVBand="0"/>
        </w:tblPrEx>
        <w:tc>
          <w:tcPr>
            <w:tcW w:w="393" w:type="pct"/>
          </w:tcPr>
          <w:p w14:paraId="4B8B26D7" w14:textId="32CDB02C" w:rsidR="00762498" w:rsidRPr="00AC504F" w:rsidRDefault="00762498" w:rsidP="00762498">
            <w:pPr>
              <w:jc w:val="center"/>
              <w:rPr>
                <w:sz w:val="20"/>
                <w:szCs w:val="20"/>
              </w:rPr>
            </w:pPr>
            <w:r w:rsidRPr="00AC504F">
              <w:rPr>
                <w:sz w:val="20"/>
                <w:szCs w:val="20"/>
              </w:rPr>
              <w:t>7</w:t>
            </w:r>
          </w:p>
        </w:tc>
        <w:tc>
          <w:tcPr>
            <w:tcW w:w="561" w:type="pct"/>
          </w:tcPr>
          <w:p w14:paraId="345DE81D" w14:textId="77777777" w:rsidR="00762498" w:rsidRPr="00AC504F" w:rsidRDefault="00762498" w:rsidP="00762498">
            <w:pPr>
              <w:jc w:val="both"/>
              <w:rPr>
                <w:sz w:val="20"/>
                <w:szCs w:val="20"/>
              </w:rPr>
            </w:pPr>
            <w:r w:rsidRPr="00AC504F">
              <w:rPr>
                <w:sz w:val="20"/>
                <w:szCs w:val="20"/>
              </w:rPr>
              <w:t>7.2.1</w:t>
            </w:r>
          </w:p>
        </w:tc>
        <w:tc>
          <w:tcPr>
            <w:tcW w:w="1798" w:type="pct"/>
          </w:tcPr>
          <w:p w14:paraId="119E6A7E" w14:textId="77777777" w:rsidR="00762498" w:rsidRPr="00AC504F" w:rsidRDefault="00762498" w:rsidP="00762498">
            <w:pPr>
              <w:autoSpaceDE w:val="0"/>
              <w:autoSpaceDN w:val="0"/>
              <w:adjustRightInd w:val="0"/>
              <w:rPr>
                <w:rFonts w:eastAsia="Calibri"/>
                <w:sz w:val="20"/>
                <w:szCs w:val="20"/>
              </w:rPr>
            </w:pPr>
            <w:r w:rsidRPr="00AC504F">
              <w:rPr>
                <w:rFonts w:eastAsia="Calibri"/>
                <w:sz w:val="20"/>
                <w:szCs w:val="20"/>
              </w:rPr>
              <w:t>Размещение автомобильных дорог</w:t>
            </w:r>
          </w:p>
          <w:p w14:paraId="056821F8" w14:textId="77777777" w:rsidR="00762498" w:rsidRPr="00AC504F" w:rsidRDefault="00762498" w:rsidP="00762498">
            <w:pPr>
              <w:autoSpaceDE w:val="0"/>
              <w:autoSpaceDN w:val="0"/>
              <w:adjustRightInd w:val="0"/>
              <w:rPr>
                <w:sz w:val="20"/>
                <w:szCs w:val="20"/>
                <w:lang w:eastAsia="en-US"/>
              </w:rPr>
            </w:pPr>
          </w:p>
        </w:tc>
        <w:tc>
          <w:tcPr>
            <w:tcW w:w="2248" w:type="pct"/>
          </w:tcPr>
          <w:p w14:paraId="06EBD16F" w14:textId="77777777" w:rsidR="00762498" w:rsidRPr="00AC504F" w:rsidRDefault="00762498" w:rsidP="00762498">
            <w:pPr>
              <w:autoSpaceDE w:val="0"/>
              <w:autoSpaceDN w:val="0"/>
              <w:adjustRightInd w:val="0"/>
              <w:jc w:val="both"/>
              <w:rPr>
                <w:rFonts w:eastAsia="Calibri"/>
                <w:sz w:val="20"/>
                <w:szCs w:val="20"/>
                <w:lang w:eastAsia="en-US"/>
              </w:rPr>
            </w:pPr>
            <w:r w:rsidRPr="00AC504F">
              <w:rPr>
                <w:rFonts w:eastAsia="Calibri"/>
                <w:sz w:val="20"/>
                <w:szCs w:val="20"/>
                <w:lang w:eastAsia="en-US"/>
              </w:rPr>
              <w:t xml:space="preserve">Размещение автомобильных дорог за пределами населенных пунктов и технически связанных с ними сооружений, придорожных стоянок (парковок) транспортных средств в границах городских улиц и дорог, за исключением предусмотренных видами </w:t>
            </w:r>
            <w:r w:rsidRPr="00AC504F">
              <w:rPr>
                <w:rFonts w:eastAsia="Calibri"/>
                <w:sz w:val="20"/>
                <w:szCs w:val="20"/>
                <w:lang w:eastAsia="en-US"/>
              </w:rPr>
              <w:lastRenderedPageBreak/>
              <w:t>разрешенного использования с кодами 2.7.1, 4.9, 7.2.3 Классификатора, а также некапитальных сооружений, предназначенных для охраны транспортных средств;</w:t>
            </w:r>
          </w:p>
          <w:p w14:paraId="1FCE347E" w14:textId="77777777" w:rsidR="00762498" w:rsidRPr="00AC504F" w:rsidRDefault="00762498" w:rsidP="00762498">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объектов, предназначенных для размещения постов органов внутренних дел, ответственных за безопасность дорожного движения</w:t>
            </w:r>
          </w:p>
        </w:tc>
      </w:tr>
      <w:tr w:rsidR="00762498" w:rsidRPr="00AC504F" w14:paraId="1943C0C4" w14:textId="77777777" w:rsidTr="00B330A7">
        <w:tblPrEx>
          <w:tblLook w:val="0080" w:firstRow="0" w:lastRow="0" w:firstColumn="1" w:lastColumn="0" w:noHBand="0" w:noVBand="0"/>
        </w:tblPrEx>
        <w:tc>
          <w:tcPr>
            <w:tcW w:w="393" w:type="pct"/>
          </w:tcPr>
          <w:p w14:paraId="278257B7" w14:textId="63A25F9D" w:rsidR="00762498" w:rsidRPr="00AC504F" w:rsidRDefault="00762498" w:rsidP="00762498">
            <w:pPr>
              <w:jc w:val="center"/>
              <w:rPr>
                <w:sz w:val="20"/>
                <w:szCs w:val="20"/>
              </w:rPr>
            </w:pPr>
            <w:r w:rsidRPr="00AC504F">
              <w:rPr>
                <w:sz w:val="20"/>
                <w:szCs w:val="20"/>
              </w:rPr>
              <w:lastRenderedPageBreak/>
              <w:t>8</w:t>
            </w:r>
          </w:p>
        </w:tc>
        <w:tc>
          <w:tcPr>
            <w:tcW w:w="561" w:type="pct"/>
          </w:tcPr>
          <w:p w14:paraId="4E6BDAE0" w14:textId="77777777" w:rsidR="00762498" w:rsidRPr="00AC504F" w:rsidRDefault="00762498" w:rsidP="00762498">
            <w:pPr>
              <w:jc w:val="both"/>
              <w:rPr>
                <w:sz w:val="20"/>
                <w:szCs w:val="20"/>
              </w:rPr>
            </w:pPr>
            <w:r w:rsidRPr="00AC504F">
              <w:rPr>
                <w:sz w:val="20"/>
                <w:szCs w:val="20"/>
              </w:rPr>
              <w:t>7.5</w:t>
            </w:r>
          </w:p>
        </w:tc>
        <w:tc>
          <w:tcPr>
            <w:tcW w:w="1798" w:type="pct"/>
          </w:tcPr>
          <w:p w14:paraId="1AB8A396" w14:textId="77777777" w:rsidR="00762498" w:rsidRPr="00AC504F" w:rsidRDefault="00762498" w:rsidP="00762498">
            <w:pPr>
              <w:autoSpaceDE w:val="0"/>
              <w:autoSpaceDN w:val="0"/>
              <w:adjustRightInd w:val="0"/>
              <w:rPr>
                <w:sz w:val="20"/>
                <w:szCs w:val="20"/>
                <w:lang w:eastAsia="en-US"/>
              </w:rPr>
            </w:pPr>
            <w:r w:rsidRPr="00AC504F">
              <w:rPr>
                <w:sz w:val="20"/>
                <w:szCs w:val="20"/>
                <w:lang w:eastAsia="en-US"/>
              </w:rPr>
              <w:t>Трубопроводный транспорт</w:t>
            </w:r>
          </w:p>
        </w:tc>
        <w:tc>
          <w:tcPr>
            <w:tcW w:w="2248" w:type="pct"/>
          </w:tcPr>
          <w:p w14:paraId="38686DA9" w14:textId="77777777" w:rsidR="00762498" w:rsidRPr="00AC504F" w:rsidRDefault="00762498" w:rsidP="00762498">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r>
      <w:tr w:rsidR="00762498" w:rsidRPr="00AC504F" w14:paraId="5A4D7661" w14:textId="77777777" w:rsidTr="00B330A7">
        <w:tblPrEx>
          <w:tblLook w:val="0080" w:firstRow="0" w:lastRow="0" w:firstColumn="1" w:lastColumn="0" w:noHBand="0" w:noVBand="0"/>
        </w:tblPrEx>
        <w:tc>
          <w:tcPr>
            <w:tcW w:w="393" w:type="pct"/>
          </w:tcPr>
          <w:p w14:paraId="5746E6E9" w14:textId="5CBA3237" w:rsidR="00762498" w:rsidRPr="00AC504F" w:rsidRDefault="00762498" w:rsidP="00762498">
            <w:pPr>
              <w:jc w:val="center"/>
              <w:rPr>
                <w:sz w:val="20"/>
                <w:szCs w:val="20"/>
              </w:rPr>
            </w:pPr>
            <w:r w:rsidRPr="00AC504F">
              <w:rPr>
                <w:sz w:val="20"/>
                <w:szCs w:val="20"/>
              </w:rPr>
              <w:t>9</w:t>
            </w:r>
          </w:p>
        </w:tc>
        <w:tc>
          <w:tcPr>
            <w:tcW w:w="561" w:type="pct"/>
          </w:tcPr>
          <w:p w14:paraId="56154BF7" w14:textId="77777777" w:rsidR="00762498" w:rsidRPr="00AC504F" w:rsidRDefault="00762498" w:rsidP="00762498">
            <w:pPr>
              <w:jc w:val="both"/>
              <w:rPr>
                <w:sz w:val="20"/>
                <w:szCs w:val="20"/>
              </w:rPr>
            </w:pPr>
            <w:r w:rsidRPr="00AC504F">
              <w:rPr>
                <w:sz w:val="20"/>
                <w:szCs w:val="20"/>
              </w:rPr>
              <w:t>11.2</w:t>
            </w:r>
          </w:p>
        </w:tc>
        <w:tc>
          <w:tcPr>
            <w:tcW w:w="1798" w:type="pct"/>
          </w:tcPr>
          <w:p w14:paraId="0A101BF9" w14:textId="77777777" w:rsidR="00762498" w:rsidRPr="00AC504F" w:rsidRDefault="00762498" w:rsidP="00762498">
            <w:pPr>
              <w:autoSpaceDE w:val="0"/>
              <w:autoSpaceDN w:val="0"/>
              <w:adjustRightInd w:val="0"/>
              <w:jc w:val="both"/>
              <w:rPr>
                <w:sz w:val="20"/>
                <w:szCs w:val="20"/>
                <w:lang w:eastAsia="en-US"/>
              </w:rPr>
            </w:pPr>
            <w:r w:rsidRPr="00AC504F">
              <w:rPr>
                <w:sz w:val="20"/>
                <w:szCs w:val="20"/>
                <w:lang w:eastAsia="en-US"/>
              </w:rPr>
              <w:t>Специальное пользование водными объектами</w:t>
            </w:r>
          </w:p>
        </w:tc>
        <w:tc>
          <w:tcPr>
            <w:tcW w:w="2248" w:type="pct"/>
          </w:tcPr>
          <w:p w14:paraId="270DDFBF" w14:textId="77777777" w:rsidR="00762498" w:rsidRPr="00AC504F" w:rsidRDefault="00762498" w:rsidP="00762498">
            <w:pPr>
              <w:autoSpaceDE w:val="0"/>
              <w:autoSpaceDN w:val="0"/>
              <w:adjustRightInd w:val="0"/>
              <w:jc w:val="both"/>
              <w:rPr>
                <w:rFonts w:eastAsia="Calibri"/>
                <w:sz w:val="20"/>
                <w:szCs w:val="20"/>
                <w:lang w:eastAsia="en-US"/>
              </w:rPr>
            </w:pPr>
            <w:r w:rsidRPr="00AC504F">
              <w:rPr>
                <w:rFonts w:eastAsia="Calibri"/>
                <w:sz w:val="20"/>
                <w:szCs w:val="20"/>
                <w:lang w:eastAsia="en-US"/>
              </w:rPr>
              <w:t>Использование земельных участков, примыкающих к водным объектам способами, необходимыми для специального водопользования (забор водных ресурсов из поверхностных водных объектов, сброс сточных вод и (или) дренажных вод, проведение дноуглубительных, взрывных, буровых и других работ, связанных с изменением дна и берегов водных объектов)</w:t>
            </w:r>
          </w:p>
        </w:tc>
      </w:tr>
      <w:tr w:rsidR="00762498" w:rsidRPr="00AC504F" w14:paraId="78962BFF" w14:textId="77777777" w:rsidTr="00B330A7">
        <w:tblPrEx>
          <w:tblLook w:val="0080" w:firstRow="0" w:lastRow="0" w:firstColumn="1" w:lastColumn="0" w:noHBand="0" w:noVBand="0"/>
        </w:tblPrEx>
        <w:tc>
          <w:tcPr>
            <w:tcW w:w="393" w:type="pct"/>
          </w:tcPr>
          <w:p w14:paraId="68C358D4" w14:textId="25CB2D6E" w:rsidR="00762498" w:rsidRPr="00AC504F" w:rsidRDefault="00762498" w:rsidP="00762498">
            <w:pPr>
              <w:jc w:val="center"/>
              <w:rPr>
                <w:sz w:val="20"/>
                <w:szCs w:val="20"/>
              </w:rPr>
            </w:pPr>
            <w:r w:rsidRPr="00AC504F">
              <w:rPr>
                <w:sz w:val="20"/>
                <w:szCs w:val="20"/>
              </w:rPr>
              <w:t>10</w:t>
            </w:r>
          </w:p>
        </w:tc>
        <w:tc>
          <w:tcPr>
            <w:tcW w:w="561" w:type="pct"/>
          </w:tcPr>
          <w:p w14:paraId="2933A4F1" w14:textId="77777777" w:rsidR="00762498" w:rsidRPr="00AC504F" w:rsidRDefault="00762498" w:rsidP="00762498">
            <w:pPr>
              <w:jc w:val="both"/>
              <w:rPr>
                <w:sz w:val="20"/>
                <w:szCs w:val="20"/>
              </w:rPr>
            </w:pPr>
            <w:r w:rsidRPr="00AC504F">
              <w:rPr>
                <w:sz w:val="20"/>
                <w:szCs w:val="20"/>
              </w:rPr>
              <w:t>11.3</w:t>
            </w:r>
          </w:p>
        </w:tc>
        <w:tc>
          <w:tcPr>
            <w:tcW w:w="1798" w:type="pct"/>
          </w:tcPr>
          <w:p w14:paraId="3D4B88EB" w14:textId="77777777" w:rsidR="00762498" w:rsidRPr="00AC504F" w:rsidRDefault="00762498" w:rsidP="00762498">
            <w:pPr>
              <w:autoSpaceDE w:val="0"/>
              <w:autoSpaceDN w:val="0"/>
              <w:adjustRightInd w:val="0"/>
              <w:rPr>
                <w:sz w:val="20"/>
                <w:szCs w:val="20"/>
                <w:lang w:eastAsia="en-US"/>
              </w:rPr>
            </w:pPr>
            <w:r w:rsidRPr="00AC504F">
              <w:rPr>
                <w:sz w:val="20"/>
                <w:szCs w:val="20"/>
                <w:lang w:eastAsia="en-US"/>
              </w:rPr>
              <w:t>Гидротехнические сооружения</w:t>
            </w:r>
          </w:p>
        </w:tc>
        <w:tc>
          <w:tcPr>
            <w:tcW w:w="2248" w:type="pct"/>
          </w:tcPr>
          <w:p w14:paraId="15D07145" w14:textId="77777777" w:rsidR="00762498" w:rsidRPr="00AC504F" w:rsidRDefault="00762498" w:rsidP="00762498">
            <w:pPr>
              <w:autoSpaceDE w:val="0"/>
              <w:autoSpaceDN w:val="0"/>
              <w:adjustRightInd w:val="0"/>
              <w:jc w:val="both"/>
              <w:rPr>
                <w:rFonts w:eastAsia="Calibri"/>
                <w:sz w:val="20"/>
                <w:szCs w:val="20"/>
                <w:lang w:eastAsia="en-US"/>
              </w:rPr>
            </w:pPr>
            <w:r w:rsidRPr="00AC504F">
              <w:rPr>
                <w:rFonts w:eastAsia="Calibri"/>
                <w:sz w:val="20"/>
                <w:szCs w:val="20"/>
                <w:lang w:eastAsia="en-US"/>
              </w:rPr>
              <w:t xml:space="preserve">Размещение гидротехнических сооружений, необходимых для эксплуатации водохранилищ (плотин, водосбросов, водозаборных, водовыпускных и других гидротехнических сооружений, судопропускных сооружений, </w:t>
            </w:r>
            <w:proofErr w:type="spellStart"/>
            <w:r w:rsidRPr="00AC504F">
              <w:rPr>
                <w:rFonts w:eastAsia="Calibri"/>
                <w:sz w:val="20"/>
                <w:szCs w:val="20"/>
                <w:lang w:eastAsia="en-US"/>
              </w:rPr>
              <w:t>рыбозащитных</w:t>
            </w:r>
            <w:proofErr w:type="spellEnd"/>
            <w:r w:rsidRPr="00AC504F">
              <w:rPr>
                <w:rFonts w:eastAsia="Calibri"/>
                <w:sz w:val="20"/>
                <w:szCs w:val="20"/>
                <w:lang w:eastAsia="en-US"/>
              </w:rPr>
              <w:t xml:space="preserve"> и рыбопропускных сооружений, берегозащитных сооружений)</w:t>
            </w:r>
          </w:p>
        </w:tc>
      </w:tr>
      <w:tr w:rsidR="00762498" w:rsidRPr="00AC504F" w14:paraId="2C95065B" w14:textId="77777777" w:rsidTr="00B330A7">
        <w:tblPrEx>
          <w:tblLook w:val="0080" w:firstRow="0" w:lastRow="0" w:firstColumn="1" w:lastColumn="0" w:noHBand="0" w:noVBand="0"/>
        </w:tblPrEx>
        <w:tc>
          <w:tcPr>
            <w:tcW w:w="393" w:type="pct"/>
          </w:tcPr>
          <w:p w14:paraId="3422BDDD" w14:textId="0B81EA91" w:rsidR="00762498" w:rsidRPr="00AC504F" w:rsidRDefault="00762498" w:rsidP="00762498">
            <w:pPr>
              <w:jc w:val="center"/>
              <w:rPr>
                <w:sz w:val="20"/>
                <w:szCs w:val="20"/>
              </w:rPr>
            </w:pPr>
            <w:r w:rsidRPr="00AC504F">
              <w:rPr>
                <w:sz w:val="20"/>
                <w:szCs w:val="20"/>
              </w:rPr>
              <w:t>11</w:t>
            </w:r>
          </w:p>
        </w:tc>
        <w:tc>
          <w:tcPr>
            <w:tcW w:w="561" w:type="pct"/>
          </w:tcPr>
          <w:p w14:paraId="33DA943D" w14:textId="77777777" w:rsidR="00762498" w:rsidRPr="00AC504F" w:rsidRDefault="00762498" w:rsidP="00762498">
            <w:pPr>
              <w:jc w:val="both"/>
              <w:rPr>
                <w:sz w:val="20"/>
                <w:szCs w:val="20"/>
              </w:rPr>
            </w:pPr>
            <w:r w:rsidRPr="00AC504F">
              <w:rPr>
                <w:sz w:val="20"/>
                <w:szCs w:val="20"/>
              </w:rPr>
              <w:t>12.0.1</w:t>
            </w:r>
          </w:p>
        </w:tc>
        <w:tc>
          <w:tcPr>
            <w:tcW w:w="1798" w:type="pct"/>
          </w:tcPr>
          <w:p w14:paraId="6375B08A" w14:textId="77777777" w:rsidR="00762498" w:rsidRPr="00AC504F" w:rsidRDefault="00762498" w:rsidP="00762498">
            <w:pPr>
              <w:autoSpaceDE w:val="0"/>
              <w:autoSpaceDN w:val="0"/>
              <w:adjustRightInd w:val="0"/>
              <w:rPr>
                <w:sz w:val="20"/>
                <w:szCs w:val="20"/>
                <w:lang w:eastAsia="en-US"/>
              </w:rPr>
            </w:pPr>
            <w:r w:rsidRPr="00AC504F">
              <w:rPr>
                <w:sz w:val="20"/>
                <w:szCs w:val="20"/>
              </w:rPr>
              <w:t>Улично-дорожная сеть</w:t>
            </w:r>
          </w:p>
        </w:tc>
        <w:tc>
          <w:tcPr>
            <w:tcW w:w="2248" w:type="pct"/>
          </w:tcPr>
          <w:p w14:paraId="350289CE" w14:textId="77777777" w:rsidR="00762498" w:rsidRPr="00AC504F" w:rsidRDefault="00762498" w:rsidP="00762498">
            <w:pPr>
              <w:autoSpaceDE w:val="0"/>
              <w:autoSpaceDN w:val="0"/>
              <w:adjustRightInd w:val="0"/>
              <w:jc w:val="both"/>
              <w:rPr>
                <w:rFonts w:eastAsia="Calibri"/>
                <w:sz w:val="20"/>
                <w:szCs w:val="20"/>
                <w:lang w:eastAsia="en-US"/>
              </w:rPr>
            </w:pPr>
            <w:r w:rsidRPr="00AC504F">
              <w:rPr>
                <w:rFonts w:eastAsia="Calibri"/>
                <w:sz w:val="20"/>
                <w:szCs w:val="20"/>
                <w:lang w:eastAsia="en-US"/>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AC504F">
              <w:rPr>
                <w:rFonts w:eastAsia="Calibri"/>
                <w:sz w:val="20"/>
                <w:szCs w:val="20"/>
                <w:lang w:eastAsia="en-US"/>
              </w:rPr>
              <w:t>велотранспортной</w:t>
            </w:r>
            <w:proofErr w:type="spellEnd"/>
            <w:r w:rsidRPr="00AC504F">
              <w:rPr>
                <w:rFonts w:eastAsia="Calibri"/>
                <w:sz w:val="20"/>
                <w:szCs w:val="20"/>
                <w:lang w:eastAsia="en-US"/>
              </w:rPr>
              <w:t xml:space="preserve"> и инженерной инфраструктуры;</w:t>
            </w:r>
          </w:p>
          <w:p w14:paraId="3D6D7E5A" w14:textId="77777777" w:rsidR="00762498" w:rsidRPr="00AC504F" w:rsidRDefault="00762498" w:rsidP="00762498">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tc>
      </w:tr>
    </w:tbl>
    <w:p w14:paraId="62C5A9CD" w14:textId="47DE640B" w:rsidR="006B01C1" w:rsidRPr="00AC504F" w:rsidRDefault="006B01C1" w:rsidP="00B330A7">
      <w:pPr>
        <w:spacing w:before="240" w:after="240" w:line="276" w:lineRule="auto"/>
        <w:ind w:firstLine="709"/>
        <w:jc w:val="both"/>
        <w:rPr>
          <w:b/>
        </w:rPr>
      </w:pPr>
      <w:r w:rsidRPr="00AC504F">
        <w:rPr>
          <w:b/>
        </w:rPr>
        <w:t>Перечень вспомогательных видов разрешенного использования земельных участков и объектов капитального строительства</w:t>
      </w:r>
      <w:r w:rsidR="00762498" w:rsidRPr="00AC504F">
        <w:rPr>
          <w:b/>
        </w:rPr>
        <w:t>*</w:t>
      </w:r>
    </w:p>
    <w:p w14:paraId="08359432" w14:textId="77777777" w:rsidR="006B01C1" w:rsidRPr="00AC504F" w:rsidRDefault="006B01C1" w:rsidP="006B01C1">
      <w:pPr>
        <w:autoSpaceDE w:val="0"/>
        <w:autoSpaceDN w:val="0"/>
        <w:adjustRightInd w:val="0"/>
        <w:ind w:left="709"/>
        <w:jc w:val="right"/>
        <w:outlineLvl w:val="3"/>
        <w:rPr>
          <w:lang w:eastAsia="en-US"/>
        </w:rPr>
      </w:pPr>
      <w:r w:rsidRPr="00AC504F">
        <w:rPr>
          <w:lang w:eastAsia="en-US"/>
        </w:rPr>
        <w:t xml:space="preserve">Таблица </w:t>
      </w:r>
      <w:r w:rsidRPr="00AC504F">
        <w:rPr>
          <w:lang w:eastAsia="en-US"/>
        </w:rPr>
        <w:fldChar w:fldCharType="begin"/>
      </w:r>
      <w:r w:rsidRPr="00AC504F">
        <w:rPr>
          <w:lang w:eastAsia="en-US"/>
        </w:rPr>
        <w:instrText xml:space="preserve"> SEQ Таблица \* ARABIC </w:instrText>
      </w:r>
      <w:r w:rsidRPr="00AC504F">
        <w:rPr>
          <w:lang w:eastAsia="en-US"/>
        </w:rPr>
        <w:fldChar w:fldCharType="separate"/>
      </w:r>
      <w:r w:rsidR="00790EA7" w:rsidRPr="00AC504F">
        <w:rPr>
          <w:noProof/>
          <w:lang w:eastAsia="en-US"/>
        </w:rPr>
        <w:t>47</w:t>
      </w:r>
      <w:r w:rsidRPr="00AC504F">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81"/>
        <w:gridCol w:w="1013"/>
        <w:gridCol w:w="3333"/>
        <w:gridCol w:w="4628"/>
      </w:tblGrid>
      <w:tr w:rsidR="006B01C1" w:rsidRPr="00AC504F" w14:paraId="6782DD55" w14:textId="77777777" w:rsidTr="00B330A7">
        <w:tc>
          <w:tcPr>
            <w:tcW w:w="304" w:type="pct"/>
            <w:vMerge w:val="restart"/>
            <w:vAlign w:val="center"/>
          </w:tcPr>
          <w:p w14:paraId="0A83096D" w14:textId="77777777" w:rsidR="006B01C1" w:rsidRPr="00AC504F" w:rsidRDefault="006B01C1" w:rsidP="006B01C1">
            <w:pPr>
              <w:jc w:val="center"/>
              <w:rPr>
                <w:sz w:val="20"/>
                <w:szCs w:val="20"/>
              </w:rPr>
            </w:pPr>
            <w:r w:rsidRPr="00AC504F">
              <w:rPr>
                <w:sz w:val="20"/>
                <w:szCs w:val="20"/>
              </w:rPr>
              <w:t>№ п/п</w:t>
            </w:r>
          </w:p>
        </w:tc>
        <w:tc>
          <w:tcPr>
            <w:tcW w:w="2274" w:type="pct"/>
            <w:gridSpan w:val="2"/>
            <w:vAlign w:val="center"/>
          </w:tcPr>
          <w:p w14:paraId="600D441B" w14:textId="77777777" w:rsidR="006B01C1" w:rsidRPr="00AC504F" w:rsidRDefault="006B01C1" w:rsidP="006B01C1">
            <w:pPr>
              <w:jc w:val="center"/>
              <w:rPr>
                <w:sz w:val="20"/>
                <w:szCs w:val="20"/>
              </w:rPr>
            </w:pPr>
            <w:r w:rsidRPr="00AC504F">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77FAB1C5" w14:textId="77777777" w:rsidR="006B01C1" w:rsidRPr="00AC504F" w:rsidRDefault="006B01C1" w:rsidP="006B01C1">
            <w:pPr>
              <w:jc w:val="center"/>
              <w:rPr>
                <w:sz w:val="20"/>
                <w:szCs w:val="20"/>
              </w:rPr>
            </w:pPr>
            <w:r w:rsidRPr="00AC504F">
              <w:rPr>
                <w:sz w:val="20"/>
                <w:szCs w:val="20"/>
              </w:rPr>
              <w:t>Описание вида разрешенного использования земельного участка и объекта капитального строительства</w:t>
            </w:r>
          </w:p>
        </w:tc>
      </w:tr>
      <w:tr w:rsidR="006B01C1" w:rsidRPr="00AC504F" w14:paraId="6B7A9B30" w14:textId="77777777" w:rsidTr="00B330A7">
        <w:tc>
          <w:tcPr>
            <w:tcW w:w="304" w:type="pct"/>
            <w:vMerge/>
          </w:tcPr>
          <w:p w14:paraId="2271EF01" w14:textId="77777777" w:rsidR="006B01C1" w:rsidRPr="00AC504F" w:rsidRDefault="006B01C1" w:rsidP="006B01C1">
            <w:pPr>
              <w:rPr>
                <w:sz w:val="20"/>
                <w:szCs w:val="20"/>
              </w:rPr>
            </w:pPr>
          </w:p>
        </w:tc>
        <w:tc>
          <w:tcPr>
            <w:tcW w:w="530" w:type="pct"/>
            <w:vAlign w:val="center"/>
          </w:tcPr>
          <w:p w14:paraId="07EACD23" w14:textId="77777777" w:rsidR="006B01C1" w:rsidRPr="00AC504F" w:rsidRDefault="006B01C1" w:rsidP="006B01C1">
            <w:pPr>
              <w:jc w:val="center"/>
              <w:rPr>
                <w:sz w:val="20"/>
                <w:szCs w:val="20"/>
              </w:rPr>
            </w:pPr>
            <w:r w:rsidRPr="00AC504F">
              <w:rPr>
                <w:sz w:val="20"/>
                <w:szCs w:val="20"/>
              </w:rPr>
              <w:t>Код</w:t>
            </w:r>
          </w:p>
        </w:tc>
        <w:tc>
          <w:tcPr>
            <w:tcW w:w="1744" w:type="pct"/>
            <w:vAlign w:val="center"/>
          </w:tcPr>
          <w:p w14:paraId="55CC6E09" w14:textId="77777777" w:rsidR="006B01C1" w:rsidRPr="00AC504F" w:rsidRDefault="006B01C1" w:rsidP="006B01C1">
            <w:pPr>
              <w:jc w:val="center"/>
              <w:rPr>
                <w:sz w:val="20"/>
                <w:szCs w:val="20"/>
              </w:rPr>
            </w:pPr>
            <w:r w:rsidRPr="00AC504F">
              <w:rPr>
                <w:sz w:val="20"/>
                <w:szCs w:val="20"/>
              </w:rPr>
              <w:t>Наименование</w:t>
            </w:r>
          </w:p>
        </w:tc>
        <w:tc>
          <w:tcPr>
            <w:tcW w:w="2422" w:type="pct"/>
            <w:vMerge/>
          </w:tcPr>
          <w:p w14:paraId="1EA64390" w14:textId="77777777" w:rsidR="006B01C1" w:rsidRPr="00AC504F" w:rsidRDefault="006B01C1" w:rsidP="006B01C1">
            <w:pPr>
              <w:rPr>
                <w:sz w:val="20"/>
                <w:szCs w:val="20"/>
              </w:rPr>
            </w:pPr>
          </w:p>
        </w:tc>
      </w:tr>
      <w:tr w:rsidR="006B01C1" w:rsidRPr="00AC504F" w14:paraId="18B004F4" w14:textId="77777777" w:rsidTr="00B330A7">
        <w:tblPrEx>
          <w:tblLook w:val="0080" w:firstRow="0" w:lastRow="0" w:firstColumn="1" w:lastColumn="0" w:noHBand="0" w:noVBand="0"/>
        </w:tblPrEx>
        <w:tc>
          <w:tcPr>
            <w:tcW w:w="304" w:type="pct"/>
          </w:tcPr>
          <w:p w14:paraId="59A08343" w14:textId="77777777" w:rsidR="006B01C1" w:rsidRPr="00AC504F" w:rsidRDefault="006B01C1" w:rsidP="006B01C1">
            <w:pPr>
              <w:jc w:val="center"/>
              <w:rPr>
                <w:sz w:val="20"/>
                <w:szCs w:val="20"/>
              </w:rPr>
            </w:pPr>
            <w:r w:rsidRPr="00AC504F">
              <w:rPr>
                <w:sz w:val="20"/>
                <w:szCs w:val="20"/>
              </w:rPr>
              <w:t>1</w:t>
            </w:r>
          </w:p>
        </w:tc>
        <w:tc>
          <w:tcPr>
            <w:tcW w:w="530" w:type="pct"/>
          </w:tcPr>
          <w:p w14:paraId="7DD880DF" w14:textId="77777777" w:rsidR="006B01C1" w:rsidRPr="00AC504F" w:rsidRDefault="006B01C1" w:rsidP="006B01C1">
            <w:pPr>
              <w:jc w:val="both"/>
              <w:rPr>
                <w:sz w:val="20"/>
                <w:szCs w:val="20"/>
              </w:rPr>
            </w:pPr>
            <w:r w:rsidRPr="00AC504F">
              <w:rPr>
                <w:sz w:val="20"/>
                <w:szCs w:val="20"/>
              </w:rPr>
              <w:t>4.9</w:t>
            </w:r>
          </w:p>
        </w:tc>
        <w:tc>
          <w:tcPr>
            <w:tcW w:w="1744" w:type="pct"/>
          </w:tcPr>
          <w:p w14:paraId="75D4DB8D" w14:textId="77777777" w:rsidR="006B01C1" w:rsidRPr="00AC504F" w:rsidRDefault="006B01C1" w:rsidP="006B01C1">
            <w:pPr>
              <w:autoSpaceDE w:val="0"/>
              <w:autoSpaceDN w:val="0"/>
              <w:adjustRightInd w:val="0"/>
              <w:rPr>
                <w:sz w:val="20"/>
                <w:szCs w:val="20"/>
                <w:lang w:eastAsia="en-US"/>
              </w:rPr>
            </w:pPr>
            <w:r w:rsidRPr="00AC504F">
              <w:rPr>
                <w:sz w:val="20"/>
                <w:szCs w:val="20"/>
                <w:lang w:eastAsia="en-US"/>
              </w:rPr>
              <w:t>Служебные гаражи</w:t>
            </w:r>
          </w:p>
          <w:p w14:paraId="01F7A9D6" w14:textId="77777777" w:rsidR="006B01C1" w:rsidRPr="00AC504F" w:rsidRDefault="006B01C1" w:rsidP="006B01C1">
            <w:pPr>
              <w:autoSpaceDE w:val="0"/>
              <w:autoSpaceDN w:val="0"/>
              <w:adjustRightInd w:val="0"/>
              <w:rPr>
                <w:sz w:val="20"/>
                <w:szCs w:val="20"/>
                <w:lang w:eastAsia="en-US"/>
              </w:rPr>
            </w:pPr>
          </w:p>
        </w:tc>
        <w:tc>
          <w:tcPr>
            <w:tcW w:w="2422" w:type="pct"/>
          </w:tcPr>
          <w:p w14:paraId="153B22BA" w14:textId="77777777" w:rsidR="006B01C1" w:rsidRPr="00AC504F" w:rsidRDefault="006B01C1" w:rsidP="006B01C1">
            <w:pPr>
              <w:autoSpaceDE w:val="0"/>
              <w:autoSpaceDN w:val="0"/>
              <w:adjustRightInd w:val="0"/>
              <w:jc w:val="both"/>
              <w:rPr>
                <w:rFonts w:eastAsia="Calibri"/>
                <w:sz w:val="20"/>
                <w:szCs w:val="20"/>
                <w:lang w:eastAsia="en-US"/>
              </w:rPr>
            </w:pPr>
            <w:r w:rsidRPr="00AC504F">
              <w:rPr>
                <w:rFonts w:eastAsia="Calibri"/>
                <w:sz w:val="20"/>
                <w:szCs w:val="20"/>
                <w:lang w:eastAsia="en-US"/>
              </w:rPr>
              <w:t xml:space="preserve">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Классификатора, а также для стоянки и хранения </w:t>
            </w:r>
            <w:r w:rsidRPr="00AC504F">
              <w:rPr>
                <w:rFonts w:eastAsia="Calibri"/>
                <w:sz w:val="20"/>
                <w:szCs w:val="20"/>
                <w:lang w:eastAsia="en-US"/>
              </w:rPr>
              <w:lastRenderedPageBreak/>
              <w:t>транспортных средств общего пользования, в том числе в депо</w:t>
            </w:r>
          </w:p>
        </w:tc>
      </w:tr>
      <w:tr w:rsidR="00762498" w:rsidRPr="00AC504F" w14:paraId="25B3484D" w14:textId="77777777" w:rsidTr="00B330A7">
        <w:tblPrEx>
          <w:tblLook w:val="0080" w:firstRow="0" w:lastRow="0" w:firstColumn="1" w:lastColumn="0" w:noHBand="0" w:noVBand="0"/>
        </w:tblPrEx>
        <w:tc>
          <w:tcPr>
            <w:tcW w:w="304" w:type="pct"/>
          </w:tcPr>
          <w:p w14:paraId="6FB4DDA2" w14:textId="7E438BD2" w:rsidR="00762498" w:rsidRPr="00AC504F" w:rsidRDefault="00762498" w:rsidP="006B01C1">
            <w:pPr>
              <w:jc w:val="center"/>
              <w:rPr>
                <w:sz w:val="20"/>
                <w:szCs w:val="20"/>
              </w:rPr>
            </w:pPr>
            <w:r w:rsidRPr="00AC504F">
              <w:rPr>
                <w:sz w:val="20"/>
                <w:szCs w:val="20"/>
              </w:rPr>
              <w:lastRenderedPageBreak/>
              <w:t>2</w:t>
            </w:r>
          </w:p>
        </w:tc>
        <w:tc>
          <w:tcPr>
            <w:tcW w:w="530" w:type="pct"/>
          </w:tcPr>
          <w:p w14:paraId="08A77B9A" w14:textId="69E980DF" w:rsidR="00762498" w:rsidRPr="00AC504F" w:rsidRDefault="00762498" w:rsidP="006B01C1">
            <w:pPr>
              <w:jc w:val="both"/>
              <w:rPr>
                <w:sz w:val="20"/>
                <w:szCs w:val="20"/>
              </w:rPr>
            </w:pPr>
            <w:r w:rsidRPr="00AC504F">
              <w:rPr>
                <w:sz w:val="20"/>
                <w:szCs w:val="20"/>
              </w:rPr>
              <w:t>4.9.1.3</w:t>
            </w:r>
          </w:p>
        </w:tc>
        <w:tc>
          <w:tcPr>
            <w:tcW w:w="1744" w:type="pct"/>
          </w:tcPr>
          <w:p w14:paraId="1C3D7E37" w14:textId="0C0ADCED" w:rsidR="00762498" w:rsidRPr="00AC504F" w:rsidRDefault="00762498" w:rsidP="006B01C1">
            <w:pPr>
              <w:autoSpaceDE w:val="0"/>
              <w:autoSpaceDN w:val="0"/>
              <w:adjustRightInd w:val="0"/>
              <w:rPr>
                <w:sz w:val="20"/>
                <w:szCs w:val="20"/>
                <w:lang w:eastAsia="en-US"/>
              </w:rPr>
            </w:pPr>
            <w:r w:rsidRPr="00AC504F">
              <w:rPr>
                <w:sz w:val="20"/>
                <w:szCs w:val="20"/>
                <w:lang w:eastAsia="en-US"/>
              </w:rPr>
              <w:t>Автомобильные мойки</w:t>
            </w:r>
          </w:p>
        </w:tc>
        <w:tc>
          <w:tcPr>
            <w:tcW w:w="2422" w:type="pct"/>
          </w:tcPr>
          <w:p w14:paraId="7E1FD174" w14:textId="53463503" w:rsidR="00762498" w:rsidRPr="00AC504F" w:rsidRDefault="00762498" w:rsidP="006B01C1">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автомобильных моек, а также размещение магазинов сопутствующей торговли</w:t>
            </w:r>
          </w:p>
        </w:tc>
      </w:tr>
      <w:tr w:rsidR="00762498" w:rsidRPr="00AC504F" w14:paraId="34BEA91D" w14:textId="77777777" w:rsidTr="00B330A7">
        <w:tblPrEx>
          <w:tblLook w:val="0080" w:firstRow="0" w:lastRow="0" w:firstColumn="1" w:lastColumn="0" w:noHBand="0" w:noVBand="0"/>
        </w:tblPrEx>
        <w:tc>
          <w:tcPr>
            <w:tcW w:w="304" w:type="pct"/>
          </w:tcPr>
          <w:p w14:paraId="309E3146" w14:textId="0057EAFC" w:rsidR="00762498" w:rsidRPr="00AC504F" w:rsidRDefault="00762498" w:rsidP="006B01C1">
            <w:pPr>
              <w:jc w:val="center"/>
              <w:rPr>
                <w:sz w:val="20"/>
                <w:szCs w:val="20"/>
              </w:rPr>
            </w:pPr>
            <w:r w:rsidRPr="00AC504F">
              <w:rPr>
                <w:sz w:val="20"/>
                <w:szCs w:val="20"/>
              </w:rPr>
              <w:t>3</w:t>
            </w:r>
          </w:p>
        </w:tc>
        <w:tc>
          <w:tcPr>
            <w:tcW w:w="530" w:type="pct"/>
          </w:tcPr>
          <w:p w14:paraId="3FD51881" w14:textId="3E01CF1E" w:rsidR="00762498" w:rsidRPr="00AC504F" w:rsidRDefault="00762498" w:rsidP="006B01C1">
            <w:pPr>
              <w:jc w:val="both"/>
              <w:rPr>
                <w:sz w:val="20"/>
                <w:szCs w:val="20"/>
              </w:rPr>
            </w:pPr>
            <w:r w:rsidRPr="00AC504F">
              <w:rPr>
                <w:sz w:val="20"/>
                <w:szCs w:val="20"/>
              </w:rPr>
              <w:t>4.9.1.4</w:t>
            </w:r>
          </w:p>
        </w:tc>
        <w:tc>
          <w:tcPr>
            <w:tcW w:w="1744" w:type="pct"/>
          </w:tcPr>
          <w:p w14:paraId="6D19F10A" w14:textId="3DA503B2" w:rsidR="00762498" w:rsidRPr="00AC504F" w:rsidRDefault="00762498" w:rsidP="006B01C1">
            <w:pPr>
              <w:autoSpaceDE w:val="0"/>
              <w:autoSpaceDN w:val="0"/>
              <w:adjustRightInd w:val="0"/>
              <w:rPr>
                <w:sz w:val="20"/>
                <w:szCs w:val="20"/>
                <w:lang w:eastAsia="en-US"/>
              </w:rPr>
            </w:pPr>
            <w:r w:rsidRPr="00AC504F">
              <w:rPr>
                <w:sz w:val="20"/>
                <w:szCs w:val="20"/>
                <w:lang w:eastAsia="en-US"/>
              </w:rPr>
              <w:t>Ремонт автомобилей</w:t>
            </w:r>
          </w:p>
        </w:tc>
        <w:tc>
          <w:tcPr>
            <w:tcW w:w="2422" w:type="pct"/>
          </w:tcPr>
          <w:p w14:paraId="17410738" w14:textId="51E94D33" w:rsidR="00762498" w:rsidRPr="00AC504F" w:rsidRDefault="00762498" w:rsidP="006B01C1">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r>
    </w:tbl>
    <w:p w14:paraId="015F4A3B" w14:textId="77777777" w:rsidR="00762498" w:rsidRPr="00AC504F" w:rsidRDefault="00762498" w:rsidP="00762498">
      <w:pPr>
        <w:autoSpaceDE w:val="0"/>
        <w:autoSpaceDN w:val="0"/>
        <w:adjustRightInd w:val="0"/>
        <w:spacing w:before="120" w:after="120" w:line="276" w:lineRule="auto"/>
        <w:ind w:firstLine="709"/>
        <w:jc w:val="both"/>
      </w:pPr>
      <w:r w:rsidRPr="00AC504F">
        <w:t xml:space="preserve">Примечание: </w:t>
      </w:r>
    </w:p>
    <w:p w14:paraId="3FAF71B5" w14:textId="313E26C7" w:rsidR="00762498" w:rsidRPr="00AC504F" w:rsidRDefault="00762498" w:rsidP="00762498">
      <w:pPr>
        <w:autoSpaceDE w:val="0"/>
        <w:autoSpaceDN w:val="0"/>
        <w:adjustRightInd w:val="0"/>
        <w:spacing w:before="120" w:after="120" w:line="276" w:lineRule="auto"/>
        <w:ind w:firstLine="709"/>
        <w:jc w:val="both"/>
      </w:pPr>
      <w:r w:rsidRPr="00AC504F">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7121EE" w:rsidRPr="00AC504F">
        <w:t>174</w:t>
      </w:r>
      <w:r w:rsidRPr="00AC504F">
        <w:t xml:space="preserve"> настоящих правил.</w:t>
      </w:r>
    </w:p>
    <w:p w14:paraId="33BAC4C8" w14:textId="04793B4A" w:rsidR="006B01C1" w:rsidRPr="00AC504F" w:rsidRDefault="006B01C1" w:rsidP="00B330A7">
      <w:pPr>
        <w:autoSpaceDE w:val="0"/>
        <w:autoSpaceDN w:val="0"/>
        <w:adjustRightInd w:val="0"/>
        <w:spacing w:before="240" w:after="240" w:line="276" w:lineRule="auto"/>
        <w:ind w:firstLine="709"/>
        <w:jc w:val="both"/>
        <w:rPr>
          <w:b/>
        </w:rPr>
      </w:pPr>
      <w:r w:rsidRPr="00AC504F">
        <w:rPr>
          <w:b/>
        </w:rPr>
        <w:t>Перечень условно разрешенных видов разрешенного использования объектов капитального строительства и земельных участков</w:t>
      </w:r>
      <w:r w:rsidR="00762498" w:rsidRPr="00AC504F">
        <w:rPr>
          <w:b/>
        </w:rPr>
        <w:t>**</w:t>
      </w:r>
    </w:p>
    <w:p w14:paraId="0E3B29F4" w14:textId="77777777" w:rsidR="006B01C1" w:rsidRPr="00AC504F" w:rsidRDefault="006B01C1" w:rsidP="006B01C1">
      <w:pPr>
        <w:autoSpaceDE w:val="0"/>
        <w:autoSpaceDN w:val="0"/>
        <w:adjustRightInd w:val="0"/>
        <w:ind w:left="709"/>
        <w:jc w:val="right"/>
        <w:outlineLvl w:val="3"/>
        <w:rPr>
          <w:lang w:eastAsia="en-US"/>
        </w:rPr>
      </w:pPr>
      <w:r w:rsidRPr="00AC504F">
        <w:rPr>
          <w:lang w:eastAsia="en-US"/>
        </w:rPr>
        <w:t xml:space="preserve">Таблица </w:t>
      </w:r>
      <w:r w:rsidRPr="00AC504F">
        <w:rPr>
          <w:lang w:eastAsia="en-US"/>
        </w:rPr>
        <w:fldChar w:fldCharType="begin"/>
      </w:r>
      <w:r w:rsidRPr="00AC504F">
        <w:rPr>
          <w:lang w:eastAsia="en-US"/>
        </w:rPr>
        <w:instrText xml:space="preserve"> SEQ Таблица \* ARABIC </w:instrText>
      </w:r>
      <w:r w:rsidRPr="00AC504F">
        <w:rPr>
          <w:lang w:eastAsia="en-US"/>
        </w:rPr>
        <w:fldChar w:fldCharType="separate"/>
      </w:r>
      <w:r w:rsidR="00790EA7" w:rsidRPr="00AC504F">
        <w:rPr>
          <w:noProof/>
          <w:lang w:eastAsia="en-US"/>
        </w:rPr>
        <w:t>48</w:t>
      </w:r>
      <w:r w:rsidRPr="00AC504F">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81"/>
        <w:gridCol w:w="1013"/>
        <w:gridCol w:w="3331"/>
        <w:gridCol w:w="4630"/>
      </w:tblGrid>
      <w:tr w:rsidR="006B01C1" w:rsidRPr="00AC504F" w14:paraId="3EF03D47" w14:textId="77777777" w:rsidTr="00B330A7">
        <w:tc>
          <w:tcPr>
            <w:tcW w:w="304" w:type="pct"/>
            <w:vMerge w:val="restart"/>
            <w:vAlign w:val="center"/>
          </w:tcPr>
          <w:p w14:paraId="0EC53675" w14:textId="77777777" w:rsidR="006B01C1" w:rsidRPr="00AC504F" w:rsidRDefault="006B01C1" w:rsidP="006B01C1">
            <w:pPr>
              <w:jc w:val="center"/>
              <w:rPr>
                <w:sz w:val="20"/>
                <w:szCs w:val="20"/>
              </w:rPr>
            </w:pPr>
            <w:r w:rsidRPr="00AC504F">
              <w:rPr>
                <w:sz w:val="20"/>
                <w:szCs w:val="20"/>
              </w:rPr>
              <w:t>№ п/п</w:t>
            </w:r>
          </w:p>
        </w:tc>
        <w:tc>
          <w:tcPr>
            <w:tcW w:w="2273" w:type="pct"/>
            <w:gridSpan w:val="2"/>
            <w:vAlign w:val="center"/>
          </w:tcPr>
          <w:p w14:paraId="3EC6DE8D" w14:textId="77777777" w:rsidR="006B01C1" w:rsidRPr="00AC504F" w:rsidRDefault="006B01C1" w:rsidP="006B01C1">
            <w:pPr>
              <w:jc w:val="center"/>
              <w:rPr>
                <w:sz w:val="20"/>
                <w:szCs w:val="20"/>
              </w:rPr>
            </w:pPr>
            <w:r w:rsidRPr="00AC504F">
              <w:rPr>
                <w:sz w:val="20"/>
                <w:szCs w:val="20"/>
              </w:rPr>
              <w:t>Вид разрешенного использования земельного участка и объекта капитального строительства</w:t>
            </w:r>
          </w:p>
        </w:tc>
        <w:tc>
          <w:tcPr>
            <w:tcW w:w="2423" w:type="pct"/>
            <w:vMerge w:val="restart"/>
            <w:vAlign w:val="center"/>
          </w:tcPr>
          <w:p w14:paraId="6E549BF7" w14:textId="77777777" w:rsidR="006B01C1" w:rsidRPr="00AC504F" w:rsidRDefault="006B01C1" w:rsidP="006B01C1">
            <w:pPr>
              <w:jc w:val="center"/>
              <w:rPr>
                <w:sz w:val="20"/>
                <w:szCs w:val="20"/>
              </w:rPr>
            </w:pPr>
            <w:r w:rsidRPr="00AC504F">
              <w:rPr>
                <w:sz w:val="20"/>
                <w:szCs w:val="20"/>
              </w:rPr>
              <w:t>Описание вида разрешенного использования земельного участка и объекта капитального строительства</w:t>
            </w:r>
          </w:p>
        </w:tc>
      </w:tr>
      <w:tr w:rsidR="006B01C1" w:rsidRPr="00AC504F" w14:paraId="7E02670A" w14:textId="77777777" w:rsidTr="00B330A7">
        <w:tc>
          <w:tcPr>
            <w:tcW w:w="304" w:type="pct"/>
            <w:vMerge/>
          </w:tcPr>
          <w:p w14:paraId="216BB206" w14:textId="77777777" w:rsidR="006B01C1" w:rsidRPr="00AC504F" w:rsidRDefault="006B01C1" w:rsidP="006B01C1">
            <w:pPr>
              <w:rPr>
                <w:sz w:val="20"/>
                <w:szCs w:val="20"/>
              </w:rPr>
            </w:pPr>
          </w:p>
        </w:tc>
        <w:tc>
          <w:tcPr>
            <w:tcW w:w="530" w:type="pct"/>
            <w:vAlign w:val="center"/>
          </w:tcPr>
          <w:p w14:paraId="3B9952DE" w14:textId="77777777" w:rsidR="006B01C1" w:rsidRPr="00AC504F" w:rsidRDefault="006B01C1" w:rsidP="006B01C1">
            <w:pPr>
              <w:jc w:val="center"/>
              <w:rPr>
                <w:sz w:val="20"/>
                <w:szCs w:val="20"/>
              </w:rPr>
            </w:pPr>
            <w:r w:rsidRPr="00AC504F">
              <w:rPr>
                <w:sz w:val="20"/>
                <w:szCs w:val="20"/>
              </w:rPr>
              <w:t>Код</w:t>
            </w:r>
          </w:p>
        </w:tc>
        <w:tc>
          <w:tcPr>
            <w:tcW w:w="1743" w:type="pct"/>
            <w:vAlign w:val="center"/>
          </w:tcPr>
          <w:p w14:paraId="040CDB74" w14:textId="77777777" w:rsidR="006B01C1" w:rsidRPr="00AC504F" w:rsidRDefault="006B01C1" w:rsidP="006B01C1">
            <w:pPr>
              <w:jc w:val="center"/>
              <w:rPr>
                <w:sz w:val="20"/>
                <w:szCs w:val="20"/>
              </w:rPr>
            </w:pPr>
            <w:r w:rsidRPr="00AC504F">
              <w:rPr>
                <w:sz w:val="20"/>
                <w:szCs w:val="20"/>
              </w:rPr>
              <w:t>Наименование</w:t>
            </w:r>
          </w:p>
        </w:tc>
        <w:tc>
          <w:tcPr>
            <w:tcW w:w="2423" w:type="pct"/>
            <w:vMerge/>
          </w:tcPr>
          <w:p w14:paraId="7C4BAB95" w14:textId="77777777" w:rsidR="006B01C1" w:rsidRPr="00AC504F" w:rsidRDefault="006B01C1" w:rsidP="006B01C1">
            <w:pPr>
              <w:rPr>
                <w:sz w:val="20"/>
                <w:szCs w:val="20"/>
              </w:rPr>
            </w:pPr>
          </w:p>
        </w:tc>
      </w:tr>
      <w:tr w:rsidR="00762498" w:rsidRPr="00AC504F" w14:paraId="61FF7A43" w14:textId="77777777" w:rsidTr="00B330A7">
        <w:tblPrEx>
          <w:tblLook w:val="0080" w:firstRow="0" w:lastRow="0" w:firstColumn="1" w:lastColumn="0" w:noHBand="0" w:noVBand="0"/>
        </w:tblPrEx>
        <w:tc>
          <w:tcPr>
            <w:tcW w:w="304" w:type="pct"/>
          </w:tcPr>
          <w:p w14:paraId="2FBCAF76" w14:textId="577034BE" w:rsidR="00762498" w:rsidRPr="00AC504F" w:rsidRDefault="00762498" w:rsidP="006B01C1">
            <w:pPr>
              <w:jc w:val="center"/>
              <w:rPr>
                <w:sz w:val="20"/>
                <w:szCs w:val="20"/>
              </w:rPr>
            </w:pPr>
            <w:r w:rsidRPr="00AC504F">
              <w:rPr>
                <w:sz w:val="20"/>
                <w:szCs w:val="20"/>
              </w:rPr>
              <w:t>1</w:t>
            </w:r>
          </w:p>
        </w:tc>
        <w:tc>
          <w:tcPr>
            <w:tcW w:w="530" w:type="pct"/>
          </w:tcPr>
          <w:p w14:paraId="74A4145C" w14:textId="21024E4F" w:rsidR="00762498" w:rsidRPr="00AC504F" w:rsidRDefault="00762498" w:rsidP="006B01C1">
            <w:pPr>
              <w:jc w:val="both"/>
              <w:rPr>
                <w:sz w:val="20"/>
                <w:szCs w:val="20"/>
              </w:rPr>
            </w:pPr>
            <w:r w:rsidRPr="00AC504F">
              <w:rPr>
                <w:sz w:val="20"/>
                <w:szCs w:val="20"/>
              </w:rPr>
              <w:t>4.1</w:t>
            </w:r>
          </w:p>
        </w:tc>
        <w:tc>
          <w:tcPr>
            <w:tcW w:w="1743" w:type="pct"/>
          </w:tcPr>
          <w:p w14:paraId="55AE0D19" w14:textId="121078D9" w:rsidR="00762498" w:rsidRPr="00AC504F" w:rsidRDefault="00762498" w:rsidP="006B01C1">
            <w:pPr>
              <w:autoSpaceDE w:val="0"/>
              <w:autoSpaceDN w:val="0"/>
              <w:adjustRightInd w:val="0"/>
              <w:jc w:val="both"/>
              <w:rPr>
                <w:rFonts w:eastAsia="Calibri"/>
                <w:sz w:val="20"/>
                <w:szCs w:val="20"/>
                <w:lang w:eastAsia="en-US"/>
              </w:rPr>
            </w:pPr>
            <w:r w:rsidRPr="00AC504F">
              <w:rPr>
                <w:rFonts w:eastAsia="Calibri"/>
                <w:sz w:val="20"/>
                <w:szCs w:val="20"/>
                <w:lang w:eastAsia="en-US"/>
              </w:rPr>
              <w:t>Деловое управление***</w:t>
            </w:r>
          </w:p>
        </w:tc>
        <w:tc>
          <w:tcPr>
            <w:tcW w:w="2423" w:type="pct"/>
          </w:tcPr>
          <w:p w14:paraId="113965B5" w14:textId="21D0844D" w:rsidR="00762498" w:rsidRPr="00AC504F" w:rsidRDefault="00762498" w:rsidP="006B01C1">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6B01C1" w:rsidRPr="00AC504F" w14:paraId="14AA5C7E" w14:textId="77777777" w:rsidTr="00B330A7">
        <w:tblPrEx>
          <w:tblLook w:val="0080" w:firstRow="0" w:lastRow="0" w:firstColumn="1" w:lastColumn="0" w:noHBand="0" w:noVBand="0"/>
        </w:tblPrEx>
        <w:tc>
          <w:tcPr>
            <w:tcW w:w="304" w:type="pct"/>
          </w:tcPr>
          <w:p w14:paraId="3D37EAD6" w14:textId="69547A5B" w:rsidR="006B01C1" w:rsidRPr="00AC504F" w:rsidRDefault="00762498" w:rsidP="006B01C1">
            <w:pPr>
              <w:jc w:val="center"/>
              <w:rPr>
                <w:sz w:val="20"/>
                <w:szCs w:val="20"/>
              </w:rPr>
            </w:pPr>
            <w:r w:rsidRPr="00AC504F">
              <w:rPr>
                <w:sz w:val="20"/>
                <w:szCs w:val="20"/>
              </w:rPr>
              <w:t>2</w:t>
            </w:r>
          </w:p>
        </w:tc>
        <w:tc>
          <w:tcPr>
            <w:tcW w:w="530" w:type="pct"/>
          </w:tcPr>
          <w:p w14:paraId="2538E57E" w14:textId="77777777" w:rsidR="006B01C1" w:rsidRPr="00AC504F" w:rsidRDefault="006B01C1" w:rsidP="006B01C1">
            <w:pPr>
              <w:jc w:val="both"/>
              <w:rPr>
                <w:sz w:val="20"/>
                <w:szCs w:val="20"/>
              </w:rPr>
            </w:pPr>
            <w:r w:rsidRPr="00AC504F">
              <w:rPr>
                <w:sz w:val="20"/>
                <w:szCs w:val="20"/>
              </w:rPr>
              <w:t>4.9.1.1</w:t>
            </w:r>
          </w:p>
        </w:tc>
        <w:tc>
          <w:tcPr>
            <w:tcW w:w="1743" w:type="pct"/>
          </w:tcPr>
          <w:p w14:paraId="12C8CCC5" w14:textId="77777777" w:rsidR="006B01C1" w:rsidRPr="00AC504F" w:rsidRDefault="006B01C1" w:rsidP="006B01C1">
            <w:pPr>
              <w:autoSpaceDE w:val="0"/>
              <w:autoSpaceDN w:val="0"/>
              <w:adjustRightInd w:val="0"/>
              <w:jc w:val="both"/>
              <w:rPr>
                <w:rFonts w:eastAsia="Calibri"/>
                <w:sz w:val="20"/>
                <w:szCs w:val="20"/>
                <w:lang w:eastAsia="en-US"/>
              </w:rPr>
            </w:pPr>
            <w:r w:rsidRPr="00AC504F">
              <w:rPr>
                <w:rFonts w:eastAsia="Calibri"/>
                <w:sz w:val="20"/>
                <w:szCs w:val="20"/>
                <w:lang w:eastAsia="en-US"/>
              </w:rPr>
              <w:t>Заправка транспортных средств</w:t>
            </w:r>
          </w:p>
          <w:p w14:paraId="3C646BAC" w14:textId="77777777" w:rsidR="006B01C1" w:rsidRPr="00AC504F" w:rsidRDefault="006B01C1" w:rsidP="006B01C1">
            <w:pPr>
              <w:autoSpaceDE w:val="0"/>
              <w:autoSpaceDN w:val="0"/>
              <w:adjustRightInd w:val="0"/>
              <w:rPr>
                <w:sz w:val="20"/>
                <w:szCs w:val="20"/>
                <w:lang w:eastAsia="en-US"/>
              </w:rPr>
            </w:pPr>
          </w:p>
        </w:tc>
        <w:tc>
          <w:tcPr>
            <w:tcW w:w="2423" w:type="pct"/>
          </w:tcPr>
          <w:p w14:paraId="7383719C" w14:textId="77777777" w:rsidR="006B01C1" w:rsidRPr="00AC504F" w:rsidRDefault="006B01C1" w:rsidP="006B01C1">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r>
    </w:tbl>
    <w:p w14:paraId="3D7FC4AF" w14:textId="77777777" w:rsidR="00762498" w:rsidRPr="00AC504F" w:rsidRDefault="00762498" w:rsidP="00762498">
      <w:pPr>
        <w:autoSpaceDE w:val="0"/>
        <w:autoSpaceDN w:val="0"/>
        <w:adjustRightInd w:val="0"/>
        <w:spacing w:before="120" w:after="120" w:line="276" w:lineRule="auto"/>
        <w:ind w:firstLine="709"/>
        <w:contextualSpacing/>
        <w:jc w:val="both"/>
      </w:pPr>
      <w:r w:rsidRPr="00AC504F">
        <w:t xml:space="preserve">Примечание: </w:t>
      </w:r>
    </w:p>
    <w:p w14:paraId="6FA16B9B" w14:textId="52696F19" w:rsidR="00762498" w:rsidRPr="00AC504F" w:rsidRDefault="00762498" w:rsidP="00762498">
      <w:pPr>
        <w:autoSpaceDE w:val="0"/>
        <w:autoSpaceDN w:val="0"/>
        <w:adjustRightInd w:val="0"/>
        <w:spacing w:before="120" w:after="120" w:line="276" w:lineRule="auto"/>
        <w:ind w:firstLine="709"/>
        <w:contextualSpacing/>
        <w:jc w:val="both"/>
      </w:pPr>
      <w:r w:rsidRPr="00AC504F">
        <w:t xml:space="preserve">** с учетом соблюдения требований пункта 1 части </w:t>
      </w:r>
      <w:r w:rsidR="007121EE" w:rsidRPr="00AC504F">
        <w:t>176</w:t>
      </w:r>
      <w:r w:rsidRPr="00AC504F">
        <w:t xml:space="preserve"> настоящих правил;</w:t>
      </w:r>
    </w:p>
    <w:p w14:paraId="2041E6DE" w14:textId="10A4FD3D" w:rsidR="00762498" w:rsidRPr="00AC504F" w:rsidRDefault="00762498" w:rsidP="00762498">
      <w:pPr>
        <w:autoSpaceDE w:val="0"/>
        <w:autoSpaceDN w:val="0"/>
        <w:adjustRightInd w:val="0"/>
        <w:spacing w:before="120" w:after="120" w:line="276" w:lineRule="auto"/>
        <w:ind w:firstLine="709"/>
        <w:contextualSpacing/>
        <w:jc w:val="both"/>
      </w:pPr>
      <w:r w:rsidRPr="00AC504F">
        <w:t>*** условно разрешенный вид использования допускается применительно к размещению зданий, строений, сооружений предприятий, организаций и учреждений в области предоставления услуг в сфере электроэнергетики, водоснабжения, водоотведения, теплоснабжения, газоснабжения и связи.</w:t>
      </w:r>
    </w:p>
    <w:p w14:paraId="6BD5D3A6" w14:textId="1B42A48C" w:rsidR="006B01C1" w:rsidRPr="00AC504F" w:rsidRDefault="006B01C1" w:rsidP="00762498">
      <w:pPr>
        <w:autoSpaceDE w:val="0"/>
        <w:autoSpaceDN w:val="0"/>
        <w:adjustRightInd w:val="0"/>
        <w:spacing w:before="240" w:after="240" w:line="276" w:lineRule="auto"/>
        <w:ind w:firstLine="709"/>
        <w:jc w:val="both"/>
        <w:rPr>
          <w:b/>
        </w:rPr>
      </w:pPr>
      <w:r w:rsidRPr="00AC504F">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2291F041" w14:textId="77777777" w:rsidR="00762498" w:rsidRPr="00AC504F" w:rsidRDefault="006B01C1" w:rsidP="006B01C1">
      <w:pPr>
        <w:autoSpaceDE w:val="0"/>
        <w:autoSpaceDN w:val="0"/>
        <w:adjustRightInd w:val="0"/>
        <w:ind w:left="709"/>
        <w:jc w:val="right"/>
        <w:outlineLvl w:val="3"/>
        <w:rPr>
          <w:lang w:eastAsia="en-US"/>
        </w:rPr>
      </w:pPr>
      <w:r w:rsidRPr="00AC504F">
        <w:rPr>
          <w:lang w:eastAsia="en-US"/>
        </w:rPr>
        <w:t xml:space="preserve">Таблица </w:t>
      </w:r>
      <w:r w:rsidRPr="00AC504F">
        <w:rPr>
          <w:lang w:eastAsia="en-US"/>
        </w:rPr>
        <w:fldChar w:fldCharType="begin"/>
      </w:r>
      <w:r w:rsidRPr="00AC504F">
        <w:rPr>
          <w:lang w:eastAsia="en-US"/>
        </w:rPr>
        <w:instrText xml:space="preserve"> SEQ Таблица \* ARABIC </w:instrText>
      </w:r>
      <w:r w:rsidRPr="00AC504F">
        <w:rPr>
          <w:lang w:eastAsia="en-US"/>
        </w:rPr>
        <w:fldChar w:fldCharType="separate"/>
      </w:r>
      <w:r w:rsidR="00790EA7" w:rsidRPr="00AC504F">
        <w:rPr>
          <w:noProof/>
          <w:lang w:eastAsia="en-US"/>
        </w:rPr>
        <w:t>49</w:t>
      </w:r>
      <w:r w:rsidRPr="00AC504F">
        <w:rPr>
          <w:lang w:eastAsia="en-US"/>
        </w:rPr>
        <w:fldChar w:fldCharType="end"/>
      </w:r>
    </w:p>
    <w:tbl>
      <w:tblPr>
        <w:tblStyle w:val="af3"/>
        <w:tblW w:w="5000" w:type="pct"/>
        <w:tblLook w:val="04A0" w:firstRow="1" w:lastRow="0" w:firstColumn="1" w:lastColumn="0" w:noHBand="0" w:noVBand="1"/>
      </w:tblPr>
      <w:tblGrid>
        <w:gridCol w:w="640"/>
        <w:gridCol w:w="3098"/>
        <w:gridCol w:w="5817"/>
      </w:tblGrid>
      <w:tr w:rsidR="00762498" w:rsidRPr="00AC504F" w14:paraId="4BF66AEE" w14:textId="77777777" w:rsidTr="00070AAF">
        <w:trPr>
          <w:tblHeader/>
        </w:trPr>
        <w:tc>
          <w:tcPr>
            <w:tcW w:w="335" w:type="pct"/>
            <w:vAlign w:val="center"/>
          </w:tcPr>
          <w:p w14:paraId="53BAB385" w14:textId="77777777" w:rsidR="00762498" w:rsidRPr="00AC504F" w:rsidRDefault="00762498" w:rsidP="00070AAF">
            <w:pPr>
              <w:autoSpaceDE w:val="0"/>
              <w:autoSpaceDN w:val="0"/>
              <w:adjustRightInd w:val="0"/>
              <w:jc w:val="center"/>
              <w:rPr>
                <w:sz w:val="20"/>
                <w:szCs w:val="22"/>
                <w:lang w:eastAsia="en-US"/>
              </w:rPr>
            </w:pPr>
            <w:r w:rsidRPr="00AC504F">
              <w:rPr>
                <w:sz w:val="20"/>
                <w:szCs w:val="22"/>
                <w:lang w:eastAsia="en-US"/>
              </w:rPr>
              <w:t>№ п/п</w:t>
            </w:r>
          </w:p>
        </w:tc>
        <w:tc>
          <w:tcPr>
            <w:tcW w:w="1621" w:type="pct"/>
            <w:vAlign w:val="center"/>
          </w:tcPr>
          <w:p w14:paraId="3C85E137" w14:textId="77777777" w:rsidR="00762498" w:rsidRPr="00AC504F" w:rsidRDefault="00762498" w:rsidP="00070AAF">
            <w:pPr>
              <w:autoSpaceDE w:val="0"/>
              <w:autoSpaceDN w:val="0"/>
              <w:adjustRightInd w:val="0"/>
              <w:jc w:val="center"/>
              <w:rPr>
                <w:sz w:val="20"/>
                <w:szCs w:val="22"/>
                <w:lang w:eastAsia="en-US"/>
              </w:rPr>
            </w:pPr>
            <w:r w:rsidRPr="00AC504F">
              <w:rPr>
                <w:sz w:val="20"/>
                <w:szCs w:val="22"/>
                <w:lang w:eastAsia="en-US"/>
              </w:rPr>
              <w:t>Наименование показателя</w:t>
            </w:r>
          </w:p>
        </w:tc>
        <w:tc>
          <w:tcPr>
            <w:tcW w:w="3044" w:type="pct"/>
            <w:vAlign w:val="center"/>
          </w:tcPr>
          <w:p w14:paraId="771DC408" w14:textId="77777777" w:rsidR="00762498" w:rsidRPr="00AC504F" w:rsidRDefault="00762498" w:rsidP="00070AAF">
            <w:pPr>
              <w:autoSpaceDE w:val="0"/>
              <w:autoSpaceDN w:val="0"/>
              <w:adjustRightInd w:val="0"/>
              <w:jc w:val="center"/>
              <w:rPr>
                <w:sz w:val="20"/>
                <w:szCs w:val="22"/>
                <w:lang w:eastAsia="en-US"/>
              </w:rPr>
            </w:pPr>
            <w:r w:rsidRPr="00AC504F">
              <w:rPr>
                <w:sz w:val="20"/>
                <w:szCs w:val="22"/>
                <w:lang w:eastAsia="en-US"/>
              </w:rPr>
              <w:t>Значение, единица измерения, дополнительные условия</w:t>
            </w:r>
          </w:p>
        </w:tc>
      </w:tr>
      <w:tr w:rsidR="00762498" w:rsidRPr="00AC504F" w14:paraId="321E48C8" w14:textId="77777777" w:rsidTr="00070AAF">
        <w:tc>
          <w:tcPr>
            <w:tcW w:w="335" w:type="pct"/>
          </w:tcPr>
          <w:p w14:paraId="47710866" w14:textId="77777777" w:rsidR="00762498" w:rsidRPr="00AC504F" w:rsidRDefault="00762498" w:rsidP="00070AAF">
            <w:pPr>
              <w:autoSpaceDE w:val="0"/>
              <w:autoSpaceDN w:val="0"/>
              <w:adjustRightInd w:val="0"/>
              <w:jc w:val="both"/>
              <w:rPr>
                <w:sz w:val="20"/>
                <w:szCs w:val="22"/>
                <w:lang w:eastAsia="en-US"/>
              </w:rPr>
            </w:pPr>
            <w:r w:rsidRPr="00AC504F">
              <w:rPr>
                <w:sz w:val="20"/>
                <w:szCs w:val="22"/>
                <w:lang w:eastAsia="en-US"/>
              </w:rPr>
              <w:t>1</w:t>
            </w:r>
          </w:p>
        </w:tc>
        <w:tc>
          <w:tcPr>
            <w:tcW w:w="1621" w:type="pct"/>
          </w:tcPr>
          <w:p w14:paraId="565C0606" w14:textId="77777777" w:rsidR="00762498" w:rsidRPr="00AC504F" w:rsidRDefault="00762498" w:rsidP="00070AAF">
            <w:pPr>
              <w:autoSpaceDE w:val="0"/>
              <w:autoSpaceDN w:val="0"/>
              <w:adjustRightInd w:val="0"/>
              <w:jc w:val="both"/>
              <w:rPr>
                <w:sz w:val="20"/>
                <w:szCs w:val="22"/>
                <w:lang w:eastAsia="en-US"/>
              </w:rPr>
            </w:pPr>
            <w:r w:rsidRPr="00AC504F">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235FED46" w14:textId="305E2E9D" w:rsidR="00762498" w:rsidRPr="00AC504F" w:rsidRDefault="00762498" w:rsidP="00070AAF">
            <w:pPr>
              <w:autoSpaceDE w:val="0"/>
              <w:autoSpaceDN w:val="0"/>
              <w:adjustRightInd w:val="0"/>
              <w:jc w:val="both"/>
              <w:rPr>
                <w:rFonts w:eastAsia="Calibri"/>
                <w:sz w:val="20"/>
                <w:szCs w:val="22"/>
              </w:rPr>
            </w:pPr>
            <w:r w:rsidRPr="00AC504F">
              <w:rPr>
                <w:sz w:val="20"/>
                <w:szCs w:val="22"/>
                <w:lang w:eastAsia="en-US"/>
              </w:rPr>
              <w:t xml:space="preserve">не подлежат установлению и определяются в соответствии с частью </w:t>
            </w:r>
            <w:r w:rsidR="007121EE" w:rsidRPr="00AC504F">
              <w:rPr>
                <w:sz w:val="20"/>
                <w:szCs w:val="22"/>
                <w:lang w:eastAsia="en-US"/>
              </w:rPr>
              <w:t>182</w:t>
            </w:r>
            <w:r w:rsidRPr="00AC504F">
              <w:rPr>
                <w:sz w:val="20"/>
                <w:szCs w:val="22"/>
                <w:lang w:eastAsia="en-US"/>
              </w:rPr>
              <w:t xml:space="preserve"> настоящих правил.</w:t>
            </w:r>
          </w:p>
        </w:tc>
      </w:tr>
      <w:tr w:rsidR="00762498" w:rsidRPr="00AC504F" w14:paraId="485E5E92" w14:textId="77777777" w:rsidTr="00070AAF">
        <w:tc>
          <w:tcPr>
            <w:tcW w:w="335" w:type="pct"/>
          </w:tcPr>
          <w:p w14:paraId="4EDAFCE4" w14:textId="77777777" w:rsidR="00762498" w:rsidRPr="00AC504F" w:rsidRDefault="00762498" w:rsidP="00070AAF">
            <w:pPr>
              <w:autoSpaceDE w:val="0"/>
              <w:autoSpaceDN w:val="0"/>
              <w:adjustRightInd w:val="0"/>
              <w:jc w:val="both"/>
              <w:rPr>
                <w:sz w:val="20"/>
                <w:szCs w:val="22"/>
                <w:lang w:eastAsia="en-US"/>
              </w:rPr>
            </w:pPr>
            <w:r w:rsidRPr="00AC504F">
              <w:rPr>
                <w:sz w:val="20"/>
                <w:szCs w:val="22"/>
                <w:lang w:eastAsia="en-US"/>
              </w:rPr>
              <w:t>2</w:t>
            </w:r>
          </w:p>
        </w:tc>
        <w:tc>
          <w:tcPr>
            <w:tcW w:w="1621" w:type="pct"/>
          </w:tcPr>
          <w:p w14:paraId="4224A7AC" w14:textId="77777777" w:rsidR="00762498" w:rsidRPr="00AC504F" w:rsidRDefault="00762498" w:rsidP="00070AAF">
            <w:pPr>
              <w:autoSpaceDE w:val="0"/>
              <w:autoSpaceDN w:val="0"/>
              <w:adjustRightInd w:val="0"/>
              <w:jc w:val="both"/>
              <w:rPr>
                <w:sz w:val="20"/>
                <w:szCs w:val="22"/>
                <w:lang w:eastAsia="en-US"/>
              </w:rPr>
            </w:pPr>
            <w:r w:rsidRPr="00AC504F">
              <w:rPr>
                <w:sz w:val="20"/>
                <w:szCs w:val="22"/>
                <w:lang w:eastAsia="en-US"/>
              </w:rPr>
              <w:t xml:space="preserve">Минимальные отступы от границ земельных участков в целях определения мест допустимого </w:t>
            </w:r>
            <w:r w:rsidRPr="00AC504F">
              <w:rPr>
                <w:sz w:val="20"/>
                <w:szCs w:val="22"/>
                <w:lang w:eastAsia="en-US"/>
              </w:rPr>
              <w:lastRenderedPageBreak/>
              <w:t>размещения зданий, строений, сооружений, за пределами которых запрещено строительство зданий, строений, сооружений</w:t>
            </w:r>
          </w:p>
        </w:tc>
        <w:tc>
          <w:tcPr>
            <w:tcW w:w="3044" w:type="pct"/>
          </w:tcPr>
          <w:p w14:paraId="13413A18" w14:textId="760DBCEF" w:rsidR="00762498" w:rsidRPr="00AC504F" w:rsidRDefault="00762498" w:rsidP="00070AAF">
            <w:pPr>
              <w:autoSpaceDE w:val="0"/>
              <w:autoSpaceDN w:val="0"/>
              <w:adjustRightInd w:val="0"/>
              <w:jc w:val="both"/>
              <w:rPr>
                <w:sz w:val="20"/>
                <w:szCs w:val="22"/>
                <w:lang w:eastAsia="en-US"/>
              </w:rPr>
            </w:pPr>
            <w:r w:rsidRPr="00AC504F">
              <w:rPr>
                <w:sz w:val="20"/>
                <w:szCs w:val="22"/>
                <w:lang w:eastAsia="en-US"/>
              </w:rPr>
              <w:lastRenderedPageBreak/>
              <w:t xml:space="preserve">в соответствии с частью </w:t>
            </w:r>
            <w:r w:rsidR="007121EE" w:rsidRPr="00AC504F">
              <w:rPr>
                <w:sz w:val="20"/>
                <w:szCs w:val="22"/>
                <w:lang w:eastAsia="en-US"/>
              </w:rPr>
              <w:t>178</w:t>
            </w:r>
            <w:r w:rsidRPr="00AC504F">
              <w:rPr>
                <w:sz w:val="20"/>
                <w:szCs w:val="22"/>
                <w:lang w:eastAsia="en-US"/>
              </w:rPr>
              <w:t xml:space="preserve"> настоящих правил</w:t>
            </w:r>
          </w:p>
        </w:tc>
      </w:tr>
      <w:tr w:rsidR="00762498" w:rsidRPr="00AC504F" w14:paraId="7B0DB61F" w14:textId="77777777" w:rsidTr="00070AAF">
        <w:tc>
          <w:tcPr>
            <w:tcW w:w="335" w:type="pct"/>
          </w:tcPr>
          <w:p w14:paraId="675ED530" w14:textId="77777777" w:rsidR="00762498" w:rsidRPr="00AC504F" w:rsidRDefault="00762498" w:rsidP="00070AAF">
            <w:pPr>
              <w:autoSpaceDE w:val="0"/>
              <w:autoSpaceDN w:val="0"/>
              <w:adjustRightInd w:val="0"/>
              <w:jc w:val="both"/>
              <w:rPr>
                <w:sz w:val="20"/>
                <w:szCs w:val="22"/>
                <w:lang w:eastAsia="en-US"/>
              </w:rPr>
            </w:pPr>
            <w:r w:rsidRPr="00AC504F">
              <w:rPr>
                <w:sz w:val="20"/>
                <w:szCs w:val="22"/>
                <w:lang w:eastAsia="en-US"/>
              </w:rPr>
              <w:t>3</w:t>
            </w:r>
          </w:p>
        </w:tc>
        <w:tc>
          <w:tcPr>
            <w:tcW w:w="1621" w:type="pct"/>
          </w:tcPr>
          <w:p w14:paraId="3C257D96" w14:textId="77777777" w:rsidR="00762498" w:rsidRPr="00AC504F" w:rsidRDefault="00762498" w:rsidP="00070AAF">
            <w:pPr>
              <w:autoSpaceDE w:val="0"/>
              <w:autoSpaceDN w:val="0"/>
              <w:adjustRightInd w:val="0"/>
              <w:jc w:val="both"/>
              <w:rPr>
                <w:sz w:val="20"/>
                <w:szCs w:val="22"/>
                <w:lang w:eastAsia="en-US"/>
              </w:rPr>
            </w:pPr>
            <w:r w:rsidRPr="00AC504F">
              <w:rPr>
                <w:sz w:val="20"/>
                <w:szCs w:val="22"/>
                <w:lang w:eastAsia="en-US"/>
              </w:rPr>
              <w:t>Предельное количество этажей или предельная высота зданий, строений, сооружений</w:t>
            </w:r>
          </w:p>
        </w:tc>
        <w:tc>
          <w:tcPr>
            <w:tcW w:w="3044" w:type="pct"/>
          </w:tcPr>
          <w:p w14:paraId="054FB398" w14:textId="77777777" w:rsidR="00762498" w:rsidRPr="00AC504F" w:rsidRDefault="00762498" w:rsidP="00070AAF">
            <w:pPr>
              <w:autoSpaceDE w:val="0"/>
              <w:autoSpaceDN w:val="0"/>
              <w:adjustRightInd w:val="0"/>
              <w:jc w:val="both"/>
              <w:rPr>
                <w:sz w:val="20"/>
                <w:szCs w:val="22"/>
                <w:lang w:eastAsia="en-US"/>
              </w:rPr>
            </w:pPr>
            <w:r w:rsidRPr="00AC504F">
              <w:rPr>
                <w:sz w:val="20"/>
                <w:szCs w:val="22"/>
                <w:lang w:eastAsia="en-US"/>
              </w:rPr>
              <w:t xml:space="preserve">предельная высота зданий, строений, сооружений: </w:t>
            </w:r>
          </w:p>
          <w:p w14:paraId="5DA9885D" w14:textId="05755DB7" w:rsidR="00762498" w:rsidRPr="00AC504F" w:rsidRDefault="00762498" w:rsidP="00070AAF">
            <w:pPr>
              <w:autoSpaceDE w:val="0"/>
              <w:autoSpaceDN w:val="0"/>
              <w:adjustRightInd w:val="0"/>
              <w:jc w:val="both"/>
              <w:rPr>
                <w:sz w:val="20"/>
                <w:szCs w:val="22"/>
                <w:lang w:eastAsia="en-US"/>
              </w:rPr>
            </w:pPr>
            <w:r w:rsidRPr="00AC504F">
              <w:rPr>
                <w:sz w:val="20"/>
                <w:szCs w:val="22"/>
                <w:lang w:eastAsia="en-US"/>
              </w:rPr>
              <w:t xml:space="preserve">- основных и условно разрешенных видов разрешенного использования на земельных участках (за исключением конструктивных элементов в составе объектов инженерной инфраструктуры) – не более 10 м в коньке кровли; </w:t>
            </w:r>
          </w:p>
          <w:p w14:paraId="4BE12FD3" w14:textId="3DAE9C00" w:rsidR="00762498" w:rsidRPr="00AC504F" w:rsidRDefault="00762498" w:rsidP="00070AAF">
            <w:pPr>
              <w:autoSpaceDE w:val="0"/>
              <w:autoSpaceDN w:val="0"/>
              <w:adjustRightInd w:val="0"/>
              <w:jc w:val="both"/>
              <w:rPr>
                <w:sz w:val="20"/>
                <w:szCs w:val="22"/>
                <w:lang w:eastAsia="en-US"/>
              </w:rPr>
            </w:pPr>
            <w:r w:rsidRPr="00AC504F">
              <w:rPr>
                <w:sz w:val="20"/>
                <w:szCs w:val="22"/>
                <w:lang w:eastAsia="en-US"/>
              </w:rPr>
              <w:t xml:space="preserve">- вспомогательных видов разрешенного использования на земельных участках – не более 10 м в коньке кровли; </w:t>
            </w:r>
          </w:p>
          <w:p w14:paraId="18F49BE7" w14:textId="77777777" w:rsidR="00762498" w:rsidRPr="00AC504F" w:rsidRDefault="00762498" w:rsidP="00070AAF">
            <w:pPr>
              <w:autoSpaceDE w:val="0"/>
              <w:autoSpaceDN w:val="0"/>
              <w:adjustRightInd w:val="0"/>
              <w:jc w:val="both"/>
              <w:rPr>
                <w:sz w:val="20"/>
                <w:szCs w:val="22"/>
                <w:lang w:eastAsia="en-US"/>
              </w:rPr>
            </w:pPr>
            <w:r w:rsidRPr="00AC504F">
              <w:rPr>
                <w:sz w:val="20"/>
                <w:szCs w:val="22"/>
                <w:lang w:eastAsia="en-US"/>
              </w:rPr>
              <w:t>Исключение: шпили, башни, флагштоки – без ограничения.</w:t>
            </w:r>
          </w:p>
        </w:tc>
      </w:tr>
      <w:tr w:rsidR="00762498" w:rsidRPr="00AC504F" w14:paraId="4B50DD2A" w14:textId="77777777" w:rsidTr="00070AAF">
        <w:tc>
          <w:tcPr>
            <w:tcW w:w="335" w:type="pct"/>
          </w:tcPr>
          <w:p w14:paraId="5810AEDC" w14:textId="77777777" w:rsidR="00762498" w:rsidRPr="00AC504F" w:rsidRDefault="00762498" w:rsidP="00070AAF">
            <w:pPr>
              <w:autoSpaceDE w:val="0"/>
              <w:autoSpaceDN w:val="0"/>
              <w:adjustRightInd w:val="0"/>
              <w:jc w:val="both"/>
              <w:rPr>
                <w:sz w:val="20"/>
                <w:szCs w:val="22"/>
                <w:lang w:eastAsia="en-US"/>
              </w:rPr>
            </w:pPr>
            <w:r w:rsidRPr="00AC504F">
              <w:rPr>
                <w:sz w:val="20"/>
                <w:szCs w:val="22"/>
                <w:lang w:eastAsia="en-US"/>
              </w:rPr>
              <w:t>4</w:t>
            </w:r>
          </w:p>
        </w:tc>
        <w:tc>
          <w:tcPr>
            <w:tcW w:w="1621" w:type="pct"/>
          </w:tcPr>
          <w:p w14:paraId="13110178" w14:textId="77777777" w:rsidR="00762498" w:rsidRPr="00AC504F" w:rsidRDefault="00762498" w:rsidP="00070AAF">
            <w:pPr>
              <w:autoSpaceDE w:val="0"/>
              <w:autoSpaceDN w:val="0"/>
              <w:adjustRightInd w:val="0"/>
              <w:jc w:val="both"/>
              <w:rPr>
                <w:sz w:val="20"/>
                <w:szCs w:val="22"/>
                <w:lang w:eastAsia="en-US"/>
              </w:rPr>
            </w:pPr>
            <w:r w:rsidRPr="00AC504F">
              <w:rPr>
                <w:sz w:val="20"/>
                <w:szCs w:val="22"/>
                <w:lang w:eastAsia="en-US"/>
              </w:rPr>
              <w:t>Максимальный процент застройки в границах земельного участка</w:t>
            </w:r>
          </w:p>
        </w:tc>
        <w:tc>
          <w:tcPr>
            <w:tcW w:w="3044" w:type="pct"/>
          </w:tcPr>
          <w:p w14:paraId="0E722061" w14:textId="28A95310" w:rsidR="00762498" w:rsidRPr="00AC504F" w:rsidRDefault="00762498" w:rsidP="00070AAF">
            <w:pPr>
              <w:autoSpaceDE w:val="0"/>
              <w:autoSpaceDN w:val="0"/>
              <w:adjustRightInd w:val="0"/>
              <w:jc w:val="both"/>
              <w:rPr>
                <w:sz w:val="20"/>
                <w:szCs w:val="22"/>
                <w:lang w:eastAsia="en-US"/>
              </w:rPr>
            </w:pPr>
            <w:r w:rsidRPr="00AC504F">
              <w:rPr>
                <w:sz w:val="20"/>
                <w:szCs w:val="22"/>
                <w:lang w:eastAsia="en-US"/>
              </w:rPr>
              <w:t xml:space="preserve">в соответствии с частью </w:t>
            </w:r>
            <w:r w:rsidR="007121EE" w:rsidRPr="00AC504F">
              <w:rPr>
                <w:sz w:val="20"/>
                <w:szCs w:val="22"/>
                <w:lang w:eastAsia="en-US"/>
              </w:rPr>
              <w:t>179</w:t>
            </w:r>
            <w:r w:rsidRPr="00AC504F">
              <w:rPr>
                <w:sz w:val="20"/>
                <w:szCs w:val="22"/>
                <w:lang w:eastAsia="en-US"/>
              </w:rPr>
              <w:t xml:space="preserve"> настоящих правил</w:t>
            </w:r>
          </w:p>
        </w:tc>
      </w:tr>
      <w:tr w:rsidR="00762498" w:rsidRPr="00AC504F" w14:paraId="49169848" w14:textId="77777777" w:rsidTr="00070AAF">
        <w:tc>
          <w:tcPr>
            <w:tcW w:w="335" w:type="pct"/>
          </w:tcPr>
          <w:p w14:paraId="155CB542" w14:textId="10417294" w:rsidR="00762498" w:rsidRPr="00AC504F" w:rsidRDefault="00762498" w:rsidP="00070AAF">
            <w:pPr>
              <w:autoSpaceDE w:val="0"/>
              <w:autoSpaceDN w:val="0"/>
              <w:adjustRightInd w:val="0"/>
              <w:jc w:val="both"/>
              <w:rPr>
                <w:sz w:val="20"/>
                <w:szCs w:val="22"/>
                <w:lang w:eastAsia="en-US"/>
              </w:rPr>
            </w:pPr>
            <w:r w:rsidRPr="00AC504F">
              <w:rPr>
                <w:sz w:val="20"/>
                <w:szCs w:val="22"/>
                <w:lang w:eastAsia="en-US"/>
              </w:rPr>
              <w:t>5</w:t>
            </w:r>
          </w:p>
        </w:tc>
        <w:tc>
          <w:tcPr>
            <w:tcW w:w="1621" w:type="pct"/>
          </w:tcPr>
          <w:p w14:paraId="20A2536F" w14:textId="77777777" w:rsidR="00762498" w:rsidRPr="00AC504F" w:rsidRDefault="00762498" w:rsidP="00070AAF">
            <w:pPr>
              <w:autoSpaceDE w:val="0"/>
              <w:autoSpaceDN w:val="0"/>
              <w:adjustRightInd w:val="0"/>
              <w:jc w:val="both"/>
              <w:rPr>
                <w:sz w:val="20"/>
                <w:szCs w:val="22"/>
                <w:lang w:eastAsia="en-US"/>
              </w:rPr>
            </w:pPr>
            <w:r w:rsidRPr="00AC504F">
              <w:rPr>
                <w:sz w:val="20"/>
                <w:szCs w:val="22"/>
                <w:lang w:eastAsia="en-US"/>
              </w:rPr>
              <w:t xml:space="preserve">Минимальное количество </w:t>
            </w:r>
            <w:proofErr w:type="spellStart"/>
            <w:r w:rsidRPr="00AC504F">
              <w:rPr>
                <w:sz w:val="20"/>
                <w:szCs w:val="22"/>
                <w:lang w:eastAsia="en-US"/>
              </w:rPr>
              <w:t>машино</w:t>
            </w:r>
            <w:proofErr w:type="spellEnd"/>
            <w:r w:rsidRPr="00AC504F">
              <w:rPr>
                <w:sz w:val="20"/>
                <w:szCs w:val="22"/>
                <w:lang w:eastAsia="en-US"/>
              </w:rPr>
              <w:t>-мест для хранения индивидуального транспорта</w:t>
            </w:r>
          </w:p>
        </w:tc>
        <w:tc>
          <w:tcPr>
            <w:tcW w:w="3044" w:type="pct"/>
          </w:tcPr>
          <w:p w14:paraId="0E67947B" w14:textId="5E9D15E7" w:rsidR="00762498" w:rsidRPr="00AC504F" w:rsidRDefault="00762498" w:rsidP="00070AAF">
            <w:pPr>
              <w:autoSpaceDE w:val="0"/>
              <w:autoSpaceDN w:val="0"/>
              <w:adjustRightInd w:val="0"/>
              <w:jc w:val="both"/>
              <w:rPr>
                <w:sz w:val="20"/>
                <w:szCs w:val="22"/>
                <w:lang w:eastAsia="en-US"/>
              </w:rPr>
            </w:pPr>
            <w:r w:rsidRPr="00AC504F">
              <w:rPr>
                <w:sz w:val="20"/>
                <w:szCs w:val="22"/>
                <w:lang w:eastAsia="en-US"/>
              </w:rPr>
              <w:t xml:space="preserve">в соответствии с частью </w:t>
            </w:r>
            <w:r w:rsidR="007121EE" w:rsidRPr="00AC504F">
              <w:rPr>
                <w:sz w:val="20"/>
                <w:szCs w:val="22"/>
                <w:lang w:eastAsia="en-US"/>
              </w:rPr>
              <w:t>180</w:t>
            </w:r>
            <w:r w:rsidRPr="00AC504F">
              <w:rPr>
                <w:sz w:val="20"/>
                <w:szCs w:val="22"/>
                <w:lang w:eastAsia="en-US"/>
              </w:rPr>
              <w:t xml:space="preserve"> настоящих правил</w:t>
            </w:r>
          </w:p>
          <w:p w14:paraId="36B7ED47" w14:textId="77777777" w:rsidR="00762498" w:rsidRPr="00AC504F" w:rsidRDefault="00762498" w:rsidP="00070AAF">
            <w:pPr>
              <w:autoSpaceDE w:val="0"/>
              <w:autoSpaceDN w:val="0"/>
              <w:adjustRightInd w:val="0"/>
              <w:jc w:val="both"/>
              <w:rPr>
                <w:sz w:val="20"/>
                <w:szCs w:val="22"/>
                <w:lang w:eastAsia="en-US"/>
              </w:rPr>
            </w:pPr>
          </w:p>
        </w:tc>
      </w:tr>
      <w:tr w:rsidR="00762498" w:rsidRPr="00AC504F" w14:paraId="49731027" w14:textId="77777777" w:rsidTr="00070AAF">
        <w:tc>
          <w:tcPr>
            <w:tcW w:w="335" w:type="pct"/>
          </w:tcPr>
          <w:p w14:paraId="02DCD3AF" w14:textId="454FEB3B" w:rsidR="00762498" w:rsidRPr="00AC504F" w:rsidRDefault="00762498" w:rsidP="00070AAF">
            <w:pPr>
              <w:autoSpaceDE w:val="0"/>
              <w:autoSpaceDN w:val="0"/>
              <w:adjustRightInd w:val="0"/>
              <w:jc w:val="both"/>
              <w:rPr>
                <w:sz w:val="20"/>
                <w:szCs w:val="22"/>
                <w:lang w:eastAsia="en-US"/>
              </w:rPr>
            </w:pPr>
            <w:r w:rsidRPr="00AC504F">
              <w:rPr>
                <w:sz w:val="20"/>
                <w:szCs w:val="22"/>
                <w:lang w:eastAsia="en-US"/>
              </w:rPr>
              <w:t>6</w:t>
            </w:r>
          </w:p>
        </w:tc>
        <w:tc>
          <w:tcPr>
            <w:tcW w:w="1621" w:type="pct"/>
          </w:tcPr>
          <w:p w14:paraId="6CB185A9" w14:textId="77777777" w:rsidR="00762498" w:rsidRPr="00AC504F" w:rsidRDefault="00762498" w:rsidP="00070AAF">
            <w:pPr>
              <w:autoSpaceDE w:val="0"/>
              <w:autoSpaceDN w:val="0"/>
              <w:adjustRightInd w:val="0"/>
              <w:jc w:val="both"/>
              <w:rPr>
                <w:sz w:val="20"/>
                <w:szCs w:val="22"/>
                <w:lang w:eastAsia="en-US"/>
              </w:rPr>
            </w:pPr>
            <w:r w:rsidRPr="00AC504F">
              <w:rPr>
                <w:sz w:val="20"/>
                <w:szCs w:val="22"/>
                <w:lang w:eastAsia="en-US"/>
              </w:rPr>
              <w:t>Максимальная высота ограждения земельных участков</w:t>
            </w:r>
          </w:p>
        </w:tc>
        <w:tc>
          <w:tcPr>
            <w:tcW w:w="3044" w:type="pct"/>
          </w:tcPr>
          <w:p w14:paraId="7161A13A" w14:textId="06295E62" w:rsidR="00762498" w:rsidRPr="00AC504F" w:rsidRDefault="00762498" w:rsidP="00070AAF">
            <w:pPr>
              <w:autoSpaceDE w:val="0"/>
              <w:autoSpaceDN w:val="0"/>
              <w:adjustRightInd w:val="0"/>
              <w:jc w:val="both"/>
              <w:rPr>
                <w:sz w:val="20"/>
                <w:szCs w:val="22"/>
                <w:lang w:eastAsia="en-US"/>
              </w:rPr>
            </w:pPr>
            <w:r w:rsidRPr="00AC504F">
              <w:rPr>
                <w:sz w:val="20"/>
                <w:szCs w:val="22"/>
                <w:lang w:eastAsia="en-US"/>
              </w:rPr>
              <w:t xml:space="preserve">в соответствии с частью </w:t>
            </w:r>
            <w:r w:rsidR="007121EE" w:rsidRPr="00AC504F">
              <w:rPr>
                <w:sz w:val="20"/>
                <w:szCs w:val="22"/>
                <w:lang w:eastAsia="en-US"/>
              </w:rPr>
              <w:t>181</w:t>
            </w:r>
            <w:r w:rsidRPr="00AC504F">
              <w:rPr>
                <w:sz w:val="20"/>
                <w:szCs w:val="22"/>
                <w:lang w:eastAsia="en-US"/>
              </w:rPr>
              <w:t xml:space="preserve"> настоящих правил</w:t>
            </w:r>
          </w:p>
        </w:tc>
      </w:tr>
    </w:tbl>
    <w:p w14:paraId="60F7BD1B" w14:textId="77777777" w:rsidR="006B01C1" w:rsidRPr="00AC504F" w:rsidRDefault="006B01C1" w:rsidP="00D72550">
      <w:pPr>
        <w:numPr>
          <w:ilvl w:val="0"/>
          <w:numId w:val="8"/>
        </w:numPr>
        <w:tabs>
          <w:tab w:val="left" w:pos="1276"/>
        </w:tabs>
        <w:autoSpaceDE w:val="0"/>
        <w:autoSpaceDN w:val="0"/>
        <w:adjustRightInd w:val="0"/>
        <w:spacing w:before="120" w:after="120" w:line="276" w:lineRule="auto"/>
        <w:contextualSpacing/>
        <w:jc w:val="both"/>
      </w:pPr>
      <w:r w:rsidRPr="00AC504F">
        <w:t xml:space="preserve">Согласно статье 36 Градостроительного кодекса Российской Федерации на земельные участки в границах линейных объектов действие градостроительного регламента не распространяется. Использование земельных участков, на которые действие градостроительных регламентов не распространяется, определяется уполномоченными органами в соответствии с федеральными законами. Для проектирования и использования инженерной инфраструктуры применяются правила действующих технических регламентов, национальных стандартов и норм. </w:t>
      </w:r>
    </w:p>
    <w:p w14:paraId="6D434AAA" w14:textId="7064C486" w:rsidR="00762498" w:rsidRPr="00AC504F" w:rsidRDefault="00762498" w:rsidP="00D72550">
      <w:pPr>
        <w:numPr>
          <w:ilvl w:val="0"/>
          <w:numId w:val="8"/>
        </w:numPr>
        <w:tabs>
          <w:tab w:val="left" w:pos="1276"/>
        </w:tabs>
        <w:autoSpaceDE w:val="0"/>
        <w:autoSpaceDN w:val="0"/>
        <w:adjustRightInd w:val="0"/>
        <w:spacing w:before="120" w:after="120" w:line="276" w:lineRule="auto"/>
        <w:contextualSpacing/>
        <w:jc w:val="both"/>
      </w:pPr>
      <w:r w:rsidRPr="00AC504F">
        <w:t xml:space="preserve">Ограничения использования земельных участков и объектов капитального строительства указаны в главе </w:t>
      </w:r>
      <w:r w:rsidR="00F92BA2" w:rsidRPr="00AC504F">
        <w:t>3</w:t>
      </w:r>
      <w:r w:rsidRPr="00AC504F">
        <w:t xml:space="preserve"> раздела </w:t>
      </w:r>
      <w:r w:rsidRPr="00AC504F">
        <w:rPr>
          <w:lang w:val="en-US"/>
        </w:rPr>
        <w:t>III</w:t>
      </w:r>
      <w:r w:rsidRPr="00AC504F">
        <w:t xml:space="preserve"> настоящих правил.</w:t>
      </w:r>
    </w:p>
    <w:p w14:paraId="02135CC9" w14:textId="5605ADB8" w:rsidR="006B01C1" w:rsidRPr="00AC504F" w:rsidRDefault="006B01C1" w:rsidP="00B330A7">
      <w:pPr>
        <w:keepNext/>
        <w:keepLines/>
        <w:spacing w:before="240" w:after="240" w:line="276" w:lineRule="auto"/>
        <w:ind w:firstLine="709"/>
        <w:jc w:val="both"/>
        <w:outlineLvl w:val="2"/>
        <w:rPr>
          <w:b/>
          <w:bCs/>
        </w:rPr>
      </w:pPr>
      <w:bookmarkStart w:id="175" w:name="_Toc1636639"/>
      <w:bookmarkStart w:id="176" w:name="_Toc87880502"/>
      <w:bookmarkStart w:id="177" w:name="_Toc185681211"/>
      <w:r w:rsidRPr="00AC504F">
        <w:rPr>
          <w:b/>
          <w:bCs/>
        </w:rPr>
        <w:t>1.</w:t>
      </w:r>
      <w:r w:rsidR="00DB25FB" w:rsidRPr="00AC504F">
        <w:rPr>
          <w:b/>
          <w:bCs/>
        </w:rPr>
        <w:t>6</w:t>
      </w:r>
      <w:r w:rsidRPr="00AC504F">
        <w:rPr>
          <w:b/>
          <w:bCs/>
        </w:rPr>
        <w:t xml:space="preserve"> Градостроительные регламенты. Зон</w:t>
      </w:r>
      <w:r w:rsidR="0081018F" w:rsidRPr="00AC504F">
        <w:rPr>
          <w:b/>
          <w:bCs/>
        </w:rPr>
        <w:t>ы</w:t>
      </w:r>
      <w:r w:rsidRPr="00AC504F">
        <w:rPr>
          <w:b/>
          <w:bCs/>
        </w:rPr>
        <w:t xml:space="preserve"> транспортной инфраструктуры (Т)</w:t>
      </w:r>
      <w:bookmarkEnd w:id="175"/>
      <w:bookmarkEnd w:id="176"/>
      <w:bookmarkEnd w:id="177"/>
    </w:p>
    <w:p w14:paraId="659A5891" w14:textId="668626B2" w:rsidR="006B01C1" w:rsidRPr="00AC504F" w:rsidRDefault="006B01C1" w:rsidP="00B330A7">
      <w:pPr>
        <w:keepNext/>
        <w:keepLines/>
        <w:spacing w:before="240" w:after="240" w:line="276" w:lineRule="auto"/>
        <w:ind w:firstLine="709"/>
        <w:jc w:val="both"/>
        <w:outlineLvl w:val="2"/>
        <w:rPr>
          <w:b/>
          <w:bCs/>
        </w:rPr>
      </w:pPr>
      <w:bookmarkStart w:id="178" w:name="_Toc1636640"/>
      <w:bookmarkStart w:id="179" w:name="_Toc87880503"/>
      <w:bookmarkStart w:id="180" w:name="_Toc185681212"/>
      <w:r w:rsidRPr="00AC504F">
        <w:rPr>
          <w:b/>
          <w:bCs/>
        </w:rPr>
        <w:t>1.</w:t>
      </w:r>
      <w:r w:rsidR="00DB25FB" w:rsidRPr="00AC504F">
        <w:rPr>
          <w:b/>
          <w:bCs/>
        </w:rPr>
        <w:t>6.1</w:t>
      </w:r>
      <w:r w:rsidRPr="00AC504F">
        <w:rPr>
          <w:b/>
          <w:bCs/>
        </w:rPr>
        <w:t xml:space="preserve"> Зона размещения объектов автомобильного транспорта (Т</w:t>
      </w:r>
      <w:r w:rsidR="0081018F" w:rsidRPr="00AC504F">
        <w:rPr>
          <w:b/>
          <w:bCs/>
        </w:rPr>
        <w:t>2</w:t>
      </w:r>
      <w:r w:rsidR="008C1EAF" w:rsidRPr="00AC504F">
        <w:rPr>
          <w:b/>
          <w:bCs/>
        </w:rPr>
        <w:t>-1</w:t>
      </w:r>
      <w:r w:rsidRPr="00AC504F">
        <w:rPr>
          <w:b/>
          <w:bCs/>
        </w:rPr>
        <w:t>)</w:t>
      </w:r>
      <w:bookmarkEnd w:id="178"/>
      <w:bookmarkEnd w:id="179"/>
      <w:bookmarkEnd w:id="180"/>
    </w:p>
    <w:p w14:paraId="7D19AFBB" w14:textId="77777777" w:rsidR="006B01C1" w:rsidRPr="00AC504F" w:rsidRDefault="006B01C1" w:rsidP="00D72550">
      <w:pPr>
        <w:numPr>
          <w:ilvl w:val="0"/>
          <w:numId w:val="8"/>
        </w:numPr>
        <w:tabs>
          <w:tab w:val="left" w:pos="1276"/>
        </w:tabs>
        <w:autoSpaceDE w:val="0"/>
        <w:autoSpaceDN w:val="0"/>
        <w:adjustRightInd w:val="0"/>
        <w:spacing w:before="120" w:after="120" w:line="276" w:lineRule="auto"/>
        <w:contextualSpacing/>
        <w:jc w:val="both"/>
      </w:pPr>
      <w:r w:rsidRPr="00AC504F">
        <w:t>Зона размещения объектов автомобильного транспорта установлена для обеспечения правовых условий строительства, реконструкции и эксплуатации объектов автомобильного транспорта, перехватывающих стоянок, транспортно-пересадочных узлов.</w:t>
      </w:r>
    </w:p>
    <w:p w14:paraId="4D71C589" w14:textId="77777777" w:rsidR="006B01C1" w:rsidRPr="00AC504F" w:rsidRDefault="006B01C1" w:rsidP="00B330A7">
      <w:pPr>
        <w:spacing w:before="240" w:after="240" w:line="276" w:lineRule="auto"/>
        <w:ind w:firstLine="709"/>
        <w:jc w:val="both"/>
        <w:rPr>
          <w:b/>
        </w:rPr>
      </w:pPr>
      <w:r w:rsidRPr="00AC504F">
        <w:rPr>
          <w:b/>
        </w:rPr>
        <w:t>Перечень основных видов разрешенного использования земельных участков и объектов капитального строительства</w:t>
      </w:r>
    </w:p>
    <w:p w14:paraId="315848E4" w14:textId="77777777" w:rsidR="006B01C1" w:rsidRPr="00AC504F" w:rsidRDefault="006B01C1" w:rsidP="006B01C1">
      <w:pPr>
        <w:autoSpaceDE w:val="0"/>
        <w:autoSpaceDN w:val="0"/>
        <w:adjustRightInd w:val="0"/>
        <w:ind w:left="709"/>
        <w:jc w:val="right"/>
        <w:outlineLvl w:val="3"/>
        <w:rPr>
          <w:lang w:eastAsia="en-US"/>
        </w:rPr>
      </w:pPr>
      <w:r w:rsidRPr="00AC504F">
        <w:rPr>
          <w:lang w:eastAsia="en-US"/>
        </w:rPr>
        <w:t xml:space="preserve">Таблица </w:t>
      </w:r>
      <w:r w:rsidRPr="00AC504F">
        <w:rPr>
          <w:lang w:eastAsia="en-US"/>
        </w:rPr>
        <w:fldChar w:fldCharType="begin"/>
      </w:r>
      <w:r w:rsidRPr="00AC504F">
        <w:rPr>
          <w:lang w:eastAsia="en-US"/>
        </w:rPr>
        <w:instrText xml:space="preserve"> SEQ Таблица \* ARABIC </w:instrText>
      </w:r>
      <w:r w:rsidRPr="00AC504F">
        <w:rPr>
          <w:lang w:eastAsia="en-US"/>
        </w:rPr>
        <w:fldChar w:fldCharType="separate"/>
      </w:r>
      <w:r w:rsidR="00790EA7" w:rsidRPr="00AC504F">
        <w:rPr>
          <w:noProof/>
          <w:lang w:eastAsia="en-US"/>
        </w:rPr>
        <w:t>50</w:t>
      </w:r>
      <w:r w:rsidRPr="00AC504F">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51"/>
        <w:gridCol w:w="1072"/>
        <w:gridCol w:w="3436"/>
        <w:gridCol w:w="4296"/>
      </w:tblGrid>
      <w:tr w:rsidR="006B01C1" w:rsidRPr="00AC504F" w14:paraId="5D66C580" w14:textId="77777777" w:rsidTr="00B330A7">
        <w:trPr>
          <w:tblHeader/>
        </w:trPr>
        <w:tc>
          <w:tcPr>
            <w:tcW w:w="393" w:type="pct"/>
            <w:vMerge w:val="restart"/>
            <w:vAlign w:val="center"/>
          </w:tcPr>
          <w:p w14:paraId="22F115F7" w14:textId="77777777" w:rsidR="006B01C1" w:rsidRPr="00AC504F" w:rsidRDefault="006B01C1" w:rsidP="00B330A7">
            <w:pPr>
              <w:jc w:val="center"/>
              <w:rPr>
                <w:sz w:val="20"/>
                <w:szCs w:val="20"/>
              </w:rPr>
            </w:pPr>
            <w:r w:rsidRPr="00AC504F">
              <w:rPr>
                <w:sz w:val="20"/>
                <w:szCs w:val="20"/>
              </w:rPr>
              <w:t>№ п/п</w:t>
            </w:r>
          </w:p>
        </w:tc>
        <w:tc>
          <w:tcPr>
            <w:tcW w:w="2359" w:type="pct"/>
            <w:gridSpan w:val="2"/>
            <w:vAlign w:val="center"/>
          </w:tcPr>
          <w:p w14:paraId="15E474FB" w14:textId="77777777" w:rsidR="006B01C1" w:rsidRPr="00AC504F" w:rsidRDefault="006B01C1" w:rsidP="00B330A7">
            <w:pPr>
              <w:jc w:val="center"/>
              <w:rPr>
                <w:sz w:val="20"/>
                <w:szCs w:val="20"/>
              </w:rPr>
            </w:pPr>
            <w:r w:rsidRPr="00AC504F">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78688943" w14:textId="77777777" w:rsidR="006B01C1" w:rsidRPr="00AC504F" w:rsidRDefault="006B01C1" w:rsidP="00B330A7">
            <w:pPr>
              <w:jc w:val="center"/>
              <w:rPr>
                <w:sz w:val="20"/>
                <w:szCs w:val="20"/>
              </w:rPr>
            </w:pPr>
            <w:r w:rsidRPr="00AC504F">
              <w:rPr>
                <w:sz w:val="20"/>
                <w:szCs w:val="20"/>
              </w:rPr>
              <w:t>Описание вида разрешенного использования земельного участка и объекта капитального строительства</w:t>
            </w:r>
          </w:p>
        </w:tc>
      </w:tr>
      <w:tr w:rsidR="006B01C1" w:rsidRPr="00AC504F" w14:paraId="5287FE98" w14:textId="77777777" w:rsidTr="00B330A7">
        <w:trPr>
          <w:tblHeader/>
        </w:trPr>
        <w:tc>
          <w:tcPr>
            <w:tcW w:w="393" w:type="pct"/>
            <w:vMerge/>
          </w:tcPr>
          <w:p w14:paraId="4AB3AA92" w14:textId="77777777" w:rsidR="006B01C1" w:rsidRPr="00AC504F" w:rsidRDefault="006B01C1" w:rsidP="00B330A7">
            <w:pPr>
              <w:rPr>
                <w:sz w:val="20"/>
                <w:szCs w:val="20"/>
              </w:rPr>
            </w:pPr>
          </w:p>
        </w:tc>
        <w:tc>
          <w:tcPr>
            <w:tcW w:w="561" w:type="pct"/>
            <w:vAlign w:val="center"/>
          </w:tcPr>
          <w:p w14:paraId="69A39288" w14:textId="77777777" w:rsidR="006B01C1" w:rsidRPr="00AC504F" w:rsidRDefault="006B01C1" w:rsidP="00B330A7">
            <w:pPr>
              <w:jc w:val="center"/>
              <w:rPr>
                <w:sz w:val="20"/>
                <w:szCs w:val="20"/>
              </w:rPr>
            </w:pPr>
            <w:r w:rsidRPr="00AC504F">
              <w:rPr>
                <w:sz w:val="20"/>
                <w:szCs w:val="20"/>
              </w:rPr>
              <w:t>Код</w:t>
            </w:r>
          </w:p>
        </w:tc>
        <w:tc>
          <w:tcPr>
            <w:tcW w:w="1798" w:type="pct"/>
            <w:vAlign w:val="center"/>
          </w:tcPr>
          <w:p w14:paraId="43395009" w14:textId="77777777" w:rsidR="006B01C1" w:rsidRPr="00AC504F" w:rsidRDefault="006B01C1" w:rsidP="00B330A7">
            <w:pPr>
              <w:jc w:val="center"/>
              <w:rPr>
                <w:sz w:val="20"/>
                <w:szCs w:val="20"/>
              </w:rPr>
            </w:pPr>
            <w:r w:rsidRPr="00AC504F">
              <w:rPr>
                <w:sz w:val="20"/>
                <w:szCs w:val="20"/>
              </w:rPr>
              <w:t>Наименование</w:t>
            </w:r>
          </w:p>
        </w:tc>
        <w:tc>
          <w:tcPr>
            <w:tcW w:w="2248" w:type="pct"/>
            <w:vMerge/>
          </w:tcPr>
          <w:p w14:paraId="08C040F0" w14:textId="77777777" w:rsidR="006B01C1" w:rsidRPr="00AC504F" w:rsidRDefault="006B01C1" w:rsidP="00B330A7">
            <w:pPr>
              <w:rPr>
                <w:sz w:val="20"/>
                <w:szCs w:val="20"/>
              </w:rPr>
            </w:pPr>
          </w:p>
        </w:tc>
      </w:tr>
      <w:tr w:rsidR="006B01C1" w:rsidRPr="00AC504F" w14:paraId="5B952EDF" w14:textId="77777777" w:rsidTr="00B330A7">
        <w:tblPrEx>
          <w:tblLook w:val="0080" w:firstRow="0" w:lastRow="0" w:firstColumn="1" w:lastColumn="0" w:noHBand="0" w:noVBand="0"/>
        </w:tblPrEx>
        <w:tc>
          <w:tcPr>
            <w:tcW w:w="393" w:type="pct"/>
          </w:tcPr>
          <w:p w14:paraId="148A56D6" w14:textId="42026331" w:rsidR="006B01C1" w:rsidRPr="00AC504F" w:rsidRDefault="00BA646A" w:rsidP="00B330A7">
            <w:pPr>
              <w:jc w:val="center"/>
              <w:rPr>
                <w:sz w:val="20"/>
                <w:szCs w:val="20"/>
              </w:rPr>
            </w:pPr>
            <w:r w:rsidRPr="00AC504F">
              <w:rPr>
                <w:sz w:val="20"/>
                <w:szCs w:val="20"/>
              </w:rPr>
              <w:t>1</w:t>
            </w:r>
          </w:p>
        </w:tc>
        <w:tc>
          <w:tcPr>
            <w:tcW w:w="561" w:type="pct"/>
          </w:tcPr>
          <w:p w14:paraId="1A320EAF" w14:textId="77777777" w:rsidR="006B01C1" w:rsidRPr="00AC504F" w:rsidRDefault="006B01C1" w:rsidP="00B330A7">
            <w:pPr>
              <w:jc w:val="both"/>
              <w:rPr>
                <w:sz w:val="20"/>
                <w:szCs w:val="20"/>
              </w:rPr>
            </w:pPr>
            <w:r w:rsidRPr="00AC504F">
              <w:rPr>
                <w:sz w:val="20"/>
                <w:szCs w:val="20"/>
              </w:rPr>
              <w:t>4.9.1.1</w:t>
            </w:r>
          </w:p>
        </w:tc>
        <w:tc>
          <w:tcPr>
            <w:tcW w:w="1798" w:type="pct"/>
          </w:tcPr>
          <w:p w14:paraId="0D6A193B" w14:textId="77777777" w:rsidR="006B01C1" w:rsidRPr="00AC504F" w:rsidRDefault="006B01C1" w:rsidP="00B330A7">
            <w:pPr>
              <w:autoSpaceDE w:val="0"/>
              <w:autoSpaceDN w:val="0"/>
              <w:adjustRightInd w:val="0"/>
              <w:jc w:val="both"/>
              <w:rPr>
                <w:rFonts w:eastAsia="Calibri"/>
                <w:sz w:val="20"/>
                <w:szCs w:val="20"/>
                <w:lang w:eastAsia="en-US"/>
              </w:rPr>
            </w:pPr>
            <w:r w:rsidRPr="00AC504F">
              <w:rPr>
                <w:rFonts w:eastAsia="Calibri"/>
                <w:sz w:val="20"/>
                <w:szCs w:val="20"/>
                <w:lang w:eastAsia="en-US"/>
              </w:rPr>
              <w:t>Заправка транспортных средств</w:t>
            </w:r>
          </w:p>
          <w:p w14:paraId="3A56B51D" w14:textId="77777777" w:rsidR="006B01C1" w:rsidRPr="00AC504F" w:rsidRDefault="006B01C1" w:rsidP="00B330A7">
            <w:pPr>
              <w:autoSpaceDE w:val="0"/>
              <w:autoSpaceDN w:val="0"/>
              <w:adjustRightInd w:val="0"/>
              <w:rPr>
                <w:sz w:val="20"/>
                <w:szCs w:val="20"/>
                <w:lang w:eastAsia="en-US"/>
              </w:rPr>
            </w:pPr>
          </w:p>
        </w:tc>
        <w:tc>
          <w:tcPr>
            <w:tcW w:w="2248" w:type="pct"/>
          </w:tcPr>
          <w:p w14:paraId="2B6EFAB8" w14:textId="77777777" w:rsidR="006B01C1" w:rsidRPr="00AC504F" w:rsidRDefault="006B01C1" w:rsidP="00B330A7">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r>
      <w:tr w:rsidR="006B01C1" w:rsidRPr="00AC504F" w14:paraId="7324F6BE" w14:textId="77777777" w:rsidTr="00B330A7">
        <w:tblPrEx>
          <w:tblLook w:val="0080" w:firstRow="0" w:lastRow="0" w:firstColumn="1" w:lastColumn="0" w:noHBand="0" w:noVBand="0"/>
        </w:tblPrEx>
        <w:tc>
          <w:tcPr>
            <w:tcW w:w="393" w:type="pct"/>
          </w:tcPr>
          <w:p w14:paraId="05340C8A" w14:textId="666719D9" w:rsidR="006B01C1" w:rsidRPr="00AC504F" w:rsidRDefault="00BA646A" w:rsidP="00B330A7">
            <w:pPr>
              <w:jc w:val="center"/>
              <w:rPr>
                <w:sz w:val="20"/>
                <w:szCs w:val="20"/>
              </w:rPr>
            </w:pPr>
            <w:r w:rsidRPr="00AC504F">
              <w:rPr>
                <w:sz w:val="20"/>
                <w:szCs w:val="20"/>
              </w:rPr>
              <w:t>2</w:t>
            </w:r>
          </w:p>
        </w:tc>
        <w:tc>
          <w:tcPr>
            <w:tcW w:w="561" w:type="pct"/>
          </w:tcPr>
          <w:p w14:paraId="38D1B059" w14:textId="77777777" w:rsidR="006B01C1" w:rsidRPr="00AC504F" w:rsidRDefault="006B01C1" w:rsidP="00B330A7">
            <w:pPr>
              <w:jc w:val="both"/>
              <w:rPr>
                <w:sz w:val="20"/>
                <w:szCs w:val="20"/>
              </w:rPr>
            </w:pPr>
            <w:r w:rsidRPr="00AC504F">
              <w:rPr>
                <w:sz w:val="20"/>
                <w:szCs w:val="20"/>
              </w:rPr>
              <w:t>4.9.1.2</w:t>
            </w:r>
          </w:p>
        </w:tc>
        <w:tc>
          <w:tcPr>
            <w:tcW w:w="1798" w:type="pct"/>
          </w:tcPr>
          <w:p w14:paraId="5F67123C" w14:textId="77777777" w:rsidR="006B01C1" w:rsidRPr="00AC504F" w:rsidRDefault="006B01C1" w:rsidP="00B330A7">
            <w:pPr>
              <w:autoSpaceDE w:val="0"/>
              <w:autoSpaceDN w:val="0"/>
              <w:adjustRightInd w:val="0"/>
              <w:jc w:val="both"/>
              <w:rPr>
                <w:rFonts w:eastAsia="Calibri"/>
                <w:sz w:val="20"/>
                <w:szCs w:val="20"/>
                <w:lang w:eastAsia="en-US"/>
              </w:rPr>
            </w:pPr>
            <w:r w:rsidRPr="00AC504F">
              <w:rPr>
                <w:rFonts w:eastAsia="Calibri"/>
                <w:sz w:val="20"/>
                <w:szCs w:val="20"/>
                <w:lang w:eastAsia="en-US"/>
              </w:rPr>
              <w:t>Обеспечение дорожного отдыха</w:t>
            </w:r>
          </w:p>
          <w:p w14:paraId="103361B7" w14:textId="77777777" w:rsidR="006B01C1" w:rsidRPr="00AC504F" w:rsidRDefault="006B01C1" w:rsidP="00B330A7">
            <w:pPr>
              <w:autoSpaceDE w:val="0"/>
              <w:autoSpaceDN w:val="0"/>
              <w:adjustRightInd w:val="0"/>
              <w:rPr>
                <w:sz w:val="20"/>
                <w:szCs w:val="20"/>
                <w:lang w:eastAsia="en-US"/>
              </w:rPr>
            </w:pPr>
          </w:p>
        </w:tc>
        <w:tc>
          <w:tcPr>
            <w:tcW w:w="2248" w:type="pct"/>
          </w:tcPr>
          <w:p w14:paraId="1E385BC2" w14:textId="77777777" w:rsidR="006B01C1" w:rsidRPr="00AC504F" w:rsidRDefault="006B01C1" w:rsidP="00B330A7">
            <w:pPr>
              <w:autoSpaceDE w:val="0"/>
              <w:autoSpaceDN w:val="0"/>
              <w:adjustRightInd w:val="0"/>
              <w:jc w:val="both"/>
              <w:rPr>
                <w:rFonts w:eastAsia="Calibri"/>
                <w:sz w:val="20"/>
                <w:szCs w:val="20"/>
                <w:lang w:eastAsia="en-US"/>
              </w:rPr>
            </w:pPr>
            <w:r w:rsidRPr="00AC504F">
              <w:rPr>
                <w:rFonts w:eastAsia="Calibri"/>
                <w:sz w:val="20"/>
                <w:szCs w:val="20"/>
                <w:lang w:eastAsia="en-US"/>
              </w:rPr>
              <w:lastRenderedPageBreak/>
              <w:t xml:space="preserve">Размещение зданий для предоставления </w:t>
            </w:r>
            <w:r w:rsidRPr="00AC504F">
              <w:rPr>
                <w:rFonts w:eastAsia="Calibri"/>
                <w:sz w:val="20"/>
                <w:szCs w:val="20"/>
                <w:lang w:eastAsia="en-US"/>
              </w:rPr>
              <w:lastRenderedPageBreak/>
              <w:t>гостиничных услуг в качестве дорожного сервиса (мотелей), а также размещение магазинов сопутствующей торговли, зданий для организации общественного питания в качестве объектов дорожного сервиса</w:t>
            </w:r>
          </w:p>
        </w:tc>
      </w:tr>
      <w:tr w:rsidR="006B01C1" w:rsidRPr="00AC504F" w14:paraId="49B1C14E" w14:textId="77777777" w:rsidTr="00B330A7">
        <w:tblPrEx>
          <w:tblLook w:val="0080" w:firstRow="0" w:lastRow="0" w:firstColumn="1" w:lastColumn="0" w:noHBand="0" w:noVBand="0"/>
        </w:tblPrEx>
        <w:tc>
          <w:tcPr>
            <w:tcW w:w="393" w:type="pct"/>
          </w:tcPr>
          <w:p w14:paraId="6C1ACBFC" w14:textId="67052537" w:rsidR="006B01C1" w:rsidRPr="00AC504F" w:rsidRDefault="00BA646A" w:rsidP="00B330A7">
            <w:pPr>
              <w:jc w:val="center"/>
              <w:rPr>
                <w:sz w:val="20"/>
                <w:szCs w:val="20"/>
              </w:rPr>
            </w:pPr>
            <w:r w:rsidRPr="00AC504F">
              <w:rPr>
                <w:sz w:val="20"/>
                <w:szCs w:val="20"/>
              </w:rPr>
              <w:lastRenderedPageBreak/>
              <w:t>3</w:t>
            </w:r>
          </w:p>
        </w:tc>
        <w:tc>
          <w:tcPr>
            <w:tcW w:w="561" w:type="pct"/>
          </w:tcPr>
          <w:p w14:paraId="5B107137" w14:textId="77777777" w:rsidR="006B01C1" w:rsidRPr="00AC504F" w:rsidRDefault="006B01C1" w:rsidP="00B330A7">
            <w:pPr>
              <w:jc w:val="both"/>
              <w:rPr>
                <w:sz w:val="20"/>
                <w:szCs w:val="20"/>
              </w:rPr>
            </w:pPr>
            <w:r w:rsidRPr="00AC504F">
              <w:rPr>
                <w:sz w:val="20"/>
                <w:szCs w:val="20"/>
              </w:rPr>
              <w:t>4.9.1.3</w:t>
            </w:r>
          </w:p>
        </w:tc>
        <w:tc>
          <w:tcPr>
            <w:tcW w:w="1798" w:type="pct"/>
          </w:tcPr>
          <w:p w14:paraId="20D42FC3" w14:textId="77777777" w:rsidR="006B01C1" w:rsidRPr="00AC504F" w:rsidRDefault="006B01C1" w:rsidP="00B330A7">
            <w:pPr>
              <w:autoSpaceDE w:val="0"/>
              <w:autoSpaceDN w:val="0"/>
              <w:adjustRightInd w:val="0"/>
              <w:jc w:val="both"/>
              <w:rPr>
                <w:rFonts w:eastAsia="Calibri"/>
                <w:sz w:val="20"/>
                <w:szCs w:val="20"/>
                <w:lang w:eastAsia="en-US"/>
              </w:rPr>
            </w:pPr>
            <w:r w:rsidRPr="00AC504F">
              <w:rPr>
                <w:rFonts w:eastAsia="Calibri"/>
                <w:sz w:val="20"/>
                <w:szCs w:val="20"/>
                <w:lang w:eastAsia="en-US"/>
              </w:rPr>
              <w:t>Автомобильные мойки</w:t>
            </w:r>
          </w:p>
          <w:p w14:paraId="07390B15" w14:textId="77777777" w:rsidR="006B01C1" w:rsidRPr="00AC504F" w:rsidRDefault="006B01C1" w:rsidP="00B330A7">
            <w:pPr>
              <w:autoSpaceDE w:val="0"/>
              <w:autoSpaceDN w:val="0"/>
              <w:adjustRightInd w:val="0"/>
              <w:rPr>
                <w:sz w:val="20"/>
                <w:szCs w:val="20"/>
                <w:lang w:eastAsia="en-US"/>
              </w:rPr>
            </w:pPr>
          </w:p>
        </w:tc>
        <w:tc>
          <w:tcPr>
            <w:tcW w:w="2248" w:type="pct"/>
          </w:tcPr>
          <w:p w14:paraId="326AE3CB" w14:textId="77777777" w:rsidR="006B01C1" w:rsidRPr="00AC504F" w:rsidRDefault="006B01C1" w:rsidP="00B330A7">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автомобильных моек, а также размещение магазинов сопутствующей торговли</w:t>
            </w:r>
          </w:p>
        </w:tc>
      </w:tr>
      <w:tr w:rsidR="006B01C1" w:rsidRPr="00AC504F" w14:paraId="13719CA1" w14:textId="77777777" w:rsidTr="00B330A7">
        <w:tblPrEx>
          <w:tblLook w:val="0080" w:firstRow="0" w:lastRow="0" w:firstColumn="1" w:lastColumn="0" w:noHBand="0" w:noVBand="0"/>
        </w:tblPrEx>
        <w:tc>
          <w:tcPr>
            <w:tcW w:w="393" w:type="pct"/>
          </w:tcPr>
          <w:p w14:paraId="4351B004" w14:textId="629138CC" w:rsidR="006B01C1" w:rsidRPr="00AC504F" w:rsidRDefault="00BA646A" w:rsidP="00B330A7">
            <w:pPr>
              <w:jc w:val="center"/>
              <w:rPr>
                <w:sz w:val="20"/>
                <w:szCs w:val="20"/>
              </w:rPr>
            </w:pPr>
            <w:r w:rsidRPr="00AC504F">
              <w:rPr>
                <w:sz w:val="20"/>
                <w:szCs w:val="20"/>
              </w:rPr>
              <w:t>4</w:t>
            </w:r>
          </w:p>
        </w:tc>
        <w:tc>
          <w:tcPr>
            <w:tcW w:w="561" w:type="pct"/>
          </w:tcPr>
          <w:p w14:paraId="2FDA6BC3" w14:textId="77777777" w:rsidR="006B01C1" w:rsidRPr="00AC504F" w:rsidRDefault="006B01C1" w:rsidP="00B330A7">
            <w:pPr>
              <w:jc w:val="both"/>
              <w:rPr>
                <w:sz w:val="20"/>
                <w:szCs w:val="20"/>
              </w:rPr>
            </w:pPr>
            <w:r w:rsidRPr="00AC504F">
              <w:rPr>
                <w:sz w:val="20"/>
                <w:szCs w:val="20"/>
              </w:rPr>
              <w:t>4.9.1.4</w:t>
            </w:r>
          </w:p>
        </w:tc>
        <w:tc>
          <w:tcPr>
            <w:tcW w:w="1798" w:type="pct"/>
          </w:tcPr>
          <w:p w14:paraId="6964D74D" w14:textId="77777777" w:rsidR="006B01C1" w:rsidRPr="00AC504F" w:rsidRDefault="006B01C1" w:rsidP="00B330A7">
            <w:pPr>
              <w:autoSpaceDE w:val="0"/>
              <w:autoSpaceDN w:val="0"/>
              <w:adjustRightInd w:val="0"/>
              <w:jc w:val="both"/>
              <w:rPr>
                <w:rFonts w:eastAsia="Calibri"/>
                <w:sz w:val="20"/>
                <w:szCs w:val="20"/>
                <w:lang w:eastAsia="en-US"/>
              </w:rPr>
            </w:pPr>
            <w:r w:rsidRPr="00AC504F">
              <w:rPr>
                <w:rFonts w:eastAsia="Calibri"/>
                <w:sz w:val="20"/>
                <w:szCs w:val="20"/>
                <w:lang w:eastAsia="en-US"/>
              </w:rPr>
              <w:t>Ремонт автомобилей</w:t>
            </w:r>
          </w:p>
          <w:p w14:paraId="5CA49F67" w14:textId="77777777" w:rsidR="006B01C1" w:rsidRPr="00AC504F" w:rsidRDefault="006B01C1" w:rsidP="00B330A7">
            <w:pPr>
              <w:autoSpaceDE w:val="0"/>
              <w:autoSpaceDN w:val="0"/>
              <w:adjustRightInd w:val="0"/>
              <w:rPr>
                <w:sz w:val="20"/>
                <w:szCs w:val="20"/>
                <w:lang w:eastAsia="en-US"/>
              </w:rPr>
            </w:pPr>
          </w:p>
        </w:tc>
        <w:tc>
          <w:tcPr>
            <w:tcW w:w="2248" w:type="pct"/>
          </w:tcPr>
          <w:p w14:paraId="32842AFB" w14:textId="77777777" w:rsidR="006B01C1" w:rsidRPr="00AC504F" w:rsidRDefault="006B01C1" w:rsidP="00B330A7">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r>
      <w:tr w:rsidR="00BA646A" w:rsidRPr="00AC504F" w14:paraId="3EA01998" w14:textId="77777777" w:rsidTr="00B330A7">
        <w:tblPrEx>
          <w:tblLook w:val="0080" w:firstRow="0" w:lastRow="0" w:firstColumn="1" w:lastColumn="0" w:noHBand="0" w:noVBand="0"/>
        </w:tblPrEx>
        <w:tc>
          <w:tcPr>
            <w:tcW w:w="393" w:type="pct"/>
          </w:tcPr>
          <w:p w14:paraId="6E5DD150" w14:textId="0E1ACF1D" w:rsidR="00BA646A" w:rsidRPr="00AC504F" w:rsidRDefault="00BA646A" w:rsidP="00B330A7">
            <w:pPr>
              <w:jc w:val="center"/>
              <w:rPr>
                <w:sz w:val="20"/>
                <w:szCs w:val="20"/>
              </w:rPr>
            </w:pPr>
            <w:r w:rsidRPr="00AC504F">
              <w:rPr>
                <w:sz w:val="20"/>
                <w:szCs w:val="20"/>
              </w:rPr>
              <w:t>5</w:t>
            </w:r>
          </w:p>
        </w:tc>
        <w:tc>
          <w:tcPr>
            <w:tcW w:w="561" w:type="pct"/>
          </w:tcPr>
          <w:p w14:paraId="2033DEBA" w14:textId="1F02B90F" w:rsidR="00BA646A" w:rsidRPr="00AC504F" w:rsidRDefault="00BA646A" w:rsidP="00B330A7">
            <w:pPr>
              <w:jc w:val="both"/>
              <w:rPr>
                <w:sz w:val="20"/>
                <w:szCs w:val="20"/>
              </w:rPr>
            </w:pPr>
            <w:r w:rsidRPr="00AC504F">
              <w:rPr>
                <w:sz w:val="20"/>
                <w:szCs w:val="20"/>
              </w:rPr>
              <w:t>4.9.2</w:t>
            </w:r>
          </w:p>
        </w:tc>
        <w:tc>
          <w:tcPr>
            <w:tcW w:w="1798" w:type="pct"/>
          </w:tcPr>
          <w:p w14:paraId="00F4585F" w14:textId="1CAEDC95" w:rsidR="00BA646A" w:rsidRPr="00AC504F" w:rsidRDefault="00BA646A" w:rsidP="00B330A7">
            <w:pPr>
              <w:autoSpaceDE w:val="0"/>
              <w:autoSpaceDN w:val="0"/>
              <w:adjustRightInd w:val="0"/>
              <w:jc w:val="both"/>
              <w:rPr>
                <w:rFonts w:eastAsia="Calibri"/>
                <w:sz w:val="20"/>
                <w:szCs w:val="20"/>
                <w:lang w:eastAsia="en-US"/>
              </w:rPr>
            </w:pPr>
            <w:r w:rsidRPr="00AC504F">
              <w:rPr>
                <w:rFonts w:eastAsia="Calibri"/>
                <w:sz w:val="20"/>
                <w:szCs w:val="20"/>
                <w:lang w:eastAsia="en-US"/>
              </w:rPr>
              <w:t>Стоянка транспортных средств</w:t>
            </w:r>
          </w:p>
        </w:tc>
        <w:tc>
          <w:tcPr>
            <w:tcW w:w="2248" w:type="pct"/>
          </w:tcPr>
          <w:p w14:paraId="38EEDCF9" w14:textId="4D59EE61" w:rsidR="00BA646A" w:rsidRPr="00AC504F" w:rsidRDefault="00BA646A" w:rsidP="00B330A7">
            <w:pPr>
              <w:autoSpaceDE w:val="0"/>
              <w:autoSpaceDN w:val="0"/>
              <w:adjustRightInd w:val="0"/>
              <w:jc w:val="both"/>
              <w:rPr>
                <w:rFonts w:eastAsia="Calibri"/>
                <w:sz w:val="20"/>
                <w:szCs w:val="20"/>
                <w:lang w:eastAsia="en-US"/>
              </w:rPr>
            </w:pPr>
            <w:r w:rsidRPr="00AC504F">
              <w:rPr>
                <w:rFonts w:eastAsia="Calibri"/>
                <w:sz w:val="20"/>
                <w:szCs w:val="20"/>
                <w:lang w:eastAsia="en-US"/>
              </w:rPr>
              <w:t xml:space="preserve">Размещение стоянок (парковок) легковых автомобилей и других </w:t>
            </w:r>
            <w:proofErr w:type="spellStart"/>
            <w:r w:rsidRPr="00AC504F">
              <w:rPr>
                <w:rFonts w:eastAsia="Calibri"/>
                <w:sz w:val="20"/>
                <w:szCs w:val="20"/>
                <w:lang w:eastAsia="en-US"/>
              </w:rPr>
              <w:t>мототранспортных</w:t>
            </w:r>
            <w:proofErr w:type="spellEnd"/>
            <w:r w:rsidRPr="00AC504F">
              <w:rPr>
                <w:rFonts w:eastAsia="Calibri"/>
                <w:sz w:val="20"/>
                <w:szCs w:val="20"/>
                <w:lang w:eastAsia="en-US"/>
              </w:rPr>
              <w:t xml:space="preserve">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r>
      <w:tr w:rsidR="006B01C1" w:rsidRPr="00AC504F" w14:paraId="7A3679F6" w14:textId="77777777" w:rsidTr="00B330A7">
        <w:tblPrEx>
          <w:tblLook w:val="0080" w:firstRow="0" w:lastRow="0" w:firstColumn="1" w:lastColumn="0" w:noHBand="0" w:noVBand="0"/>
        </w:tblPrEx>
        <w:tc>
          <w:tcPr>
            <w:tcW w:w="393" w:type="pct"/>
          </w:tcPr>
          <w:p w14:paraId="08927DDF" w14:textId="4A83BE1E" w:rsidR="006B01C1" w:rsidRPr="00AC504F" w:rsidRDefault="00BA646A" w:rsidP="00B330A7">
            <w:pPr>
              <w:jc w:val="center"/>
              <w:rPr>
                <w:sz w:val="20"/>
                <w:szCs w:val="20"/>
              </w:rPr>
            </w:pPr>
            <w:r w:rsidRPr="00AC504F">
              <w:rPr>
                <w:sz w:val="20"/>
                <w:szCs w:val="20"/>
              </w:rPr>
              <w:t>6</w:t>
            </w:r>
          </w:p>
        </w:tc>
        <w:tc>
          <w:tcPr>
            <w:tcW w:w="561" w:type="pct"/>
          </w:tcPr>
          <w:p w14:paraId="76F37C05" w14:textId="77777777" w:rsidR="006B01C1" w:rsidRPr="00AC504F" w:rsidRDefault="006B01C1" w:rsidP="00B330A7">
            <w:pPr>
              <w:jc w:val="both"/>
              <w:rPr>
                <w:sz w:val="20"/>
                <w:szCs w:val="20"/>
              </w:rPr>
            </w:pPr>
            <w:r w:rsidRPr="00AC504F">
              <w:rPr>
                <w:sz w:val="20"/>
                <w:szCs w:val="20"/>
              </w:rPr>
              <w:t>6.8</w:t>
            </w:r>
          </w:p>
        </w:tc>
        <w:tc>
          <w:tcPr>
            <w:tcW w:w="1798" w:type="pct"/>
          </w:tcPr>
          <w:p w14:paraId="75E9CBDE" w14:textId="77777777" w:rsidR="006B01C1" w:rsidRPr="00AC504F" w:rsidRDefault="006B01C1" w:rsidP="00B330A7">
            <w:pPr>
              <w:autoSpaceDE w:val="0"/>
              <w:autoSpaceDN w:val="0"/>
              <w:adjustRightInd w:val="0"/>
              <w:rPr>
                <w:sz w:val="20"/>
                <w:szCs w:val="20"/>
                <w:lang w:eastAsia="en-US"/>
              </w:rPr>
            </w:pPr>
            <w:r w:rsidRPr="00AC504F">
              <w:rPr>
                <w:sz w:val="20"/>
                <w:szCs w:val="20"/>
                <w:lang w:eastAsia="en-US"/>
              </w:rPr>
              <w:t>Связь</w:t>
            </w:r>
          </w:p>
        </w:tc>
        <w:tc>
          <w:tcPr>
            <w:tcW w:w="2248" w:type="pct"/>
          </w:tcPr>
          <w:p w14:paraId="253EEDD3" w14:textId="77777777" w:rsidR="006B01C1" w:rsidRPr="00AC504F" w:rsidRDefault="006B01C1" w:rsidP="00B330A7">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3.2.3 Классификатора</w:t>
            </w:r>
          </w:p>
        </w:tc>
      </w:tr>
      <w:tr w:rsidR="006B01C1" w:rsidRPr="00AC504F" w14:paraId="1315E4E4" w14:textId="77777777" w:rsidTr="00B330A7">
        <w:tblPrEx>
          <w:tblLook w:val="0080" w:firstRow="0" w:lastRow="0" w:firstColumn="1" w:lastColumn="0" w:noHBand="0" w:noVBand="0"/>
        </w:tblPrEx>
        <w:tc>
          <w:tcPr>
            <w:tcW w:w="393" w:type="pct"/>
          </w:tcPr>
          <w:p w14:paraId="16F1C90E" w14:textId="0C86AFF4" w:rsidR="006B01C1" w:rsidRPr="00AC504F" w:rsidRDefault="00BA646A" w:rsidP="00B330A7">
            <w:pPr>
              <w:jc w:val="center"/>
              <w:rPr>
                <w:sz w:val="20"/>
                <w:szCs w:val="20"/>
              </w:rPr>
            </w:pPr>
            <w:r w:rsidRPr="00AC504F">
              <w:rPr>
                <w:sz w:val="20"/>
                <w:szCs w:val="20"/>
              </w:rPr>
              <w:t>7</w:t>
            </w:r>
          </w:p>
        </w:tc>
        <w:tc>
          <w:tcPr>
            <w:tcW w:w="561" w:type="pct"/>
          </w:tcPr>
          <w:p w14:paraId="54BAED22" w14:textId="77777777" w:rsidR="006B01C1" w:rsidRPr="00AC504F" w:rsidRDefault="006B01C1" w:rsidP="00B330A7">
            <w:pPr>
              <w:jc w:val="both"/>
              <w:rPr>
                <w:sz w:val="20"/>
                <w:szCs w:val="20"/>
              </w:rPr>
            </w:pPr>
            <w:r w:rsidRPr="00AC504F">
              <w:rPr>
                <w:sz w:val="20"/>
                <w:szCs w:val="20"/>
              </w:rPr>
              <w:t>7.2.1</w:t>
            </w:r>
          </w:p>
        </w:tc>
        <w:tc>
          <w:tcPr>
            <w:tcW w:w="1798" w:type="pct"/>
          </w:tcPr>
          <w:p w14:paraId="22282365" w14:textId="77777777" w:rsidR="006B01C1" w:rsidRPr="00AC504F" w:rsidRDefault="006B01C1" w:rsidP="00B330A7">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автомобильных дорог</w:t>
            </w:r>
          </w:p>
          <w:p w14:paraId="78E29EB2" w14:textId="77777777" w:rsidR="006B01C1" w:rsidRPr="00AC504F" w:rsidRDefault="006B01C1" w:rsidP="00B330A7">
            <w:pPr>
              <w:autoSpaceDE w:val="0"/>
              <w:autoSpaceDN w:val="0"/>
              <w:adjustRightInd w:val="0"/>
              <w:jc w:val="both"/>
              <w:rPr>
                <w:sz w:val="20"/>
                <w:szCs w:val="20"/>
                <w:lang w:eastAsia="en-US"/>
              </w:rPr>
            </w:pPr>
          </w:p>
        </w:tc>
        <w:tc>
          <w:tcPr>
            <w:tcW w:w="2248" w:type="pct"/>
          </w:tcPr>
          <w:p w14:paraId="28EF1E08" w14:textId="77777777" w:rsidR="006B01C1" w:rsidRPr="00AC504F" w:rsidRDefault="006B01C1" w:rsidP="00B330A7">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автомобильных дорог за пределами населенных пунктов и технически связанных с ними сооружений,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p w14:paraId="785FED0C" w14:textId="77777777" w:rsidR="006B01C1" w:rsidRPr="00AC504F" w:rsidRDefault="006B01C1" w:rsidP="00B330A7">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объектов, предназначенных для размещения постов органов внутренних дел, ответственных за безопасность дорожного движения</w:t>
            </w:r>
          </w:p>
        </w:tc>
      </w:tr>
      <w:tr w:rsidR="006B01C1" w:rsidRPr="00AC504F" w14:paraId="145D37BC" w14:textId="77777777" w:rsidTr="00B330A7">
        <w:tblPrEx>
          <w:tblLook w:val="0080" w:firstRow="0" w:lastRow="0" w:firstColumn="1" w:lastColumn="0" w:noHBand="0" w:noVBand="0"/>
        </w:tblPrEx>
        <w:tc>
          <w:tcPr>
            <w:tcW w:w="393" w:type="pct"/>
          </w:tcPr>
          <w:p w14:paraId="49FAB84C" w14:textId="226EA6A8" w:rsidR="006B01C1" w:rsidRPr="00AC504F" w:rsidRDefault="00BA646A" w:rsidP="00B330A7">
            <w:pPr>
              <w:jc w:val="center"/>
              <w:rPr>
                <w:sz w:val="20"/>
                <w:szCs w:val="20"/>
              </w:rPr>
            </w:pPr>
            <w:r w:rsidRPr="00AC504F">
              <w:rPr>
                <w:sz w:val="20"/>
                <w:szCs w:val="20"/>
              </w:rPr>
              <w:t>8</w:t>
            </w:r>
          </w:p>
        </w:tc>
        <w:tc>
          <w:tcPr>
            <w:tcW w:w="561" w:type="pct"/>
          </w:tcPr>
          <w:p w14:paraId="327D21AA" w14:textId="77777777" w:rsidR="006B01C1" w:rsidRPr="00AC504F" w:rsidRDefault="006B01C1" w:rsidP="00B330A7">
            <w:pPr>
              <w:jc w:val="both"/>
              <w:rPr>
                <w:sz w:val="20"/>
                <w:szCs w:val="20"/>
              </w:rPr>
            </w:pPr>
            <w:r w:rsidRPr="00AC504F">
              <w:rPr>
                <w:sz w:val="20"/>
                <w:szCs w:val="20"/>
              </w:rPr>
              <w:t>7.2.2</w:t>
            </w:r>
          </w:p>
        </w:tc>
        <w:tc>
          <w:tcPr>
            <w:tcW w:w="1798" w:type="pct"/>
          </w:tcPr>
          <w:p w14:paraId="0581395F" w14:textId="77777777" w:rsidR="006B01C1" w:rsidRPr="00AC504F" w:rsidRDefault="006B01C1" w:rsidP="00B330A7">
            <w:pPr>
              <w:autoSpaceDE w:val="0"/>
              <w:autoSpaceDN w:val="0"/>
              <w:adjustRightInd w:val="0"/>
              <w:jc w:val="both"/>
              <w:rPr>
                <w:rFonts w:eastAsia="Calibri"/>
                <w:sz w:val="20"/>
                <w:szCs w:val="20"/>
                <w:lang w:eastAsia="en-US"/>
              </w:rPr>
            </w:pPr>
            <w:r w:rsidRPr="00AC504F">
              <w:rPr>
                <w:rFonts w:eastAsia="Calibri"/>
                <w:sz w:val="20"/>
                <w:szCs w:val="20"/>
                <w:lang w:eastAsia="en-US"/>
              </w:rPr>
              <w:t>Обслуживание перевозок пассажиров</w:t>
            </w:r>
          </w:p>
          <w:p w14:paraId="4982B758" w14:textId="77777777" w:rsidR="006B01C1" w:rsidRPr="00AC504F" w:rsidRDefault="006B01C1" w:rsidP="00B330A7">
            <w:pPr>
              <w:autoSpaceDE w:val="0"/>
              <w:autoSpaceDN w:val="0"/>
              <w:adjustRightInd w:val="0"/>
              <w:jc w:val="both"/>
              <w:rPr>
                <w:sz w:val="20"/>
                <w:szCs w:val="20"/>
                <w:lang w:eastAsia="en-US"/>
              </w:rPr>
            </w:pPr>
          </w:p>
        </w:tc>
        <w:tc>
          <w:tcPr>
            <w:tcW w:w="2248" w:type="pct"/>
          </w:tcPr>
          <w:p w14:paraId="36C08FE6" w14:textId="77777777" w:rsidR="006B01C1" w:rsidRPr="00AC504F" w:rsidRDefault="006B01C1" w:rsidP="00B330A7">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зданий и сооружений, предназначенных для обслуживания пассажиров, за исключением объектов капитального строительства, размещение которых предусмотрено содержанием вида разрешенного использования с кодом 7.6 Классификатора</w:t>
            </w:r>
          </w:p>
        </w:tc>
      </w:tr>
      <w:tr w:rsidR="006B01C1" w:rsidRPr="00AC504F" w14:paraId="3446EC02" w14:textId="77777777" w:rsidTr="00B330A7">
        <w:tblPrEx>
          <w:tblLook w:val="0080" w:firstRow="0" w:lastRow="0" w:firstColumn="1" w:lastColumn="0" w:noHBand="0" w:noVBand="0"/>
        </w:tblPrEx>
        <w:tc>
          <w:tcPr>
            <w:tcW w:w="393" w:type="pct"/>
          </w:tcPr>
          <w:p w14:paraId="572FDE38" w14:textId="2FC6C6E4" w:rsidR="006B01C1" w:rsidRPr="00AC504F" w:rsidRDefault="00BA646A" w:rsidP="00B330A7">
            <w:pPr>
              <w:jc w:val="center"/>
              <w:rPr>
                <w:sz w:val="20"/>
                <w:szCs w:val="20"/>
              </w:rPr>
            </w:pPr>
            <w:r w:rsidRPr="00AC504F">
              <w:rPr>
                <w:sz w:val="20"/>
                <w:szCs w:val="20"/>
              </w:rPr>
              <w:t>9</w:t>
            </w:r>
          </w:p>
        </w:tc>
        <w:tc>
          <w:tcPr>
            <w:tcW w:w="561" w:type="pct"/>
          </w:tcPr>
          <w:p w14:paraId="626CE9A7" w14:textId="77777777" w:rsidR="006B01C1" w:rsidRPr="00AC504F" w:rsidRDefault="006B01C1" w:rsidP="00B330A7">
            <w:pPr>
              <w:jc w:val="both"/>
              <w:rPr>
                <w:sz w:val="20"/>
                <w:szCs w:val="20"/>
              </w:rPr>
            </w:pPr>
            <w:r w:rsidRPr="00AC504F">
              <w:rPr>
                <w:sz w:val="20"/>
                <w:szCs w:val="20"/>
              </w:rPr>
              <w:t>7.2.3</w:t>
            </w:r>
          </w:p>
        </w:tc>
        <w:tc>
          <w:tcPr>
            <w:tcW w:w="1798" w:type="pct"/>
          </w:tcPr>
          <w:p w14:paraId="074C874F" w14:textId="77777777" w:rsidR="006B01C1" w:rsidRPr="00AC504F" w:rsidRDefault="006B01C1" w:rsidP="00B330A7">
            <w:pPr>
              <w:autoSpaceDE w:val="0"/>
              <w:autoSpaceDN w:val="0"/>
              <w:adjustRightInd w:val="0"/>
              <w:jc w:val="both"/>
              <w:rPr>
                <w:rFonts w:eastAsia="Calibri"/>
                <w:sz w:val="20"/>
                <w:szCs w:val="20"/>
                <w:lang w:eastAsia="en-US"/>
              </w:rPr>
            </w:pPr>
            <w:r w:rsidRPr="00AC504F">
              <w:rPr>
                <w:rFonts w:eastAsia="Calibri"/>
                <w:sz w:val="20"/>
                <w:szCs w:val="20"/>
                <w:lang w:eastAsia="en-US"/>
              </w:rPr>
              <w:t>Стоянки транспорта общего пользования</w:t>
            </w:r>
          </w:p>
          <w:p w14:paraId="1DEF9ACC" w14:textId="77777777" w:rsidR="006B01C1" w:rsidRPr="00AC504F" w:rsidRDefault="006B01C1" w:rsidP="00B330A7">
            <w:pPr>
              <w:autoSpaceDE w:val="0"/>
              <w:autoSpaceDN w:val="0"/>
              <w:adjustRightInd w:val="0"/>
              <w:jc w:val="both"/>
              <w:rPr>
                <w:sz w:val="20"/>
                <w:szCs w:val="20"/>
                <w:lang w:eastAsia="en-US"/>
              </w:rPr>
            </w:pPr>
          </w:p>
        </w:tc>
        <w:tc>
          <w:tcPr>
            <w:tcW w:w="2248" w:type="pct"/>
          </w:tcPr>
          <w:p w14:paraId="0C124753" w14:textId="77777777" w:rsidR="006B01C1" w:rsidRPr="00AC504F" w:rsidRDefault="006B01C1" w:rsidP="00B330A7">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стоянок транспортных средств, осуществляющих перевозки людей по установленному маршруту</w:t>
            </w:r>
          </w:p>
        </w:tc>
      </w:tr>
      <w:tr w:rsidR="006B01C1" w:rsidRPr="00AC504F" w14:paraId="5A71E090" w14:textId="77777777" w:rsidTr="00B330A7">
        <w:tblPrEx>
          <w:tblLook w:val="0080" w:firstRow="0" w:lastRow="0" w:firstColumn="1" w:lastColumn="0" w:noHBand="0" w:noVBand="0"/>
        </w:tblPrEx>
        <w:tc>
          <w:tcPr>
            <w:tcW w:w="393" w:type="pct"/>
          </w:tcPr>
          <w:p w14:paraId="1FD8CCB0" w14:textId="73E71238" w:rsidR="006B01C1" w:rsidRPr="00AC504F" w:rsidRDefault="00BA646A" w:rsidP="00B330A7">
            <w:pPr>
              <w:jc w:val="center"/>
              <w:rPr>
                <w:sz w:val="20"/>
                <w:szCs w:val="20"/>
              </w:rPr>
            </w:pPr>
            <w:r w:rsidRPr="00AC504F">
              <w:rPr>
                <w:sz w:val="20"/>
                <w:szCs w:val="20"/>
              </w:rPr>
              <w:t>10</w:t>
            </w:r>
          </w:p>
        </w:tc>
        <w:tc>
          <w:tcPr>
            <w:tcW w:w="561" w:type="pct"/>
          </w:tcPr>
          <w:p w14:paraId="5B314C1C" w14:textId="77777777" w:rsidR="006B01C1" w:rsidRPr="00AC504F" w:rsidRDefault="006B01C1" w:rsidP="00B330A7">
            <w:pPr>
              <w:jc w:val="both"/>
              <w:rPr>
                <w:sz w:val="20"/>
                <w:szCs w:val="20"/>
              </w:rPr>
            </w:pPr>
            <w:r w:rsidRPr="00AC504F">
              <w:rPr>
                <w:sz w:val="20"/>
                <w:szCs w:val="20"/>
              </w:rPr>
              <w:t>8.3</w:t>
            </w:r>
          </w:p>
        </w:tc>
        <w:tc>
          <w:tcPr>
            <w:tcW w:w="1798" w:type="pct"/>
          </w:tcPr>
          <w:p w14:paraId="0D41B5A7" w14:textId="77777777" w:rsidR="006B01C1" w:rsidRPr="00AC504F" w:rsidRDefault="006B01C1" w:rsidP="00B330A7">
            <w:pPr>
              <w:autoSpaceDE w:val="0"/>
              <w:autoSpaceDN w:val="0"/>
              <w:adjustRightInd w:val="0"/>
              <w:jc w:val="both"/>
              <w:rPr>
                <w:sz w:val="20"/>
                <w:szCs w:val="20"/>
                <w:lang w:eastAsia="en-US"/>
              </w:rPr>
            </w:pPr>
            <w:r w:rsidRPr="00AC504F">
              <w:rPr>
                <w:sz w:val="20"/>
                <w:szCs w:val="20"/>
                <w:lang w:eastAsia="en-US"/>
              </w:rPr>
              <w:t>Обеспечение внутреннего порядка</w:t>
            </w:r>
          </w:p>
        </w:tc>
        <w:tc>
          <w:tcPr>
            <w:tcW w:w="2248" w:type="pct"/>
          </w:tcPr>
          <w:p w14:paraId="2CE2753A" w14:textId="77777777" w:rsidR="006B01C1" w:rsidRPr="00AC504F" w:rsidRDefault="006B01C1" w:rsidP="00B330A7">
            <w:pPr>
              <w:autoSpaceDE w:val="0"/>
              <w:autoSpaceDN w:val="0"/>
              <w:adjustRightInd w:val="0"/>
              <w:jc w:val="both"/>
              <w:rPr>
                <w:sz w:val="20"/>
                <w:szCs w:val="20"/>
                <w:lang w:eastAsia="en-US"/>
              </w:rPr>
            </w:pPr>
            <w:r w:rsidRPr="00AC504F">
              <w:rPr>
                <w:sz w:val="20"/>
                <w:szCs w:val="20"/>
                <w:lang w:eastAsia="en-US"/>
              </w:rPr>
              <w:t xml:space="preserve">Размещение объектов капитального строительства, необходимых для подготовки и поддержания в готовности органов внутренних </w:t>
            </w:r>
            <w:r w:rsidRPr="00AC504F">
              <w:rPr>
                <w:sz w:val="20"/>
                <w:szCs w:val="20"/>
                <w:lang w:eastAsia="en-US"/>
              </w:rPr>
              <w:lastRenderedPageBreak/>
              <w:t>дел и спасательных служб, в которых существует военизированная служба;</w:t>
            </w:r>
          </w:p>
          <w:p w14:paraId="06B7F655" w14:textId="77777777" w:rsidR="006B01C1" w:rsidRPr="00AC504F" w:rsidRDefault="006B01C1" w:rsidP="00B330A7">
            <w:pPr>
              <w:autoSpaceDE w:val="0"/>
              <w:autoSpaceDN w:val="0"/>
              <w:adjustRightInd w:val="0"/>
              <w:jc w:val="both"/>
              <w:rPr>
                <w:sz w:val="20"/>
                <w:szCs w:val="20"/>
                <w:lang w:eastAsia="en-US"/>
              </w:rPr>
            </w:pPr>
            <w:r w:rsidRPr="00AC504F">
              <w:rPr>
                <w:sz w:val="20"/>
                <w:szCs w:val="20"/>
                <w:lang w:eastAsia="en-US"/>
              </w:rPr>
              <w:t>размещение объектов гражданской обороны, за исключением объектов гражданской обороны, являющихся частями производственных зданий</w:t>
            </w:r>
          </w:p>
        </w:tc>
      </w:tr>
      <w:tr w:rsidR="006B01C1" w:rsidRPr="00AC504F" w14:paraId="40E227F7" w14:textId="77777777" w:rsidTr="00B330A7">
        <w:tblPrEx>
          <w:tblLook w:val="0080" w:firstRow="0" w:lastRow="0" w:firstColumn="1" w:lastColumn="0" w:noHBand="0" w:noVBand="0"/>
        </w:tblPrEx>
        <w:tc>
          <w:tcPr>
            <w:tcW w:w="393" w:type="pct"/>
          </w:tcPr>
          <w:p w14:paraId="5DC0CB4E" w14:textId="25AFC006" w:rsidR="006B01C1" w:rsidRPr="00AC504F" w:rsidRDefault="006B01C1" w:rsidP="00BA646A">
            <w:pPr>
              <w:jc w:val="center"/>
              <w:rPr>
                <w:sz w:val="20"/>
                <w:szCs w:val="20"/>
              </w:rPr>
            </w:pPr>
            <w:r w:rsidRPr="00AC504F">
              <w:rPr>
                <w:sz w:val="20"/>
                <w:szCs w:val="20"/>
              </w:rPr>
              <w:lastRenderedPageBreak/>
              <w:t>1</w:t>
            </w:r>
            <w:r w:rsidR="00BA646A" w:rsidRPr="00AC504F">
              <w:rPr>
                <w:sz w:val="20"/>
                <w:szCs w:val="20"/>
              </w:rPr>
              <w:t>1</w:t>
            </w:r>
          </w:p>
        </w:tc>
        <w:tc>
          <w:tcPr>
            <w:tcW w:w="561" w:type="pct"/>
          </w:tcPr>
          <w:p w14:paraId="484444C1" w14:textId="77777777" w:rsidR="006B01C1" w:rsidRPr="00AC504F" w:rsidRDefault="006B01C1" w:rsidP="00B330A7">
            <w:pPr>
              <w:jc w:val="both"/>
              <w:rPr>
                <w:sz w:val="20"/>
                <w:szCs w:val="20"/>
              </w:rPr>
            </w:pPr>
            <w:r w:rsidRPr="00AC504F">
              <w:rPr>
                <w:sz w:val="20"/>
                <w:szCs w:val="20"/>
              </w:rPr>
              <w:t>12.0.1</w:t>
            </w:r>
          </w:p>
        </w:tc>
        <w:tc>
          <w:tcPr>
            <w:tcW w:w="1798" w:type="pct"/>
          </w:tcPr>
          <w:p w14:paraId="7E0E7CA5" w14:textId="77777777" w:rsidR="006B01C1" w:rsidRPr="00AC504F" w:rsidRDefault="006B01C1" w:rsidP="00B330A7">
            <w:pPr>
              <w:autoSpaceDE w:val="0"/>
              <w:autoSpaceDN w:val="0"/>
              <w:adjustRightInd w:val="0"/>
              <w:jc w:val="both"/>
              <w:rPr>
                <w:rFonts w:eastAsia="Calibri"/>
                <w:sz w:val="20"/>
                <w:szCs w:val="20"/>
                <w:lang w:eastAsia="en-US"/>
              </w:rPr>
            </w:pPr>
            <w:r w:rsidRPr="00AC504F">
              <w:rPr>
                <w:rFonts w:eastAsia="Calibri"/>
                <w:sz w:val="20"/>
                <w:szCs w:val="20"/>
                <w:lang w:eastAsia="en-US"/>
              </w:rPr>
              <w:t>Улично-дорожная сеть</w:t>
            </w:r>
          </w:p>
          <w:p w14:paraId="0CD0D2A9" w14:textId="77777777" w:rsidR="006B01C1" w:rsidRPr="00AC504F" w:rsidRDefault="006B01C1" w:rsidP="00B330A7">
            <w:pPr>
              <w:autoSpaceDE w:val="0"/>
              <w:autoSpaceDN w:val="0"/>
              <w:adjustRightInd w:val="0"/>
              <w:jc w:val="both"/>
              <w:rPr>
                <w:sz w:val="20"/>
                <w:szCs w:val="20"/>
                <w:lang w:eastAsia="en-US"/>
              </w:rPr>
            </w:pPr>
          </w:p>
        </w:tc>
        <w:tc>
          <w:tcPr>
            <w:tcW w:w="2248" w:type="pct"/>
          </w:tcPr>
          <w:p w14:paraId="422E55AA" w14:textId="77777777" w:rsidR="006B01C1" w:rsidRPr="00AC504F" w:rsidRDefault="006B01C1" w:rsidP="00B330A7">
            <w:pPr>
              <w:autoSpaceDE w:val="0"/>
              <w:autoSpaceDN w:val="0"/>
              <w:adjustRightInd w:val="0"/>
              <w:jc w:val="both"/>
              <w:rPr>
                <w:rFonts w:eastAsia="Calibri"/>
                <w:sz w:val="20"/>
                <w:szCs w:val="20"/>
                <w:lang w:eastAsia="en-US"/>
              </w:rPr>
            </w:pPr>
            <w:r w:rsidRPr="00AC504F">
              <w:rPr>
                <w:rFonts w:eastAsia="Calibri"/>
                <w:sz w:val="20"/>
                <w:szCs w:val="20"/>
                <w:lang w:eastAsia="en-US"/>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AC504F">
              <w:rPr>
                <w:rFonts w:eastAsia="Calibri"/>
                <w:sz w:val="20"/>
                <w:szCs w:val="20"/>
                <w:lang w:eastAsia="en-US"/>
              </w:rPr>
              <w:t>велотранспортной</w:t>
            </w:r>
            <w:proofErr w:type="spellEnd"/>
            <w:r w:rsidRPr="00AC504F">
              <w:rPr>
                <w:rFonts w:eastAsia="Calibri"/>
                <w:sz w:val="20"/>
                <w:szCs w:val="20"/>
                <w:lang w:eastAsia="en-US"/>
              </w:rPr>
              <w:t xml:space="preserve"> и инженерной инфраструктуры;</w:t>
            </w:r>
          </w:p>
          <w:p w14:paraId="06994469" w14:textId="77777777" w:rsidR="006B01C1" w:rsidRPr="00AC504F" w:rsidRDefault="006B01C1" w:rsidP="00B330A7">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tc>
      </w:tr>
      <w:tr w:rsidR="00BA646A" w:rsidRPr="00AC504F" w14:paraId="3AD61FAA" w14:textId="77777777" w:rsidTr="00B330A7">
        <w:tblPrEx>
          <w:tblLook w:val="0080" w:firstRow="0" w:lastRow="0" w:firstColumn="1" w:lastColumn="0" w:noHBand="0" w:noVBand="0"/>
        </w:tblPrEx>
        <w:tc>
          <w:tcPr>
            <w:tcW w:w="393" w:type="pct"/>
          </w:tcPr>
          <w:p w14:paraId="6A70A1E5" w14:textId="0BAA0949" w:rsidR="00BA646A" w:rsidRPr="00AC504F" w:rsidRDefault="00BA646A" w:rsidP="00BA646A">
            <w:pPr>
              <w:jc w:val="center"/>
              <w:rPr>
                <w:sz w:val="20"/>
                <w:szCs w:val="20"/>
              </w:rPr>
            </w:pPr>
            <w:r w:rsidRPr="00AC504F">
              <w:rPr>
                <w:sz w:val="20"/>
                <w:szCs w:val="20"/>
              </w:rPr>
              <w:t>12</w:t>
            </w:r>
          </w:p>
        </w:tc>
        <w:tc>
          <w:tcPr>
            <w:tcW w:w="561" w:type="pct"/>
          </w:tcPr>
          <w:p w14:paraId="7DFFC420" w14:textId="3E7175BD" w:rsidR="00BA646A" w:rsidRPr="00AC504F" w:rsidRDefault="00BA646A" w:rsidP="00BA646A">
            <w:pPr>
              <w:jc w:val="both"/>
              <w:rPr>
                <w:sz w:val="20"/>
                <w:szCs w:val="20"/>
              </w:rPr>
            </w:pPr>
            <w:r w:rsidRPr="00AC504F">
              <w:rPr>
                <w:sz w:val="20"/>
                <w:szCs w:val="20"/>
                <w:lang w:eastAsia="en-US"/>
              </w:rPr>
              <w:t>12.0.2</w:t>
            </w:r>
          </w:p>
        </w:tc>
        <w:tc>
          <w:tcPr>
            <w:tcW w:w="1798" w:type="pct"/>
          </w:tcPr>
          <w:p w14:paraId="21BEBAD7" w14:textId="77777777" w:rsidR="00BA646A" w:rsidRPr="00AC504F" w:rsidRDefault="00BA646A" w:rsidP="00BA646A">
            <w:pPr>
              <w:autoSpaceDE w:val="0"/>
              <w:autoSpaceDN w:val="0"/>
              <w:adjustRightInd w:val="0"/>
              <w:rPr>
                <w:sz w:val="20"/>
                <w:szCs w:val="20"/>
                <w:lang w:eastAsia="en-US"/>
              </w:rPr>
            </w:pPr>
            <w:r w:rsidRPr="00AC504F">
              <w:rPr>
                <w:sz w:val="20"/>
                <w:szCs w:val="20"/>
                <w:lang w:eastAsia="en-US"/>
              </w:rPr>
              <w:t>Благоустройство территории</w:t>
            </w:r>
          </w:p>
          <w:p w14:paraId="5813FC14" w14:textId="77777777" w:rsidR="00BA646A" w:rsidRPr="00AC504F" w:rsidRDefault="00BA646A" w:rsidP="00BA646A">
            <w:pPr>
              <w:autoSpaceDE w:val="0"/>
              <w:autoSpaceDN w:val="0"/>
              <w:adjustRightInd w:val="0"/>
              <w:jc w:val="both"/>
              <w:rPr>
                <w:rFonts w:eastAsia="Calibri"/>
                <w:sz w:val="20"/>
                <w:szCs w:val="20"/>
                <w:lang w:eastAsia="en-US"/>
              </w:rPr>
            </w:pPr>
          </w:p>
        </w:tc>
        <w:tc>
          <w:tcPr>
            <w:tcW w:w="2248" w:type="pct"/>
          </w:tcPr>
          <w:p w14:paraId="11BA803B" w14:textId="2D128227" w:rsidR="00BA646A" w:rsidRPr="00AC504F" w:rsidRDefault="00BA646A" w:rsidP="00BA646A">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14:paraId="0EF987DA" w14:textId="77777777" w:rsidR="00BA646A" w:rsidRPr="00AC504F" w:rsidRDefault="00BA646A" w:rsidP="00BA646A">
      <w:pPr>
        <w:spacing w:before="240" w:after="240" w:line="276" w:lineRule="auto"/>
        <w:ind w:firstLine="709"/>
        <w:jc w:val="both"/>
        <w:rPr>
          <w:b/>
        </w:rPr>
      </w:pPr>
      <w:r w:rsidRPr="00AC504F">
        <w:rPr>
          <w:b/>
        </w:rPr>
        <w:t>Перечень вспомогательных видов разрешенного использования земельных участков и объектов капитального строительства*</w:t>
      </w:r>
    </w:p>
    <w:p w14:paraId="15DD670D" w14:textId="77777777" w:rsidR="00BA646A" w:rsidRPr="00AC504F" w:rsidRDefault="00BA646A" w:rsidP="00BA646A">
      <w:pPr>
        <w:autoSpaceDE w:val="0"/>
        <w:autoSpaceDN w:val="0"/>
        <w:adjustRightInd w:val="0"/>
        <w:ind w:left="709"/>
        <w:jc w:val="right"/>
        <w:outlineLvl w:val="3"/>
        <w:rPr>
          <w:lang w:eastAsia="en-US"/>
        </w:rPr>
      </w:pPr>
      <w:r w:rsidRPr="00AC504F">
        <w:rPr>
          <w:lang w:eastAsia="en-US"/>
        </w:rPr>
        <w:t xml:space="preserve">Таблица </w:t>
      </w:r>
      <w:r w:rsidRPr="00AC504F">
        <w:rPr>
          <w:lang w:eastAsia="en-US"/>
        </w:rPr>
        <w:fldChar w:fldCharType="begin"/>
      </w:r>
      <w:r w:rsidRPr="00AC504F">
        <w:rPr>
          <w:lang w:eastAsia="en-US"/>
        </w:rPr>
        <w:instrText xml:space="preserve"> SEQ Таблица \* ARABIC </w:instrText>
      </w:r>
      <w:r w:rsidRPr="00AC504F">
        <w:rPr>
          <w:lang w:eastAsia="en-US"/>
        </w:rPr>
        <w:fldChar w:fldCharType="separate"/>
      </w:r>
      <w:r w:rsidR="00790EA7" w:rsidRPr="00AC504F">
        <w:rPr>
          <w:noProof/>
          <w:lang w:eastAsia="en-US"/>
        </w:rPr>
        <w:t>51</w:t>
      </w:r>
      <w:r w:rsidRPr="00AC504F">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81"/>
        <w:gridCol w:w="1013"/>
        <w:gridCol w:w="3333"/>
        <w:gridCol w:w="4628"/>
      </w:tblGrid>
      <w:tr w:rsidR="00BA646A" w:rsidRPr="00AC504F" w14:paraId="531E5634" w14:textId="77777777" w:rsidTr="00070AAF">
        <w:tc>
          <w:tcPr>
            <w:tcW w:w="304" w:type="pct"/>
            <w:vMerge w:val="restart"/>
            <w:vAlign w:val="center"/>
          </w:tcPr>
          <w:p w14:paraId="69C721AE" w14:textId="77777777" w:rsidR="00BA646A" w:rsidRPr="00AC504F" w:rsidRDefault="00BA646A" w:rsidP="00070AAF">
            <w:pPr>
              <w:jc w:val="center"/>
              <w:rPr>
                <w:sz w:val="20"/>
                <w:szCs w:val="20"/>
              </w:rPr>
            </w:pPr>
            <w:r w:rsidRPr="00AC504F">
              <w:rPr>
                <w:sz w:val="20"/>
                <w:szCs w:val="20"/>
              </w:rPr>
              <w:t>№ п/п</w:t>
            </w:r>
          </w:p>
        </w:tc>
        <w:tc>
          <w:tcPr>
            <w:tcW w:w="2274" w:type="pct"/>
            <w:gridSpan w:val="2"/>
            <w:vAlign w:val="center"/>
          </w:tcPr>
          <w:p w14:paraId="176406C0" w14:textId="77777777" w:rsidR="00BA646A" w:rsidRPr="00AC504F" w:rsidRDefault="00BA646A" w:rsidP="00070AAF">
            <w:pPr>
              <w:jc w:val="center"/>
              <w:rPr>
                <w:sz w:val="20"/>
                <w:szCs w:val="20"/>
              </w:rPr>
            </w:pPr>
            <w:r w:rsidRPr="00AC504F">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7363B4DC" w14:textId="77777777" w:rsidR="00BA646A" w:rsidRPr="00AC504F" w:rsidRDefault="00BA646A" w:rsidP="00070AAF">
            <w:pPr>
              <w:jc w:val="center"/>
              <w:rPr>
                <w:sz w:val="20"/>
                <w:szCs w:val="20"/>
              </w:rPr>
            </w:pPr>
            <w:r w:rsidRPr="00AC504F">
              <w:rPr>
                <w:sz w:val="20"/>
                <w:szCs w:val="20"/>
              </w:rPr>
              <w:t>Описание вида разрешенного использования земельного участка и объекта капитального строительства</w:t>
            </w:r>
          </w:p>
        </w:tc>
      </w:tr>
      <w:tr w:rsidR="00BA646A" w:rsidRPr="00AC504F" w14:paraId="02501906" w14:textId="77777777" w:rsidTr="00070AAF">
        <w:tc>
          <w:tcPr>
            <w:tcW w:w="304" w:type="pct"/>
            <w:vMerge/>
          </w:tcPr>
          <w:p w14:paraId="4DDDF383" w14:textId="77777777" w:rsidR="00BA646A" w:rsidRPr="00AC504F" w:rsidRDefault="00BA646A" w:rsidP="00070AAF">
            <w:pPr>
              <w:rPr>
                <w:sz w:val="20"/>
                <w:szCs w:val="20"/>
              </w:rPr>
            </w:pPr>
          </w:p>
        </w:tc>
        <w:tc>
          <w:tcPr>
            <w:tcW w:w="530" w:type="pct"/>
            <w:vAlign w:val="center"/>
          </w:tcPr>
          <w:p w14:paraId="56D3D4A3" w14:textId="77777777" w:rsidR="00BA646A" w:rsidRPr="00AC504F" w:rsidRDefault="00BA646A" w:rsidP="00070AAF">
            <w:pPr>
              <w:jc w:val="center"/>
              <w:rPr>
                <w:sz w:val="20"/>
                <w:szCs w:val="20"/>
              </w:rPr>
            </w:pPr>
            <w:r w:rsidRPr="00AC504F">
              <w:rPr>
                <w:sz w:val="20"/>
                <w:szCs w:val="20"/>
              </w:rPr>
              <w:t>Код</w:t>
            </w:r>
          </w:p>
        </w:tc>
        <w:tc>
          <w:tcPr>
            <w:tcW w:w="1744" w:type="pct"/>
            <w:vAlign w:val="center"/>
          </w:tcPr>
          <w:p w14:paraId="17914836" w14:textId="77777777" w:rsidR="00BA646A" w:rsidRPr="00AC504F" w:rsidRDefault="00BA646A" w:rsidP="00070AAF">
            <w:pPr>
              <w:jc w:val="center"/>
              <w:rPr>
                <w:sz w:val="20"/>
                <w:szCs w:val="20"/>
              </w:rPr>
            </w:pPr>
            <w:r w:rsidRPr="00AC504F">
              <w:rPr>
                <w:sz w:val="20"/>
                <w:szCs w:val="20"/>
              </w:rPr>
              <w:t>Наименование</w:t>
            </w:r>
          </w:p>
        </w:tc>
        <w:tc>
          <w:tcPr>
            <w:tcW w:w="2422" w:type="pct"/>
            <w:vMerge/>
          </w:tcPr>
          <w:p w14:paraId="3B8BEEAC" w14:textId="77777777" w:rsidR="00BA646A" w:rsidRPr="00AC504F" w:rsidRDefault="00BA646A" w:rsidP="00070AAF">
            <w:pPr>
              <w:rPr>
                <w:sz w:val="20"/>
                <w:szCs w:val="20"/>
              </w:rPr>
            </w:pPr>
          </w:p>
        </w:tc>
      </w:tr>
      <w:tr w:rsidR="00BA646A" w:rsidRPr="00AC504F" w14:paraId="12E4787C" w14:textId="77777777" w:rsidTr="00070AAF">
        <w:tblPrEx>
          <w:tblLook w:val="0080" w:firstRow="0" w:lastRow="0" w:firstColumn="1" w:lastColumn="0" w:noHBand="0" w:noVBand="0"/>
        </w:tblPrEx>
        <w:tc>
          <w:tcPr>
            <w:tcW w:w="304" w:type="pct"/>
          </w:tcPr>
          <w:p w14:paraId="1151CF49" w14:textId="4D0B5D9B" w:rsidR="00BA646A" w:rsidRPr="00AC504F" w:rsidRDefault="00BA646A" w:rsidP="00BA646A">
            <w:pPr>
              <w:jc w:val="center"/>
              <w:rPr>
                <w:sz w:val="20"/>
                <w:szCs w:val="20"/>
              </w:rPr>
            </w:pPr>
            <w:r w:rsidRPr="00AC504F">
              <w:rPr>
                <w:sz w:val="20"/>
                <w:szCs w:val="20"/>
              </w:rPr>
              <w:t>1</w:t>
            </w:r>
          </w:p>
        </w:tc>
        <w:tc>
          <w:tcPr>
            <w:tcW w:w="530" w:type="pct"/>
          </w:tcPr>
          <w:p w14:paraId="0A89EF5A" w14:textId="230033AD" w:rsidR="00BA646A" w:rsidRPr="00AC504F" w:rsidRDefault="00BA646A" w:rsidP="00BA646A">
            <w:pPr>
              <w:jc w:val="both"/>
              <w:rPr>
                <w:sz w:val="20"/>
                <w:szCs w:val="20"/>
              </w:rPr>
            </w:pPr>
            <w:r w:rsidRPr="00AC504F">
              <w:rPr>
                <w:sz w:val="20"/>
                <w:szCs w:val="20"/>
              </w:rPr>
              <w:t>2.7.1</w:t>
            </w:r>
          </w:p>
        </w:tc>
        <w:tc>
          <w:tcPr>
            <w:tcW w:w="1744" w:type="pct"/>
          </w:tcPr>
          <w:p w14:paraId="68AFFC47" w14:textId="213C6493" w:rsidR="00BA646A" w:rsidRPr="00AC504F" w:rsidRDefault="00BA646A" w:rsidP="00BA646A">
            <w:pPr>
              <w:autoSpaceDE w:val="0"/>
              <w:autoSpaceDN w:val="0"/>
              <w:adjustRightInd w:val="0"/>
              <w:jc w:val="both"/>
              <w:rPr>
                <w:sz w:val="20"/>
                <w:szCs w:val="20"/>
              </w:rPr>
            </w:pPr>
            <w:r w:rsidRPr="00AC504F">
              <w:rPr>
                <w:sz w:val="20"/>
                <w:szCs w:val="20"/>
              </w:rPr>
              <w:t>Хранение автотранспорта</w:t>
            </w:r>
          </w:p>
        </w:tc>
        <w:tc>
          <w:tcPr>
            <w:tcW w:w="2422" w:type="pct"/>
          </w:tcPr>
          <w:p w14:paraId="426E0C8E" w14:textId="5972C63E" w:rsidR="00BA646A" w:rsidRPr="00AC504F" w:rsidRDefault="00BA646A" w:rsidP="00BA646A">
            <w:pPr>
              <w:autoSpaceDE w:val="0"/>
              <w:autoSpaceDN w:val="0"/>
              <w:adjustRightInd w:val="0"/>
              <w:jc w:val="both"/>
              <w:rPr>
                <w:rFonts w:eastAsia="Calibri"/>
                <w:sz w:val="20"/>
                <w:szCs w:val="20"/>
                <w:lang w:eastAsia="en-US"/>
              </w:rPr>
            </w:pPr>
            <w:r w:rsidRPr="00AC504F">
              <w:rPr>
                <w:rFonts w:eastAsia="Calibri"/>
                <w:sz w:val="20"/>
                <w:szCs w:val="20"/>
                <w:lang w:eastAsia="en-US"/>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AC504F">
              <w:rPr>
                <w:rFonts w:eastAsia="Calibri"/>
                <w:sz w:val="20"/>
                <w:szCs w:val="20"/>
                <w:lang w:eastAsia="en-US"/>
              </w:rPr>
              <w:t>машино</w:t>
            </w:r>
            <w:proofErr w:type="spellEnd"/>
            <w:r w:rsidRPr="00AC504F">
              <w:rPr>
                <w:rFonts w:eastAsia="Calibri"/>
                <w:sz w:val="20"/>
                <w:szCs w:val="20"/>
                <w:lang w:eastAsia="en-US"/>
              </w:rPr>
              <w:t>-места, за исключением гаражей, размещение которых предусмотрено содержанием видов разрешенного использования с кодами 2.7.2, 4.9</w:t>
            </w:r>
          </w:p>
        </w:tc>
      </w:tr>
      <w:tr w:rsidR="00BA646A" w:rsidRPr="00AC504F" w14:paraId="03B62EDA" w14:textId="77777777" w:rsidTr="00070AAF">
        <w:tblPrEx>
          <w:tblLook w:val="0080" w:firstRow="0" w:lastRow="0" w:firstColumn="1" w:lastColumn="0" w:noHBand="0" w:noVBand="0"/>
        </w:tblPrEx>
        <w:tc>
          <w:tcPr>
            <w:tcW w:w="304" w:type="pct"/>
          </w:tcPr>
          <w:p w14:paraId="714105B5" w14:textId="19F3C75D" w:rsidR="00BA646A" w:rsidRPr="00AC504F" w:rsidRDefault="00BA646A" w:rsidP="00BA646A">
            <w:pPr>
              <w:jc w:val="center"/>
              <w:rPr>
                <w:sz w:val="20"/>
                <w:szCs w:val="20"/>
              </w:rPr>
            </w:pPr>
            <w:r w:rsidRPr="00AC504F">
              <w:rPr>
                <w:sz w:val="20"/>
                <w:szCs w:val="20"/>
              </w:rPr>
              <w:t>2</w:t>
            </w:r>
          </w:p>
        </w:tc>
        <w:tc>
          <w:tcPr>
            <w:tcW w:w="530" w:type="pct"/>
          </w:tcPr>
          <w:p w14:paraId="6684F59A" w14:textId="56C1BDFE" w:rsidR="00BA646A" w:rsidRPr="00AC504F" w:rsidRDefault="00BA646A" w:rsidP="00BA646A">
            <w:pPr>
              <w:jc w:val="both"/>
              <w:rPr>
                <w:sz w:val="20"/>
                <w:szCs w:val="20"/>
              </w:rPr>
            </w:pPr>
            <w:r w:rsidRPr="00AC504F">
              <w:rPr>
                <w:sz w:val="20"/>
                <w:szCs w:val="20"/>
              </w:rPr>
              <w:t>3.1.1</w:t>
            </w:r>
          </w:p>
        </w:tc>
        <w:tc>
          <w:tcPr>
            <w:tcW w:w="1744" w:type="pct"/>
          </w:tcPr>
          <w:p w14:paraId="61A2A6D1" w14:textId="77777777" w:rsidR="00BA646A" w:rsidRPr="00AC504F" w:rsidRDefault="00BA646A" w:rsidP="00BA646A">
            <w:pPr>
              <w:autoSpaceDE w:val="0"/>
              <w:autoSpaceDN w:val="0"/>
              <w:adjustRightInd w:val="0"/>
              <w:jc w:val="both"/>
              <w:rPr>
                <w:sz w:val="20"/>
                <w:szCs w:val="20"/>
              </w:rPr>
            </w:pPr>
            <w:r w:rsidRPr="00AC504F">
              <w:rPr>
                <w:sz w:val="20"/>
                <w:szCs w:val="20"/>
              </w:rPr>
              <w:t>Предоставление коммунальных услуг</w:t>
            </w:r>
          </w:p>
          <w:p w14:paraId="15CEF0BC" w14:textId="77777777" w:rsidR="00BA646A" w:rsidRPr="00AC504F" w:rsidRDefault="00BA646A" w:rsidP="00BA646A">
            <w:pPr>
              <w:autoSpaceDE w:val="0"/>
              <w:autoSpaceDN w:val="0"/>
              <w:adjustRightInd w:val="0"/>
              <w:rPr>
                <w:sz w:val="20"/>
                <w:szCs w:val="20"/>
                <w:lang w:eastAsia="en-US"/>
              </w:rPr>
            </w:pPr>
          </w:p>
        </w:tc>
        <w:tc>
          <w:tcPr>
            <w:tcW w:w="2422" w:type="pct"/>
          </w:tcPr>
          <w:p w14:paraId="3EF62354" w14:textId="37E68F32" w:rsidR="00BA646A" w:rsidRPr="00AC504F" w:rsidRDefault="00BA646A" w:rsidP="00BA646A">
            <w:pPr>
              <w:autoSpaceDE w:val="0"/>
              <w:autoSpaceDN w:val="0"/>
              <w:adjustRightInd w:val="0"/>
              <w:jc w:val="both"/>
              <w:rPr>
                <w:rFonts w:eastAsia="Calibri"/>
                <w:sz w:val="20"/>
                <w:szCs w:val="20"/>
                <w:lang w:eastAsia="en-US"/>
              </w:rPr>
            </w:pPr>
            <w:r w:rsidRPr="00AC504F">
              <w:rPr>
                <w:rFonts w:eastAsia="Calibri"/>
                <w:sz w:val="20"/>
                <w:szCs w:val="20"/>
                <w:lang w:eastAsia="en-US"/>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w:t>
            </w:r>
            <w:r w:rsidRPr="00AC504F">
              <w:rPr>
                <w:rFonts w:eastAsia="Calibri"/>
                <w:sz w:val="20"/>
                <w:szCs w:val="20"/>
                <w:lang w:eastAsia="en-US"/>
              </w:rPr>
              <w:lastRenderedPageBreak/>
              <w:t>снега)</w:t>
            </w:r>
          </w:p>
        </w:tc>
      </w:tr>
      <w:tr w:rsidR="00BA646A" w:rsidRPr="00AC504F" w14:paraId="7856DA28" w14:textId="77777777" w:rsidTr="00070AAF">
        <w:tblPrEx>
          <w:tblLook w:val="0080" w:firstRow="0" w:lastRow="0" w:firstColumn="1" w:lastColumn="0" w:noHBand="0" w:noVBand="0"/>
        </w:tblPrEx>
        <w:tc>
          <w:tcPr>
            <w:tcW w:w="304" w:type="pct"/>
          </w:tcPr>
          <w:p w14:paraId="55DCBB2B" w14:textId="3C312789" w:rsidR="00BA646A" w:rsidRPr="00AC504F" w:rsidRDefault="00BA646A" w:rsidP="00BA646A">
            <w:pPr>
              <w:jc w:val="center"/>
              <w:rPr>
                <w:sz w:val="20"/>
                <w:szCs w:val="20"/>
              </w:rPr>
            </w:pPr>
            <w:r w:rsidRPr="00AC504F">
              <w:rPr>
                <w:sz w:val="20"/>
                <w:szCs w:val="20"/>
              </w:rPr>
              <w:lastRenderedPageBreak/>
              <w:t>3</w:t>
            </w:r>
          </w:p>
        </w:tc>
        <w:tc>
          <w:tcPr>
            <w:tcW w:w="530" w:type="pct"/>
          </w:tcPr>
          <w:p w14:paraId="10053F1C" w14:textId="77777777" w:rsidR="00BA646A" w:rsidRPr="00AC504F" w:rsidRDefault="00BA646A" w:rsidP="00BA646A">
            <w:pPr>
              <w:jc w:val="both"/>
              <w:rPr>
                <w:sz w:val="20"/>
                <w:szCs w:val="20"/>
              </w:rPr>
            </w:pPr>
            <w:r w:rsidRPr="00AC504F">
              <w:rPr>
                <w:sz w:val="20"/>
                <w:szCs w:val="20"/>
              </w:rPr>
              <w:t>4.9</w:t>
            </w:r>
          </w:p>
        </w:tc>
        <w:tc>
          <w:tcPr>
            <w:tcW w:w="1744" w:type="pct"/>
          </w:tcPr>
          <w:p w14:paraId="3452E186" w14:textId="77777777" w:rsidR="00BA646A" w:rsidRPr="00AC504F" w:rsidRDefault="00BA646A" w:rsidP="00BA646A">
            <w:pPr>
              <w:autoSpaceDE w:val="0"/>
              <w:autoSpaceDN w:val="0"/>
              <w:adjustRightInd w:val="0"/>
              <w:rPr>
                <w:sz w:val="20"/>
                <w:szCs w:val="20"/>
                <w:lang w:eastAsia="en-US"/>
              </w:rPr>
            </w:pPr>
            <w:r w:rsidRPr="00AC504F">
              <w:rPr>
                <w:sz w:val="20"/>
                <w:szCs w:val="20"/>
                <w:lang w:eastAsia="en-US"/>
              </w:rPr>
              <w:t>Служебные гаражи</w:t>
            </w:r>
          </w:p>
          <w:p w14:paraId="6AA2AF0A" w14:textId="77777777" w:rsidR="00BA646A" w:rsidRPr="00AC504F" w:rsidRDefault="00BA646A" w:rsidP="00BA646A">
            <w:pPr>
              <w:autoSpaceDE w:val="0"/>
              <w:autoSpaceDN w:val="0"/>
              <w:adjustRightInd w:val="0"/>
              <w:rPr>
                <w:sz w:val="20"/>
                <w:szCs w:val="20"/>
                <w:lang w:eastAsia="en-US"/>
              </w:rPr>
            </w:pPr>
          </w:p>
        </w:tc>
        <w:tc>
          <w:tcPr>
            <w:tcW w:w="2422" w:type="pct"/>
          </w:tcPr>
          <w:p w14:paraId="7E21F8E8" w14:textId="77777777" w:rsidR="00BA646A" w:rsidRPr="00AC504F" w:rsidRDefault="00BA646A" w:rsidP="00BA646A">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Классификатора, а также для стоянки и хранения транспортных средств общего пользования, в том числе в депо</w:t>
            </w:r>
          </w:p>
        </w:tc>
      </w:tr>
      <w:tr w:rsidR="00BA646A" w:rsidRPr="00AC504F" w14:paraId="26E359E8" w14:textId="77777777" w:rsidTr="00070AAF">
        <w:tblPrEx>
          <w:tblLook w:val="0080" w:firstRow="0" w:lastRow="0" w:firstColumn="1" w:lastColumn="0" w:noHBand="0" w:noVBand="0"/>
        </w:tblPrEx>
        <w:tc>
          <w:tcPr>
            <w:tcW w:w="304" w:type="pct"/>
          </w:tcPr>
          <w:p w14:paraId="36FC36BB" w14:textId="44C6979F" w:rsidR="00BA646A" w:rsidRPr="00AC504F" w:rsidRDefault="00BA646A" w:rsidP="00BA646A">
            <w:pPr>
              <w:jc w:val="center"/>
              <w:rPr>
                <w:sz w:val="20"/>
                <w:szCs w:val="20"/>
              </w:rPr>
            </w:pPr>
            <w:r w:rsidRPr="00AC504F">
              <w:rPr>
                <w:sz w:val="20"/>
                <w:szCs w:val="20"/>
              </w:rPr>
              <w:t>4</w:t>
            </w:r>
          </w:p>
        </w:tc>
        <w:tc>
          <w:tcPr>
            <w:tcW w:w="530" w:type="pct"/>
          </w:tcPr>
          <w:p w14:paraId="04CC63B4" w14:textId="61EED8CE" w:rsidR="00BA646A" w:rsidRPr="00AC504F" w:rsidRDefault="00BA646A" w:rsidP="00BA646A">
            <w:pPr>
              <w:jc w:val="both"/>
              <w:rPr>
                <w:sz w:val="20"/>
                <w:szCs w:val="20"/>
              </w:rPr>
            </w:pPr>
            <w:r w:rsidRPr="00AC504F">
              <w:rPr>
                <w:sz w:val="20"/>
                <w:szCs w:val="20"/>
              </w:rPr>
              <w:t>6.9</w:t>
            </w:r>
          </w:p>
        </w:tc>
        <w:tc>
          <w:tcPr>
            <w:tcW w:w="1744" w:type="pct"/>
          </w:tcPr>
          <w:p w14:paraId="3019939C" w14:textId="67E74284" w:rsidR="00BA646A" w:rsidRPr="00AC504F" w:rsidRDefault="00BA646A" w:rsidP="00BA646A">
            <w:pPr>
              <w:autoSpaceDE w:val="0"/>
              <w:autoSpaceDN w:val="0"/>
              <w:adjustRightInd w:val="0"/>
              <w:rPr>
                <w:sz w:val="20"/>
                <w:szCs w:val="20"/>
                <w:lang w:eastAsia="en-US"/>
              </w:rPr>
            </w:pPr>
            <w:r w:rsidRPr="00AC504F">
              <w:rPr>
                <w:sz w:val="20"/>
                <w:szCs w:val="20"/>
                <w:lang w:eastAsia="en-US"/>
              </w:rPr>
              <w:t>Склад</w:t>
            </w:r>
          </w:p>
        </w:tc>
        <w:tc>
          <w:tcPr>
            <w:tcW w:w="2422" w:type="pct"/>
          </w:tcPr>
          <w:p w14:paraId="60408962" w14:textId="5079003F" w:rsidR="00BA646A" w:rsidRPr="00AC504F" w:rsidRDefault="00BA646A" w:rsidP="00BA646A">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r>
    </w:tbl>
    <w:p w14:paraId="5716F881" w14:textId="77777777" w:rsidR="00BA646A" w:rsidRPr="00AC504F" w:rsidRDefault="00BA646A" w:rsidP="00BA646A">
      <w:pPr>
        <w:autoSpaceDE w:val="0"/>
        <w:autoSpaceDN w:val="0"/>
        <w:adjustRightInd w:val="0"/>
        <w:spacing w:before="120" w:after="120" w:line="276" w:lineRule="auto"/>
        <w:ind w:firstLine="709"/>
        <w:jc w:val="both"/>
      </w:pPr>
      <w:r w:rsidRPr="00AC504F">
        <w:t xml:space="preserve">Примечание: </w:t>
      </w:r>
    </w:p>
    <w:p w14:paraId="1E4E10B7" w14:textId="3392ABEE" w:rsidR="00BA646A" w:rsidRPr="00AC504F" w:rsidRDefault="00BA646A" w:rsidP="00BA646A">
      <w:pPr>
        <w:autoSpaceDE w:val="0"/>
        <w:autoSpaceDN w:val="0"/>
        <w:adjustRightInd w:val="0"/>
        <w:spacing w:before="240" w:after="240" w:line="276" w:lineRule="auto"/>
        <w:ind w:firstLine="709"/>
        <w:jc w:val="both"/>
      </w:pPr>
      <w:r w:rsidRPr="00AC504F">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7121EE" w:rsidRPr="00AC504F">
        <w:t>174</w:t>
      </w:r>
      <w:r w:rsidRPr="00AC504F">
        <w:t xml:space="preserve"> настоящих правил.</w:t>
      </w:r>
    </w:p>
    <w:p w14:paraId="55C35177" w14:textId="33E40217" w:rsidR="006B01C1" w:rsidRPr="00AC504F" w:rsidRDefault="006B01C1" w:rsidP="00BA646A">
      <w:pPr>
        <w:autoSpaceDE w:val="0"/>
        <w:autoSpaceDN w:val="0"/>
        <w:adjustRightInd w:val="0"/>
        <w:spacing w:before="240" w:after="240" w:line="276" w:lineRule="auto"/>
        <w:ind w:firstLine="709"/>
        <w:jc w:val="both"/>
        <w:rPr>
          <w:b/>
        </w:rPr>
      </w:pPr>
      <w:r w:rsidRPr="00AC504F">
        <w:rPr>
          <w:b/>
        </w:rPr>
        <w:t>Перечень условно разрешенных видов разрешенного использования объектов капитального строительства и земельных участков</w:t>
      </w:r>
      <w:r w:rsidR="00BA646A" w:rsidRPr="00AC504F">
        <w:rPr>
          <w:b/>
        </w:rPr>
        <w:t>**</w:t>
      </w:r>
    </w:p>
    <w:p w14:paraId="7D1CDBC6" w14:textId="77777777" w:rsidR="006B01C1" w:rsidRPr="00AC504F" w:rsidRDefault="006B01C1" w:rsidP="006B01C1">
      <w:pPr>
        <w:autoSpaceDE w:val="0"/>
        <w:autoSpaceDN w:val="0"/>
        <w:adjustRightInd w:val="0"/>
        <w:ind w:left="709"/>
        <w:jc w:val="right"/>
        <w:outlineLvl w:val="3"/>
        <w:rPr>
          <w:lang w:eastAsia="en-US"/>
        </w:rPr>
      </w:pPr>
      <w:r w:rsidRPr="00AC504F">
        <w:rPr>
          <w:lang w:eastAsia="en-US"/>
        </w:rPr>
        <w:t xml:space="preserve">Таблица </w:t>
      </w:r>
      <w:r w:rsidRPr="00AC504F">
        <w:rPr>
          <w:lang w:eastAsia="en-US"/>
        </w:rPr>
        <w:fldChar w:fldCharType="begin"/>
      </w:r>
      <w:r w:rsidRPr="00AC504F">
        <w:rPr>
          <w:lang w:eastAsia="en-US"/>
        </w:rPr>
        <w:instrText xml:space="preserve"> SEQ Таблица \* ARABIC </w:instrText>
      </w:r>
      <w:r w:rsidRPr="00AC504F">
        <w:rPr>
          <w:lang w:eastAsia="en-US"/>
        </w:rPr>
        <w:fldChar w:fldCharType="separate"/>
      </w:r>
      <w:r w:rsidR="00790EA7" w:rsidRPr="00AC504F">
        <w:rPr>
          <w:noProof/>
          <w:lang w:eastAsia="en-US"/>
        </w:rPr>
        <w:t>52</w:t>
      </w:r>
      <w:r w:rsidRPr="00AC504F">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81"/>
        <w:gridCol w:w="1013"/>
        <w:gridCol w:w="3333"/>
        <w:gridCol w:w="4628"/>
      </w:tblGrid>
      <w:tr w:rsidR="006B01C1" w:rsidRPr="00AC504F" w14:paraId="55D7DEC7" w14:textId="77777777" w:rsidTr="00875B47">
        <w:tc>
          <w:tcPr>
            <w:tcW w:w="304" w:type="pct"/>
            <w:vMerge w:val="restart"/>
            <w:vAlign w:val="center"/>
          </w:tcPr>
          <w:p w14:paraId="57283BBB" w14:textId="77777777" w:rsidR="006B01C1" w:rsidRPr="00AC504F" w:rsidRDefault="006B01C1" w:rsidP="006B01C1">
            <w:pPr>
              <w:jc w:val="center"/>
              <w:rPr>
                <w:sz w:val="20"/>
                <w:szCs w:val="20"/>
              </w:rPr>
            </w:pPr>
            <w:r w:rsidRPr="00AC504F">
              <w:rPr>
                <w:sz w:val="20"/>
                <w:szCs w:val="20"/>
              </w:rPr>
              <w:t>№ п/п</w:t>
            </w:r>
          </w:p>
        </w:tc>
        <w:tc>
          <w:tcPr>
            <w:tcW w:w="2274" w:type="pct"/>
            <w:gridSpan w:val="2"/>
            <w:vAlign w:val="center"/>
          </w:tcPr>
          <w:p w14:paraId="3D885810" w14:textId="77777777" w:rsidR="006B01C1" w:rsidRPr="00AC504F" w:rsidRDefault="006B01C1" w:rsidP="006B01C1">
            <w:pPr>
              <w:jc w:val="center"/>
              <w:rPr>
                <w:sz w:val="20"/>
                <w:szCs w:val="20"/>
              </w:rPr>
            </w:pPr>
            <w:r w:rsidRPr="00AC504F">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32A74391" w14:textId="77777777" w:rsidR="006B01C1" w:rsidRPr="00AC504F" w:rsidRDefault="006B01C1" w:rsidP="006B01C1">
            <w:pPr>
              <w:jc w:val="center"/>
              <w:rPr>
                <w:sz w:val="20"/>
                <w:szCs w:val="20"/>
              </w:rPr>
            </w:pPr>
            <w:r w:rsidRPr="00AC504F">
              <w:rPr>
                <w:sz w:val="20"/>
                <w:szCs w:val="20"/>
              </w:rPr>
              <w:t>Описание вида разрешенного использования земельного участка и объекта капитального строительства</w:t>
            </w:r>
          </w:p>
        </w:tc>
      </w:tr>
      <w:tr w:rsidR="006B01C1" w:rsidRPr="00AC504F" w14:paraId="6B05801C" w14:textId="77777777" w:rsidTr="00875B47">
        <w:tc>
          <w:tcPr>
            <w:tcW w:w="304" w:type="pct"/>
            <w:vMerge/>
          </w:tcPr>
          <w:p w14:paraId="558A4E9C" w14:textId="77777777" w:rsidR="006B01C1" w:rsidRPr="00AC504F" w:rsidRDefault="006B01C1" w:rsidP="006B01C1">
            <w:pPr>
              <w:rPr>
                <w:sz w:val="20"/>
                <w:szCs w:val="20"/>
              </w:rPr>
            </w:pPr>
          </w:p>
        </w:tc>
        <w:tc>
          <w:tcPr>
            <w:tcW w:w="530" w:type="pct"/>
            <w:vAlign w:val="center"/>
          </w:tcPr>
          <w:p w14:paraId="35F69A1A" w14:textId="77777777" w:rsidR="006B01C1" w:rsidRPr="00AC504F" w:rsidRDefault="006B01C1" w:rsidP="006B01C1">
            <w:pPr>
              <w:jc w:val="center"/>
              <w:rPr>
                <w:sz w:val="20"/>
                <w:szCs w:val="20"/>
              </w:rPr>
            </w:pPr>
            <w:r w:rsidRPr="00AC504F">
              <w:rPr>
                <w:sz w:val="20"/>
                <w:szCs w:val="20"/>
              </w:rPr>
              <w:t>Код</w:t>
            </w:r>
          </w:p>
        </w:tc>
        <w:tc>
          <w:tcPr>
            <w:tcW w:w="1744" w:type="pct"/>
            <w:vAlign w:val="center"/>
          </w:tcPr>
          <w:p w14:paraId="5082B2B5" w14:textId="77777777" w:rsidR="006B01C1" w:rsidRPr="00AC504F" w:rsidRDefault="006B01C1" w:rsidP="006B01C1">
            <w:pPr>
              <w:jc w:val="center"/>
              <w:rPr>
                <w:sz w:val="20"/>
                <w:szCs w:val="20"/>
              </w:rPr>
            </w:pPr>
            <w:r w:rsidRPr="00AC504F">
              <w:rPr>
                <w:sz w:val="20"/>
                <w:szCs w:val="20"/>
              </w:rPr>
              <w:t>Наименование</w:t>
            </w:r>
          </w:p>
        </w:tc>
        <w:tc>
          <w:tcPr>
            <w:tcW w:w="2422" w:type="pct"/>
            <w:vMerge/>
          </w:tcPr>
          <w:p w14:paraId="410EACBC" w14:textId="77777777" w:rsidR="006B01C1" w:rsidRPr="00AC504F" w:rsidRDefault="006B01C1" w:rsidP="006B01C1">
            <w:pPr>
              <w:rPr>
                <w:sz w:val="20"/>
                <w:szCs w:val="20"/>
              </w:rPr>
            </w:pPr>
          </w:p>
        </w:tc>
      </w:tr>
      <w:tr w:rsidR="00BA646A" w:rsidRPr="00AC504F" w14:paraId="7CC456EF" w14:textId="77777777" w:rsidTr="00875B47">
        <w:tblPrEx>
          <w:tblLook w:val="0080" w:firstRow="0" w:lastRow="0" w:firstColumn="1" w:lastColumn="0" w:noHBand="0" w:noVBand="0"/>
        </w:tblPrEx>
        <w:tc>
          <w:tcPr>
            <w:tcW w:w="304" w:type="pct"/>
          </w:tcPr>
          <w:p w14:paraId="192F1CAD" w14:textId="77777777" w:rsidR="00BA646A" w:rsidRPr="00AC504F" w:rsidRDefault="00BA646A" w:rsidP="006B01C1">
            <w:pPr>
              <w:jc w:val="center"/>
              <w:rPr>
                <w:sz w:val="20"/>
                <w:szCs w:val="20"/>
              </w:rPr>
            </w:pPr>
          </w:p>
        </w:tc>
        <w:tc>
          <w:tcPr>
            <w:tcW w:w="530" w:type="pct"/>
          </w:tcPr>
          <w:p w14:paraId="3F6BDA43" w14:textId="1347FE19" w:rsidR="00BA646A" w:rsidRPr="00AC504F" w:rsidRDefault="00BA646A" w:rsidP="006B01C1">
            <w:pPr>
              <w:jc w:val="both"/>
              <w:rPr>
                <w:sz w:val="20"/>
                <w:szCs w:val="20"/>
              </w:rPr>
            </w:pPr>
            <w:r w:rsidRPr="00AC504F">
              <w:rPr>
                <w:sz w:val="20"/>
                <w:szCs w:val="20"/>
              </w:rPr>
              <w:t>4.1</w:t>
            </w:r>
          </w:p>
        </w:tc>
        <w:tc>
          <w:tcPr>
            <w:tcW w:w="1744" w:type="pct"/>
          </w:tcPr>
          <w:p w14:paraId="27A105C5" w14:textId="32CB7642" w:rsidR="00BA646A" w:rsidRPr="00AC504F" w:rsidRDefault="00BA646A" w:rsidP="006B01C1">
            <w:pPr>
              <w:autoSpaceDE w:val="0"/>
              <w:autoSpaceDN w:val="0"/>
              <w:adjustRightInd w:val="0"/>
              <w:rPr>
                <w:sz w:val="20"/>
                <w:szCs w:val="20"/>
                <w:lang w:eastAsia="en-US"/>
              </w:rPr>
            </w:pPr>
            <w:r w:rsidRPr="00AC504F">
              <w:rPr>
                <w:sz w:val="20"/>
                <w:szCs w:val="20"/>
                <w:lang w:eastAsia="en-US"/>
              </w:rPr>
              <w:t>Деловое управление***</w:t>
            </w:r>
          </w:p>
        </w:tc>
        <w:tc>
          <w:tcPr>
            <w:tcW w:w="2422" w:type="pct"/>
          </w:tcPr>
          <w:p w14:paraId="676730B4" w14:textId="38005BC9" w:rsidR="00BA646A" w:rsidRPr="00AC504F" w:rsidRDefault="00BA646A" w:rsidP="006B01C1">
            <w:pPr>
              <w:autoSpaceDE w:val="0"/>
              <w:autoSpaceDN w:val="0"/>
              <w:adjustRightInd w:val="0"/>
              <w:jc w:val="both"/>
              <w:rPr>
                <w:sz w:val="20"/>
                <w:szCs w:val="20"/>
                <w:lang w:eastAsia="en-US"/>
              </w:rPr>
            </w:pPr>
            <w:r w:rsidRPr="00AC504F">
              <w:rPr>
                <w:sz w:val="20"/>
                <w:szCs w:val="20"/>
                <w:lang w:eastAsia="en-US"/>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BA646A" w:rsidRPr="00AC504F" w14:paraId="4B193573" w14:textId="77777777" w:rsidTr="00875B47">
        <w:tblPrEx>
          <w:tblLook w:val="0080" w:firstRow="0" w:lastRow="0" w:firstColumn="1" w:lastColumn="0" w:noHBand="0" w:noVBand="0"/>
        </w:tblPrEx>
        <w:tc>
          <w:tcPr>
            <w:tcW w:w="304" w:type="pct"/>
          </w:tcPr>
          <w:p w14:paraId="3C36C900" w14:textId="77777777" w:rsidR="00BA646A" w:rsidRPr="00AC504F" w:rsidRDefault="00BA646A" w:rsidP="006B01C1">
            <w:pPr>
              <w:jc w:val="center"/>
              <w:rPr>
                <w:sz w:val="20"/>
                <w:szCs w:val="20"/>
              </w:rPr>
            </w:pPr>
          </w:p>
        </w:tc>
        <w:tc>
          <w:tcPr>
            <w:tcW w:w="530" w:type="pct"/>
          </w:tcPr>
          <w:p w14:paraId="1CC9CFEE" w14:textId="212452CC" w:rsidR="00BA646A" w:rsidRPr="00AC504F" w:rsidRDefault="00BA646A" w:rsidP="006B01C1">
            <w:pPr>
              <w:jc w:val="both"/>
              <w:rPr>
                <w:sz w:val="20"/>
                <w:szCs w:val="20"/>
              </w:rPr>
            </w:pPr>
            <w:r w:rsidRPr="00AC504F">
              <w:rPr>
                <w:sz w:val="20"/>
                <w:szCs w:val="20"/>
              </w:rPr>
              <w:t>4.3</w:t>
            </w:r>
          </w:p>
        </w:tc>
        <w:tc>
          <w:tcPr>
            <w:tcW w:w="1744" w:type="pct"/>
          </w:tcPr>
          <w:p w14:paraId="053AA984" w14:textId="42849AEB" w:rsidR="00BA646A" w:rsidRPr="00AC504F" w:rsidRDefault="00BA646A" w:rsidP="006B01C1">
            <w:pPr>
              <w:autoSpaceDE w:val="0"/>
              <w:autoSpaceDN w:val="0"/>
              <w:adjustRightInd w:val="0"/>
              <w:rPr>
                <w:sz w:val="20"/>
                <w:szCs w:val="20"/>
                <w:lang w:eastAsia="en-US"/>
              </w:rPr>
            </w:pPr>
            <w:r w:rsidRPr="00AC504F">
              <w:rPr>
                <w:sz w:val="20"/>
                <w:szCs w:val="20"/>
                <w:lang w:eastAsia="en-US"/>
              </w:rPr>
              <w:t>Рынки***</w:t>
            </w:r>
          </w:p>
        </w:tc>
        <w:tc>
          <w:tcPr>
            <w:tcW w:w="2422" w:type="pct"/>
          </w:tcPr>
          <w:p w14:paraId="27FC342F" w14:textId="77777777" w:rsidR="00BA646A" w:rsidRPr="00AC504F" w:rsidRDefault="00BA646A" w:rsidP="00BA646A">
            <w:pPr>
              <w:autoSpaceDE w:val="0"/>
              <w:autoSpaceDN w:val="0"/>
              <w:adjustRightInd w:val="0"/>
              <w:jc w:val="both"/>
              <w:rPr>
                <w:sz w:val="20"/>
                <w:szCs w:val="20"/>
                <w:lang w:eastAsia="en-US"/>
              </w:rPr>
            </w:pPr>
            <w:r w:rsidRPr="00AC504F">
              <w:rPr>
                <w:sz w:val="20"/>
                <w:szCs w:val="20"/>
                <w:lang w:eastAsia="en-US"/>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14:paraId="3685EE71" w14:textId="116AAC5E" w:rsidR="00BA646A" w:rsidRPr="00AC504F" w:rsidRDefault="00BA646A" w:rsidP="00BA646A">
            <w:pPr>
              <w:autoSpaceDE w:val="0"/>
              <w:autoSpaceDN w:val="0"/>
              <w:adjustRightInd w:val="0"/>
              <w:jc w:val="both"/>
              <w:rPr>
                <w:sz w:val="20"/>
                <w:szCs w:val="20"/>
                <w:lang w:eastAsia="en-US"/>
              </w:rPr>
            </w:pPr>
            <w:r w:rsidRPr="00AC504F">
              <w:rPr>
                <w:sz w:val="20"/>
                <w:szCs w:val="20"/>
                <w:lang w:eastAsia="en-US"/>
              </w:rPr>
              <w:t>размещение гаражей и (или) стоянок для автомобилей сотрудников и посетителей рынка</w:t>
            </w:r>
          </w:p>
        </w:tc>
      </w:tr>
      <w:tr w:rsidR="006B01C1" w:rsidRPr="00AC504F" w14:paraId="34546523" w14:textId="77777777" w:rsidTr="00875B47">
        <w:tblPrEx>
          <w:tblLook w:val="0080" w:firstRow="0" w:lastRow="0" w:firstColumn="1" w:lastColumn="0" w:noHBand="0" w:noVBand="0"/>
        </w:tblPrEx>
        <w:tc>
          <w:tcPr>
            <w:tcW w:w="304" w:type="pct"/>
          </w:tcPr>
          <w:p w14:paraId="4D10ADE1" w14:textId="77777777" w:rsidR="006B01C1" w:rsidRPr="00AC504F" w:rsidRDefault="006B01C1" w:rsidP="006B01C1">
            <w:pPr>
              <w:jc w:val="center"/>
              <w:rPr>
                <w:sz w:val="20"/>
                <w:szCs w:val="20"/>
              </w:rPr>
            </w:pPr>
            <w:r w:rsidRPr="00AC504F">
              <w:rPr>
                <w:sz w:val="20"/>
                <w:szCs w:val="20"/>
              </w:rPr>
              <w:t>1</w:t>
            </w:r>
          </w:p>
        </w:tc>
        <w:tc>
          <w:tcPr>
            <w:tcW w:w="530" w:type="pct"/>
          </w:tcPr>
          <w:p w14:paraId="13EB6662" w14:textId="77777777" w:rsidR="006B01C1" w:rsidRPr="00AC504F" w:rsidRDefault="006B01C1" w:rsidP="006B01C1">
            <w:pPr>
              <w:jc w:val="both"/>
              <w:rPr>
                <w:sz w:val="20"/>
                <w:szCs w:val="20"/>
              </w:rPr>
            </w:pPr>
            <w:r w:rsidRPr="00AC504F">
              <w:rPr>
                <w:sz w:val="20"/>
                <w:szCs w:val="20"/>
              </w:rPr>
              <w:t>4.4</w:t>
            </w:r>
          </w:p>
        </w:tc>
        <w:tc>
          <w:tcPr>
            <w:tcW w:w="1744" w:type="pct"/>
          </w:tcPr>
          <w:p w14:paraId="48C388AE" w14:textId="219E3A49" w:rsidR="006B01C1" w:rsidRPr="00AC504F" w:rsidRDefault="006B01C1" w:rsidP="006B01C1">
            <w:pPr>
              <w:autoSpaceDE w:val="0"/>
              <w:autoSpaceDN w:val="0"/>
              <w:adjustRightInd w:val="0"/>
              <w:rPr>
                <w:sz w:val="20"/>
                <w:szCs w:val="20"/>
                <w:lang w:eastAsia="en-US"/>
              </w:rPr>
            </w:pPr>
            <w:r w:rsidRPr="00AC504F">
              <w:rPr>
                <w:sz w:val="20"/>
                <w:szCs w:val="20"/>
                <w:lang w:eastAsia="en-US"/>
              </w:rPr>
              <w:t>Магазины</w:t>
            </w:r>
            <w:r w:rsidR="00BA646A" w:rsidRPr="00AC504F">
              <w:rPr>
                <w:sz w:val="20"/>
                <w:szCs w:val="20"/>
                <w:lang w:eastAsia="en-US"/>
              </w:rPr>
              <w:t>****</w:t>
            </w:r>
          </w:p>
        </w:tc>
        <w:tc>
          <w:tcPr>
            <w:tcW w:w="2422" w:type="pct"/>
          </w:tcPr>
          <w:p w14:paraId="105F5534" w14:textId="172D4688" w:rsidR="006B01C1" w:rsidRPr="00AC504F" w:rsidRDefault="00D8709D" w:rsidP="006B01C1">
            <w:pPr>
              <w:autoSpaceDE w:val="0"/>
              <w:autoSpaceDN w:val="0"/>
              <w:adjustRightInd w:val="0"/>
              <w:jc w:val="both"/>
              <w:rPr>
                <w:sz w:val="20"/>
                <w:szCs w:val="20"/>
                <w:lang w:eastAsia="en-US"/>
              </w:rPr>
            </w:pPr>
            <w:r w:rsidRPr="00AC504F">
              <w:rPr>
                <w:sz w:val="20"/>
                <w:szCs w:val="20"/>
                <w:lang w:eastAsia="en-US"/>
              </w:rPr>
              <w:t>Размещение объектов капитального строительства, предназначенных для продажи товаров, торговая площадь которых составляет до 5000 кв. м</w:t>
            </w:r>
          </w:p>
        </w:tc>
      </w:tr>
      <w:tr w:rsidR="006B01C1" w:rsidRPr="00AC504F" w14:paraId="3C2766D3" w14:textId="77777777" w:rsidTr="00875B47">
        <w:tblPrEx>
          <w:tblLook w:val="0080" w:firstRow="0" w:lastRow="0" w:firstColumn="1" w:lastColumn="0" w:noHBand="0" w:noVBand="0"/>
        </w:tblPrEx>
        <w:tc>
          <w:tcPr>
            <w:tcW w:w="304" w:type="pct"/>
          </w:tcPr>
          <w:p w14:paraId="24B8C0DD" w14:textId="77777777" w:rsidR="006B01C1" w:rsidRPr="00AC504F" w:rsidRDefault="006B01C1" w:rsidP="006B01C1">
            <w:pPr>
              <w:jc w:val="center"/>
              <w:rPr>
                <w:sz w:val="20"/>
                <w:szCs w:val="20"/>
              </w:rPr>
            </w:pPr>
            <w:r w:rsidRPr="00AC504F">
              <w:rPr>
                <w:sz w:val="20"/>
                <w:szCs w:val="20"/>
              </w:rPr>
              <w:t>2</w:t>
            </w:r>
          </w:p>
        </w:tc>
        <w:tc>
          <w:tcPr>
            <w:tcW w:w="530" w:type="pct"/>
          </w:tcPr>
          <w:p w14:paraId="5ECBAD42" w14:textId="77777777" w:rsidR="006B01C1" w:rsidRPr="00AC504F" w:rsidRDefault="006B01C1" w:rsidP="006B01C1">
            <w:pPr>
              <w:jc w:val="both"/>
              <w:rPr>
                <w:sz w:val="20"/>
                <w:szCs w:val="20"/>
              </w:rPr>
            </w:pPr>
            <w:r w:rsidRPr="00AC504F">
              <w:rPr>
                <w:sz w:val="20"/>
                <w:szCs w:val="20"/>
              </w:rPr>
              <w:t>4.6</w:t>
            </w:r>
          </w:p>
        </w:tc>
        <w:tc>
          <w:tcPr>
            <w:tcW w:w="1744" w:type="pct"/>
          </w:tcPr>
          <w:p w14:paraId="46C2A80D" w14:textId="77777777" w:rsidR="006B01C1" w:rsidRPr="00AC504F" w:rsidRDefault="006B01C1" w:rsidP="006B01C1">
            <w:pPr>
              <w:autoSpaceDE w:val="0"/>
              <w:autoSpaceDN w:val="0"/>
              <w:adjustRightInd w:val="0"/>
              <w:rPr>
                <w:sz w:val="20"/>
                <w:szCs w:val="20"/>
                <w:lang w:eastAsia="en-US"/>
              </w:rPr>
            </w:pPr>
            <w:r w:rsidRPr="00AC504F">
              <w:rPr>
                <w:sz w:val="20"/>
                <w:szCs w:val="20"/>
                <w:lang w:eastAsia="en-US"/>
              </w:rPr>
              <w:t>Общественное питание</w:t>
            </w:r>
          </w:p>
        </w:tc>
        <w:tc>
          <w:tcPr>
            <w:tcW w:w="2422" w:type="pct"/>
          </w:tcPr>
          <w:p w14:paraId="34B5C3DB" w14:textId="77777777" w:rsidR="006B01C1" w:rsidRPr="00AC504F" w:rsidRDefault="006B01C1" w:rsidP="006B01C1">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объектов капитального строительства в целях устройства мест общественного питания (рестораны, кафе, столовые, закусочные, бары)</w:t>
            </w:r>
          </w:p>
        </w:tc>
      </w:tr>
    </w:tbl>
    <w:p w14:paraId="09D005ED" w14:textId="77777777" w:rsidR="00BA646A" w:rsidRPr="00AC504F" w:rsidRDefault="00BA646A" w:rsidP="00BA646A">
      <w:pPr>
        <w:autoSpaceDE w:val="0"/>
        <w:autoSpaceDN w:val="0"/>
        <w:adjustRightInd w:val="0"/>
        <w:spacing w:before="120" w:after="120" w:line="276" w:lineRule="auto"/>
        <w:ind w:firstLine="709"/>
        <w:contextualSpacing/>
        <w:jc w:val="both"/>
      </w:pPr>
      <w:r w:rsidRPr="00AC504F">
        <w:t xml:space="preserve">Примечание: </w:t>
      </w:r>
    </w:p>
    <w:p w14:paraId="0C800056" w14:textId="4684EBBF" w:rsidR="00BA646A" w:rsidRPr="00AC504F" w:rsidRDefault="00BA646A" w:rsidP="00BA646A">
      <w:pPr>
        <w:autoSpaceDE w:val="0"/>
        <w:autoSpaceDN w:val="0"/>
        <w:adjustRightInd w:val="0"/>
        <w:spacing w:before="120" w:after="120" w:line="276" w:lineRule="auto"/>
        <w:ind w:firstLine="709"/>
        <w:contextualSpacing/>
        <w:jc w:val="both"/>
      </w:pPr>
      <w:r w:rsidRPr="00AC504F">
        <w:lastRenderedPageBreak/>
        <w:t xml:space="preserve">** с учетом соблюдения требований пункта 1 части </w:t>
      </w:r>
      <w:r w:rsidR="007121EE" w:rsidRPr="00AC504F">
        <w:t>176</w:t>
      </w:r>
      <w:r w:rsidRPr="00AC504F">
        <w:t xml:space="preserve"> настоящих правил;</w:t>
      </w:r>
    </w:p>
    <w:p w14:paraId="25998F4D" w14:textId="3FE2E73F" w:rsidR="00BA646A" w:rsidRPr="00AC504F" w:rsidRDefault="00BA646A" w:rsidP="00BA646A">
      <w:pPr>
        <w:autoSpaceDE w:val="0"/>
        <w:autoSpaceDN w:val="0"/>
        <w:adjustRightInd w:val="0"/>
        <w:spacing w:before="120" w:after="120" w:line="276" w:lineRule="auto"/>
        <w:ind w:firstLine="709"/>
        <w:contextualSpacing/>
        <w:jc w:val="both"/>
      </w:pPr>
      <w:r w:rsidRPr="00AC504F">
        <w:t>*** условно разрешенные виды использования допускаются только применительно к размещению зданий, строений, сооружений предприятий, организаций и учреждений в области автомобильного транспорта, обслуживания автомобильных дорог и пассажирских и грузовых перевозок;</w:t>
      </w:r>
    </w:p>
    <w:p w14:paraId="0F155176" w14:textId="29B8AF0F" w:rsidR="00BA646A" w:rsidRPr="00AC504F" w:rsidRDefault="00BA646A" w:rsidP="00BA646A">
      <w:pPr>
        <w:autoSpaceDE w:val="0"/>
        <w:autoSpaceDN w:val="0"/>
        <w:adjustRightInd w:val="0"/>
        <w:spacing w:before="120" w:after="120" w:line="276" w:lineRule="auto"/>
        <w:ind w:firstLine="709"/>
        <w:contextualSpacing/>
        <w:jc w:val="both"/>
      </w:pPr>
      <w:r w:rsidRPr="00AC504F">
        <w:t>**** условно разрешенный вид использования Магазины (код 4.4) допускается только применительно к земельным участкам в границах населенных пунктов, на которых расположены объекты, размещаемые вне полосы отвода автомобильных дорог.</w:t>
      </w:r>
    </w:p>
    <w:p w14:paraId="3DA65EA7" w14:textId="4EB57CEA" w:rsidR="00143FF4" w:rsidRPr="00AC504F" w:rsidRDefault="00143FF4" w:rsidP="00BA646A">
      <w:pPr>
        <w:autoSpaceDE w:val="0"/>
        <w:autoSpaceDN w:val="0"/>
        <w:adjustRightInd w:val="0"/>
        <w:spacing w:before="120" w:after="120" w:line="276" w:lineRule="auto"/>
        <w:ind w:firstLine="709"/>
        <w:contextualSpacing/>
        <w:jc w:val="both"/>
      </w:pPr>
      <w:r w:rsidRPr="00AC504F">
        <w:t>При строительстве и реконструкции объектов капитального строительства на земельных участках со всеми видами использования земельных участков, указанных в данной территориальной зоне, необходимо согласование архитектурно-градостроительного облика, в соответствии с действующим законодательством.</w:t>
      </w:r>
    </w:p>
    <w:p w14:paraId="1CE2C613" w14:textId="77777777" w:rsidR="006B01C1" w:rsidRPr="00AC504F" w:rsidRDefault="006B01C1" w:rsidP="00875B47">
      <w:pPr>
        <w:autoSpaceDE w:val="0"/>
        <w:autoSpaceDN w:val="0"/>
        <w:adjustRightInd w:val="0"/>
        <w:spacing w:before="240" w:after="240" w:line="276" w:lineRule="auto"/>
        <w:ind w:firstLine="709"/>
        <w:jc w:val="both"/>
        <w:rPr>
          <w:b/>
        </w:rPr>
      </w:pPr>
      <w:r w:rsidRPr="00AC504F">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1CAF6927" w14:textId="77777777" w:rsidR="00BA646A" w:rsidRPr="00AC504F" w:rsidRDefault="006B01C1" w:rsidP="006B01C1">
      <w:pPr>
        <w:autoSpaceDE w:val="0"/>
        <w:autoSpaceDN w:val="0"/>
        <w:adjustRightInd w:val="0"/>
        <w:ind w:left="709"/>
        <w:jc w:val="right"/>
        <w:outlineLvl w:val="3"/>
        <w:rPr>
          <w:lang w:eastAsia="en-US"/>
        </w:rPr>
      </w:pPr>
      <w:r w:rsidRPr="00AC504F">
        <w:rPr>
          <w:lang w:eastAsia="en-US"/>
        </w:rPr>
        <w:t xml:space="preserve">Таблица </w:t>
      </w:r>
      <w:r w:rsidRPr="00AC504F">
        <w:rPr>
          <w:lang w:eastAsia="en-US"/>
        </w:rPr>
        <w:fldChar w:fldCharType="begin"/>
      </w:r>
      <w:r w:rsidRPr="00AC504F">
        <w:rPr>
          <w:lang w:eastAsia="en-US"/>
        </w:rPr>
        <w:instrText xml:space="preserve"> SEQ Таблица \* ARABIC </w:instrText>
      </w:r>
      <w:r w:rsidRPr="00AC504F">
        <w:rPr>
          <w:lang w:eastAsia="en-US"/>
        </w:rPr>
        <w:fldChar w:fldCharType="separate"/>
      </w:r>
      <w:r w:rsidR="00790EA7" w:rsidRPr="00AC504F">
        <w:rPr>
          <w:noProof/>
          <w:lang w:eastAsia="en-US"/>
        </w:rPr>
        <w:t>53</w:t>
      </w:r>
      <w:r w:rsidRPr="00AC504F">
        <w:rPr>
          <w:lang w:eastAsia="en-US"/>
        </w:rPr>
        <w:fldChar w:fldCharType="end"/>
      </w:r>
    </w:p>
    <w:tbl>
      <w:tblPr>
        <w:tblStyle w:val="af3"/>
        <w:tblW w:w="5000" w:type="pct"/>
        <w:tblLook w:val="04A0" w:firstRow="1" w:lastRow="0" w:firstColumn="1" w:lastColumn="0" w:noHBand="0" w:noVBand="1"/>
      </w:tblPr>
      <w:tblGrid>
        <w:gridCol w:w="640"/>
        <w:gridCol w:w="3098"/>
        <w:gridCol w:w="5817"/>
      </w:tblGrid>
      <w:tr w:rsidR="00BA646A" w:rsidRPr="00AC504F" w14:paraId="6A2D8781" w14:textId="77777777" w:rsidTr="00070AAF">
        <w:trPr>
          <w:tblHeader/>
        </w:trPr>
        <w:tc>
          <w:tcPr>
            <w:tcW w:w="335" w:type="pct"/>
            <w:vAlign w:val="center"/>
          </w:tcPr>
          <w:p w14:paraId="1061C88D" w14:textId="77777777" w:rsidR="00BA646A" w:rsidRPr="00AC504F" w:rsidRDefault="00BA646A" w:rsidP="00070AAF">
            <w:pPr>
              <w:autoSpaceDE w:val="0"/>
              <w:autoSpaceDN w:val="0"/>
              <w:adjustRightInd w:val="0"/>
              <w:jc w:val="center"/>
              <w:rPr>
                <w:sz w:val="20"/>
                <w:szCs w:val="22"/>
                <w:lang w:eastAsia="en-US"/>
              </w:rPr>
            </w:pPr>
            <w:r w:rsidRPr="00AC504F">
              <w:rPr>
                <w:sz w:val="20"/>
                <w:szCs w:val="22"/>
                <w:lang w:eastAsia="en-US"/>
              </w:rPr>
              <w:t>№ п/п</w:t>
            </w:r>
          </w:p>
        </w:tc>
        <w:tc>
          <w:tcPr>
            <w:tcW w:w="1621" w:type="pct"/>
            <w:vAlign w:val="center"/>
          </w:tcPr>
          <w:p w14:paraId="1257725D" w14:textId="77777777" w:rsidR="00BA646A" w:rsidRPr="00AC504F" w:rsidRDefault="00BA646A" w:rsidP="00070AAF">
            <w:pPr>
              <w:autoSpaceDE w:val="0"/>
              <w:autoSpaceDN w:val="0"/>
              <w:adjustRightInd w:val="0"/>
              <w:jc w:val="center"/>
              <w:rPr>
                <w:sz w:val="20"/>
                <w:szCs w:val="22"/>
                <w:lang w:eastAsia="en-US"/>
              </w:rPr>
            </w:pPr>
            <w:r w:rsidRPr="00AC504F">
              <w:rPr>
                <w:sz w:val="20"/>
                <w:szCs w:val="22"/>
                <w:lang w:eastAsia="en-US"/>
              </w:rPr>
              <w:t>Наименование показателя</w:t>
            </w:r>
          </w:p>
        </w:tc>
        <w:tc>
          <w:tcPr>
            <w:tcW w:w="3044" w:type="pct"/>
            <w:vAlign w:val="center"/>
          </w:tcPr>
          <w:p w14:paraId="3FCB028C" w14:textId="77777777" w:rsidR="00BA646A" w:rsidRPr="00AC504F" w:rsidRDefault="00BA646A" w:rsidP="00070AAF">
            <w:pPr>
              <w:autoSpaceDE w:val="0"/>
              <w:autoSpaceDN w:val="0"/>
              <w:adjustRightInd w:val="0"/>
              <w:jc w:val="center"/>
              <w:rPr>
                <w:sz w:val="20"/>
                <w:szCs w:val="22"/>
                <w:lang w:eastAsia="en-US"/>
              </w:rPr>
            </w:pPr>
            <w:r w:rsidRPr="00AC504F">
              <w:rPr>
                <w:sz w:val="20"/>
                <w:szCs w:val="22"/>
                <w:lang w:eastAsia="en-US"/>
              </w:rPr>
              <w:t>Значение, единица измерения, дополнительные условия</w:t>
            </w:r>
          </w:p>
        </w:tc>
      </w:tr>
      <w:tr w:rsidR="00BA646A" w:rsidRPr="00AC504F" w14:paraId="1F81F05C" w14:textId="77777777" w:rsidTr="00070AAF">
        <w:tc>
          <w:tcPr>
            <w:tcW w:w="335" w:type="pct"/>
          </w:tcPr>
          <w:p w14:paraId="6FB4471D" w14:textId="77777777" w:rsidR="00BA646A" w:rsidRPr="00AC504F" w:rsidRDefault="00BA646A" w:rsidP="00070AAF">
            <w:pPr>
              <w:autoSpaceDE w:val="0"/>
              <w:autoSpaceDN w:val="0"/>
              <w:adjustRightInd w:val="0"/>
              <w:jc w:val="both"/>
              <w:rPr>
                <w:sz w:val="20"/>
                <w:szCs w:val="22"/>
                <w:lang w:eastAsia="en-US"/>
              </w:rPr>
            </w:pPr>
            <w:r w:rsidRPr="00AC504F">
              <w:rPr>
                <w:sz w:val="20"/>
                <w:szCs w:val="22"/>
                <w:lang w:eastAsia="en-US"/>
              </w:rPr>
              <w:t>1</w:t>
            </w:r>
          </w:p>
        </w:tc>
        <w:tc>
          <w:tcPr>
            <w:tcW w:w="1621" w:type="pct"/>
          </w:tcPr>
          <w:p w14:paraId="721908E9" w14:textId="77777777" w:rsidR="00BA646A" w:rsidRPr="00AC504F" w:rsidRDefault="00BA646A" w:rsidP="00070AAF">
            <w:pPr>
              <w:autoSpaceDE w:val="0"/>
              <w:autoSpaceDN w:val="0"/>
              <w:adjustRightInd w:val="0"/>
              <w:jc w:val="both"/>
              <w:rPr>
                <w:sz w:val="20"/>
                <w:szCs w:val="22"/>
                <w:lang w:eastAsia="en-US"/>
              </w:rPr>
            </w:pPr>
            <w:r w:rsidRPr="00AC504F">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4577C9B5" w14:textId="2E51864B" w:rsidR="00BA646A" w:rsidRPr="00AC504F" w:rsidRDefault="00BA646A" w:rsidP="00070AAF">
            <w:pPr>
              <w:autoSpaceDE w:val="0"/>
              <w:autoSpaceDN w:val="0"/>
              <w:adjustRightInd w:val="0"/>
              <w:jc w:val="both"/>
              <w:rPr>
                <w:rFonts w:eastAsia="Calibri"/>
                <w:sz w:val="20"/>
                <w:szCs w:val="22"/>
              </w:rPr>
            </w:pPr>
            <w:r w:rsidRPr="00AC504F">
              <w:rPr>
                <w:sz w:val="20"/>
                <w:szCs w:val="22"/>
                <w:lang w:eastAsia="en-US"/>
              </w:rPr>
              <w:t xml:space="preserve">не подлежат установлению и определяются в соответствии с частью </w:t>
            </w:r>
            <w:r w:rsidR="007121EE" w:rsidRPr="00AC504F">
              <w:rPr>
                <w:sz w:val="20"/>
                <w:szCs w:val="22"/>
                <w:lang w:eastAsia="en-US"/>
              </w:rPr>
              <w:t>182</w:t>
            </w:r>
            <w:r w:rsidRPr="00AC504F">
              <w:rPr>
                <w:sz w:val="20"/>
                <w:szCs w:val="22"/>
                <w:lang w:eastAsia="en-US"/>
              </w:rPr>
              <w:t xml:space="preserve"> настоящих правил.</w:t>
            </w:r>
          </w:p>
        </w:tc>
      </w:tr>
      <w:tr w:rsidR="00BA646A" w:rsidRPr="00AC504F" w14:paraId="1A8478AF" w14:textId="77777777" w:rsidTr="00070AAF">
        <w:tc>
          <w:tcPr>
            <w:tcW w:w="335" w:type="pct"/>
          </w:tcPr>
          <w:p w14:paraId="56EEB776" w14:textId="77777777" w:rsidR="00BA646A" w:rsidRPr="00AC504F" w:rsidRDefault="00BA646A" w:rsidP="00070AAF">
            <w:pPr>
              <w:autoSpaceDE w:val="0"/>
              <w:autoSpaceDN w:val="0"/>
              <w:adjustRightInd w:val="0"/>
              <w:jc w:val="both"/>
              <w:rPr>
                <w:sz w:val="20"/>
                <w:szCs w:val="22"/>
                <w:lang w:eastAsia="en-US"/>
              </w:rPr>
            </w:pPr>
            <w:r w:rsidRPr="00AC504F">
              <w:rPr>
                <w:sz w:val="20"/>
                <w:szCs w:val="22"/>
                <w:lang w:eastAsia="en-US"/>
              </w:rPr>
              <w:t>2</w:t>
            </w:r>
          </w:p>
        </w:tc>
        <w:tc>
          <w:tcPr>
            <w:tcW w:w="1621" w:type="pct"/>
          </w:tcPr>
          <w:p w14:paraId="1F0112FE" w14:textId="77777777" w:rsidR="00BA646A" w:rsidRPr="00AC504F" w:rsidRDefault="00BA646A" w:rsidP="00070AAF">
            <w:pPr>
              <w:autoSpaceDE w:val="0"/>
              <w:autoSpaceDN w:val="0"/>
              <w:adjustRightInd w:val="0"/>
              <w:jc w:val="both"/>
              <w:rPr>
                <w:sz w:val="20"/>
                <w:szCs w:val="22"/>
                <w:lang w:eastAsia="en-US"/>
              </w:rPr>
            </w:pPr>
            <w:r w:rsidRPr="00AC504F">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07426E0C" w14:textId="54899A19" w:rsidR="00BA646A" w:rsidRPr="00AC504F" w:rsidRDefault="00BA646A" w:rsidP="00070AAF">
            <w:pPr>
              <w:autoSpaceDE w:val="0"/>
              <w:autoSpaceDN w:val="0"/>
              <w:adjustRightInd w:val="0"/>
              <w:jc w:val="both"/>
              <w:rPr>
                <w:sz w:val="20"/>
                <w:szCs w:val="22"/>
                <w:lang w:eastAsia="en-US"/>
              </w:rPr>
            </w:pPr>
            <w:r w:rsidRPr="00AC504F">
              <w:rPr>
                <w:sz w:val="20"/>
                <w:szCs w:val="22"/>
                <w:lang w:eastAsia="en-US"/>
              </w:rPr>
              <w:t xml:space="preserve">в соответствии с частью </w:t>
            </w:r>
            <w:r w:rsidR="007121EE" w:rsidRPr="00AC504F">
              <w:rPr>
                <w:sz w:val="20"/>
                <w:szCs w:val="22"/>
                <w:lang w:eastAsia="en-US"/>
              </w:rPr>
              <w:t>178</w:t>
            </w:r>
            <w:r w:rsidRPr="00AC504F">
              <w:rPr>
                <w:sz w:val="20"/>
                <w:szCs w:val="22"/>
                <w:lang w:eastAsia="en-US"/>
              </w:rPr>
              <w:t xml:space="preserve"> настоящих правил</w:t>
            </w:r>
          </w:p>
        </w:tc>
      </w:tr>
      <w:tr w:rsidR="00BA646A" w:rsidRPr="00AC504F" w14:paraId="2AC4F6EE" w14:textId="77777777" w:rsidTr="00070AAF">
        <w:tc>
          <w:tcPr>
            <w:tcW w:w="335" w:type="pct"/>
          </w:tcPr>
          <w:p w14:paraId="67169F7F" w14:textId="77777777" w:rsidR="00BA646A" w:rsidRPr="00AC504F" w:rsidRDefault="00BA646A" w:rsidP="00070AAF">
            <w:pPr>
              <w:autoSpaceDE w:val="0"/>
              <w:autoSpaceDN w:val="0"/>
              <w:adjustRightInd w:val="0"/>
              <w:jc w:val="both"/>
              <w:rPr>
                <w:sz w:val="20"/>
                <w:szCs w:val="22"/>
                <w:lang w:eastAsia="en-US"/>
              </w:rPr>
            </w:pPr>
            <w:r w:rsidRPr="00AC504F">
              <w:rPr>
                <w:sz w:val="20"/>
                <w:szCs w:val="22"/>
                <w:lang w:eastAsia="en-US"/>
              </w:rPr>
              <w:t>3</w:t>
            </w:r>
          </w:p>
        </w:tc>
        <w:tc>
          <w:tcPr>
            <w:tcW w:w="1621" w:type="pct"/>
          </w:tcPr>
          <w:p w14:paraId="69F1C7BD" w14:textId="77777777" w:rsidR="00BA646A" w:rsidRPr="00AC504F" w:rsidRDefault="00BA646A" w:rsidP="00070AAF">
            <w:pPr>
              <w:autoSpaceDE w:val="0"/>
              <w:autoSpaceDN w:val="0"/>
              <w:adjustRightInd w:val="0"/>
              <w:jc w:val="both"/>
              <w:rPr>
                <w:sz w:val="20"/>
                <w:szCs w:val="22"/>
                <w:lang w:eastAsia="en-US"/>
              </w:rPr>
            </w:pPr>
            <w:r w:rsidRPr="00AC504F">
              <w:rPr>
                <w:sz w:val="20"/>
                <w:szCs w:val="22"/>
                <w:lang w:eastAsia="en-US"/>
              </w:rPr>
              <w:t>Предельное количество этажей или предельная высота зданий, строений, сооружений</w:t>
            </w:r>
          </w:p>
        </w:tc>
        <w:tc>
          <w:tcPr>
            <w:tcW w:w="3044" w:type="pct"/>
          </w:tcPr>
          <w:p w14:paraId="7B88A07B" w14:textId="77777777" w:rsidR="00BA646A" w:rsidRPr="00AC504F" w:rsidRDefault="00BA646A" w:rsidP="00070AAF">
            <w:pPr>
              <w:autoSpaceDE w:val="0"/>
              <w:autoSpaceDN w:val="0"/>
              <w:adjustRightInd w:val="0"/>
              <w:jc w:val="both"/>
              <w:rPr>
                <w:sz w:val="20"/>
                <w:szCs w:val="22"/>
                <w:lang w:eastAsia="en-US"/>
              </w:rPr>
            </w:pPr>
            <w:r w:rsidRPr="00AC504F">
              <w:rPr>
                <w:sz w:val="20"/>
                <w:szCs w:val="22"/>
                <w:lang w:eastAsia="en-US"/>
              </w:rPr>
              <w:t xml:space="preserve">предельная высота зданий, строений, сооружений: </w:t>
            </w:r>
          </w:p>
          <w:p w14:paraId="4381946E" w14:textId="21EA1E1C" w:rsidR="00BA646A" w:rsidRPr="00AC504F" w:rsidRDefault="00BA646A" w:rsidP="00070AAF">
            <w:pPr>
              <w:autoSpaceDE w:val="0"/>
              <w:autoSpaceDN w:val="0"/>
              <w:adjustRightInd w:val="0"/>
              <w:jc w:val="both"/>
              <w:rPr>
                <w:sz w:val="20"/>
                <w:szCs w:val="22"/>
                <w:lang w:eastAsia="en-US"/>
              </w:rPr>
            </w:pPr>
            <w:r w:rsidRPr="00AC504F">
              <w:rPr>
                <w:sz w:val="20"/>
                <w:szCs w:val="22"/>
                <w:lang w:eastAsia="en-US"/>
              </w:rPr>
              <w:t xml:space="preserve">- основных и условно разрешенных видов разрешенного использования на земельных участках (за исключением конструктивных элементов в составе объектов инженерной инфраструктуры) – не более 15 м в коньке кровли; </w:t>
            </w:r>
          </w:p>
          <w:p w14:paraId="5D2822A4" w14:textId="50776BDC" w:rsidR="00BA646A" w:rsidRPr="00AC504F" w:rsidRDefault="00BA646A" w:rsidP="00070AAF">
            <w:pPr>
              <w:autoSpaceDE w:val="0"/>
              <w:autoSpaceDN w:val="0"/>
              <w:adjustRightInd w:val="0"/>
              <w:jc w:val="both"/>
              <w:rPr>
                <w:sz w:val="20"/>
                <w:szCs w:val="22"/>
                <w:lang w:eastAsia="en-US"/>
              </w:rPr>
            </w:pPr>
            <w:r w:rsidRPr="00AC504F">
              <w:rPr>
                <w:sz w:val="20"/>
                <w:szCs w:val="22"/>
                <w:lang w:eastAsia="en-US"/>
              </w:rPr>
              <w:t xml:space="preserve">- вспомогательных видов разрешенного использования на земельных участках – не более 8 м в коньке кровли; </w:t>
            </w:r>
          </w:p>
          <w:p w14:paraId="67C5CFE2" w14:textId="77777777" w:rsidR="00BA646A" w:rsidRPr="00AC504F" w:rsidRDefault="00BA646A" w:rsidP="00070AAF">
            <w:pPr>
              <w:autoSpaceDE w:val="0"/>
              <w:autoSpaceDN w:val="0"/>
              <w:adjustRightInd w:val="0"/>
              <w:jc w:val="both"/>
              <w:rPr>
                <w:sz w:val="20"/>
                <w:szCs w:val="22"/>
                <w:lang w:eastAsia="en-US"/>
              </w:rPr>
            </w:pPr>
            <w:r w:rsidRPr="00AC504F">
              <w:rPr>
                <w:sz w:val="20"/>
                <w:szCs w:val="22"/>
                <w:lang w:eastAsia="en-US"/>
              </w:rPr>
              <w:t>Исключение: шпили, башни, флагштоки – без ограничения.</w:t>
            </w:r>
          </w:p>
        </w:tc>
      </w:tr>
      <w:tr w:rsidR="00BA646A" w:rsidRPr="00AC504F" w14:paraId="58C5AF7D" w14:textId="77777777" w:rsidTr="00070AAF">
        <w:tc>
          <w:tcPr>
            <w:tcW w:w="335" w:type="pct"/>
          </w:tcPr>
          <w:p w14:paraId="6141DC87" w14:textId="77777777" w:rsidR="00BA646A" w:rsidRPr="00AC504F" w:rsidRDefault="00BA646A" w:rsidP="00070AAF">
            <w:pPr>
              <w:autoSpaceDE w:val="0"/>
              <w:autoSpaceDN w:val="0"/>
              <w:adjustRightInd w:val="0"/>
              <w:jc w:val="both"/>
              <w:rPr>
                <w:sz w:val="20"/>
                <w:szCs w:val="22"/>
                <w:lang w:eastAsia="en-US"/>
              </w:rPr>
            </w:pPr>
            <w:r w:rsidRPr="00AC504F">
              <w:rPr>
                <w:sz w:val="20"/>
                <w:szCs w:val="22"/>
                <w:lang w:eastAsia="en-US"/>
              </w:rPr>
              <w:t>4</w:t>
            </w:r>
          </w:p>
        </w:tc>
        <w:tc>
          <w:tcPr>
            <w:tcW w:w="1621" w:type="pct"/>
          </w:tcPr>
          <w:p w14:paraId="36B61F9A" w14:textId="77777777" w:rsidR="00BA646A" w:rsidRPr="00AC504F" w:rsidRDefault="00BA646A" w:rsidP="00070AAF">
            <w:pPr>
              <w:autoSpaceDE w:val="0"/>
              <w:autoSpaceDN w:val="0"/>
              <w:adjustRightInd w:val="0"/>
              <w:jc w:val="both"/>
              <w:rPr>
                <w:sz w:val="20"/>
                <w:szCs w:val="22"/>
                <w:lang w:eastAsia="en-US"/>
              </w:rPr>
            </w:pPr>
            <w:r w:rsidRPr="00AC504F">
              <w:rPr>
                <w:sz w:val="20"/>
                <w:szCs w:val="22"/>
                <w:lang w:eastAsia="en-US"/>
              </w:rPr>
              <w:t>Максимальный процент застройки в границах земельного участка</w:t>
            </w:r>
          </w:p>
        </w:tc>
        <w:tc>
          <w:tcPr>
            <w:tcW w:w="3044" w:type="pct"/>
          </w:tcPr>
          <w:p w14:paraId="03E73AC1" w14:textId="0C070B97" w:rsidR="00BA646A" w:rsidRPr="00AC504F" w:rsidRDefault="00BA646A" w:rsidP="00070AAF">
            <w:pPr>
              <w:autoSpaceDE w:val="0"/>
              <w:autoSpaceDN w:val="0"/>
              <w:adjustRightInd w:val="0"/>
              <w:jc w:val="both"/>
              <w:rPr>
                <w:sz w:val="20"/>
                <w:szCs w:val="22"/>
                <w:lang w:eastAsia="en-US"/>
              </w:rPr>
            </w:pPr>
            <w:r w:rsidRPr="00AC504F">
              <w:rPr>
                <w:sz w:val="20"/>
                <w:szCs w:val="22"/>
                <w:lang w:eastAsia="en-US"/>
              </w:rPr>
              <w:t xml:space="preserve">в соответствии с частью </w:t>
            </w:r>
            <w:r w:rsidR="007121EE" w:rsidRPr="00AC504F">
              <w:rPr>
                <w:sz w:val="20"/>
                <w:szCs w:val="22"/>
                <w:lang w:eastAsia="en-US"/>
              </w:rPr>
              <w:t>179</w:t>
            </w:r>
            <w:r w:rsidRPr="00AC504F">
              <w:rPr>
                <w:sz w:val="20"/>
                <w:szCs w:val="22"/>
                <w:lang w:eastAsia="en-US"/>
              </w:rPr>
              <w:t xml:space="preserve"> настоящих правил</w:t>
            </w:r>
          </w:p>
        </w:tc>
      </w:tr>
      <w:tr w:rsidR="00BA646A" w:rsidRPr="00AC504F" w14:paraId="234904C2" w14:textId="77777777" w:rsidTr="00070AAF">
        <w:tc>
          <w:tcPr>
            <w:tcW w:w="335" w:type="pct"/>
          </w:tcPr>
          <w:p w14:paraId="0A637ABD" w14:textId="760849DD" w:rsidR="00BA646A" w:rsidRPr="00AC504F" w:rsidRDefault="00BA646A" w:rsidP="00070AAF">
            <w:pPr>
              <w:autoSpaceDE w:val="0"/>
              <w:autoSpaceDN w:val="0"/>
              <w:adjustRightInd w:val="0"/>
              <w:jc w:val="both"/>
              <w:rPr>
                <w:sz w:val="20"/>
                <w:szCs w:val="22"/>
                <w:lang w:eastAsia="en-US"/>
              </w:rPr>
            </w:pPr>
            <w:r w:rsidRPr="00AC504F">
              <w:rPr>
                <w:sz w:val="20"/>
                <w:szCs w:val="22"/>
                <w:lang w:eastAsia="en-US"/>
              </w:rPr>
              <w:t>5</w:t>
            </w:r>
          </w:p>
        </w:tc>
        <w:tc>
          <w:tcPr>
            <w:tcW w:w="1621" w:type="pct"/>
          </w:tcPr>
          <w:p w14:paraId="256851B2" w14:textId="0D4D3B48" w:rsidR="00BA646A" w:rsidRPr="00AC504F" w:rsidRDefault="00BA646A" w:rsidP="00070AAF">
            <w:pPr>
              <w:autoSpaceDE w:val="0"/>
              <w:autoSpaceDN w:val="0"/>
              <w:adjustRightInd w:val="0"/>
              <w:jc w:val="both"/>
              <w:rPr>
                <w:sz w:val="20"/>
                <w:szCs w:val="22"/>
                <w:lang w:eastAsia="en-US"/>
              </w:rPr>
            </w:pPr>
            <w:r w:rsidRPr="00AC504F">
              <w:rPr>
                <w:sz w:val="20"/>
                <w:szCs w:val="22"/>
                <w:lang w:eastAsia="en-US"/>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w:t>
            </w:r>
          </w:p>
        </w:tc>
        <w:tc>
          <w:tcPr>
            <w:tcW w:w="3044" w:type="pct"/>
          </w:tcPr>
          <w:p w14:paraId="2E12D383" w14:textId="4F7C7E5B" w:rsidR="00BA646A" w:rsidRPr="00AC504F" w:rsidRDefault="00BA646A" w:rsidP="00070AAF">
            <w:pPr>
              <w:autoSpaceDE w:val="0"/>
              <w:autoSpaceDN w:val="0"/>
              <w:adjustRightInd w:val="0"/>
              <w:jc w:val="both"/>
              <w:rPr>
                <w:sz w:val="20"/>
                <w:szCs w:val="22"/>
                <w:lang w:eastAsia="en-US"/>
              </w:rPr>
            </w:pPr>
            <w:r w:rsidRPr="00AC504F">
              <w:rPr>
                <w:sz w:val="20"/>
                <w:szCs w:val="22"/>
                <w:lang w:eastAsia="en-US"/>
              </w:rPr>
              <w:t>IV</w:t>
            </w:r>
          </w:p>
        </w:tc>
      </w:tr>
      <w:tr w:rsidR="00BA646A" w:rsidRPr="00AC504F" w14:paraId="5B3EF06A" w14:textId="77777777" w:rsidTr="00070AAF">
        <w:tc>
          <w:tcPr>
            <w:tcW w:w="335" w:type="pct"/>
          </w:tcPr>
          <w:p w14:paraId="32EA4326" w14:textId="12E3595F" w:rsidR="00BA646A" w:rsidRPr="00AC504F" w:rsidRDefault="00BA646A" w:rsidP="00070AAF">
            <w:pPr>
              <w:autoSpaceDE w:val="0"/>
              <w:autoSpaceDN w:val="0"/>
              <w:adjustRightInd w:val="0"/>
              <w:jc w:val="both"/>
              <w:rPr>
                <w:sz w:val="20"/>
                <w:szCs w:val="22"/>
                <w:lang w:eastAsia="en-US"/>
              </w:rPr>
            </w:pPr>
            <w:r w:rsidRPr="00AC504F">
              <w:rPr>
                <w:sz w:val="20"/>
                <w:szCs w:val="22"/>
                <w:lang w:eastAsia="en-US"/>
              </w:rPr>
              <w:t>6</w:t>
            </w:r>
          </w:p>
        </w:tc>
        <w:tc>
          <w:tcPr>
            <w:tcW w:w="1621" w:type="pct"/>
          </w:tcPr>
          <w:p w14:paraId="601EE27E" w14:textId="77777777" w:rsidR="00BA646A" w:rsidRPr="00AC504F" w:rsidRDefault="00BA646A" w:rsidP="00070AAF">
            <w:pPr>
              <w:autoSpaceDE w:val="0"/>
              <w:autoSpaceDN w:val="0"/>
              <w:adjustRightInd w:val="0"/>
              <w:jc w:val="both"/>
              <w:rPr>
                <w:sz w:val="20"/>
                <w:szCs w:val="22"/>
                <w:lang w:eastAsia="en-US"/>
              </w:rPr>
            </w:pPr>
            <w:r w:rsidRPr="00AC504F">
              <w:rPr>
                <w:sz w:val="20"/>
                <w:szCs w:val="22"/>
                <w:lang w:eastAsia="en-US"/>
              </w:rPr>
              <w:t xml:space="preserve">Минимальное количество </w:t>
            </w:r>
            <w:proofErr w:type="spellStart"/>
            <w:r w:rsidRPr="00AC504F">
              <w:rPr>
                <w:sz w:val="20"/>
                <w:szCs w:val="22"/>
                <w:lang w:eastAsia="en-US"/>
              </w:rPr>
              <w:t>машино</w:t>
            </w:r>
            <w:proofErr w:type="spellEnd"/>
            <w:r w:rsidRPr="00AC504F">
              <w:rPr>
                <w:sz w:val="20"/>
                <w:szCs w:val="22"/>
                <w:lang w:eastAsia="en-US"/>
              </w:rPr>
              <w:t>-мест для хранения индивидуального транспорта</w:t>
            </w:r>
          </w:p>
        </w:tc>
        <w:tc>
          <w:tcPr>
            <w:tcW w:w="3044" w:type="pct"/>
          </w:tcPr>
          <w:p w14:paraId="1BE3E5E0" w14:textId="74E870A3" w:rsidR="00BA646A" w:rsidRPr="00AC504F" w:rsidRDefault="00BA646A" w:rsidP="00070AAF">
            <w:pPr>
              <w:autoSpaceDE w:val="0"/>
              <w:autoSpaceDN w:val="0"/>
              <w:adjustRightInd w:val="0"/>
              <w:jc w:val="both"/>
              <w:rPr>
                <w:sz w:val="20"/>
                <w:szCs w:val="22"/>
                <w:lang w:eastAsia="en-US"/>
              </w:rPr>
            </w:pPr>
            <w:r w:rsidRPr="00AC504F">
              <w:rPr>
                <w:sz w:val="20"/>
                <w:szCs w:val="22"/>
                <w:lang w:eastAsia="en-US"/>
              </w:rPr>
              <w:t xml:space="preserve">в соответствии с частью </w:t>
            </w:r>
            <w:r w:rsidR="007121EE" w:rsidRPr="00AC504F">
              <w:rPr>
                <w:sz w:val="20"/>
                <w:szCs w:val="22"/>
                <w:lang w:eastAsia="en-US"/>
              </w:rPr>
              <w:t>180</w:t>
            </w:r>
            <w:r w:rsidRPr="00AC504F">
              <w:rPr>
                <w:sz w:val="20"/>
                <w:szCs w:val="22"/>
                <w:lang w:eastAsia="en-US"/>
              </w:rPr>
              <w:t xml:space="preserve"> настоящих правил</w:t>
            </w:r>
          </w:p>
          <w:p w14:paraId="10F67DA5" w14:textId="77777777" w:rsidR="00BA646A" w:rsidRPr="00AC504F" w:rsidRDefault="00BA646A" w:rsidP="00070AAF">
            <w:pPr>
              <w:autoSpaceDE w:val="0"/>
              <w:autoSpaceDN w:val="0"/>
              <w:adjustRightInd w:val="0"/>
              <w:jc w:val="both"/>
              <w:rPr>
                <w:sz w:val="20"/>
                <w:szCs w:val="22"/>
                <w:lang w:eastAsia="en-US"/>
              </w:rPr>
            </w:pPr>
          </w:p>
        </w:tc>
      </w:tr>
      <w:tr w:rsidR="00BA646A" w:rsidRPr="00AC504F" w14:paraId="6DCA5618" w14:textId="77777777" w:rsidTr="00070AAF">
        <w:tc>
          <w:tcPr>
            <w:tcW w:w="335" w:type="pct"/>
          </w:tcPr>
          <w:p w14:paraId="189A0BAB" w14:textId="06721DAF" w:rsidR="00BA646A" w:rsidRPr="00AC504F" w:rsidRDefault="00BA646A" w:rsidP="00070AAF">
            <w:pPr>
              <w:autoSpaceDE w:val="0"/>
              <w:autoSpaceDN w:val="0"/>
              <w:adjustRightInd w:val="0"/>
              <w:jc w:val="both"/>
              <w:rPr>
                <w:sz w:val="20"/>
                <w:szCs w:val="22"/>
                <w:lang w:eastAsia="en-US"/>
              </w:rPr>
            </w:pPr>
            <w:r w:rsidRPr="00AC504F">
              <w:rPr>
                <w:sz w:val="20"/>
                <w:szCs w:val="22"/>
                <w:lang w:eastAsia="en-US"/>
              </w:rPr>
              <w:t>7</w:t>
            </w:r>
          </w:p>
        </w:tc>
        <w:tc>
          <w:tcPr>
            <w:tcW w:w="1621" w:type="pct"/>
          </w:tcPr>
          <w:p w14:paraId="68BE6DF2" w14:textId="77777777" w:rsidR="00BA646A" w:rsidRPr="00AC504F" w:rsidRDefault="00BA646A" w:rsidP="00070AAF">
            <w:pPr>
              <w:autoSpaceDE w:val="0"/>
              <w:autoSpaceDN w:val="0"/>
              <w:adjustRightInd w:val="0"/>
              <w:jc w:val="both"/>
              <w:rPr>
                <w:sz w:val="20"/>
                <w:szCs w:val="22"/>
                <w:lang w:eastAsia="en-US"/>
              </w:rPr>
            </w:pPr>
            <w:r w:rsidRPr="00AC504F">
              <w:rPr>
                <w:sz w:val="20"/>
                <w:szCs w:val="22"/>
                <w:lang w:eastAsia="en-US"/>
              </w:rPr>
              <w:t>Максимальная высота ограждения земельных участков</w:t>
            </w:r>
          </w:p>
        </w:tc>
        <w:tc>
          <w:tcPr>
            <w:tcW w:w="3044" w:type="pct"/>
          </w:tcPr>
          <w:p w14:paraId="6C8CBA0C" w14:textId="06C97F20" w:rsidR="00BA646A" w:rsidRPr="00AC504F" w:rsidRDefault="00BA646A" w:rsidP="00070AAF">
            <w:pPr>
              <w:autoSpaceDE w:val="0"/>
              <w:autoSpaceDN w:val="0"/>
              <w:adjustRightInd w:val="0"/>
              <w:jc w:val="both"/>
              <w:rPr>
                <w:sz w:val="20"/>
                <w:szCs w:val="22"/>
                <w:lang w:eastAsia="en-US"/>
              </w:rPr>
            </w:pPr>
            <w:r w:rsidRPr="00AC504F">
              <w:rPr>
                <w:sz w:val="20"/>
                <w:szCs w:val="22"/>
                <w:lang w:eastAsia="en-US"/>
              </w:rPr>
              <w:t xml:space="preserve">в соответствии с частью </w:t>
            </w:r>
            <w:r w:rsidR="007121EE" w:rsidRPr="00AC504F">
              <w:rPr>
                <w:sz w:val="20"/>
                <w:szCs w:val="22"/>
                <w:lang w:eastAsia="en-US"/>
              </w:rPr>
              <w:t>181</w:t>
            </w:r>
            <w:r w:rsidRPr="00AC504F">
              <w:rPr>
                <w:sz w:val="20"/>
                <w:szCs w:val="22"/>
                <w:lang w:eastAsia="en-US"/>
              </w:rPr>
              <w:t xml:space="preserve"> настоящих правил</w:t>
            </w:r>
          </w:p>
        </w:tc>
      </w:tr>
      <w:tr w:rsidR="00143FF4" w:rsidRPr="00AC504F" w14:paraId="1D0C67B3" w14:textId="77777777" w:rsidTr="00143FF4">
        <w:tc>
          <w:tcPr>
            <w:tcW w:w="5000" w:type="pct"/>
            <w:gridSpan w:val="3"/>
          </w:tcPr>
          <w:p w14:paraId="03CAFB03" w14:textId="12F1344E" w:rsidR="00143FF4" w:rsidRPr="00AC504F" w:rsidRDefault="004216CF" w:rsidP="004216CF">
            <w:pPr>
              <w:tabs>
                <w:tab w:val="left" w:pos="2160"/>
              </w:tabs>
              <w:autoSpaceDE w:val="0"/>
              <w:autoSpaceDN w:val="0"/>
              <w:adjustRightInd w:val="0"/>
              <w:jc w:val="both"/>
              <w:rPr>
                <w:sz w:val="20"/>
                <w:szCs w:val="22"/>
                <w:lang w:eastAsia="en-US"/>
              </w:rPr>
            </w:pPr>
            <w:r w:rsidRPr="00AC504F">
              <w:rPr>
                <w:sz w:val="20"/>
                <w:szCs w:val="22"/>
                <w:lang w:eastAsia="en-US"/>
              </w:rPr>
              <w:t xml:space="preserve">Необходимо согласование архитектурно-градостроительного облика с уполномоченным органом местного </w:t>
            </w:r>
            <w:r w:rsidRPr="00AC504F">
              <w:rPr>
                <w:sz w:val="20"/>
                <w:szCs w:val="22"/>
                <w:lang w:eastAsia="en-US"/>
              </w:rPr>
              <w:lastRenderedPageBreak/>
              <w:t>самоуправления.</w:t>
            </w:r>
            <w:r w:rsidRPr="00AC504F">
              <w:t xml:space="preserve"> </w:t>
            </w:r>
            <w:r w:rsidRPr="00AC504F">
              <w:rPr>
                <w:sz w:val="20"/>
                <w:szCs w:val="22"/>
                <w:lang w:eastAsia="en-US"/>
              </w:rPr>
              <w:t>Требования к архитектурно-градостроительному облику объекта капитального строительства указаны в главе 2 раздела III настоящих правил.</w:t>
            </w:r>
          </w:p>
        </w:tc>
      </w:tr>
    </w:tbl>
    <w:p w14:paraId="357021AD" w14:textId="3F365543" w:rsidR="006B01C1" w:rsidRPr="00AC504F" w:rsidRDefault="006B01C1" w:rsidP="00D72550">
      <w:pPr>
        <w:numPr>
          <w:ilvl w:val="0"/>
          <w:numId w:val="8"/>
        </w:numPr>
        <w:tabs>
          <w:tab w:val="left" w:pos="1276"/>
        </w:tabs>
        <w:autoSpaceDE w:val="0"/>
        <w:autoSpaceDN w:val="0"/>
        <w:adjustRightInd w:val="0"/>
        <w:spacing w:before="120" w:after="120" w:line="276" w:lineRule="auto"/>
        <w:contextualSpacing/>
        <w:jc w:val="both"/>
      </w:pPr>
      <w:r w:rsidRPr="00AC504F">
        <w:lastRenderedPageBreak/>
        <w:t xml:space="preserve">Ограничения использования земельных участков и объектов капитального строительства указаны в главе </w:t>
      </w:r>
      <w:r w:rsidR="00F92BA2" w:rsidRPr="00AC504F">
        <w:t>3</w:t>
      </w:r>
      <w:r w:rsidRPr="00AC504F">
        <w:t xml:space="preserve"> раздела </w:t>
      </w:r>
      <w:r w:rsidRPr="00AC504F">
        <w:rPr>
          <w:lang w:val="en-US"/>
        </w:rPr>
        <w:t>III</w:t>
      </w:r>
      <w:r w:rsidRPr="00AC504F">
        <w:t xml:space="preserve"> настоящих правил.</w:t>
      </w:r>
    </w:p>
    <w:p w14:paraId="639B7214" w14:textId="4B254AFB" w:rsidR="006B01C1" w:rsidRPr="00AC504F" w:rsidRDefault="006B01C1" w:rsidP="00FC57DE">
      <w:pPr>
        <w:keepNext/>
        <w:keepLines/>
        <w:spacing w:before="240" w:after="240" w:line="276" w:lineRule="auto"/>
        <w:ind w:firstLine="709"/>
        <w:jc w:val="both"/>
        <w:outlineLvl w:val="2"/>
        <w:rPr>
          <w:b/>
          <w:bCs/>
        </w:rPr>
      </w:pPr>
      <w:bookmarkStart w:id="181" w:name="_Toc1636642"/>
      <w:bookmarkStart w:id="182" w:name="_Toc87880505"/>
      <w:bookmarkStart w:id="183" w:name="_Toc185681213"/>
      <w:r w:rsidRPr="00AC504F">
        <w:rPr>
          <w:b/>
          <w:bCs/>
        </w:rPr>
        <w:t>1.</w:t>
      </w:r>
      <w:r w:rsidR="00DB25FB" w:rsidRPr="00AC504F">
        <w:rPr>
          <w:b/>
          <w:bCs/>
        </w:rPr>
        <w:t>7</w:t>
      </w:r>
      <w:r w:rsidRPr="00AC504F">
        <w:rPr>
          <w:b/>
          <w:bCs/>
        </w:rPr>
        <w:t xml:space="preserve"> Градостроительные регламенты. Зоны сельскохозяйственного использования (</w:t>
      </w:r>
      <w:proofErr w:type="spellStart"/>
      <w:r w:rsidRPr="00AC504F">
        <w:rPr>
          <w:b/>
          <w:bCs/>
        </w:rPr>
        <w:t>Сх</w:t>
      </w:r>
      <w:proofErr w:type="spellEnd"/>
      <w:r w:rsidRPr="00AC504F">
        <w:rPr>
          <w:b/>
          <w:bCs/>
        </w:rPr>
        <w:t>)</w:t>
      </w:r>
      <w:bookmarkEnd w:id="181"/>
      <w:bookmarkEnd w:id="182"/>
      <w:bookmarkEnd w:id="183"/>
    </w:p>
    <w:p w14:paraId="65C40E92" w14:textId="53F8E3A7" w:rsidR="0081018F" w:rsidRPr="00AC504F" w:rsidRDefault="0081018F" w:rsidP="0081018F">
      <w:pPr>
        <w:autoSpaceDE w:val="0"/>
        <w:autoSpaceDN w:val="0"/>
        <w:adjustRightInd w:val="0"/>
        <w:spacing w:before="240" w:after="240" w:line="276" w:lineRule="auto"/>
        <w:ind w:firstLine="709"/>
        <w:jc w:val="both"/>
        <w:outlineLvl w:val="2"/>
        <w:rPr>
          <w:b/>
          <w:bCs/>
        </w:rPr>
      </w:pPr>
      <w:bookmarkStart w:id="184" w:name="_Toc99542904"/>
      <w:bookmarkStart w:id="185" w:name="_Toc185681214"/>
      <w:bookmarkStart w:id="186" w:name="_Toc1636643"/>
      <w:bookmarkStart w:id="187" w:name="_Toc82440499"/>
      <w:bookmarkStart w:id="188" w:name="_Toc90542928"/>
      <w:bookmarkStart w:id="189" w:name="_Toc99542903"/>
      <w:bookmarkStart w:id="190" w:name="_Toc1636644"/>
      <w:bookmarkStart w:id="191" w:name="_Toc87880506"/>
      <w:r w:rsidRPr="00AC504F">
        <w:rPr>
          <w:b/>
        </w:rPr>
        <w:t xml:space="preserve">1.7.1 </w:t>
      </w:r>
      <w:r w:rsidRPr="00AC504F">
        <w:rPr>
          <w:b/>
          <w:bCs/>
        </w:rPr>
        <w:t>Зона размещения объектов сельскохозяйственного назначения (Сх1</w:t>
      </w:r>
      <w:r w:rsidR="008C1EAF" w:rsidRPr="00AC504F">
        <w:rPr>
          <w:b/>
          <w:bCs/>
        </w:rPr>
        <w:t>-1 – Сх1-14</w:t>
      </w:r>
      <w:r w:rsidRPr="00AC504F">
        <w:rPr>
          <w:b/>
          <w:bCs/>
        </w:rPr>
        <w:t>)</w:t>
      </w:r>
      <w:bookmarkEnd w:id="184"/>
      <w:bookmarkEnd w:id="185"/>
    </w:p>
    <w:p w14:paraId="2D6FF080" w14:textId="12ECC3F6" w:rsidR="0081018F" w:rsidRPr="00AC504F" w:rsidRDefault="0081018F" w:rsidP="0081018F">
      <w:pPr>
        <w:numPr>
          <w:ilvl w:val="0"/>
          <w:numId w:val="8"/>
        </w:numPr>
        <w:tabs>
          <w:tab w:val="left" w:pos="1276"/>
        </w:tabs>
        <w:autoSpaceDE w:val="0"/>
        <w:autoSpaceDN w:val="0"/>
        <w:adjustRightInd w:val="0"/>
        <w:spacing w:before="120" w:after="120" w:line="276" w:lineRule="auto"/>
        <w:contextualSpacing/>
        <w:jc w:val="both"/>
      </w:pPr>
      <w:r w:rsidRPr="00AC504F">
        <w:t>Зона размещения объектов сельскохозяйственного назначения установлена для ведения сельского хозяйства, в том числе для размещения объектов сельскохозяйственного назначения. Использование и размещение объектов сельскохозяйственного назначения должно осуществляться с учетом класса опасности объектов капитального строительства, а также использования земельных участков на смежной территории.</w:t>
      </w:r>
    </w:p>
    <w:p w14:paraId="3A6A22D6" w14:textId="77777777" w:rsidR="0081018F" w:rsidRPr="00AC504F" w:rsidRDefault="0081018F" w:rsidP="0081018F">
      <w:pPr>
        <w:spacing w:before="240" w:after="240" w:line="276" w:lineRule="auto"/>
        <w:ind w:firstLine="709"/>
        <w:jc w:val="both"/>
        <w:rPr>
          <w:b/>
        </w:rPr>
      </w:pPr>
      <w:r w:rsidRPr="00AC504F">
        <w:rPr>
          <w:b/>
        </w:rPr>
        <w:t>Перечень основных видов разрешенного использования земельных участков и объектов капитального строительства</w:t>
      </w:r>
    </w:p>
    <w:p w14:paraId="14C73866" w14:textId="77777777" w:rsidR="0081018F" w:rsidRPr="00AC504F" w:rsidRDefault="0081018F" w:rsidP="0081018F">
      <w:pPr>
        <w:autoSpaceDE w:val="0"/>
        <w:autoSpaceDN w:val="0"/>
        <w:adjustRightInd w:val="0"/>
        <w:ind w:left="709"/>
        <w:jc w:val="right"/>
        <w:outlineLvl w:val="3"/>
        <w:rPr>
          <w:lang w:eastAsia="en-US"/>
        </w:rPr>
      </w:pPr>
      <w:r w:rsidRPr="00AC504F">
        <w:rPr>
          <w:lang w:eastAsia="en-US"/>
        </w:rPr>
        <w:t xml:space="preserve">Таблица </w:t>
      </w:r>
      <w:r w:rsidRPr="00AC504F">
        <w:rPr>
          <w:lang w:eastAsia="en-US"/>
        </w:rPr>
        <w:fldChar w:fldCharType="begin"/>
      </w:r>
      <w:r w:rsidRPr="00AC504F">
        <w:rPr>
          <w:lang w:eastAsia="en-US"/>
        </w:rPr>
        <w:instrText xml:space="preserve"> SEQ Таблица \* ARABIC </w:instrText>
      </w:r>
      <w:r w:rsidRPr="00AC504F">
        <w:rPr>
          <w:lang w:eastAsia="en-US"/>
        </w:rPr>
        <w:fldChar w:fldCharType="separate"/>
      </w:r>
      <w:r w:rsidR="00790EA7" w:rsidRPr="00AC504F">
        <w:rPr>
          <w:noProof/>
          <w:lang w:eastAsia="en-US"/>
        </w:rPr>
        <w:t>54</w:t>
      </w:r>
      <w:r w:rsidRPr="00AC504F">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51"/>
        <w:gridCol w:w="1072"/>
        <w:gridCol w:w="3436"/>
        <w:gridCol w:w="4296"/>
      </w:tblGrid>
      <w:tr w:rsidR="0081018F" w:rsidRPr="00AC504F" w14:paraId="2A8EFF67" w14:textId="77777777" w:rsidTr="00F11D4C">
        <w:trPr>
          <w:tblHeader/>
        </w:trPr>
        <w:tc>
          <w:tcPr>
            <w:tcW w:w="393" w:type="pct"/>
            <w:vMerge w:val="restart"/>
            <w:vAlign w:val="center"/>
          </w:tcPr>
          <w:p w14:paraId="39CB4D90" w14:textId="77777777" w:rsidR="0081018F" w:rsidRPr="00AC504F" w:rsidRDefault="0081018F" w:rsidP="00F11D4C">
            <w:pPr>
              <w:jc w:val="center"/>
              <w:rPr>
                <w:sz w:val="20"/>
                <w:szCs w:val="20"/>
              </w:rPr>
            </w:pPr>
            <w:r w:rsidRPr="00AC504F">
              <w:rPr>
                <w:sz w:val="20"/>
                <w:szCs w:val="20"/>
              </w:rPr>
              <w:t>№ п/п</w:t>
            </w:r>
          </w:p>
        </w:tc>
        <w:tc>
          <w:tcPr>
            <w:tcW w:w="2359" w:type="pct"/>
            <w:gridSpan w:val="2"/>
            <w:vAlign w:val="center"/>
          </w:tcPr>
          <w:p w14:paraId="476B631B" w14:textId="77777777" w:rsidR="0081018F" w:rsidRPr="00AC504F" w:rsidRDefault="0081018F" w:rsidP="00F11D4C">
            <w:pPr>
              <w:jc w:val="center"/>
              <w:rPr>
                <w:sz w:val="20"/>
                <w:szCs w:val="20"/>
              </w:rPr>
            </w:pPr>
            <w:r w:rsidRPr="00AC504F">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7DC5DBD2" w14:textId="77777777" w:rsidR="0081018F" w:rsidRPr="00AC504F" w:rsidRDefault="0081018F" w:rsidP="00F11D4C">
            <w:pPr>
              <w:jc w:val="center"/>
              <w:rPr>
                <w:sz w:val="20"/>
                <w:szCs w:val="20"/>
              </w:rPr>
            </w:pPr>
            <w:r w:rsidRPr="00AC504F">
              <w:rPr>
                <w:sz w:val="20"/>
                <w:szCs w:val="20"/>
              </w:rPr>
              <w:t>Описание вида разрешенного использования земельного участка и объекта капитального строительства</w:t>
            </w:r>
          </w:p>
        </w:tc>
      </w:tr>
      <w:tr w:rsidR="0081018F" w:rsidRPr="00AC504F" w14:paraId="5E670A20" w14:textId="77777777" w:rsidTr="00F11D4C">
        <w:trPr>
          <w:tblHeader/>
        </w:trPr>
        <w:tc>
          <w:tcPr>
            <w:tcW w:w="393" w:type="pct"/>
            <w:vMerge/>
          </w:tcPr>
          <w:p w14:paraId="4AE8CC7D" w14:textId="77777777" w:rsidR="0081018F" w:rsidRPr="00AC504F" w:rsidRDefault="0081018F" w:rsidP="00F11D4C">
            <w:pPr>
              <w:rPr>
                <w:sz w:val="20"/>
                <w:szCs w:val="20"/>
              </w:rPr>
            </w:pPr>
          </w:p>
        </w:tc>
        <w:tc>
          <w:tcPr>
            <w:tcW w:w="561" w:type="pct"/>
            <w:vAlign w:val="center"/>
          </w:tcPr>
          <w:p w14:paraId="5FF9A87B" w14:textId="77777777" w:rsidR="0081018F" w:rsidRPr="00AC504F" w:rsidRDefault="0081018F" w:rsidP="00F11D4C">
            <w:pPr>
              <w:jc w:val="center"/>
              <w:rPr>
                <w:sz w:val="20"/>
                <w:szCs w:val="20"/>
              </w:rPr>
            </w:pPr>
            <w:r w:rsidRPr="00AC504F">
              <w:rPr>
                <w:sz w:val="20"/>
                <w:szCs w:val="20"/>
              </w:rPr>
              <w:t>Код</w:t>
            </w:r>
          </w:p>
        </w:tc>
        <w:tc>
          <w:tcPr>
            <w:tcW w:w="1798" w:type="pct"/>
            <w:vAlign w:val="center"/>
          </w:tcPr>
          <w:p w14:paraId="07C1650F" w14:textId="77777777" w:rsidR="0081018F" w:rsidRPr="00AC504F" w:rsidRDefault="0081018F" w:rsidP="00F11D4C">
            <w:pPr>
              <w:jc w:val="center"/>
              <w:rPr>
                <w:sz w:val="20"/>
                <w:szCs w:val="20"/>
              </w:rPr>
            </w:pPr>
            <w:r w:rsidRPr="00AC504F">
              <w:rPr>
                <w:sz w:val="20"/>
                <w:szCs w:val="20"/>
              </w:rPr>
              <w:t>Наименование</w:t>
            </w:r>
          </w:p>
        </w:tc>
        <w:tc>
          <w:tcPr>
            <w:tcW w:w="2248" w:type="pct"/>
            <w:vMerge/>
          </w:tcPr>
          <w:p w14:paraId="214E92EB" w14:textId="77777777" w:rsidR="0081018F" w:rsidRPr="00AC504F" w:rsidRDefault="0081018F" w:rsidP="00F11D4C">
            <w:pPr>
              <w:rPr>
                <w:sz w:val="20"/>
                <w:szCs w:val="20"/>
              </w:rPr>
            </w:pPr>
          </w:p>
        </w:tc>
      </w:tr>
      <w:tr w:rsidR="0081018F" w:rsidRPr="00AC504F" w14:paraId="36936D4E" w14:textId="77777777" w:rsidTr="00F11D4C">
        <w:tblPrEx>
          <w:tblLook w:val="0080" w:firstRow="0" w:lastRow="0" w:firstColumn="1" w:lastColumn="0" w:noHBand="0" w:noVBand="0"/>
        </w:tblPrEx>
        <w:trPr>
          <w:trHeight w:val="1206"/>
        </w:trPr>
        <w:tc>
          <w:tcPr>
            <w:tcW w:w="393" w:type="pct"/>
          </w:tcPr>
          <w:p w14:paraId="31FC55C7" w14:textId="77777777" w:rsidR="0081018F" w:rsidRPr="00AC504F" w:rsidRDefault="0081018F" w:rsidP="00F11D4C">
            <w:pPr>
              <w:jc w:val="center"/>
              <w:rPr>
                <w:sz w:val="20"/>
                <w:szCs w:val="20"/>
              </w:rPr>
            </w:pPr>
            <w:r w:rsidRPr="00AC504F">
              <w:rPr>
                <w:sz w:val="20"/>
                <w:szCs w:val="20"/>
              </w:rPr>
              <w:t>1</w:t>
            </w:r>
          </w:p>
        </w:tc>
        <w:tc>
          <w:tcPr>
            <w:tcW w:w="561" w:type="pct"/>
          </w:tcPr>
          <w:p w14:paraId="38737934" w14:textId="77777777" w:rsidR="0081018F" w:rsidRPr="00AC504F" w:rsidRDefault="0081018F" w:rsidP="00F11D4C">
            <w:pPr>
              <w:jc w:val="both"/>
              <w:rPr>
                <w:sz w:val="20"/>
                <w:szCs w:val="20"/>
              </w:rPr>
            </w:pPr>
            <w:r w:rsidRPr="00AC504F">
              <w:rPr>
                <w:sz w:val="20"/>
                <w:szCs w:val="20"/>
              </w:rPr>
              <w:t>1.2</w:t>
            </w:r>
          </w:p>
        </w:tc>
        <w:tc>
          <w:tcPr>
            <w:tcW w:w="1798" w:type="pct"/>
          </w:tcPr>
          <w:p w14:paraId="40FD856D" w14:textId="77777777" w:rsidR="0081018F" w:rsidRPr="00AC504F" w:rsidRDefault="0081018F" w:rsidP="00F11D4C">
            <w:pPr>
              <w:autoSpaceDE w:val="0"/>
              <w:autoSpaceDN w:val="0"/>
              <w:adjustRightInd w:val="0"/>
              <w:jc w:val="both"/>
              <w:rPr>
                <w:sz w:val="20"/>
                <w:szCs w:val="20"/>
                <w:lang w:eastAsia="en-US"/>
              </w:rPr>
            </w:pPr>
            <w:r w:rsidRPr="00AC504F">
              <w:rPr>
                <w:sz w:val="20"/>
                <w:szCs w:val="20"/>
                <w:lang w:eastAsia="en-US"/>
              </w:rPr>
              <w:t>Выращивание зерновых и иных сельскохозяйственных культур</w:t>
            </w:r>
          </w:p>
          <w:p w14:paraId="58F46FA7" w14:textId="77777777" w:rsidR="0081018F" w:rsidRPr="00AC504F" w:rsidRDefault="0081018F" w:rsidP="00F11D4C">
            <w:pPr>
              <w:autoSpaceDE w:val="0"/>
              <w:autoSpaceDN w:val="0"/>
              <w:adjustRightInd w:val="0"/>
              <w:rPr>
                <w:sz w:val="20"/>
                <w:szCs w:val="20"/>
                <w:lang w:eastAsia="en-US"/>
              </w:rPr>
            </w:pPr>
          </w:p>
        </w:tc>
        <w:tc>
          <w:tcPr>
            <w:tcW w:w="2248" w:type="pct"/>
          </w:tcPr>
          <w:p w14:paraId="346C3754" w14:textId="77777777" w:rsidR="0081018F" w:rsidRPr="00AC504F" w:rsidRDefault="0081018F" w:rsidP="00F11D4C">
            <w:pPr>
              <w:autoSpaceDE w:val="0"/>
              <w:autoSpaceDN w:val="0"/>
              <w:adjustRightInd w:val="0"/>
              <w:jc w:val="both"/>
              <w:rPr>
                <w:rFonts w:eastAsia="Calibri"/>
                <w:sz w:val="20"/>
                <w:szCs w:val="20"/>
                <w:lang w:eastAsia="en-US"/>
              </w:rPr>
            </w:pPr>
            <w:r w:rsidRPr="00AC504F">
              <w:rPr>
                <w:rFonts w:eastAsia="Calibri"/>
                <w:sz w:val="20"/>
                <w:szCs w:val="20"/>
                <w:lang w:eastAsia="en-US"/>
              </w:rPr>
              <w:t>Осуществление хозяйственной деятельности на сельскохозяйственных угодьях, связанной с производством зерновых, бобовых, кормовых, технических, масличных, эфиромасличных и иных сельскохозяйственных культур</w:t>
            </w:r>
          </w:p>
        </w:tc>
      </w:tr>
      <w:tr w:rsidR="0081018F" w:rsidRPr="00AC504F" w14:paraId="11D4F827" w14:textId="77777777" w:rsidTr="00F11D4C">
        <w:tblPrEx>
          <w:tblLook w:val="0080" w:firstRow="0" w:lastRow="0" w:firstColumn="1" w:lastColumn="0" w:noHBand="0" w:noVBand="0"/>
        </w:tblPrEx>
        <w:trPr>
          <w:trHeight w:val="1150"/>
        </w:trPr>
        <w:tc>
          <w:tcPr>
            <w:tcW w:w="393" w:type="pct"/>
          </w:tcPr>
          <w:p w14:paraId="50D5105E" w14:textId="77777777" w:rsidR="0081018F" w:rsidRPr="00AC504F" w:rsidRDefault="0081018F" w:rsidP="00F11D4C">
            <w:pPr>
              <w:jc w:val="center"/>
              <w:rPr>
                <w:sz w:val="20"/>
                <w:szCs w:val="20"/>
              </w:rPr>
            </w:pPr>
            <w:r w:rsidRPr="00AC504F">
              <w:rPr>
                <w:sz w:val="20"/>
                <w:szCs w:val="20"/>
              </w:rPr>
              <w:t>2</w:t>
            </w:r>
          </w:p>
        </w:tc>
        <w:tc>
          <w:tcPr>
            <w:tcW w:w="561" w:type="pct"/>
          </w:tcPr>
          <w:p w14:paraId="18E1C77C" w14:textId="77777777" w:rsidR="0081018F" w:rsidRPr="00AC504F" w:rsidRDefault="0081018F" w:rsidP="00F11D4C">
            <w:pPr>
              <w:rPr>
                <w:sz w:val="20"/>
                <w:szCs w:val="20"/>
              </w:rPr>
            </w:pPr>
            <w:r w:rsidRPr="00AC504F">
              <w:rPr>
                <w:sz w:val="20"/>
                <w:szCs w:val="20"/>
              </w:rPr>
              <w:t>1.3</w:t>
            </w:r>
          </w:p>
        </w:tc>
        <w:tc>
          <w:tcPr>
            <w:tcW w:w="1798" w:type="pct"/>
          </w:tcPr>
          <w:p w14:paraId="28AE91A7" w14:textId="77777777" w:rsidR="0081018F" w:rsidRPr="00AC504F" w:rsidRDefault="0081018F" w:rsidP="00F11D4C">
            <w:pPr>
              <w:autoSpaceDE w:val="0"/>
              <w:autoSpaceDN w:val="0"/>
              <w:adjustRightInd w:val="0"/>
              <w:jc w:val="both"/>
              <w:rPr>
                <w:sz w:val="20"/>
                <w:szCs w:val="20"/>
                <w:lang w:eastAsia="en-US"/>
              </w:rPr>
            </w:pPr>
            <w:r w:rsidRPr="00AC504F">
              <w:rPr>
                <w:sz w:val="20"/>
                <w:szCs w:val="20"/>
                <w:lang w:eastAsia="en-US"/>
              </w:rPr>
              <w:t>Овощеводство</w:t>
            </w:r>
          </w:p>
          <w:p w14:paraId="4C167096" w14:textId="77777777" w:rsidR="0081018F" w:rsidRPr="00AC504F" w:rsidRDefault="0081018F" w:rsidP="00F11D4C">
            <w:pPr>
              <w:autoSpaceDE w:val="0"/>
              <w:autoSpaceDN w:val="0"/>
              <w:adjustRightInd w:val="0"/>
              <w:jc w:val="center"/>
              <w:rPr>
                <w:sz w:val="20"/>
                <w:szCs w:val="20"/>
                <w:lang w:eastAsia="en-US"/>
              </w:rPr>
            </w:pPr>
          </w:p>
        </w:tc>
        <w:tc>
          <w:tcPr>
            <w:tcW w:w="2248" w:type="pct"/>
          </w:tcPr>
          <w:p w14:paraId="13E9F7D2" w14:textId="77777777" w:rsidR="0081018F" w:rsidRPr="00AC504F" w:rsidRDefault="0081018F" w:rsidP="00F11D4C">
            <w:pPr>
              <w:autoSpaceDE w:val="0"/>
              <w:autoSpaceDN w:val="0"/>
              <w:adjustRightInd w:val="0"/>
              <w:jc w:val="both"/>
              <w:rPr>
                <w:rFonts w:eastAsia="Calibri"/>
                <w:sz w:val="20"/>
                <w:szCs w:val="20"/>
                <w:lang w:eastAsia="en-US"/>
              </w:rPr>
            </w:pPr>
            <w:r w:rsidRPr="00AC504F">
              <w:rPr>
                <w:rFonts w:eastAsia="Calibri"/>
                <w:sz w:val="20"/>
                <w:szCs w:val="20"/>
                <w:lang w:eastAsia="en-US"/>
              </w:rPr>
              <w:t>Осуществление хозяйственной деятельности на сельскохозяйственных угодьях, связанной с производством картофеля, листовых, плодовых, луковичных и бахчевых сельскохозяйственных культур, в том числе с использованием теплиц</w:t>
            </w:r>
          </w:p>
        </w:tc>
      </w:tr>
      <w:tr w:rsidR="0081018F" w:rsidRPr="00AC504F" w14:paraId="72D22AC0" w14:textId="77777777" w:rsidTr="00F11D4C">
        <w:tblPrEx>
          <w:tblLook w:val="0080" w:firstRow="0" w:lastRow="0" w:firstColumn="1" w:lastColumn="0" w:noHBand="0" w:noVBand="0"/>
        </w:tblPrEx>
        <w:trPr>
          <w:trHeight w:val="697"/>
        </w:trPr>
        <w:tc>
          <w:tcPr>
            <w:tcW w:w="393" w:type="pct"/>
          </w:tcPr>
          <w:p w14:paraId="3240A0DF" w14:textId="77777777" w:rsidR="0081018F" w:rsidRPr="00AC504F" w:rsidRDefault="0081018F" w:rsidP="00F11D4C">
            <w:pPr>
              <w:jc w:val="center"/>
              <w:rPr>
                <w:sz w:val="20"/>
                <w:szCs w:val="20"/>
              </w:rPr>
            </w:pPr>
            <w:r w:rsidRPr="00AC504F">
              <w:rPr>
                <w:sz w:val="20"/>
                <w:szCs w:val="20"/>
              </w:rPr>
              <w:t>3</w:t>
            </w:r>
          </w:p>
        </w:tc>
        <w:tc>
          <w:tcPr>
            <w:tcW w:w="561" w:type="pct"/>
          </w:tcPr>
          <w:p w14:paraId="74686765" w14:textId="77777777" w:rsidR="0081018F" w:rsidRPr="00AC504F" w:rsidRDefault="0081018F" w:rsidP="00F11D4C">
            <w:pPr>
              <w:jc w:val="both"/>
              <w:rPr>
                <w:sz w:val="20"/>
                <w:szCs w:val="20"/>
              </w:rPr>
            </w:pPr>
            <w:r w:rsidRPr="00AC504F">
              <w:rPr>
                <w:sz w:val="20"/>
                <w:szCs w:val="20"/>
              </w:rPr>
              <w:t>1.4</w:t>
            </w:r>
          </w:p>
        </w:tc>
        <w:tc>
          <w:tcPr>
            <w:tcW w:w="1798" w:type="pct"/>
          </w:tcPr>
          <w:p w14:paraId="64538C78" w14:textId="77777777" w:rsidR="0081018F" w:rsidRPr="00AC504F" w:rsidRDefault="0081018F" w:rsidP="00F11D4C">
            <w:pPr>
              <w:autoSpaceDE w:val="0"/>
              <w:autoSpaceDN w:val="0"/>
              <w:adjustRightInd w:val="0"/>
              <w:jc w:val="both"/>
              <w:rPr>
                <w:sz w:val="20"/>
                <w:szCs w:val="20"/>
                <w:lang w:eastAsia="en-US"/>
              </w:rPr>
            </w:pPr>
            <w:r w:rsidRPr="00AC504F">
              <w:rPr>
                <w:sz w:val="20"/>
                <w:szCs w:val="20"/>
                <w:lang w:eastAsia="en-US"/>
              </w:rPr>
              <w:t>Выращивание тонизирующих, лекарственных, цветочных культур</w:t>
            </w:r>
          </w:p>
        </w:tc>
        <w:tc>
          <w:tcPr>
            <w:tcW w:w="2248" w:type="pct"/>
          </w:tcPr>
          <w:p w14:paraId="7440BE51" w14:textId="77777777" w:rsidR="0081018F" w:rsidRPr="00AC504F" w:rsidRDefault="0081018F" w:rsidP="00F11D4C">
            <w:pPr>
              <w:autoSpaceDE w:val="0"/>
              <w:autoSpaceDN w:val="0"/>
              <w:adjustRightInd w:val="0"/>
              <w:jc w:val="both"/>
              <w:rPr>
                <w:rFonts w:eastAsia="Calibri"/>
                <w:sz w:val="20"/>
                <w:szCs w:val="20"/>
                <w:lang w:eastAsia="en-US"/>
              </w:rPr>
            </w:pPr>
            <w:r w:rsidRPr="00AC504F">
              <w:rPr>
                <w:rFonts w:eastAsia="Calibri"/>
                <w:sz w:val="20"/>
                <w:szCs w:val="20"/>
                <w:lang w:eastAsia="en-US"/>
              </w:rPr>
              <w:t>Осуществление хозяйственной деятельности, в том числе на сельскохозяйственных угодьях, связанной с производством чая, лекарственных и цветочных культур</w:t>
            </w:r>
          </w:p>
        </w:tc>
      </w:tr>
      <w:tr w:rsidR="0081018F" w:rsidRPr="00AC504F" w14:paraId="5E758877" w14:textId="77777777" w:rsidTr="00F11D4C">
        <w:tblPrEx>
          <w:tblLook w:val="0080" w:firstRow="0" w:lastRow="0" w:firstColumn="1" w:lastColumn="0" w:noHBand="0" w:noVBand="0"/>
        </w:tblPrEx>
        <w:trPr>
          <w:trHeight w:val="977"/>
        </w:trPr>
        <w:tc>
          <w:tcPr>
            <w:tcW w:w="393" w:type="pct"/>
          </w:tcPr>
          <w:p w14:paraId="03BEF560" w14:textId="77777777" w:rsidR="0081018F" w:rsidRPr="00AC504F" w:rsidRDefault="0081018F" w:rsidP="00F11D4C">
            <w:pPr>
              <w:jc w:val="center"/>
              <w:rPr>
                <w:sz w:val="20"/>
                <w:szCs w:val="20"/>
              </w:rPr>
            </w:pPr>
            <w:r w:rsidRPr="00AC504F">
              <w:rPr>
                <w:sz w:val="20"/>
                <w:szCs w:val="20"/>
              </w:rPr>
              <w:t>4</w:t>
            </w:r>
          </w:p>
        </w:tc>
        <w:tc>
          <w:tcPr>
            <w:tcW w:w="561" w:type="pct"/>
          </w:tcPr>
          <w:p w14:paraId="4FD80D76" w14:textId="77777777" w:rsidR="0081018F" w:rsidRPr="00AC504F" w:rsidRDefault="0081018F" w:rsidP="00F11D4C">
            <w:pPr>
              <w:jc w:val="both"/>
              <w:rPr>
                <w:sz w:val="20"/>
                <w:szCs w:val="20"/>
              </w:rPr>
            </w:pPr>
            <w:r w:rsidRPr="00AC504F">
              <w:rPr>
                <w:sz w:val="20"/>
                <w:szCs w:val="20"/>
              </w:rPr>
              <w:t>1.5</w:t>
            </w:r>
          </w:p>
        </w:tc>
        <w:tc>
          <w:tcPr>
            <w:tcW w:w="1798" w:type="pct"/>
          </w:tcPr>
          <w:p w14:paraId="2E893A71" w14:textId="77777777" w:rsidR="0081018F" w:rsidRPr="00AC504F" w:rsidRDefault="0081018F" w:rsidP="00F11D4C">
            <w:pPr>
              <w:autoSpaceDE w:val="0"/>
              <w:autoSpaceDN w:val="0"/>
              <w:adjustRightInd w:val="0"/>
              <w:jc w:val="both"/>
              <w:rPr>
                <w:sz w:val="20"/>
                <w:szCs w:val="20"/>
                <w:lang w:eastAsia="en-US"/>
              </w:rPr>
            </w:pPr>
            <w:r w:rsidRPr="00AC504F">
              <w:rPr>
                <w:sz w:val="20"/>
                <w:szCs w:val="20"/>
                <w:lang w:eastAsia="en-US"/>
              </w:rPr>
              <w:t>Садоводство</w:t>
            </w:r>
          </w:p>
          <w:p w14:paraId="6193BAF8" w14:textId="77777777" w:rsidR="0081018F" w:rsidRPr="00AC504F" w:rsidRDefault="0081018F" w:rsidP="00F11D4C">
            <w:pPr>
              <w:autoSpaceDE w:val="0"/>
              <w:autoSpaceDN w:val="0"/>
              <w:adjustRightInd w:val="0"/>
              <w:rPr>
                <w:sz w:val="20"/>
                <w:szCs w:val="20"/>
                <w:lang w:eastAsia="en-US"/>
              </w:rPr>
            </w:pPr>
          </w:p>
        </w:tc>
        <w:tc>
          <w:tcPr>
            <w:tcW w:w="2248" w:type="pct"/>
          </w:tcPr>
          <w:p w14:paraId="7B78A597" w14:textId="77777777" w:rsidR="0081018F" w:rsidRPr="00AC504F" w:rsidRDefault="0081018F" w:rsidP="00F11D4C">
            <w:pPr>
              <w:autoSpaceDE w:val="0"/>
              <w:autoSpaceDN w:val="0"/>
              <w:adjustRightInd w:val="0"/>
              <w:jc w:val="both"/>
              <w:rPr>
                <w:rFonts w:eastAsia="Calibri"/>
                <w:sz w:val="20"/>
                <w:szCs w:val="20"/>
                <w:lang w:eastAsia="en-US"/>
              </w:rPr>
            </w:pPr>
            <w:r w:rsidRPr="00AC504F">
              <w:rPr>
                <w:rFonts w:eastAsia="Calibri"/>
                <w:sz w:val="20"/>
                <w:szCs w:val="20"/>
                <w:lang w:eastAsia="en-US"/>
              </w:rPr>
              <w:t>Осуществление хозяйственной деятельности, в том числе на сельскохозяйственных угодьях, связанной с выращиванием многолетних плодовых и ягодных культур, винограда и иных многолетних культур</w:t>
            </w:r>
          </w:p>
        </w:tc>
      </w:tr>
      <w:tr w:rsidR="0081018F" w:rsidRPr="00AC504F" w14:paraId="102B741C" w14:textId="77777777" w:rsidTr="00F11D4C">
        <w:tblPrEx>
          <w:tblLook w:val="0080" w:firstRow="0" w:lastRow="0" w:firstColumn="1" w:lastColumn="0" w:noHBand="0" w:noVBand="0"/>
        </w:tblPrEx>
        <w:trPr>
          <w:trHeight w:val="351"/>
        </w:trPr>
        <w:tc>
          <w:tcPr>
            <w:tcW w:w="393" w:type="pct"/>
          </w:tcPr>
          <w:p w14:paraId="5E012BC0" w14:textId="77777777" w:rsidR="0081018F" w:rsidRPr="00AC504F" w:rsidRDefault="0081018F" w:rsidP="00F11D4C">
            <w:pPr>
              <w:jc w:val="center"/>
              <w:rPr>
                <w:sz w:val="20"/>
                <w:szCs w:val="20"/>
              </w:rPr>
            </w:pPr>
            <w:r w:rsidRPr="00AC504F">
              <w:rPr>
                <w:sz w:val="20"/>
                <w:szCs w:val="20"/>
              </w:rPr>
              <w:t>5</w:t>
            </w:r>
          </w:p>
        </w:tc>
        <w:tc>
          <w:tcPr>
            <w:tcW w:w="561" w:type="pct"/>
          </w:tcPr>
          <w:p w14:paraId="6DF83B84" w14:textId="77777777" w:rsidR="0081018F" w:rsidRPr="00AC504F" w:rsidRDefault="0081018F" w:rsidP="00F11D4C">
            <w:pPr>
              <w:jc w:val="both"/>
              <w:rPr>
                <w:sz w:val="20"/>
                <w:szCs w:val="20"/>
              </w:rPr>
            </w:pPr>
            <w:r w:rsidRPr="00AC504F">
              <w:rPr>
                <w:sz w:val="20"/>
                <w:szCs w:val="20"/>
              </w:rPr>
              <w:t>1.5.1</w:t>
            </w:r>
          </w:p>
        </w:tc>
        <w:tc>
          <w:tcPr>
            <w:tcW w:w="1798" w:type="pct"/>
          </w:tcPr>
          <w:p w14:paraId="67101DD4" w14:textId="77777777" w:rsidR="0081018F" w:rsidRPr="00AC504F" w:rsidRDefault="0081018F" w:rsidP="00F11D4C">
            <w:pPr>
              <w:autoSpaceDE w:val="0"/>
              <w:autoSpaceDN w:val="0"/>
              <w:adjustRightInd w:val="0"/>
              <w:jc w:val="both"/>
              <w:rPr>
                <w:sz w:val="20"/>
                <w:szCs w:val="20"/>
                <w:lang w:eastAsia="en-US"/>
              </w:rPr>
            </w:pPr>
            <w:r w:rsidRPr="00AC504F">
              <w:rPr>
                <w:rFonts w:eastAsiaTheme="minorHAnsi"/>
                <w:sz w:val="20"/>
                <w:szCs w:val="20"/>
                <w:lang w:eastAsia="en-US"/>
              </w:rPr>
              <w:t>Виноградарство</w:t>
            </w:r>
          </w:p>
        </w:tc>
        <w:tc>
          <w:tcPr>
            <w:tcW w:w="2248" w:type="pct"/>
          </w:tcPr>
          <w:p w14:paraId="705536FD" w14:textId="77777777" w:rsidR="0081018F" w:rsidRPr="00AC504F" w:rsidRDefault="0081018F" w:rsidP="00F11D4C">
            <w:pPr>
              <w:autoSpaceDE w:val="0"/>
              <w:autoSpaceDN w:val="0"/>
              <w:adjustRightInd w:val="0"/>
              <w:jc w:val="both"/>
              <w:rPr>
                <w:rFonts w:eastAsia="Calibri"/>
                <w:sz w:val="20"/>
                <w:szCs w:val="20"/>
                <w:lang w:eastAsia="en-US"/>
              </w:rPr>
            </w:pPr>
            <w:r w:rsidRPr="00AC504F">
              <w:rPr>
                <w:rFonts w:eastAsiaTheme="minorHAnsi"/>
                <w:sz w:val="20"/>
                <w:szCs w:val="20"/>
                <w:lang w:eastAsia="en-US"/>
              </w:rPr>
              <w:t xml:space="preserve">Возделывание винограда на </w:t>
            </w:r>
            <w:proofErr w:type="spellStart"/>
            <w:r w:rsidRPr="00AC504F">
              <w:rPr>
                <w:rFonts w:eastAsiaTheme="minorHAnsi"/>
                <w:sz w:val="20"/>
                <w:szCs w:val="20"/>
                <w:lang w:eastAsia="en-US"/>
              </w:rPr>
              <w:t>виноградопригодных</w:t>
            </w:r>
            <w:proofErr w:type="spellEnd"/>
            <w:r w:rsidRPr="00AC504F">
              <w:rPr>
                <w:rFonts w:eastAsiaTheme="minorHAnsi"/>
                <w:sz w:val="20"/>
                <w:szCs w:val="20"/>
                <w:lang w:eastAsia="en-US"/>
              </w:rPr>
              <w:t xml:space="preserve"> землях</w:t>
            </w:r>
          </w:p>
        </w:tc>
      </w:tr>
      <w:tr w:rsidR="0081018F" w:rsidRPr="00AC504F" w14:paraId="19B01A3F" w14:textId="77777777" w:rsidTr="00F11D4C">
        <w:tblPrEx>
          <w:tblLook w:val="0080" w:firstRow="0" w:lastRow="0" w:firstColumn="1" w:lastColumn="0" w:noHBand="0" w:noVBand="0"/>
        </w:tblPrEx>
        <w:trPr>
          <w:trHeight w:val="565"/>
        </w:trPr>
        <w:tc>
          <w:tcPr>
            <w:tcW w:w="393" w:type="pct"/>
          </w:tcPr>
          <w:p w14:paraId="6E1214BC" w14:textId="77777777" w:rsidR="0081018F" w:rsidRPr="00AC504F" w:rsidRDefault="0081018F" w:rsidP="00F11D4C">
            <w:pPr>
              <w:jc w:val="center"/>
              <w:rPr>
                <w:sz w:val="20"/>
                <w:szCs w:val="20"/>
              </w:rPr>
            </w:pPr>
            <w:r w:rsidRPr="00AC504F">
              <w:rPr>
                <w:sz w:val="20"/>
                <w:szCs w:val="20"/>
              </w:rPr>
              <w:t>6</w:t>
            </w:r>
          </w:p>
        </w:tc>
        <w:tc>
          <w:tcPr>
            <w:tcW w:w="561" w:type="pct"/>
          </w:tcPr>
          <w:p w14:paraId="46B263D6" w14:textId="77777777" w:rsidR="0081018F" w:rsidRPr="00AC504F" w:rsidRDefault="0081018F" w:rsidP="00F11D4C">
            <w:pPr>
              <w:jc w:val="both"/>
              <w:rPr>
                <w:sz w:val="20"/>
                <w:szCs w:val="20"/>
              </w:rPr>
            </w:pPr>
            <w:r w:rsidRPr="00AC504F">
              <w:rPr>
                <w:sz w:val="20"/>
                <w:szCs w:val="20"/>
              </w:rPr>
              <w:t>1.6</w:t>
            </w:r>
          </w:p>
        </w:tc>
        <w:tc>
          <w:tcPr>
            <w:tcW w:w="1798" w:type="pct"/>
          </w:tcPr>
          <w:p w14:paraId="44ACE62E" w14:textId="77777777" w:rsidR="0081018F" w:rsidRPr="00AC504F" w:rsidRDefault="0081018F" w:rsidP="00F11D4C">
            <w:pPr>
              <w:autoSpaceDE w:val="0"/>
              <w:autoSpaceDN w:val="0"/>
              <w:adjustRightInd w:val="0"/>
              <w:jc w:val="both"/>
              <w:rPr>
                <w:sz w:val="20"/>
                <w:szCs w:val="20"/>
                <w:lang w:eastAsia="en-US"/>
              </w:rPr>
            </w:pPr>
            <w:r w:rsidRPr="00AC504F">
              <w:rPr>
                <w:sz w:val="20"/>
                <w:szCs w:val="20"/>
                <w:lang w:eastAsia="en-US"/>
              </w:rPr>
              <w:t>Выращивание льна и конопли</w:t>
            </w:r>
          </w:p>
          <w:p w14:paraId="38073998" w14:textId="77777777" w:rsidR="0081018F" w:rsidRPr="00AC504F" w:rsidRDefault="0081018F" w:rsidP="00F11D4C">
            <w:pPr>
              <w:autoSpaceDE w:val="0"/>
              <w:autoSpaceDN w:val="0"/>
              <w:adjustRightInd w:val="0"/>
              <w:rPr>
                <w:sz w:val="20"/>
                <w:szCs w:val="20"/>
                <w:lang w:eastAsia="en-US"/>
              </w:rPr>
            </w:pPr>
          </w:p>
        </w:tc>
        <w:tc>
          <w:tcPr>
            <w:tcW w:w="2248" w:type="pct"/>
          </w:tcPr>
          <w:p w14:paraId="08394F9E" w14:textId="77777777" w:rsidR="0081018F" w:rsidRPr="00AC504F" w:rsidRDefault="0081018F" w:rsidP="00F11D4C">
            <w:pPr>
              <w:autoSpaceDE w:val="0"/>
              <w:autoSpaceDN w:val="0"/>
              <w:adjustRightInd w:val="0"/>
              <w:jc w:val="both"/>
              <w:rPr>
                <w:rFonts w:eastAsia="Calibri"/>
                <w:sz w:val="20"/>
                <w:szCs w:val="20"/>
                <w:lang w:eastAsia="en-US"/>
              </w:rPr>
            </w:pPr>
            <w:r w:rsidRPr="00AC504F">
              <w:rPr>
                <w:rFonts w:eastAsia="Calibri"/>
                <w:sz w:val="20"/>
                <w:szCs w:val="20"/>
                <w:lang w:eastAsia="en-US"/>
              </w:rPr>
              <w:t>Осуществление хозяйственной деятельности, в том числе на сельскохозяйственных угодьях, связанной с выращиванием льна, конопли</w:t>
            </w:r>
          </w:p>
        </w:tc>
      </w:tr>
      <w:tr w:rsidR="0081018F" w:rsidRPr="00AC504F" w14:paraId="46449131" w14:textId="77777777" w:rsidTr="00F11D4C">
        <w:tblPrEx>
          <w:tblLook w:val="0080" w:firstRow="0" w:lastRow="0" w:firstColumn="1" w:lastColumn="0" w:noHBand="0" w:noVBand="0"/>
        </w:tblPrEx>
        <w:trPr>
          <w:trHeight w:val="2463"/>
        </w:trPr>
        <w:tc>
          <w:tcPr>
            <w:tcW w:w="393" w:type="pct"/>
          </w:tcPr>
          <w:p w14:paraId="13EB9F0F" w14:textId="77777777" w:rsidR="0081018F" w:rsidRPr="00AC504F" w:rsidRDefault="0081018F" w:rsidP="00F11D4C">
            <w:pPr>
              <w:jc w:val="center"/>
              <w:rPr>
                <w:sz w:val="20"/>
                <w:szCs w:val="20"/>
              </w:rPr>
            </w:pPr>
            <w:r w:rsidRPr="00AC504F">
              <w:rPr>
                <w:sz w:val="20"/>
                <w:szCs w:val="20"/>
              </w:rPr>
              <w:lastRenderedPageBreak/>
              <w:t>7</w:t>
            </w:r>
          </w:p>
        </w:tc>
        <w:tc>
          <w:tcPr>
            <w:tcW w:w="561" w:type="pct"/>
          </w:tcPr>
          <w:p w14:paraId="5141B074" w14:textId="77777777" w:rsidR="0081018F" w:rsidRPr="00AC504F" w:rsidRDefault="0081018F" w:rsidP="00F11D4C">
            <w:pPr>
              <w:jc w:val="both"/>
              <w:rPr>
                <w:sz w:val="20"/>
                <w:szCs w:val="20"/>
              </w:rPr>
            </w:pPr>
            <w:r w:rsidRPr="00AC504F">
              <w:rPr>
                <w:sz w:val="20"/>
                <w:szCs w:val="20"/>
              </w:rPr>
              <w:t>1.8</w:t>
            </w:r>
          </w:p>
        </w:tc>
        <w:tc>
          <w:tcPr>
            <w:tcW w:w="1798" w:type="pct"/>
          </w:tcPr>
          <w:p w14:paraId="601B4035" w14:textId="77777777" w:rsidR="0081018F" w:rsidRPr="00AC504F" w:rsidRDefault="0081018F" w:rsidP="00F11D4C">
            <w:pPr>
              <w:autoSpaceDE w:val="0"/>
              <w:autoSpaceDN w:val="0"/>
              <w:adjustRightInd w:val="0"/>
              <w:jc w:val="both"/>
              <w:rPr>
                <w:sz w:val="20"/>
                <w:szCs w:val="20"/>
                <w:lang w:eastAsia="en-US"/>
              </w:rPr>
            </w:pPr>
            <w:r w:rsidRPr="00AC504F">
              <w:rPr>
                <w:sz w:val="20"/>
                <w:szCs w:val="20"/>
                <w:lang w:eastAsia="en-US"/>
              </w:rPr>
              <w:t>Скотоводство</w:t>
            </w:r>
          </w:p>
          <w:p w14:paraId="107B2AF1" w14:textId="77777777" w:rsidR="0081018F" w:rsidRPr="00AC504F" w:rsidRDefault="0081018F" w:rsidP="00F11D4C">
            <w:pPr>
              <w:autoSpaceDE w:val="0"/>
              <w:autoSpaceDN w:val="0"/>
              <w:adjustRightInd w:val="0"/>
              <w:jc w:val="both"/>
              <w:rPr>
                <w:sz w:val="20"/>
                <w:szCs w:val="20"/>
                <w:lang w:eastAsia="en-US"/>
              </w:rPr>
            </w:pPr>
          </w:p>
        </w:tc>
        <w:tc>
          <w:tcPr>
            <w:tcW w:w="2248" w:type="pct"/>
          </w:tcPr>
          <w:p w14:paraId="602B126D" w14:textId="77777777" w:rsidR="0081018F" w:rsidRPr="00AC504F" w:rsidRDefault="0081018F" w:rsidP="00F11D4C">
            <w:pPr>
              <w:autoSpaceDE w:val="0"/>
              <w:autoSpaceDN w:val="0"/>
              <w:adjustRightInd w:val="0"/>
              <w:jc w:val="both"/>
              <w:rPr>
                <w:rFonts w:eastAsia="Calibri"/>
                <w:sz w:val="20"/>
                <w:szCs w:val="20"/>
                <w:lang w:eastAsia="en-US"/>
              </w:rPr>
            </w:pPr>
            <w:r w:rsidRPr="00AC504F">
              <w:rPr>
                <w:rFonts w:eastAsia="Calibri"/>
                <w:sz w:val="20"/>
                <w:szCs w:val="20"/>
                <w:lang w:eastAsia="en-US"/>
              </w:rPr>
              <w:t>Осуществление хозяйственной деятельности, в том числе на сельскохозяйственных угодьях, связанной с разведением сельскохозяйственных животных (крупного рогатого скота, овец, коз, лошадей, верблюдов, оленей);</w:t>
            </w:r>
          </w:p>
          <w:p w14:paraId="6F6EC63F" w14:textId="77777777" w:rsidR="0081018F" w:rsidRPr="00AC504F" w:rsidRDefault="0081018F" w:rsidP="00F11D4C">
            <w:pPr>
              <w:autoSpaceDE w:val="0"/>
              <w:autoSpaceDN w:val="0"/>
              <w:adjustRightInd w:val="0"/>
              <w:jc w:val="both"/>
              <w:rPr>
                <w:rFonts w:eastAsia="Calibri"/>
                <w:sz w:val="20"/>
                <w:szCs w:val="20"/>
                <w:lang w:eastAsia="en-US"/>
              </w:rPr>
            </w:pPr>
            <w:r w:rsidRPr="00AC504F">
              <w:rPr>
                <w:rFonts w:eastAsia="Calibri"/>
                <w:sz w:val="20"/>
                <w:szCs w:val="20"/>
                <w:lang w:eastAsia="en-US"/>
              </w:rPr>
              <w:t>сенокошение, выпас сельскохозяйственных животных, производство кормов, размещение зданий, сооружений, используемых для содержания и разведения сельскохозяйственных животных;</w:t>
            </w:r>
          </w:p>
          <w:p w14:paraId="07B85940" w14:textId="77777777" w:rsidR="0081018F" w:rsidRPr="00AC504F" w:rsidRDefault="0081018F" w:rsidP="00F11D4C">
            <w:pPr>
              <w:autoSpaceDE w:val="0"/>
              <w:autoSpaceDN w:val="0"/>
              <w:adjustRightInd w:val="0"/>
              <w:jc w:val="both"/>
              <w:rPr>
                <w:rFonts w:eastAsia="Calibri"/>
                <w:sz w:val="20"/>
                <w:szCs w:val="20"/>
                <w:lang w:eastAsia="en-US"/>
              </w:rPr>
            </w:pPr>
            <w:r w:rsidRPr="00AC504F">
              <w:rPr>
                <w:rFonts w:eastAsia="Calibri"/>
                <w:sz w:val="20"/>
                <w:szCs w:val="20"/>
                <w:lang w:eastAsia="en-US"/>
              </w:rPr>
              <w:t>разведение племенных животных, производство и использование племенной продукции (материала)</w:t>
            </w:r>
          </w:p>
        </w:tc>
      </w:tr>
      <w:tr w:rsidR="0081018F" w:rsidRPr="00AC504F" w14:paraId="1D3C03A0" w14:textId="77777777" w:rsidTr="00F11D4C">
        <w:tblPrEx>
          <w:tblLook w:val="0080" w:firstRow="0" w:lastRow="0" w:firstColumn="1" w:lastColumn="0" w:noHBand="0" w:noVBand="0"/>
        </w:tblPrEx>
        <w:trPr>
          <w:trHeight w:val="2112"/>
        </w:trPr>
        <w:tc>
          <w:tcPr>
            <w:tcW w:w="393" w:type="pct"/>
          </w:tcPr>
          <w:p w14:paraId="4F82CD55" w14:textId="77777777" w:rsidR="0081018F" w:rsidRPr="00AC504F" w:rsidRDefault="0081018F" w:rsidP="00F11D4C">
            <w:pPr>
              <w:jc w:val="center"/>
              <w:rPr>
                <w:sz w:val="20"/>
                <w:szCs w:val="20"/>
              </w:rPr>
            </w:pPr>
            <w:r w:rsidRPr="00AC504F">
              <w:rPr>
                <w:sz w:val="20"/>
                <w:szCs w:val="20"/>
              </w:rPr>
              <w:t>8</w:t>
            </w:r>
          </w:p>
        </w:tc>
        <w:tc>
          <w:tcPr>
            <w:tcW w:w="561" w:type="pct"/>
          </w:tcPr>
          <w:p w14:paraId="680C091F" w14:textId="77777777" w:rsidR="0081018F" w:rsidRPr="00AC504F" w:rsidRDefault="0081018F" w:rsidP="00F11D4C">
            <w:pPr>
              <w:jc w:val="both"/>
              <w:rPr>
                <w:sz w:val="20"/>
                <w:szCs w:val="20"/>
              </w:rPr>
            </w:pPr>
            <w:r w:rsidRPr="00AC504F">
              <w:rPr>
                <w:sz w:val="20"/>
                <w:szCs w:val="20"/>
              </w:rPr>
              <w:t>1.9</w:t>
            </w:r>
          </w:p>
        </w:tc>
        <w:tc>
          <w:tcPr>
            <w:tcW w:w="1798" w:type="pct"/>
          </w:tcPr>
          <w:p w14:paraId="30C6E2E6" w14:textId="77777777" w:rsidR="0081018F" w:rsidRPr="00AC504F" w:rsidRDefault="0081018F" w:rsidP="00F11D4C">
            <w:pPr>
              <w:autoSpaceDE w:val="0"/>
              <w:autoSpaceDN w:val="0"/>
              <w:adjustRightInd w:val="0"/>
              <w:jc w:val="both"/>
              <w:rPr>
                <w:sz w:val="20"/>
                <w:szCs w:val="20"/>
                <w:lang w:eastAsia="en-US"/>
              </w:rPr>
            </w:pPr>
            <w:r w:rsidRPr="00AC504F">
              <w:rPr>
                <w:sz w:val="20"/>
                <w:szCs w:val="20"/>
                <w:lang w:eastAsia="en-US"/>
              </w:rPr>
              <w:t>Звероводство</w:t>
            </w:r>
          </w:p>
          <w:p w14:paraId="58FB55F7" w14:textId="77777777" w:rsidR="0081018F" w:rsidRPr="00AC504F" w:rsidRDefault="0081018F" w:rsidP="00F11D4C">
            <w:pPr>
              <w:autoSpaceDE w:val="0"/>
              <w:autoSpaceDN w:val="0"/>
              <w:adjustRightInd w:val="0"/>
              <w:jc w:val="center"/>
              <w:rPr>
                <w:sz w:val="20"/>
                <w:szCs w:val="20"/>
                <w:lang w:eastAsia="en-US"/>
              </w:rPr>
            </w:pPr>
          </w:p>
        </w:tc>
        <w:tc>
          <w:tcPr>
            <w:tcW w:w="2248" w:type="pct"/>
          </w:tcPr>
          <w:p w14:paraId="3D1DB85A" w14:textId="77777777" w:rsidR="0081018F" w:rsidRPr="00AC504F" w:rsidRDefault="0081018F" w:rsidP="00F11D4C">
            <w:pPr>
              <w:autoSpaceDE w:val="0"/>
              <w:autoSpaceDN w:val="0"/>
              <w:adjustRightInd w:val="0"/>
              <w:jc w:val="both"/>
              <w:rPr>
                <w:rFonts w:eastAsia="Calibri"/>
                <w:sz w:val="20"/>
                <w:szCs w:val="20"/>
                <w:lang w:eastAsia="en-US"/>
              </w:rPr>
            </w:pPr>
            <w:r w:rsidRPr="00AC504F">
              <w:rPr>
                <w:rFonts w:eastAsia="Calibri"/>
                <w:sz w:val="20"/>
                <w:szCs w:val="20"/>
                <w:lang w:eastAsia="en-US"/>
              </w:rPr>
              <w:t>Осуществление хозяйственной деятельности, связанной с разведением в неволе ценных пушных зверей;</w:t>
            </w:r>
          </w:p>
          <w:p w14:paraId="38362372" w14:textId="77777777" w:rsidR="0081018F" w:rsidRPr="00AC504F" w:rsidRDefault="0081018F" w:rsidP="00F11D4C">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зданий, сооружений, используемых для содержания и разведения животных, производства, хранения и первичной переработки продукции;</w:t>
            </w:r>
          </w:p>
          <w:p w14:paraId="0FFAA296" w14:textId="77777777" w:rsidR="0081018F" w:rsidRPr="00AC504F" w:rsidRDefault="0081018F" w:rsidP="00F11D4C">
            <w:pPr>
              <w:autoSpaceDE w:val="0"/>
              <w:autoSpaceDN w:val="0"/>
              <w:adjustRightInd w:val="0"/>
              <w:jc w:val="both"/>
              <w:rPr>
                <w:rFonts w:eastAsia="Calibri"/>
                <w:sz w:val="20"/>
                <w:szCs w:val="20"/>
                <w:lang w:eastAsia="en-US"/>
              </w:rPr>
            </w:pPr>
            <w:r w:rsidRPr="00AC504F">
              <w:rPr>
                <w:rFonts w:eastAsia="Calibri"/>
                <w:sz w:val="20"/>
                <w:szCs w:val="20"/>
                <w:lang w:eastAsia="en-US"/>
              </w:rPr>
              <w:t>разведение племенных животных, производство и использование племенной продукции (материала)</w:t>
            </w:r>
          </w:p>
        </w:tc>
      </w:tr>
      <w:tr w:rsidR="0081018F" w:rsidRPr="00AC504F" w14:paraId="3FB3D6FD" w14:textId="77777777" w:rsidTr="00F11D4C">
        <w:tblPrEx>
          <w:tblLook w:val="0080" w:firstRow="0" w:lastRow="0" w:firstColumn="1" w:lastColumn="0" w:noHBand="0" w:noVBand="0"/>
        </w:tblPrEx>
        <w:trPr>
          <w:trHeight w:val="1842"/>
        </w:trPr>
        <w:tc>
          <w:tcPr>
            <w:tcW w:w="393" w:type="pct"/>
          </w:tcPr>
          <w:p w14:paraId="2263CE45" w14:textId="77777777" w:rsidR="0081018F" w:rsidRPr="00AC504F" w:rsidRDefault="0081018F" w:rsidP="00F11D4C">
            <w:pPr>
              <w:jc w:val="center"/>
              <w:rPr>
                <w:sz w:val="20"/>
                <w:szCs w:val="20"/>
              </w:rPr>
            </w:pPr>
            <w:r w:rsidRPr="00AC504F">
              <w:rPr>
                <w:sz w:val="20"/>
                <w:szCs w:val="20"/>
              </w:rPr>
              <w:t>9</w:t>
            </w:r>
          </w:p>
        </w:tc>
        <w:tc>
          <w:tcPr>
            <w:tcW w:w="561" w:type="pct"/>
          </w:tcPr>
          <w:p w14:paraId="69ECE8EF" w14:textId="77777777" w:rsidR="0081018F" w:rsidRPr="00AC504F" w:rsidRDefault="0081018F" w:rsidP="00F11D4C">
            <w:pPr>
              <w:jc w:val="both"/>
              <w:rPr>
                <w:sz w:val="20"/>
                <w:szCs w:val="20"/>
              </w:rPr>
            </w:pPr>
            <w:r w:rsidRPr="00AC504F">
              <w:rPr>
                <w:sz w:val="20"/>
                <w:szCs w:val="20"/>
              </w:rPr>
              <w:t>1.10</w:t>
            </w:r>
          </w:p>
        </w:tc>
        <w:tc>
          <w:tcPr>
            <w:tcW w:w="1798" w:type="pct"/>
          </w:tcPr>
          <w:p w14:paraId="40B0F7AF" w14:textId="77777777" w:rsidR="0081018F" w:rsidRPr="00AC504F" w:rsidRDefault="0081018F" w:rsidP="00F11D4C">
            <w:pPr>
              <w:autoSpaceDE w:val="0"/>
              <w:autoSpaceDN w:val="0"/>
              <w:adjustRightInd w:val="0"/>
              <w:jc w:val="both"/>
              <w:rPr>
                <w:sz w:val="20"/>
                <w:szCs w:val="20"/>
                <w:lang w:eastAsia="en-US"/>
              </w:rPr>
            </w:pPr>
            <w:r w:rsidRPr="00AC504F">
              <w:rPr>
                <w:sz w:val="20"/>
                <w:szCs w:val="20"/>
                <w:lang w:eastAsia="en-US"/>
              </w:rPr>
              <w:t>Птицеводство</w:t>
            </w:r>
          </w:p>
          <w:p w14:paraId="601ACCC3" w14:textId="77777777" w:rsidR="0081018F" w:rsidRPr="00AC504F" w:rsidRDefault="0081018F" w:rsidP="00F11D4C">
            <w:pPr>
              <w:autoSpaceDE w:val="0"/>
              <w:autoSpaceDN w:val="0"/>
              <w:adjustRightInd w:val="0"/>
              <w:jc w:val="both"/>
              <w:rPr>
                <w:sz w:val="20"/>
                <w:szCs w:val="20"/>
                <w:lang w:eastAsia="en-US"/>
              </w:rPr>
            </w:pPr>
          </w:p>
        </w:tc>
        <w:tc>
          <w:tcPr>
            <w:tcW w:w="2248" w:type="pct"/>
          </w:tcPr>
          <w:p w14:paraId="7F2E4D05" w14:textId="77777777" w:rsidR="0081018F" w:rsidRPr="00AC504F" w:rsidRDefault="0081018F" w:rsidP="00F11D4C">
            <w:pPr>
              <w:autoSpaceDE w:val="0"/>
              <w:autoSpaceDN w:val="0"/>
              <w:adjustRightInd w:val="0"/>
              <w:jc w:val="both"/>
              <w:rPr>
                <w:rFonts w:eastAsia="Calibri"/>
                <w:sz w:val="20"/>
                <w:szCs w:val="20"/>
                <w:lang w:eastAsia="en-US"/>
              </w:rPr>
            </w:pPr>
            <w:r w:rsidRPr="00AC504F">
              <w:rPr>
                <w:rFonts w:eastAsia="Calibri"/>
                <w:sz w:val="20"/>
                <w:szCs w:val="20"/>
                <w:lang w:eastAsia="en-US"/>
              </w:rPr>
              <w:t>Осуществление хозяйственной деятельности, связанной с разведением домашних пород птиц, в том числе водоплавающих;</w:t>
            </w:r>
          </w:p>
          <w:p w14:paraId="2E4DC682" w14:textId="77777777" w:rsidR="0081018F" w:rsidRPr="00AC504F" w:rsidRDefault="0081018F" w:rsidP="00F11D4C">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зданий, сооружений, используемых для содержания и разведения животных, производства, хранения и первичной переработки продукции птицеводства;</w:t>
            </w:r>
          </w:p>
          <w:p w14:paraId="78C52F48" w14:textId="77777777" w:rsidR="0081018F" w:rsidRPr="00AC504F" w:rsidRDefault="0081018F" w:rsidP="00F11D4C">
            <w:pPr>
              <w:autoSpaceDE w:val="0"/>
              <w:autoSpaceDN w:val="0"/>
              <w:adjustRightInd w:val="0"/>
              <w:jc w:val="both"/>
              <w:rPr>
                <w:rFonts w:eastAsia="Calibri"/>
                <w:sz w:val="20"/>
                <w:szCs w:val="20"/>
                <w:lang w:eastAsia="en-US"/>
              </w:rPr>
            </w:pPr>
            <w:r w:rsidRPr="00AC504F">
              <w:rPr>
                <w:rFonts w:eastAsia="Calibri"/>
                <w:sz w:val="20"/>
                <w:szCs w:val="20"/>
                <w:lang w:eastAsia="en-US"/>
              </w:rPr>
              <w:t>разведение племенных животных, производство и использование племенной продукции (материала)</w:t>
            </w:r>
          </w:p>
        </w:tc>
      </w:tr>
      <w:tr w:rsidR="0081018F" w:rsidRPr="00AC504F" w14:paraId="709F057F" w14:textId="77777777" w:rsidTr="00F11D4C">
        <w:tblPrEx>
          <w:tblLook w:val="0080" w:firstRow="0" w:lastRow="0" w:firstColumn="1" w:lastColumn="0" w:noHBand="0" w:noVBand="0"/>
        </w:tblPrEx>
        <w:trPr>
          <w:trHeight w:val="1603"/>
        </w:trPr>
        <w:tc>
          <w:tcPr>
            <w:tcW w:w="393" w:type="pct"/>
          </w:tcPr>
          <w:p w14:paraId="714B8F3C" w14:textId="77777777" w:rsidR="0081018F" w:rsidRPr="00AC504F" w:rsidRDefault="0081018F" w:rsidP="00F11D4C">
            <w:pPr>
              <w:jc w:val="center"/>
              <w:rPr>
                <w:sz w:val="20"/>
                <w:szCs w:val="20"/>
              </w:rPr>
            </w:pPr>
            <w:r w:rsidRPr="00AC504F">
              <w:rPr>
                <w:sz w:val="20"/>
                <w:szCs w:val="20"/>
              </w:rPr>
              <w:t>10</w:t>
            </w:r>
          </w:p>
        </w:tc>
        <w:tc>
          <w:tcPr>
            <w:tcW w:w="561" w:type="pct"/>
          </w:tcPr>
          <w:p w14:paraId="7AC2DD24" w14:textId="77777777" w:rsidR="0081018F" w:rsidRPr="00AC504F" w:rsidRDefault="0081018F" w:rsidP="00F11D4C">
            <w:pPr>
              <w:jc w:val="both"/>
              <w:rPr>
                <w:sz w:val="20"/>
                <w:szCs w:val="20"/>
              </w:rPr>
            </w:pPr>
            <w:r w:rsidRPr="00AC504F">
              <w:rPr>
                <w:sz w:val="20"/>
                <w:szCs w:val="20"/>
              </w:rPr>
              <w:t>1.11</w:t>
            </w:r>
          </w:p>
        </w:tc>
        <w:tc>
          <w:tcPr>
            <w:tcW w:w="1798" w:type="pct"/>
          </w:tcPr>
          <w:p w14:paraId="20AAA118" w14:textId="77777777" w:rsidR="0081018F" w:rsidRPr="00AC504F" w:rsidRDefault="0081018F" w:rsidP="00F11D4C">
            <w:pPr>
              <w:autoSpaceDE w:val="0"/>
              <w:autoSpaceDN w:val="0"/>
              <w:adjustRightInd w:val="0"/>
              <w:jc w:val="both"/>
              <w:rPr>
                <w:sz w:val="20"/>
                <w:szCs w:val="20"/>
                <w:lang w:eastAsia="en-US"/>
              </w:rPr>
            </w:pPr>
            <w:r w:rsidRPr="00AC504F">
              <w:rPr>
                <w:sz w:val="20"/>
                <w:szCs w:val="20"/>
                <w:lang w:eastAsia="en-US"/>
              </w:rPr>
              <w:t>Свиноводство</w:t>
            </w:r>
          </w:p>
          <w:p w14:paraId="4CF2E8AA" w14:textId="77777777" w:rsidR="0081018F" w:rsidRPr="00AC504F" w:rsidRDefault="0081018F" w:rsidP="00F11D4C">
            <w:pPr>
              <w:tabs>
                <w:tab w:val="left" w:pos="1110"/>
              </w:tabs>
              <w:autoSpaceDE w:val="0"/>
              <w:autoSpaceDN w:val="0"/>
              <w:adjustRightInd w:val="0"/>
              <w:jc w:val="both"/>
              <w:rPr>
                <w:sz w:val="20"/>
                <w:szCs w:val="20"/>
                <w:lang w:eastAsia="en-US"/>
              </w:rPr>
            </w:pPr>
          </w:p>
        </w:tc>
        <w:tc>
          <w:tcPr>
            <w:tcW w:w="2248" w:type="pct"/>
          </w:tcPr>
          <w:p w14:paraId="1DD49E85" w14:textId="77777777" w:rsidR="0081018F" w:rsidRPr="00AC504F" w:rsidRDefault="0081018F" w:rsidP="00F11D4C">
            <w:pPr>
              <w:autoSpaceDE w:val="0"/>
              <w:autoSpaceDN w:val="0"/>
              <w:adjustRightInd w:val="0"/>
              <w:jc w:val="both"/>
              <w:rPr>
                <w:rFonts w:eastAsia="Calibri"/>
                <w:sz w:val="20"/>
                <w:szCs w:val="20"/>
                <w:lang w:eastAsia="en-US"/>
              </w:rPr>
            </w:pPr>
            <w:r w:rsidRPr="00AC504F">
              <w:rPr>
                <w:rFonts w:eastAsia="Calibri"/>
                <w:sz w:val="20"/>
                <w:szCs w:val="20"/>
                <w:lang w:eastAsia="en-US"/>
              </w:rPr>
              <w:t>Осуществление хозяйственной деятельности, связанной с разведением свиней;</w:t>
            </w:r>
          </w:p>
          <w:p w14:paraId="00D22937" w14:textId="77777777" w:rsidR="0081018F" w:rsidRPr="00AC504F" w:rsidRDefault="0081018F" w:rsidP="00F11D4C">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зданий, сооружений, используемых для содержания и разведения животных, производства, хранения и первичной переработки продукции;</w:t>
            </w:r>
          </w:p>
          <w:p w14:paraId="1983CEBE" w14:textId="77777777" w:rsidR="0081018F" w:rsidRPr="00AC504F" w:rsidRDefault="0081018F" w:rsidP="00F11D4C">
            <w:pPr>
              <w:autoSpaceDE w:val="0"/>
              <w:autoSpaceDN w:val="0"/>
              <w:adjustRightInd w:val="0"/>
              <w:jc w:val="both"/>
              <w:rPr>
                <w:rFonts w:eastAsia="Calibri"/>
                <w:sz w:val="20"/>
                <w:szCs w:val="20"/>
                <w:lang w:eastAsia="en-US"/>
              </w:rPr>
            </w:pPr>
            <w:r w:rsidRPr="00AC504F">
              <w:rPr>
                <w:rFonts w:eastAsia="Calibri"/>
                <w:sz w:val="20"/>
                <w:szCs w:val="20"/>
                <w:lang w:eastAsia="en-US"/>
              </w:rPr>
              <w:t>разведение племенных животных, производство и использование племенной продукции (материала)</w:t>
            </w:r>
          </w:p>
        </w:tc>
      </w:tr>
      <w:tr w:rsidR="0081018F" w:rsidRPr="00AC504F" w14:paraId="029EA9E3" w14:textId="77777777" w:rsidTr="00F11D4C">
        <w:tblPrEx>
          <w:tblLook w:val="0080" w:firstRow="0" w:lastRow="0" w:firstColumn="1" w:lastColumn="0" w:noHBand="0" w:noVBand="0"/>
        </w:tblPrEx>
        <w:tc>
          <w:tcPr>
            <w:tcW w:w="393" w:type="pct"/>
          </w:tcPr>
          <w:p w14:paraId="1FA2C081" w14:textId="77777777" w:rsidR="0081018F" w:rsidRPr="00AC504F" w:rsidRDefault="0081018F" w:rsidP="00F11D4C">
            <w:pPr>
              <w:jc w:val="center"/>
              <w:rPr>
                <w:sz w:val="20"/>
                <w:szCs w:val="20"/>
              </w:rPr>
            </w:pPr>
            <w:r w:rsidRPr="00AC504F">
              <w:rPr>
                <w:sz w:val="20"/>
                <w:szCs w:val="20"/>
              </w:rPr>
              <w:t>11</w:t>
            </w:r>
          </w:p>
        </w:tc>
        <w:tc>
          <w:tcPr>
            <w:tcW w:w="561" w:type="pct"/>
          </w:tcPr>
          <w:p w14:paraId="41BFCB30" w14:textId="77777777" w:rsidR="0081018F" w:rsidRPr="00AC504F" w:rsidRDefault="0081018F" w:rsidP="00F11D4C">
            <w:pPr>
              <w:jc w:val="both"/>
              <w:rPr>
                <w:sz w:val="20"/>
                <w:szCs w:val="20"/>
              </w:rPr>
            </w:pPr>
            <w:r w:rsidRPr="00AC504F">
              <w:rPr>
                <w:sz w:val="20"/>
                <w:szCs w:val="20"/>
              </w:rPr>
              <w:t>1.13</w:t>
            </w:r>
          </w:p>
        </w:tc>
        <w:tc>
          <w:tcPr>
            <w:tcW w:w="1798" w:type="pct"/>
          </w:tcPr>
          <w:p w14:paraId="75E2BE5C" w14:textId="77777777" w:rsidR="0081018F" w:rsidRPr="00AC504F" w:rsidRDefault="0081018F" w:rsidP="00F11D4C">
            <w:pPr>
              <w:autoSpaceDE w:val="0"/>
              <w:autoSpaceDN w:val="0"/>
              <w:adjustRightInd w:val="0"/>
              <w:jc w:val="both"/>
              <w:rPr>
                <w:sz w:val="20"/>
                <w:szCs w:val="20"/>
                <w:lang w:eastAsia="en-US"/>
              </w:rPr>
            </w:pPr>
            <w:r w:rsidRPr="00AC504F">
              <w:rPr>
                <w:sz w:val="20"/>
                <w:szCs w:val="20"/>
                <w:lang w:eastAsia="en-US"/>
              </w:rPr>
              <w:t>Рыбоводство</w:t>
            </w:r>
          </w:p>
          <w:p w14:paraId="16ADCC08" w14:textId="77777777" w:rsidR="0081018F" w:rsidRPr="00AC504F" w:rsidRDefault="0081018F" w:rsidP="00F11D4C">
            <w:pPr>
              <w:autoSpaceDE w:val="0"/>
              <w:autoSpaceDN w:val="0"/>
              <w:adjustRightInd w:val="0"/>
              <w:jc w:val="both"/>
              <w:rPr>
                <w:sz w:val="20"/>
                <w:szCs w:val="20"/>
                <w:lang w:eastAsia="en-US"/>
              </w:rPr>
            </w:pPr>
          </w:p>
        </w:tc>
        <w:tc>
          <w:tcPr>
            <w:tcW w:w="2248" w:type="pct"/>
          </w:tcPr>
          <w:p w14:paraId="24790515" w14:textId="77777777" w:rsidR="0081018F" w:rsidRPr="00AC504F" w:rsidRDefault="0081018F" w:rsidP="00F11D4C">
            <w:pPr>
              <w:autoSpaceDE w:val="0"/>
              <w:autoSpaceDN w:val="0"/>
              <w:adjustRightInd w:val="0"/>
              <w:jc w:val="both"/>
              <w:rPr>
                <w:rFonts w:eastAsia="Calibri"/>
                <w:sz w:val="20"/>
                <w:szCs w:val="20"/>
                <w:lang w:eastAsia="en-US"/>
              </w:rPr>
            </w:pPr>
            <w:r w:rsidRPr="00AC504F">
              <w:rPr>
                <w:rFonts w:eastAsia="Calibri"/>
                <w:sz w:val="20"/>
                <w:szCs w:val="20"/>
                <w:lang w:eastAsia="en-US"/>
              </w:rPr>
              <w:t>Осуществление хозяйственной деятельности, связанной с разведением и (или) содержанием, выращиванием объектов рыбоводства (</w:t>
            </w:r>
            <w:proofErr w:type="spellStart"/>
            <w:r w:rsidRPr="00AC504F">
              <w:rPr>
                <w:rFonts w:eastAsia="Calibri"/>
                <w:sz w:val="20"/>
                <w:szCs w:val="20"/>
                <w:lang w:eastAsia="en-US"/>
              </w:rPr>
              <w:t>аквакультуры</w:t>
            </w:r>
            <w:proofErr w:type="spellEnd"/>
            <w:r w:rsidRPr="00AC504F">
              <w:rPr>
                <w:rFonts w:eastAsia="Calibri"/>
                <w:sz w:val="20"/>
                <w:szCs w:val="20"/>
                <w:lang w:eastAsia="en-US"/>
              </w:rPr>
              <w:t>);</w:t>
            </w:r>
          </w:p>
          <w:p w14:paraId="51C4B69E" w14:textId="77777777" w:rsidR="0081018F" w:rsidRPr="00AC504F" w:rsidRDefault="0081018F" w:rsidP="00F11D4C">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зданий, сооружений, оборудования, необходимых для осуществления рыбоводства (</w:t>
            </w:r>
            <w:proofErr w:type="spellStart"/>
            <w:r w:rsidRPr="00AC504F">
              <w:rPr>
                <w:rFonts w:eastAsia="Calibri"/>
                <w:sz w:val="20"/>
                <w:szCs w:val="20"/>
                <w:lang w:eastAsia="en-US"/>
              </w:rPr>
              <w:t>аквакультуры</w:t>
            </w:r>
            <w:proofErr w:type="spellEnd"/>
            <w:r w:rsidRPr="00AC504F">
              <w:rPr>
                <w:rFonts w:eastAsia="Calibri"/>
                <w:sz w:val="20"/>
                <w:szCs w:val="20"/>
                <w:lang w:eastAsia="en-US"/>
              </w:rPr>
              <w:t>)</w:t>
            </w:r>
          </w:p>
        </w:tc>
      </w:tr>
      <w:tr w:rsidR="0081018F" w:rsidRPr="00AC504F" w14:paraId="0A1FB5ED" w14:textId="77777777" w:rsidTr="00F11D4C">
        <w:tblPrEx>
          <w:tblLook w:val="0080" w:firstRow="0" w:lastRow="0" w:firstColumn="1" w:lastColumn="0" w:noHBand="0" w:noVBand="0"/>
        </w:tblPrEx>
        <w:tc>
          <w:tcPr>
            <w:tcW w:w="393" w:type="pct"/>
          </w:tcPr>
          <w:p w14:paraId="1BE81ED1" w14:textId="77777777" w:rsidR="0081018F" w:rsidRPr="00AC504F" w:rsidRDefault="0081018F" w:rsidP="00F11D4C">
            <w:pPr>
              <w:jc w:val="center"/>
              <w:rPr>
                <w:sz w:val="20"/>
                <w:szCs w:val="20"/>
              </w:rPr>
            </w:pPr>
            <w:r w:rsidRPr="00AC504F">
              <w:rPr>
                <w:sz w:val="20"/>
                <w:szCs w:val="20"/>
              </w:rPr>
              <w:t>12</w:t>
            </w:r>
          </w:p>
        </w:tc>
        <w:tc>
          <w:tcPr>
            <w:tcW w:w="561" w:type="pct"/>
          </w:tcPr>
          <w:p w14:paraId="32F2F7FE" w14:textId="77777777" w:rsidR="0081018F" w:rsidRPr="00AC504F" w:rsidRDefault="0081018F" w:rsidP="00F11D4C">
            <w:pPr>
              <w:jc w:val="both"/>
              <w:rPr>
                <w:sz w:val="20"/>
                <w:szCs w:val="20"/>
              </w:rPr>
            </w:pPr>
            <w:r w:rsidRPr="00AC504F">
              <w:rPr>
                <w:sz w:val="20"/>
                <w:szCs w:val="20"/>
              </w:rPr>
              <w:t>1.14</w:t>
            </w:r>
          </w:p>
        </w:tc>
        <w:tc>
          <w:tcPr>
            <w:tcW w:w="1798" w:type="pct"/>
          </w:tcPr>
          <w:p w14:paraId="2E20A15E" w14:textId="77777777" w:rsidR="0081018F" w:rsidRPr="00AC504F" w:rsidRDefault="0081018F" w:rsidP="00F11D4C">
            <w:pPr>
              <w:autoSpaceDE w:val="0"/>
              <w:autoSpaceDN w:val="0"/>
              <w:adjustRightInd w:val="0"/>
              <w:jc w:val="both"/>
              <w:rPr>
                <w:sz w:val="20"/>
                <w:szCs w:val="20"/>
                <w:lang w:eastAsia="en-US"/>
              </w:rPr>
            </w:pPr>
            <w:r w:rsidRPr="00AC504F">
              <w:rPr>
                <w:sz w:val="20"/>
                <w:szCs w:val="20"/>
                <w:lang w:eastAsia="en-US"/>
              </w:rPr>
              <w:t>Научное обеспечение сельского хозяйства</w:t>
            </w:r>
          </w:p>
          <w:p w14:paraId="34DB61AD" w14:textId="77777777" w:rsidR="0081018F" w:rsidRPr="00AC504F" w:rsidRDefault="0081018F" w:rsidP="00F11D4C">
            <w:pPr>
              <w:autoSpaceDE w:val="0"/>
              <w:autoSpaceDN w:val="0"/>
              <w:adjustRightInd w:val="0"/>
              <w:jc w:val="both"/>
              <w:rPr>
                <w:sz w:val="20"/>
                <w:szCs w:val="20"/>
                <w:lang w:eastAsia="en-US"/>
              </w:rPr>
            </w:pPr>
          </w:p>
        </w:tc>
        <w:tc>
          <w:tcPr>
            <w:tcW w:w="2248" w:type="pct"/>
          </w:tcPr>
          <w:p w14:paraId="5F3EEB1C" w14:textId="77777777" w:rsidR="0081018F" w:rsidRPr="00AC504F" w:rsidRDefault="0081018F" w:rsidP="00F11D4C">
            <w:pPr>
              <w:autoSpaceDE w:val="0"/>
              <w:autoSpaceDN w:val="0"/>
              <w:adjustRightInd w:val="0"/>
              <w:jc w:val="both"/>
              <w:rPr>
                <w:rFonts w:eastAsia="Calibri"/>
                <w:sz w:val="20"/>
                <w:szCs w:val="20"/>
                <w:lang w:eastAsia="en-US"/>
              </w:rPr>
            </w:pPr>
            <w:r w:rsidRPr="00AC504F">
              <w:rPr>
                <w:rFonts w:eastAsia="Calibri"/>
                <w:sz w:val="20"/>
                <w:szCs w:val="20"/>
                <w:lang w:eastAsia="en-US"/>
              </w:rPr>
              <w:t>Осуществление научной и селекционной работы, ведения сельского хозяйства для получения ценных с научной точки зрения образцов растительного и животного мира;</w:t>
            </w:r>
          </w:p>
          <w:p w14:paraId="0BCE7308" w14:textId="77777777" w:rsidR="0081018F" w:rsidRPr="00AC504F" w:rsidRDefault="0081018F" w:rsidP="00F11D4C">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коллекций генетических ресурсов растений</w:t>
            </w:r>
          </w:p>
        </w:tc>
      </w:tr>
      <w:tr w:rsidR="0081018F" w:rsidRPr="00AC504F" w14:paraId="666FA5F4" w14:textId="77777777" w:rsidTr="00F11D4C">
        <w:tblPrEx>
          <w:tblLook w:val="0080" w:firstRow="0" w:lastRow="0" w:firstColumn="1" w:lastColumn="0" w:noHBand="0" w:noVBand="0"/>
        </w:tblPrEx>
        <w:trPr>
          <w:trHeight w:val="671"/>
        </w:trPr>
        <w:tc>
          <w:tcPr>
            <w:tcW w:w="393" w:type="pct"/>
          </w:tcPr>
          <w:p w14:paraId="7D930B87" w14:textId="77777777" w:rsidR="0081018F" w:rsidRPr="00AC504F" w:rsidRDefault="0081018F" w:rsidP="00F11D4C">
            <w:pPr>
              <w:jc w:val="center"/>
              <w:rPr>
                <w:sz w:val="20"/>
                <w:szCs w:val="20"/>
              </w:rPr>
            </w:pPr>
            <w:r w:rsidRPr="00AC504F">
              <w:rPr>
                <w:sz w:val="20"/>
                <w:szCs w:val="20"/>
              </w:rPr>
              <w:lastRenderedPageBreak/>
              <w:t>13</w:t>
            </w:r>
          </w:p>
        </w:tc>
        <w:tc>
          <w:tcPr>
            <w:tcW w:w="561" w:type="pct"/>
          </w:tcPr>
          <w:p w14:paraId="0D2E305C" w14:textId="77777777" w:rsidR="0081018F" w:rsidRPr="00AC504F" w:rsidRDefault="0081018F" w:rsidP="00F11D4C">
            <w:pPr>
              <w:jc w:val="both"/>
              <w:rPr>
                <w:sz w:val="20"/>
                <w:szCs w:val="20"/>
              </w:rPr>
            </w:pPr>
            <w:r w:rsidRPr="00AC504F">
              <w:rPr>
                <w:sz w:val="20"/>
                <w:szCs w:val="20"/>
              </w:rPr>
              <w:t>1.15</w:t>
            </w:r>
          </w:p>
        </w:tc>
        <w:tc>
          <w:tcPr>
            <w:tcW w:w="1798" w:type="pct"/>
          </w:tcPr>
          <w:p w14:paraId="4001E5B4" w14:textId="77777777" w:rsidR="0081018F" w:rsidRPr="00AC504F" w:rsidRDefault="0081018F" w:rsidP="00F11D4C">
            <w:pPr>
              <w:autoSpaceDE w:val="0"/>
              <w:autoSpaceDN w:val="0"/>
              <w:adjustRightInd w:val="0"/>
              <w:jc w:val="both"/>
              <w:rPr>
                <w:sz w:val="20"/>
                <w:szCs w:val="20"/>
                <w:lang w:eastAsia="en-US"/>
              </w:rPr>
            </w:pPr>
            <w:r w:rsidRPr="00AC504F">
              <w:rPr>
                <w:sz w:val="20"/>
                <w:szCs w:val="20"/>
                <w:lang w:eastAsia="en-US"/>
              </w:rPr>
              <w:t>Хранение и переработка сельскохозяйственной продукции</w:t>
            </w:r>
          </w:p>
        </w:tc>
        <w:tc>
          <w:tcPr>
            <w:tcW w:w="2248" w:type="pct"/>
          </w:tcPr>
          <w:p w14:paraId="23D611A5" w14:textId="77777777" w:rsidR="0081018F" w:rsidRPr="00AC504F" w:rsidRDefault="0081018F" w:rsidP="00F11D4C">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зданий, сооружений, используемых для производства, хранения, первичной и глубокой переработки сельскохозяйственной продукции</w:t>
            </w:r>
          </w:p>
        </w:tc>
      </w:tr>
      <w:tr w:rsidR="0081018F" w:rsidRPr="00AC504F" w14:paraId="6242A47B" w14:textId="77777777" w:rsidTr="00F11D4C">
        <w:tblPrEx>
          <w:tblLook w:val="0080" w:firstRow="0" w:lastRow="0" w:firstColumn="1" w:lastColumn="0" w:noHBand="0" w:noVBand="0"/>
        </w:tblPrEx>
        <w:trPr>
          <w:trHeight w:val="671"/>
        </w:trPr>
        <w:tc>
          <w:tcPr>
            <w:tcW w:w="393" w:type="pct"/>
          </w:tcPr>
          <w:p w14:paraId="643E78A0" w14:textId="77777777" w:rsidR="0081018F" w:rsidRPr="00AC504F" w:rsidRDefault="0081018F" w:rsidP="00F11D4C">
            <w:pPr>
              <w:jc w:val="center"/>
              <w:rPr>
                <w:sz w:val="20"/>
                <w:szCs w:val="20"/>
              </w:rPr>
            </w:pPr>
            <w:r w:rsidRPr="00AC504F">
              <w:rPr>
                <w:sz w:val="20"/>
                <w:szCs w:val="20"/>
              </w:rPr>
              <w:t>14</w:t>
            </w:r>
          </w:p>
        </w:tc>
        <w:tc>
          <w:tcPr>
            <w:tcW w:w="561" w:type="pct"/>
          </w:tcPr>
          <w:p w14:paraId="4BA67D0C" w14:textId="77777777" w:rsidR="0081018F" w:rsidRPr="00AC504F" w:rsidRDefault="0081018F" w:rsidP="00F11D4C">
            <w:pPr>
              <w:jc w:val="both"/>
              <w:rPr>
                <w:sz w:val="20"/>
                <w:szCs w:val="20"/>
              </w:rPr>
            </w:pPr>
            <w:r w:rsidRPr="00AC504F">
              <w:rPr>
                <w:sz w:val="20"/>
                <w:szCs w:val="20"/>
              </w:rPr>
              <w:t>1.17</w:t>
            </w:r>
          </w:p>
        </w:tc>
        <w:tc>
          <w:tcPr>
            <w:tcW w:w="1798" w:type="pct"/>
          </w:tcPr>
          <w:p w14:paraId="4D1816EA" w14:textId="77777777" w:rsidR="0081018F" w:rsidRPr="00AC504F" w:rsidRDefault="0081018F" w:rsidP="00F11D4C">
            <w:pPr>
              <w:autoSpaceDE w:val="0"/>
              <w:autoSpaceDN w:val="0"/>
              <w:adjustRightInd w:val="0"/>
              <w:jc w:val="both"/>
              <w:rPr>
                <w:sz w:val="20"/>
                <w:szCs w:val="20"/>
                <w:lang w:eastAsia="en-US"/>
              </w:rPr>
            </w:pPr>
            <w:r w:rsidRPr="00AC504F">
              <w:rPr>
                <w:sz w:val="20"/>
                <w:szCs w:val="20"/>
                <w:lang w:eastAsia="en-US"/>
              </w:rPr>
              <w:t>Питомники</w:t>
            </w:r>
          </w:p>
        </w:tc>
        <w:tc>
          <w:tcPr>
            <w:tcW w:w="2248" w:type="pct"/>
          </w:tcPr>
          <w:p w14:paraId="3033FBE1" w14:textId="77777777" w:rsidR="0081018F" w:rsidRPr="00AC504F" w:rsidRDefault="0081018F" w:rsidP="00F11D4C">
            <w:pPr>
              <w:autoSpaceDE w:val="0"/>
              <w:autoSpaceDN w:val="0"/>
              <w:adjustRightInd w:val="0"/>
              <w:jc w:val="both"/>
              <w:rPr>
                <w:rFonts w:eastAsia="Calibri"/>
                <w:sz w:val="20"/>
                <w:szCs w:val="20"/>
                <w:lang w:eastAsia="en-US"/>
              </w:rPr>
            </w:pPr>
            <w:r w:rsidRPr="00AC504F">
              <w:rPr>
                <w:rFonts w:eastAsia="Calibri"/>
                <w:sz w:val="20"/>
                <w:szCs w:val="20"/>
                <w:lang w:eastAsia="en-US"/>
              </w:rPr>
              <w:t>Выращивание и реализация подроста деревьев и кустарников, используемых в сельском хозяйстве, а также иных сельскохозяйственных культур для получения рассады и семян;</w:t>
            </w:r>
          </w:p>
          <w:p w14:paraId="5552BDA7" w14:textId="77777777" w:rsidR="0081018F" w:rsidRPr="00AC504F" w:rsidRDefault="0081018F" w:rsidP="00F11D4C">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сооружений, необходимых для указанных видов сельскохозяйственного производства</w:t>
            </w:r>
          </w:p>
        </w:tc>
      </w:tr>
      <w:tr w:rsidR="0081018F" w:rsidRPr="00AC504F" w14:paraId="71C44D8B" w14:textId="77777777" w:rsidTr="00F11D4C">
        <w:tblPrEx>
          <w:tblLook w:val="0080" w:firstRow="0" w:lastRow="0" w:firstColumn="1" w:lastColumn="0" w:noHBand="0" w:noVBand="0"/>
        </w:tblPrEx>
        <w:trPr>
          <w:trHeight w:val="1198"/>
        </w:trPr>
        <w:tc>
          <w:tcPr>
            <w:tcW w:w="393" w:type="pct"/>
          </w:tcPr>
          <w:p w14:paraId="31ACE358" w14:textId="77777777" w:rsidR="0081018F" w:rsidRPr="00AC504F" w:rsidRDefault="0081018F" w:rsidP="00F11D4C">
            <w:pPr>
              <w:jc w:val="center"/>
              <w:rPr>
                <w:sz w:val="20"/>
                <w:szCs w:val="20"/>
              </w:rPr>
            </w:pPr>
            <w:r w:rsidRPr="00AC504F">
              <w:rPr>
                <w:sz w:val="20"/>
                <w:szCs w:val="20"/>
              </w:rPr>
              <w:t>15</w:t>
            </w:r>
          </w:p>
        </w:tc>
        <w:tc>
          <w:tcPr>
            <w:tcW w:w="561" w:type="pct"/>
          </w:tcPr>
          <w:p w14:paraId="509A6695" w14:textId="77777777" w:rsidR="0081018F" w:rsidRPr="00AC504F" w:rsidRDefault="0081018F" w:rsidP="00F11D4C">
            <w:pPr>
              <w:jc w:val="both"/>
              <w:rPr>
                <w:sz w:val="20"/>
                <w:szCs w:val="20"/>
              </w:rPr>
            </w:pPr>
            <w:r w:rsidRPr="00AC504F">
              <w:rPr>
                <w:sz w:val="20"/>
                <w:szCs w:val="20"/>
              </w:rPr>
              <w:t>1.18</w:t>
            </w:r>
          </w:p>
        </w:tc>
        <w:tc>
          <w:tcPr>
            <w:tcW w:w="1798" w:type="pct"/>
          </w:tcPr>
          <w:p w14:paraId="4E5E4422" w14:textId="77777777" w:rsidR="0081018F" w:rsidRPr="00AC504F" w:rsidRDefault="0081018F" w:rsidP="00F11D4C">
            <w:pPr>
              <w:autoSpaceDE w:val="0"/>
              <w:autoSpaceDN w:val="0"/>
              <w:adjustRightInd w:val="0"/>
              <w:jc w:val="both"/>
              <w:rPr>
                <w:sz w:val="20"/>
                <w:szCs w:val="20"/>
                <w:lang w:eastAsia="en-US"/>
              </w:rPr>
            </w:pPr>
            <w:r w:rsidRPr="00AC504F">
              <w:rPr>
                <w:sz w:val="20"/>
                <w:szCs w:val="20"/>
                <w:lang w:eastAsia="en-US"/>
              </w:rPr>
              <w:t>Обеспечение сельскохозяйственного производства</w:t>
            </w:r>
          </w:p>
          <w:p w14:paraId="1168BCAC" w14:textId="77777777" w:rsidR="0081018F" w:rsidRPr="00AC504F" w:rsidRDefault="0081018F" w:rsidP="00F11D4C">
            <w:pPr>
              <w:autoSpaceDE w:val="0"/>
              <w:autoSpaceDN w:val="0"/>
              <w:adjustRightInd w:val="0"/>
              <w:jc w:val="both"/>
              <w:rPr>
                <w:sz w:val="20"/>
                <w:szCs w:val="20"/>
                <w:lang w:eastAsia="en-US"/>
              </w:rPr>
            </w:pPr>
          </w:p>
        </w:tc>
        <w:tc>
          <w:tcPr>
            <w:tcW w:w="2248" w:type="pct"/>
          </w:tcPr>
          <w:p w14:paraId="7A1AD0AC" w14:textId="77777777" w:rsidR="0081018F" w:rsidRPr="00AC504F" w:rsidRDefault="0081018F" w:rsidP="00F11D4C">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r>
      <w:tr w:rsidR="0081018F" w:rsidRPr="00AC504F" w14:paraId="049ABAEF" w14:textId="77777777" w:rsidTr="00F11D4C">
        <w:tblPrEx>
          <w:tblLook w:val="0080" w:firstRow="0" w:lastRow="0" w:firstColumn="1" w:lastColumn="0" w:noHBand="0" w:noVBand="0"/>
        </w:tblPrEx>
        <w:trPr>
          <w:trHeight w:val="315"/>
        </w:trPr>
        <w:tc>
          <w:tcPr>
            <w:tcW w:w="393" w:type="pct"/>
          </w:tcPr>
          <w:p w14:paraId="12DFBF77" w14:textId="77777777" w:rsidR="0081018F" w:rsidRPr="00AC504F" w:rsidRDefault="0081018F" w:rsidP="00F11D4C">
            <w:pPr>
              <w:jc w:val="center"/>
              <w:rPr>
                <w:sz w:val="20"/>
                <w:szCs w:val="20"/>
              </w:rPr>
            </w:pPr>
            <w:r w:rsidRPr="00AC504F">
              <w:rPr>
                <w:sz w:val="20"/>
                <w:szCs w:val="20"/>
              </w:rPr>
              <w:t>16</w:t>
            </w:r>
          </w:p>
        </w:tc>
        <w:tc>
          <w:tcPr>
            <w:tcW w:w="561" w:type="pct"/>
          </w:tcPr>
          <w:p w14:paraId="2CC0F659" w14:textId="77777777" w:rsidR="0081018F" w:rsidRPr="00AC504F" w:rsidRDefault="0081018F" w:rsidP="00F11D4C">
            <w:pPr>
              <w:jc w:val="both"/>
              <w:rPr>
                <w:sz w:val="20"/>
                <w:szCs w:val="20"/>
              </w:rPr>
            </w:pPr>
            <w:r w:rsidRPr="00AC504F">
              <w:rPr>
                <w:sz w:val="20"/>
                <w:szCs w:val="20"/>
              </w:rPr>
              <w:t>1.19</w:t>
            </w:r>
          </w:p>
        </w:tc>
        <w:tc>
          <w:tcPr>
            <w:tcW w:w="1798" w:type="pct"/>
          </w:tcPr>
          <w:p w14:paraId="01B77E11" w14:textId="77777777" w:rsidR="0081018F" w:rsidRPr="00AC504F" w:rsidRDefault="0081018F" w:rsidP="00F11D4C">
            <w:pPr>
              <w:autoSpaceDE w:val="0"/>
              <w:autoSpaceDN w:val="0"/>
              <w:adjustRightInd w:val="0"/>
              <w:jc w:val="both"/>
              <w:rPr>
                <w:rFonts w:eastAsia="Calibri"/>
                <w:sz w:val="20"/>
                <w:szCs w:val="20"/>
                <w:lang w:eastAsia="en-US"/>
              </w:rPr>
            </w:pPr>
            <w:r w:rsidRPr="00AC504F">
              <w:rPr>
                <w:rFonts w:eastAsia="Calibri"/>
                <w:sz w:val="20"/>
                <w:szCs w:val="20"/>
                <w:lang w:eastAsia="en-US"/>
              </w:rPr>
              <w:t>Сенокошение</w:t>
            </w:r>
          </w:p>
        </w:tc>
        <w:tc>
          <w:tcPr>
            <w:tcW w:w="2248" w:type="pct"/>
          </w:tcPr>
          <w:p w14:paraId="776BFB75" w14:textId="77777777" w:rsidR="0081018F" w:rsidRPr="00AC504F" w:rsidRDefault="0081018F" w:rsidP="00F11D4C">
            <w:pPr>
              <w:autoSpaceDE w:val="0"/>
              <w:autoSpaceDN w:val="0"/>
              <w:adjustRightInd w:val="0"/>
              <w:jc w:val="both"/>
              <w:rPr>
                <w:rFonts w:eastAsia="Calibri"/>
                <w:sz w:val="20"/>
                <w:szCs w:val="20"/>
                <w:lang w:eastAsia="en-US"/>
              </w:rPr>
            </w:pPr>
            <w:r w:rsidRPr="00AC504F">
              <w:rPr>
                <w:rFonts w:eastAsia="Calibri"/>
                <w:sz w:val="20"/>
                <w:szCs w:val="20"/>
                <w:lang w:eastAsia="en-US"/>
              </w:rPr>
              <w:t>Кошение трав, сбор и заготовка сена</w:t>
            </w:r>
          </w:p>
        </w:tc>
      </w:tr>
      <w:tr w:rsidR="0081018F" w:rsidRPr="00AC504F" w14:paraId="34374E59" w14:textId="77777777" w:rsidTr="00F11D4C">
        <w:tblPrEx>
          <w:tblLook w:val="0080" w:firstRow="0" w:lastRow="0" w:firstColumn="1" w:lastColumn="0" w:noHBand="0" w:noVBand="0"/>
        </w:tblPrEx>
        <w:trPr>
          <w:trHeight w:val="407"/>
        </w:trPr>
        <w:tc>
          <w:tcPr>
            <w:tcW w:w="393" w:type="pct"/>
          </w:tcPr>
          <w:p w14:paraId="3F021DF1" w14:textId="77777777" w:rsidR="0081018F" w:rsidRPr="00AC504F" w:rsidRDefault="0081018F" w:rsidP="00F11D4C">
            <w:pPr>
              <w:jc w:val="center"/>
              <w:rPr>
                <w:sz w:val="20"/>
                <w:szCs w:val="20"/>
              </w:rPr>
            </w:pPr>
            <w:r w:rsidRPr="00AC504F">
              <w:rPr>
                <w:sz w:val="20"/>
                <w:szCs w:val="20"/>
              </w:rPr>
              <w:t>17</w:t>
            </w:r>
          </w:p>
        </w:tc>
        <w:tc>
          <w:tcPr>
            <w:tcW w:w="561" w:type="pct"/>
          </w:tcPr>
          <w:p w14:paraId="4F438C74" w14:textId="77777777" w:rsidR="0081018F" w:rsidRPr="00AC504F" w:rsidRDefault="0081018F" w:rsidP="00F11D4C">
            <w:pPr>
              <w:jc w:val="both"/>
              <w:rPr>
                <w:sz w:val="20"/>
                <w:szCs w:val="20"/>
              </w:rPr>
            </w:pPr>
            <w:r w:rsidRPr="00AC504F">
              <w:rPr>
                <w:sz w:val="20"/>
                <w:szCs w:val="20"/>
              </w:rPr>
              <w:t>1.20</w:t>
            </w:r>
          </w:p>
        </w:tc>
        <w:tc>
          <w:tcPr>
            <w:tcW w:w="1798" w:type="pct"/>
          </w:tcPr>
          <w:p w14:paraId="6D70192D" w14:textId="77777777" w:rsidR="0081018F" w:rsidRPr="00AC504F" w:rsidRDefault="0081018F" w:rsidP="00F11D4C">
            <w:pPr>
              <w:autoSpaceDE w:val="0"/>
              <w:autoSpaceDN w:val="0"/>
              <w:adjustRightInd w:val="0"/>
              <w:jc w:val="both"/>
              <w:rPr>
                <w:rFonts w:eastAsia="Calibri"/>
                <w:sz w:val="20"/>
                <w:szCs w:val="20"/>
                <w:lang w:eastAsia="en-US"/>
              </w:rPr>
            </w:pPr>
            <w:r w:rsidRPr="00AC504F">
              <w:rPr>
                <w:rFonts w:eastAsia="Calibri"/>
                <w:sz w:val="20"/>
                <w:szCs w:val="20"/>
                <w:lang w:eastAsia="en-US"/>
              </w:rPr>
              <w:t>Выпас сельскохозяйственных животных</w:t>
            </w:r>
          </w:p>
        </w:tc>
        <w:tc>
          <w:tcPr>
            <w:tcW w:w="2248" w:type="pct"/>
          </w:tcPr>
          <w:p w14:paraId="0082C7CA" w14:textId="77777777" w:rsidR="0081018F" w:rsidRPr="00AC504F" w:rsidRDefault="0081018F" w:rsidP="00F11D4C">
            <w:pPr>
              <w:autoSpaceDE w:val="0"/>
              <w:autoSpaceDN w:val="0"/>
              <w:adjustRightInd w:val="0"/>
              <w:jc w:val="both"/>
              <w:rPr>
                <w:rFonts w:eastAsia="Calibri"/>
                <w:sz w:val="20"/>
                <w:szCs w:val="20"/>
                <w:lang w:eastAsia="en-US"/>
              </w:rPr>
            </w:pPr>
            <w:r w:rsidRPr="00AC504F">
              <w:rPr>
                <w:rFonts w:eastAsia="Calibri"/>
                <w:sz w:val="20"/>
                <w:szCs w:val="20"/>
                <w:lang w:eastAsia="en-US"/>
              </w:rPr>
              <w:t>Выпас сельскохозяйственных животных</w:t>
            </w:r>
          </w:p>
        </w:tc>
      </w:tr>
      <w:tr w:rsidR="00A96EDA" w:rsidRPr="00AC504F" w14:paraId="2F1ED22C" w14:textId="77777777" w:rsidTr="00F11D4C">
        <w:tblPrEx>
          <w:tblLook w:val="0080" w:firstRow="0" w:lastRow="0" w:firstColumn="1" w:lastColumn="0" w:noHBand="0" w:noVBand="0"/>
        </w:tblPrEx>
        <w:trPr>
          <w:trHeight w:val="407"/>
        </w:trPr>
        <w:tc>
          <w:tcPr>
            <w:tcW w:w="393" w:type="pct"/>
          </w:tcPr>
          <w:p w14:paraId="0DECCA47" w14:textId="21FE40F4" w:rsidR="00A96EDA" w:rsidRPr="00AC504F" w:rsidRDefault="00A96EDA" w:rsidP="00A96EDA">
            <w:pPr>
              <w:jc w:val="center"/>
              <w:rPr>
                <w:sz w:val="20"/>
                <w:szCs w:val="20"/>
              </w:rPr>
            </w:pPr>
            <w:r w:rsidRPr="00AC504F">
              <w:rPr>
                <w:sz w:val="20"/>
                <w:szCs w:val="20"/>
              </w:rPr>
              <w:t>18</w:t>
            </w:r>
          </w:p>
        </w:tc>
        <w:tc>
          <w:tcPr>
            <w:tcW w:w="561" w:type="pct"/>
          </w:tcPr>
          <w:p w14:paraId="5018BF43" w14:textId="7398A966" w:rsidR="00A96EDA" w:rsidRPr="00AC504F" w:rsidRDefault="00A96EDA" w:rsidP="00A96EDA">
            <w:pPr>
              <w:jc w:val="both"/>
              <w:rPr>
                <w:sz w:val="20"/>
                <w:szCs w:val="20"/>
              </w:rPr>
            </w:pPr>
            <w:r w:rsidRPr="00AC504F">
              <w:rPr>
                <w:sz w:val="20"/>
                <w:szCs w:val="20"/>
              </w:rPr>
              <w:t>3.10.2</w:t>
            </w:r>
          </w:p>
        </w:tc>
        <w:tc>
          <w:tcPr>
            <w:tcW w:w="1798" w:type="pct"/>
          </w:tcPr>
          <w:p w14:paraId="42A797A1" w14:textId="77777777" w:rsidR="00A96EDA" w:rsidRPr="00AC504F" w:rsidRDefault="00A96EDA" w:rsidP="00A96EDA">
            <w:pPr>
              <w:autoSpaceDE w:val="0"/>
              <w:autoSpaceDN w:val="0"/>
              <w:adjustRightInd w:val="0"/>
              <w:jc w:val="both"/>
              <w:rPr>
                <w:rFonts w:eastAsia="Calibri"/>
                <w:sz w:val="20"/>
                <w:szCs w:val="20"/>
              </w:rPr>
            </w:pPr>
            <w:r w:rsidRPr="00AC504F">
              <w:rPr>
                <w:rFonts w:eastAsia="Calibri"/>
                <w:sz w:val="20"/>
                <w:szCs w:val="20"/>
              </w:rPr>
              <w:t>Приюты для животных</w:t>
            </w:r>
          </w:p>
          <w:p w14:paraId="606E5364" w14:textId="77777777" w:rsidR="00A96EDA" w:rsidRPr="00AC504F" w:rsidRDefault="00A96EDA" w:rsidP="00A96EDA">
            <w:pPr>
              <w:autoSpaceDE w:val="0"/>
              <w:autoSpaceDN w:val="0"/>
              <w:adjustRightInd w:val="0"/>
              <w:jc w:val="both"/>
              <w:rPr>
                <w:rFonts w:eastAsia="Calibri"/>
                <w:sz w:val="20"/>
                <w:szCs w:val="20"/>
                <w:lang w:eastAsia="en-US"/>
              </w:rPr>
            </w:pPr>
          </w:p>
        </w:tc>
        <w:tc>
          <w:tcPr>
            <w:tcW w:w="2248" w:type="pct"/>
          </w:tcPr>
          <w:p w14:paraId="3270D2C8" w14:textId="77777777" w:rsidR="00A96EDA" w:rsidRPr="00AC504F" w:rsidRDefault="00A96EDA" w:rsidP="00A96EDA">
            <w:pPr>
              <w:autoSpaceDE w:val="0"/>
              <w:autoSpaceDN w:val="0"/>
              <w:adjustRightInd w:val="0"/>
              <w:jc w:val="both"/>
              <w:rPr>
                <w:rFonts w:eastAsiaTheme="minorHAnsi"/>
                <w:sz w:val="20"/>
                <w:szCs w:val="20"/>
                <w:lang w:eastAsia="en-US"/>
              </w:rPr>
            </w:pPr>
            <w:r w:rsidRPr="00AC504F">
              <w:rPr>
                <w:rFonts w:eastAsiaTheme="minorHAnsi"/>
                <w:sz w:val="20"/>
                <w:szCs w:val="20"/>
                <w:lang w:eastAsia="en-US"/>
              </w:rPr>
              <w:t>Размещение объектов капитального строительства, предназначенных для оказания ветеринарных услуг в стационаре;</w:t>
            </w:r>
          </w:p>
          <w:p w14:paraId="2D530D96" w14:textId="77777777" w:rsidR="00A96EDA" w:rsidRPr="00AC504F" w:rsidRDefault="00A96EDA" w:rsidP="00A96EDA">
            <w:pPr>
              <w:autoSpaceDE w:val="0"/>
              <w:autoSpaceDN w:val="0"/>
              <w:adjustRightInd w:val="0"/>
              <w:jc w:val="both"/>
              <w:rPr>
                <w:rFonts w:eastAsiaTheme="minorHAnsi"/>
                <w:sz w:val="20"/>
                <w:szCs w:val="20"/>
                <w:lang w:eastAsia="en-US"/>
              </w:rPr>
            </w:pPr>
            <w:r w:rsidRPr="00AC504F">
              <w:rPr>
                <w:rFonts w:eastAsiaTheme="minorHAnsi"/>
                <w:sz w:val="20"/>
                <w:szCs w:val="20"/>
                <w:lang w:eastAsia="en-US"/>
              </w:rPr>
              <w:t>размещение объектов капитального строительства, предназначенных для содержания, разведения животных, не являющихся сельскохозяйственными, под надзором человека, оказания услуг по содержанию и лечению бездомных животных;</w:t>
            </w:r>
          </w:p>
          <w:p w14:paraId="03820C4F" w14:textId="663CFF8B" w:rsidR="00A96EDA" w:rsidRPr="00AC504F" w:rsidRDefault="00A96EDA" w:rsidP="00A96EDA">
            <w:pPr>
              <w:autoSpaceDE w:val="0"/>
              <w:autoSpaceDN w:val="0"/>
              <w:adjustRightInd w:val="0"/>
              <w:jc w:val="both"/>
              <w:rPr>
                <w:rFonts w:eastAsia="Calibri"/>
                <w:sz w:val="20"/>
                <w:szCs w:val="20"/>
                <w:lang w:eastAsia="en-US"/>
              </w:rPr>
            </w:pPr>
            <w:r w:rsidRPr="00AC504F">
              <w:rPr>
                <w:rFonts w:eastAsiaTheme="minorHAnsi"/>
                <w:sz w:val="20"/>
                <w:szCs w:val="20"/>
                <w:lang w:eastAsia="en-US"/>
              </w:rPr>
              <w:t>размещение объектов капитального строительства, предназначенных для организации гостиниц для животных</w:t>
            </w:r>
          </w:p>
        </w:tc>
      </w:tr>
    </w:tbl>
    <w:p w14:paraId="48C58E7D" w14:textId="77777777" w:rsidR="0081018F" w:rsidRPr="00AC504F" w:rsidRDefault="0081018F" w:rsidP="0081018F">
      <w:pPr>
        <w:spacing w:before="240" w:after="240" w:line="276" w:lineRule="auto"/>
        <w:ind w:firstLine="709"/>
        <w:jc w:val="both"/>
        <w:rPr>
          <w:b/>
          <w:szCs w:val="28"/>
        </w:rPr>
      </w:pPr>
      <w:r w:rsidRPr="00AC504F">
        <w:rPr>
          <w:b/>
          <w:szCs w:val="28"/>
        </w:rPr>
        <w:t>Перечень вспомогательных видов разрешенного использования земельных участков и объектов капитального строительства*</w:t>
      </w:r>
    </w:p>
    <w:p w14:paraId="5DF834CD" w14:textId="77777777" w:rsidR="0081018F" w:rsidRPr="00AC504F" w:rsidRDefault="0081018F" w:rsidP="0081018F">
      <w:pPr>
        <w:autoSpaceDE w:val="0"/>
        <w:autoSpaceDN w:val="0"/>
        <w:adjustRightInd w:val="0"/>
        <w:ind w:left="709"/>
        <w:jc w:val="right"/>
        <w:outlineLvl w:val="3"/>
        <w:rPr>
          <w:lang w:eastAsia="en-US"/>
        </w:rPr>
      </w:pPr>
      <w:r w:rsidRPr="00AC504F">
        <w:rPr>
          <w:lang w:eastAsia="en-US"/>
        </w:rPr>
        <w:t xml:space="preserve">Таблица </w:t>
      </w:r>
      <w:r w:rsidRPr="00AC504F">
        <w:rPr>
          <w:lang w:eastAsia="en-US"/>
        </w:rPr>
        <w:fldChar w:fldCharType="begin"/>
      </w:r>
      <w:r w:rsidRPr="00AC504F">
        <w:rPr>
          <w:lang w:eastAsia="en-US"/>
        </w:rPr>
        <w:instrText xml:space="preserve"> SEQ Таблица \* ARABIC </w:instrText>
      </w:r>
      <w:r w:rsidRPr="00AC504F">
        <w:rPr>
          <w:lang w:eastAsia="en-US"/>
        </w:rPr>
        <w:fldChar w:fldCharType="separate"/>
      </w:r>
      <w:r w:rsidR="00790EA7" w:rsidRPr="00AC504F">
        <w:rPr>
          <w:noProof/>
          <w:lang w:eastAsia="en-US"/>
        </w:rPr>
        <w:t>55</w:t>
      </w:r>
      <w:r w:rsidRPr="00AC504F">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81"/>
        <w:gridCol w:w="1013"/>
        <w:gridCol w:w="3333"/>
        <w:gridCol w:w="4628"/>
      </w:tblGrid>
      <w:tr w:rsidR="0081018F" w:rsidRPr="00AC504F" w14:paraId="4817C999" w14:textId="77777777" w:rsidTr="00F11D4C">
        <w:tc>
          <w:tcPr>
            <w:tcW w:w="304" w:type="pct"/>
            <w:vMerge w:val="restart"/>
            <w:vAlign w:val="center"/>
          </w:tcPr>
          <w:p w14:paraId="160E8779" w14:textId="77777777" w:rsidR="0081018F" w:rsidRPr="00AC504F" w:rsidRDefault="0081018F" w:rsidP="00F11D4C">
            <w:pPr>
              <w:jc w:val="center"/>
              <w:rPr>
                <w:sz w:val="20"/>
                <w:szCs w:val="20"/>
              </w:rPr>
            </w:pPr>
            <w:r w:rsidRPr="00AC504F">
              <w:rPr>
                <w:sz w:val="20"/>
                <w:szCs w:val="20"/>
              </w:rPr>
              <w:t>№ п/п</w:t>
            </w:r>
          </w:p>
        </w:tc>
        <w:tc>
          <w:tcPr>
            <w:tcW w:w="2274" w:type="pct"/>
            <w:gridSpan w:val="2"/>
            <w:vAlign w:val="center"/>
          </w:tcPr>
          <w:p w14:paraId="466FEF1E" w14:textId="77777777" w:rsidR="0081018F" w:rsidRPr="00AC504F" w:rsidRDefault="0081018F" w:rsidP="00F11D4C">
            <w:pPr>
              <w:jc w:val="center"/>
              <w:rPr>
                <w:sz w:val="20"/>
                <w:szCs w:val="20"/>
              </w:rPr>
            </w:pPr>
            <w:r w:rsidRPr="00AC504F">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4F353AA6" w14:textId="77777777" w:rsidR="0081018F" w:rsidRPr="00AC504F" w:rsidRDefault="0081018F" w:rsidP="00F11D4C">
            <w:pPr>
              <w:jc w:val="center"/>
              <w:rPr>
                <w:sz w:val="20"/>
                <w:szCs w:val="20"/>
              </w:rPr>
            </w:pPr>
            <w:r w:rsidRPr="00AC504F">
              <w:rPr>
                <w:sz w:val="20"/>
                <w:szCs w:val="20"/>
              </w:rPr>
              <w:t>Описание вида разрешенного использования земельного участка и объекта капитального строительства</w:t>
            </w:r>
          </w:p>
        </w:tc>
      </w:tr>
      <w:tr w:rsidR="0081018F" w:rsidRPr="00AC504F" w14:paraId="1DE03C71" w14:textId="77777777" w:rsidTr="00F11D4C">
        <w:tc>
          <w:tcPr>
            <w:tcW w:w="304" w:type="pct"/>
            <w:vMerge/>
          </w:tcPr>
          <w:p w14:paraId="539DBD82" w14:textId="77777777" w:rsidR="0081018F" w:rsidRPr="00AC504F" w:rsidRDefault="0081018F" w:rsidP="00F11D4C">
            <w:pPr>
              <w:rPr>
                <w:sz w:val="20"/>
                <w:szCs w:val="20"/>
              </w:rPr>
            </w:pPr>
          </w:p>
        </w:tc>
        <w:tc>
          <w:tcPr>
            <w:tcW w:w="530" w:type="pct"/>
            <w:vAlign w:val="center"/>
          </w:tcPr>
          <w:p w14:paraId="657C16A4" w14:textId="77777777" w:rsidR="0081018F" w:rsidRPr="00AC504F" w:rsidRDefault="0081018F" w:rsidP="00F11D4C">
            <w:pPr>
              <w:jc w:val="center"/>
              <w:rPr>
                <w:sz w:val="20"/>
                <w:szCs w:val="20"/>
              </w:rPr>
            </w:pPr>
            <w:r w:rsidRPr="00AC504F">
              <w:rPr>
                <w:sz w:val="20"/>
                <w:szCs w:val="20"/>
              </w:rPr>
              <w:t>Код</w:t>
            </w:r>
          </w:p>
        </w:tc>
        <w:tc>
          <w:tcPr>
            <w:tcW w:w="1744" w:type="pct"/>
            <w:vAlign w:val="center"/>
          </w:tcPr>
          <w:p w14:paraId="647D796D" w14:textId="77777777" w:rsidR="0081018F" w:rsidRPr="00AC504F" w:rsidRDefault="0081018F" w:rsidP="00F11D4C">
            <w:pPr>
              <w:jc w:val="center"/>
              <w:rPr>
                <w:sz w:val="20"/>
                <w:szCs w:val="20"/>
              </w:rPr>
            </w:pPr>
            <w:r w:rsidRPr="00AC504F">
              <w:rPr>
                <w:sz w:val="20"/>
                <w:szCs w:val="20"/>
              </w:rPr>
              <w:t>Наименование</w:t>
            </w:r>
          </w:p>
        </w:tc>
        <w:tc>
          <w:tcPr>
            <w:tcW w:w="2422" w:type="pct"/>
            <w:vMerge/>
          </w:tcPr>
          <w:p w14:paraId="3CA8415C" w14:textId="77777777" w:rsidR="0081018F" w:rsidRPr="00AC504F" w:rsidRDefault="0081018F" w:rsidP="00F11D4C">
            <w:pPr>
              <w:rPr>
                <w:sz w:val="20"/>
                <w:szCs w:val="20"/>
              </w:rPr>
            </w:pPr>
          </w:p>
        </w:tc>
      </w:tr>
      <w:tr w:rsidR="0081018F" w:rsidRPr="00AC504F" w14:paraId="0C9C76EA" w14:textId="77777777" w:rsidTr="00F11D4C">
        <w:tblPrEx>
          <w:tblLook w:val="0080" w:firstRow="0" w:lastRow="0" w:firstColumn="1" w:lastColumn="0" w:noHBand="0" w:noVBand="0"/>
        </w:tblPrEx>
        <w:tc>
          <w:tcPr>
            <w:tcW w:w="304" w:type="pct"/>
          </w:tcPr>
          <w:p w14:paraId="3E7B829C" w14:textId="77777777" w:rsidR="0081018F" w:rsidRPr="00AC504F" w:rsidRDefault="0081018F" w:rsidP="00F11D4C">
            <w:pPr>
              <w:jc w:val="center"/>
              <w:rPr>
                <w:sz w:val="20"/>
                <w:szCs w:val="20"/>
              </w:rPr>
            </w:pPr>
            <w:r w:rsidRPr="00AC504F">
              <w:rPr>
                <w:sz w:val="20"/>
                <w:szCs w:val="20"/>
              </w:rPr>
              <w:t>1</w:t>
            </w:r>
          </w:p>
        </w:tc>
        <w:tc>
          <w:tcPr>
            <w:tcW w:w="530" w:type="pct"/>
          </w:tcPr>
          <w:p w14:paraId="234E600F" w14:textId="77777777" w:rsidR="0081018F" w:rsidRPr="00AC504F" w:rsidRDefault="0081018F" w:rsidP="00F11D4C">
            <w:pPr>
              <w:jc w:val="both"/>
              <w:rPr>
                <w:sz w:val="20"/>
                <w:szCs w:val="20"/>
              </w:rPr>
            </w:pPr>
            <w:r w:rsidRPr="00AC504F">
              <w:rPr>
                <w:sz w:val="20"/>
                <w:szCs w:val="20"/>
              </w:rPr>
              <w:t>3.1.1</w:t>
            </w:r>
          </w:p>
        </w:tc>
        <w:tc>
          <w:tcPr>
            <w:tcW w:w="1744" w:type="pct"/>
          </w:tcPr>
          <w:p w14:paraId="10C7DA92" w14:textId="77777777" w:rsidR="0081018F" w:rsidRPr="00AC504F" w:rsidRDefault="0081018F" w:rsidP="00F11D4C">
            <w:pPr>
              <w:autoSpaceDE w:val="0"/>
              <w:autoSpaceDN w:val="0"/>
              <w:adjustRightInd w:val="0"/>
              <w:jc w:val="both"/>
              <w:rPr>
                <w:rFonts w:eastAsia="Calibri"/>
                <w:sz w:val="20"/>
                <w:szCs w:val="20"/>
                <w:lang w:eastAsia="en-US"/>
              </w:rPr>
            </w:pPr>
            <w:r w:rsidRPr="00AC504F">
              <w:rPr>
                <w:rFonts w:eastAsia="Calibri"/>
                <w:sz w:val="20"/>
                <w:szCs w:val="20"/>
                <w:lang w:eastAsia="en-US"/>
              </w:rPr>
              <w:t>Предоставление коммунальных услуг</w:t>
            </w:r>
          </w:p>
          <w:p w14:paraId="5E18D294" w14:textId="77777777" w:rsidR="0081018F" w:rsidRPr="00AC504F" w:rsidRDefault="0081018F" w:rsidP="00F11D4C">
            <w:pPr>
              <w:autoSpaceDE w:val="0"/>
              <w:autoSpaceDN w:val="0"/>
              <w:adjustRightInd w:val="0"/>
              <w:jc w:val="both"/>
              <w:rPr>
                <w:sz w:val="20"/>
                <w:szCs w:val="20"/>
              </w:rPr>
            </w:pPr>
          </w:p>
        </w:tc>
        <w:tc>
          <w:tcPr>
            <w:tcW w:w="2422" w:type="pct"/>
          </w:tcPr>
          <w:p w14:paraId="795352CD" w14:textId="77777777" w:rsidR="0081018F" w:rsidRPr="00AC504F" w:rsidRDefault="0081018F" w:rsidP="00F11D4C">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bl>
    <w:p w14:paraId="698AACF9" w14:textId="77777777" w:rsidR="0081018F" w:rsidRPr="00AC504F" w:rsidRDefault="0081018F" w:rsidP="0081018F">
      <w:pPr>
        <w:autoSpaceDE w:val="0"/>
        <w:autoSpaceDN w:val="0"/>
        <w:adjustRightInd w:val="0"/>
        <w:spacing w:before="120" w:after="120" w:line="276" w:lineRule="auto"/>
        <w:ind w:firstLine="1276"/>
        <w:jc w:val="both"/>
      </w:pPr>
      <w:r w:rsidRPr="00AC504F">
        <w:t xml:space="preserve">Примечание: </w:t>
      </w:r>
    </w:p>
    <w:p w14:paraId="081AAE9E" w14:textId="0BDFA554" w:rsidR="0081018F" w:rsidRPr="00AC504F" w:rsidRDefault="0081018F" w:rsidP="0081018F">
      <w:pPr>
        <w:spacing w:before="120" w:after="120" w:line="276" w:lineRule="auto"/>
        <w:ind w:firstLine="1276"/>
        <w:jc w:val="both"/>
      </w:pPr>
      <w:r w:rsidRPr="00AC504F">
        <w:lastRenderedPageBreak/>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7121EE" w:rsidRPr="00AC504F">
        <w:t>174</w:t>
      </w:r>
      <w:r w:rsidRPr="00AC504F">
        <w:t xml:space="preserve"> настоящих правил.</w:t>
      </w:r>
    </w:p>
    <w:p w14:paraId="02A994EE" w14:textId="77777777" w:rsidR="0081018F" w:rsidRPr="00AC504F" w:rsidRDefault="0081018F" w:rsidP="0081018F">
      <w:pPr>
        <w:spacing w:before="240" w:after="240" w:line="276" w:lineRule="auto"/>
        <w:ind w:firstLine="709"/>
        <w:jc w:val="both"/>
        <w:rPr>
          <w:b/>
          <w:szCs w:val="28"/>
        </w:rPr>
      </w:pPr>
      <w:r w:rsidRPr="00AC504F">
        <w:rPr>
          <w:b/>
          <w:szCs w:val="28"/>
        </w:rPr>
        <w:t>Перечень условно разрешенных видов разрешенного использования объектов капитального строительства и земельных участков**</w:t>
      </w:r>
    </w:p>
    <w:p w14:paraId="3EC32469" w14:textId="77777777" w:rsidR="0081018F" w:rsidRPr="00AC504F" w:rsidRDefault="0081018F" w:rsidP="0081018F">
      <w:pPr>
        <w:autoSpaceDE w:val="0"/>
        <w:autoSpaceDN w:val="0"/>
        <w:adjustRightInd w:val="0"/>
        <w:ind w:left="709"/>
        <w:jc w:val="right"/>
        <w:outlineLvl w:val="3"/>
        <w:rPr>
          <w:lang w:eastAsia="en-US"/>
        </w:rPr>
      </w:pPr>
      <w:r w:rsidRPr="00AC504F">
        <w:rPr>
          <w:lang w:eastAsia="en-US"/>
        </w:rPr>
        <w:t xml:space="preserve">Таблица </w:t>
      </w:r>
      <w:r w:rsidRPr="00AC504F">
        <w:rPr>
          <w:lang w:eastAsia="en-US"/>
        </w:rPr>
        <w:fldChar w:fldCharType="begin"/>
      </w:r>
      <w:r w:rsidRPr="00AC504F">
        <w:rPr>
          <w:lang w:eastAsia="en-US"/>
        </w:rPr>
        <w:instrText xml:space="preserve"> SEQ Таблица \* ARABIC </w:instrText>
      </w:r>
      <w:r w:rsidRPr="00AC504F">
        <w:rPr>
          <w:lang w:eastAsia="en-US"/>
        </w:rPr>
        <w:fldChar w:fldCharType="separate"/>
      </w:r>
      <w:r w:rsidR="00790EA7" w:rsidRPr="00AC504F">
        <w:rPr>
          <w:noProof/>
          <w:lang w:eastAsia="en-US"/>
        </w:rPr>
        <w:t>56</w:t>
      </w:r>
      <w:r w:rsidRPr="00AC504F">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51"/>
        <w:gridCol w:w="1072"/>
        <w:gridCol w:w="3436"/>
        <w:gridCol w:w="4296"/>
      </w:tblGrid>
      <w:tr w:rsidR="0081018F" w:rsidRPr="00AC504F" w14:paraId="2F77533F" w14:textId="77777777" w:rsidTr="00F11D4C">
        <w:tc>
          <w:tcPr>
            <w:tcW w:w="393" w:type="pct"/>
            <w:vMerge w:val="restart"/>
            <w:vAlign w:val="center"/>
          </w:tcPr>
          <w:p w14:paraId="5F58A198" w14:textId="77777777" w:rsidR="0081018F" w:rsidRPr="00AC504F" w:rsidRDefault="0081018F" w:rsidP="00F11D4C">
            <w:pPr>
              <w:jc w:val="center"/>
              <w:rPr>
                <w:sz w:val="20"/>
                <w:szCs w:val="20"/>
              </w:rPr>
            </w:pPr>
            <w:r w:rsidRPr="00AC504F">
              <w:rPr>
                <w:sz w:val="20"/>
                <w:szCs w:val="20"/>
              </w:rPr>
              <w:t>№ п/п</w:t>
            </w:r>
          </w:p>
        </w:tc>
        <w:tc>
          <w:tcPr>
            <w:tcW w:w="2359" w:type="pct"/>
            <w:gridSpan w:val="2"/>
            <w:vAlign w:val="center"/>
          </w:tcPr>
          <w:p w14:paraId="663C1FB4" w14:textId="77777777" w:rsidR="0081018F" w:rsidRPr="00AC504F" w:rsidRDefault="0081018F" w:rsidP="00F11D4C">
            <w:pPr>
              <w:jc w:val="center"/>
              <w:rPr>
                <w:sz w:val="20"/>
                <w:szCs w:val="20"/>
              </w:rPr>
            </w:pPr>
            <w:r w:rsidRPr="00AC504F">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2B993447" w14:textId="77777777" w:rsidR="0081018F" w:rsidRPr="00AC504F" w:rsidRDefault="0081018F" w:rsidP="00F11D4C">
            <w:pPr>
              <w:jc w:val="center"/>
              <w:rPr>
                <w:sz w:val="20"/>
                <w:szCs w:val="20"/>
              </w:rPr>
            </w:pPr>
            <w:r w:rsidRPr="00AC504F">
              <w:rPr>
                <w:sz w:val="20"/>
                <w:szCs w:val="20"/>
              </w:rPr>
              <w:t>Описание вида разрешенного использования земельного участка и объекта капитального строительства</w:t>
            </w:r>
          </w:p>
        </w:tc>
      </w:tr>
      <w:tr w:rsidR="0081018F" w:rsidRPr="00AC504F" w14:paraId="2BFE21F2" w14:textId="77777777" w:rsidTr="00F11D4C">
        <w:tc>
          <w:tcPr>
            <w:tcW w:w="393" w:type="pct"/>
            <w:vMerge/>
          </w:tcPr>
          <w:p w14:paraId="0FC16E5B" w14:textId="77777777" w:rsidR="0081018F" w:rsidRPr="00AC504F" w:rsidRDefault="0081018F" w:rsidP="00F11D4C">
            <w:pPr>
              <w:rPr>
                <w:sz w:val="20"/>
                <w:szCs w:val="20"/>
              </w:rPr>
            </w:pPr>
          </w:p>
        </w:tc>
        <w:tc>
          <w:tcPr>
            <w:tcW w:w="561" w:type="pct"/>
            <w:vAlign w:val="center"/>
          </w:tcPr>
          <w:p w14:paraId="0AB36411" w14:textId="77777777" w:rsidR="0081018F" w:rsidRPr="00AC504F" w:rsidRDefault="0081018F" w:rsidP="00F11D4C">
            <w:pPr>
              <w:jc w:val="center"/>
              <w:rPr>
                <w:sz w:val="20"/>
                <w:szCs w:val="20"/>
              </w:rPr>
            </w:pPr>
            <w:r w:rsidRPr="00AC504F">
              <w:rPr>
                <w:sz w:val="20"/>
                <w:szCs w:val="20"/>
              </w:rPr>
              <w:t>Код</w:t>
            </w:r>
          </w:p>
        </w:tc>
        <w:tc>
          <w:tcPr>
            <w:tcW w:w="1798" w:type="pct"/>
            <w:vAlign w:val="center"/>
          </w:tcPr>
          <w:p w14:paraId="1F128CD6" w14:textId="77777777" w:rsidR="0081018F" w:rsidRPr="00AC504F" w:rsidRDefault="0081018F" w:rsidP="00F11D4C">
            <w:pPr>
              <w:jc w:val="center"/>
              <w:rPr>
                <w:sz w:val="20"/>
                <w:szCs w:val="20"/>
              </w:rPr>
            </w:pPr>
            <w:r w:rsidRPr="00AC504F">
              <w:rPr>
                <w:sz w:val="20"/>
                <w:szCs w:val="20"/>
              </w:rPr>
              <w:t>Наименование</w:t>
            </w:r>
          </w:p>
        </w:tc>
        <w:tc>
          <w:tcPr>
            <w:tcW w:w="2248" w:type="pct"/>
            <w:vMerge/>
          </w:tcPr>
          <w:p w14:paraId="25B1AB1C" w14:textId="77777777" w:rsidR="0081018F" w:rsidRPr="00AC504F" w:rsidRDefault="0081018F" w:rsidP="00F11D4C">
            <w:pPr>
              <w:rPr>
                <w:sz w:val="20"/>
                <w:szCs w:val="20"/>
              </w:rPr>
            </w:pPr>
          </w:p>
        </w:tc>
      </w:tr>
      <w:tr w:rsidR="0081018F" w:rsidRPr="00AC504F" w14:paraId="05F45B1B" w14:textId="77777777" w:rsidTr="00F11D4C">
        <w:tblPrEx>
          <w:tblLook w:val="0080" w:firstRow="0" w:lastRow="0" w:firstColumn="1" w:lastColumn="0" w:noHBand="0" w:noVBand="0"/>
        </w:tblPrEx>
        <w:tc>
          <w:tcPr>
            <w:tcW w:w="393" w:type="pct"/>
          </w:tcPr>
          <w:p w14:paraId="4F691369" w14:textId="77777777" w:rsidR="0081018F" w:rsidRPr="00AC504F" w:rsidRDefault="0081018F" w:rsidP="00F11D4C">
            <w:pPr>
              <w:jc w:val="center"/>
              <w:rPr>
                <w:sz w:val="20"/>
                <w:szCs w:val="20"/>
              </w:rPr>
            </w:pPr>
            <w:r w:rsidRPr="00AC504F">
              <w:rPr>
                <w:sz w:val="20"/>
                <w:szCs w:val="20"/>
              </w:rPr>
              <w:t>1</w:t>
            </w:r>
          </w:p>
        </w:tc>
        <w:tc>
          <w:tcPr>
            <w:tcW w:w="561" w:type="pct"/>
          </w:tcPr>
          <w:p w14:paraId="0D1A7C76" w14:textId="77777777" w:rsidR="0081018F" w:rsidRPr="00AC504F" w:rsidRDefault="0081018F" w:rsidP="00F11D4C">
            <w:pPr>
              <w:jc w:val="both"/>
              <w:rPr>
                <w:sz w:val="20"/>
                <w:szCs w:val="20"/>
              </w:rPr>
            </w:pPr>
            <w:r w:rsidRPr="00AC504F">
              <w:rPr>
                <w:sz w:val="20"/>
                <w:szCs w:val="20"/>
              </w:rPr>
              <w:t>6.8</w:t>
            </w:r>
          </w:p>
        </w:tc>
        <w:tc>
          <w:tcPr>
            <w:tcW w:w="1798" w:type="pct"/>
          </w:tcPr>
          <w:p w14:paraId="4C258220" w14:textId="77777777" w:rsidR="0081018F" w:rsidRPr="00AC504F" w:rsidRDefault="0081018F" w:rsidP="00F11D4C">
            <w:pPr>
              <w:autoSpaceDE w:val="0"/>
              <w:autoSpaceDN w:val="0"/>
              <w:adjustRightInd w:val="0"/>
              <w:rPr>
                <w:sz w:val="20"/>
                <w:szCs w:val="20"/>
                <w:lang w:eastAsia="en-US"/>
              </w:rPr>
            </w:pPr>
            <w:r w:rsidRPr="00AC504F">
              <w:rPr>
                <w:rFonts w:eastAsiaTheme="minorHAnsi"/>
                <w:sz w:val="20"/>
                <w:szCs w:val="20"/>
                <w:lang w:eastAsia="en-US"/>
              </w:rPr>
              <w:t>Связь</w:t>
            </w:r>
          </w:p>
        </w:tc>
        <w:tc>
          <w:tcPr>
            <w:tcW w:w="2248" w:type="pct"/>
          </w:tcPr>
          <w:p w14:paraId="55FDD57F" w14:textId="77777777" w:rsidR="0081018F" w:rsidRPr="00AC504F" w:rsidRDefault="0081018F" w:rsidP="00F11D4C">
            <w:pPr>
              <w:autoSpaceDE w:val="0"/>
              <w:autoSpaceDN w:val="0"/>
              <w:adjustRightInd w:val="0"/>
              <w:jc w:val="both"/>
              <w:rPr>
                <w:rFonts w:eastAsia="Calibri"/>
                <w:sz w:val="20"/>
                <w:szCs w:val="20"/>
                <w:lang w:eastAsia="en-US"/>
              </w:rPr>
            </w:pPr>
            <w:r w:rsidRPr="00AC504F">
              <w:rPr>
                <w:rFonts w:eastAsiaTheme="minorHAnsi"/>
                <w:sz w:val="20"/>
                <w:szCs w:val="20"/>
                <w:lang w:eastAsia="en-US"/>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3.2.3</w:t>
            </w:r>
          </w:p>
        </w:tc>
      </w:tr>
      <w:tr w:rsidR="0081018F" w:rsidRPr="00AC504F" w14:paraId="5239B653" w14:textId="77777777" w:rsidTr="00F11D4C">
        <w:tblPrEx>
          <w:tblLook w:val="0080" w:firstRow="0" w:lastRow="0" w:firstColumn="1" w:lastColumn="0" w:noHBand="0" w:noVBand="0"/>
        </w:tblPrEx>
        <w:tc>
          <w:tcPr>
            <w:tcW w:w="393" w:type="pct"/>
          </w:tcPr>
          <w:p w14:paraId="0A57D8DA" w14:textId="77777777" w:rsidR="0081018F" w:rsidRPr="00AC504F" w:rsidRDefault="0081018F" w:rsidP="00F11D4C">
            <w:pPr>
              <w:jc w:val="center"/>
              <w:rPr>
                <w:sz w:val="20"/>
                <w:szCs w:val="20"/>
              </w:rPr>
            </w:pPr>
            <w:r w:rsidRPr="00AC504F">
              <w:rPr>
                <w:sz w:val="20"/>
                <w:szCs w:val="20"/>
              </w:rPr>
              <w:t>2</w:t>
            </w:r>
          </w:p>
        </w:tc>
        <w:tc>
          <w:tcPr>
            <w:tcW w:w="561" w:type="pct"/>
          </w:tcPr>
          <w:p w14:paraId="6726E5F4" w14:textId="77777777" w:rsidR="0081018F" w:rsidRPr="00AC504F" w:rsidRDefault="0081018F" w:rsidP="00F11D4C">
            <w:pPr>
              <w:jc w:val="both"/>
              <w:rPr>
                <w:sz w:val="20"/>
                <w:szCs w:val="20"/>
              </w:rPr>
            </w:pPr>
            <w:r w:rsidRPr="00AC504F">
              <w:rPr>
                <w:sz w:val="20"/>
                <w:szCs w:val="20"/>
              </w:rPr>
              <w:t>6.9</w:t>
            </w:r>
          </w:p>
        </w:tc>
        <w:tc>
          <w:tcPr>
            <w:tcW w:w="1798" w:type="pct"/>
          </w:tcPr>
          <w:p w14:paraId="5A50BBC6" w14:textId="77777777" w:rsidR="0081018F" w:rsidRPr="00AC504F" w:rsidRDefault="0081018F" w:rsidP="00F11D4C">
            <w:pPr>
              <w:autoSpaceDE w:val="0"/>
              <w:autoSpaceDN w:val="0"/>
              <w:adjustRightInd w:val="0"/>
              <w:jc w:val="both"/>
              <w:rPr>
                <w:rFonts w:eastAsiaTheme="minorHAnsi"/>
                <w:sz w:val="20"/>
                <w:szCs w:val="20"/>
                <w:lang w:eastAsia="en-US"/>
              </w:rPr>
            </w:pPr>
            <w:r w:rsidRPr="00AC504F">
              <w:rPr>
                <w:rFonts w:eastAsiaTheme="minorHAnsi"/>
                <w:sz w:val="20"/>
                <w:szCs w:val="20"/>
                <w:lang w:eastAsia="en-US"/>
              </w:rPr>
              <w:t>Склад</w:t>
            </w:r>
          </w:p>
        </w:tc>
        <w:tc>
          <w:tcPr>
            <w:tcW w:w="2248" w:type="pct"/>
          </w:tcPr>
          <w:p w14:paraId="6640779D" w14:textId="77777777" w:rsidR="0081018F" w:rsidRPr="00AC504F" w:rsidRDefault="0081018F" w:rsidP="00F11D4C">
            <w:pPr>
              <w:autoSpaceDE w:val="0"/>
              <w:autoSpaceDN w:val="0"/>
              <w:adjustRightInd w:val="0"/>
              <w:jc w:val="both"/>
              <w:rPr>
                <w:rFonts w:eastAsiaTheme="minorHAnsi"/>
                <w:sz w:val="20"/>
                <w:szCs w:val="20"/>
                <w:lang w:eastAsia="en-US"/>
              </w:rPr>
            </w:pPr>
            <w:r w:rsidRPr="00AC504F">
              <w:rPr>
                <w:rFonts w:eastAsiaTheme="minorHAnsi"/>
                <w:sz w:val="20"/>
                <w:szCs w:val="20"/>
                <w:lang w:eastAsia="en-US"/>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r>
    </w:tbl>
    <w:p w14:paraId="0B146466" w14:textId="77777777" w:rsidR="0081018F" w:rsidRPr="00AC504F" w:rsidRDefault="0081018F" w:rsidP="0081018F">
      <w:pPr>
        <w:autoSpaceDE w:val="0"/>
        <w:autoSpaceDN w:val="0"/>
        <w:adjustRightInd w:val="0"/>
        <w:spacing w:before="120" w:after="120" w:line="276" w:lineRule="auto"/>
        <w:ind w:firstLine="709"/>
        <w:contextualSpacing/>
        <w:jc w:val="both"/>
      </w:pPr>
      <w:r w:rsidRPr="00AC504F">
        <w:t xml:space="preserve">Примечание: </w:t>
      </w:r>
    </w:p>
    <w:p w14:paraId="285C5328" w14:textId="771D2D8C" w:rsidR="0081018F" w:rsidRPr="00AC504F" w:rsidRDefault="0081018F" w:rsidP="0081018F">
      <w:pPr>
        <w:autoSpaceDE w:val="0"/>
        <w:autoSpaceDN w:val="0"/>
        <w:adjustRightInd w:val="0"/>
        <w:spacing w:before="240" w:after="240" w:line="276" w:lineRule="auto"/>
        <w:ind w:firstLine="709"/>
        <w:jc w:val="both"/>
      </w:pPr>
      <w:r w:rsidRPr="00AC504F">
        <w:t xml:space="preserve">** с учетом соблюдения требований пункта 1 части </w:t>
      </w:r>
      <w:r w:rsidR="007121EE" w:rsidRPr="00AC504F">
        <w:t>176</w:t>
      </w:r>
      <w:r w:rsidRPr="00AC504F">
        <w:t xml:space="preserve"> настоящих правил.</w:t>
      </w:r>
    </w:p>
    <w:p w14:paraId="78EEDE8C" w14:textId="77777777" w:rsidR="0081018F" w:rsidRPr="00AC504F" w:rsidRDefault="0081018F" w:rsidP="0081018F">
      <w:pPr>
        <w:autoSpaceDE w:val="0"/>
        <w:autoSpaceDN w:val="0"/>
        <w:adjustRightInd w:val="0"/>
        <w:spacing w:before="240" w:after="240" w:line="276" w:lineRule="auto"/>
        <w:ind w:firstLine="709"/>
        <w:jc w:val="both"/>
        <w:rPr>
          <w:b/>
        </w:rPr>
      </w:pPr>
      <w:r w:rsidRPr="00AC504F">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7EDCA9D3" w14:textId="77777777" w:rsidR="0081018F" w:rsidRPr="00AC504F" w:rsidRDefault="0081018F" w:rsidP="0081018F">
      <w:pPr>
        <w:autoSpaceDE w:val="0"/>
        <w:autoSpaceDN w:val="0"/>
        <w:adjustRightInd w:val="0"/>
        <w:ind w:left="709"/>
        <w:jc w:val="right"/>
        <w:outlineLvl w:val="3"/>
        <w:rPr>
          <w:lang w:eastAsia="en-US"/>
        </w:rPr>
      </w:pPr>
      <w:r w:rsidRPr="00AC504F">
        <w:rPr>
          <w:lang w:eastAsia="en-US"/>
        </w:rPr>
        <w:t xml:space="preserve">Таблица </w:t>
      </w:r>
      <w:r w:rsidRPr="00AC504F">
        <w:rPr>
          <w:lang w:eastAsia="en-US"/>
        </w:rPr>
        <w:fldChar w:fldCharType="begin"/>
      </w:r>
      <w:r w:rsidRPr="00AC504F">
        <w:rPr>
          <w:lang w:eastAsia="en-US"/>
        </w:rPr>
        <w:instrText xml:space="preserve"> SEQ Таблица \* ARABIC </w:instrText>
      </w:r>
      <w:r w:rsidRPr="00AC504F">
        <w:rPr>
          <w:lang w:eastAsia="en-US"/>
        </w:rPr>
        <w:fldChar w:fldCharType="separate"/>
      </w:r>
      <w:r w:rsidR="00790EA7" w:rsidRPr="00AC504F">
        <w:rPr>
          <w:noProof/>
          <w:lang w:eastAsia="en-US"/>
        </w:rPr>
        <w:t>57</w:t>
      </w:r>
      <w:r w:rsidRPr="00AC504F">
        <w:rPr>
          <w:lang w:eastAsia="en-US"/>
        </w:rPr>
        <w:fldChar w:fldCharType="end"/>
      </w:r>
    </w:p>
    <w:tbl>
      <w:tblPr>
        <w:tblStyle w:val="af3"/>
        <w:tblW w:w="5000" w:type="pct"/>
        <w:tblLook w:val="04A0" w:firstRow="1" w:lastRow="0" w:firstColumn="1" w:lastColumn="0" w:noHBand="0" w:noVBand="1"/>
      </w:tblPr>
      <w:tblGrid>
        <w:gridCol w:w="640"/>
        <w:gridCol w:w="3098"/>
        <w:gridCol w:w="5817"/>
      </w:tblGrid>
      <w:tr w:rsidR="0081018F" w:rsidRPr="00AC504F" w14:paraId="170CF4B2" w14:textId="77777777" w:rsidTr="00F11D4C">
        <w:trPr>
          <w:tblHeader/>
        </w:trPr>
        <w:tc>
          <w:tcPr>
            <w:tcW w:w="335" w:type="pct"/>
            <w:vAlign w:val="center"/>
          </w:tcPr>
          <w:p w14:paraId="726C055A" w14:textId="77777777" w:rsidR="0081018F" w:rsidRPr="00AC504F" w:rsidRDefault="0081018F" w:rsidP="00F11D4C">
            <w:pPr>
              <w:autoSpaceDE w:val="0"/>
              <w:autoSpaceDN w:val="0"/>
              <w:adjustRightInd w:val="0"/>
              <w:jc w:val="center"/>
              <w:rPr>
                <w:sz w:val="20"/>
                <w:szCs w:val="22"/>
                <w:lang w:eastAsia="en-US"/>
              </w:rPr>
            </w:pPr>
            <w:r w:rsidRPr="00AC504F">
              <w:rPr>
                <w:sz w:val="20"/>
                <w:szCs w:val="22"/>
                <w:lang w:eastAsia="en-US"/>
              </w:rPr>
              <w:t>№ п/п</w:t>
            </w:r>
          </w:p>
        </w:tc>
        <w:tc>
          <w:tcPr>
            <w:tcW w:w="1621" w:type="pct"/>
            <w:vAlign w:val="center"/>
          </w:tcPr>
          <w:p w14:paraId="351637B8" w14:textId="77777777" w:rsidR="0081018F" w:rsidRPr="00AC504F" w:rsidRDefault="0081018F" w:rsidP="00F11D4C">
            <w:pPr>
              <w:autoSpaceDE w:val="0"/>
              <w:autoSpaceDN w:val="0"/>
              <w:adjustRightInd w:val="0"/>
              <w:jc w:val="center"/>
              <w:rPr>
                <w:sz w:val="20"/>
                <w:szCs w:val="22"/>
                <w:lang w:eastAsia="en-US"/>
              </w:rPr>
            </w:pPr>
            <w:r w:rsidRPr="00AC504F">
              <w:rPr>
                <w:sz w:val="20"/>
                <w:szCs w:val="22"/>
                <w:lang w:eastAsia="en-US"/>
              </w:rPr>
              <w:t>Наименование показателя</w:t>
            </w:r>
          </w:p>
        </w:tc>
        <w:tc>
          <w:tcPr>
            <w:tcW w:w="3044" w:type="pct"/>
            <w:vAlign w:val="center"/>
          </w:tcPr>
          <w:p w14:paraId="30646895" w14:textId="77777777" w:rsidR="0081018F" w:rsidRPr="00AC504F" w:rsidRDefault="0081018F" w:rsidP="00F11D4C">
            <w:pPr>
              <w:autoSpaceDE w:val="0"/>
              <w:autoSpaceDN w:val="0"/>
              <w:adjustRightInd w:val="0"/>
              <w:jc w:val="center"/>
              <w:rPr>
                <w:sz w:val="20"/>
                <w:szCs w:val="22"/>
                <w:lang w:eastAsia="en-US"/>
              </w:rPr>
            </w:pPr>
            <w:r w:rsidRPr="00AC504F">
              <w:rPr>
                <w:sz w:val="20"/>
                <w:szCs w:val="22"/>
                <w:lang w:eastAsia="en-US"/>
              </w:rPr>
              <w:t>Значение, единица измерения, дополнительные условия</w:t>
            </w:r>
          </w:p>
        </w:tc>
      </w:tr>
      <w:tr w:rsidR="0081018F" w:rsidRPr="00AC504F" w14:paraId="75DD670E" w14:textId="77777777" w:rsidTr="00F11D4C">
        <w:tc>
          <w:tcPr>
            <w:tcW w:w="335" w:type="pct"/>
          </w:tcPr>
          <w:p w14:paraId="67141EF6" w14:textId="77777777" w:rsidR="0081018F" w:rsidRPr="00AC504F" w:rsidRDefault="0081018F" w:rsidP="00F11D4C">
            <w:pPr>
              <w:autoSpaceDE w:val="0"/>
              <w:autoSpaceDN w:val="0"/>
              <w:adjustRightInd w:val="0"/>
              <w:jc w:val="both"/>
              <w:rPr>
                <w:sz w:val="20"/>
                <w:szCs w:val="22"/>
                <w:lang w:eastAsia="en-US"/>
              </w:rPr>
            </w:pPr>
            <w:r w:rsidRPr="00AC504F">
              <w:rPr>
                <w:sz w:val="20"/>
                <w:szCs w:val="22"/>
                <w:lang w:eastAsia="en-US"/>
              </w:rPr>
              <w:t>1</w:t>
            </w:r>
          </w:p>
        </w:tc>
        <w:tc>
          <w:tcPr>
            <w:tcW w:w="1621" w:type="pct"/>
          </w:tcPr>
          <w:p w14:paraId="09F4BC74" w14:textId="77777777" w:rsidR="0081018F" w:rsidRPr="00AC504F" w:rsidRDefault="0081018F" w:rsidP="00F11D4C">
            <w:pPr>
              <w:autoSpaceDE w:val="0"/>
              <w:autoSpaceDN w:val="0"/>
              <w:adjustRightInd w:val="0"/>
              <w:jc w:val="both"/>
              <w:rPr>
                <w:sz w:val="20"/>
                <w:szCs w:val="22"/>
                <w:lang w:eastAsia="en-US"/>
              </w:rPr>
            </w:pPr>
            <w:r w:rsidRPr="00AC504F">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0CEE7600" w14:textId="77777777" w:rsidR="0081018F" w:rsidRPr="00AC504F" w:rsidRDefault="0081018F" w:rsidP="00F11D4C">
            <w:pPr>
              <w:autoSpaceDE w:val="0"/>
              <w:autoSpaceDN w:val="0"/>
              <w:adjustRightInd w:val="0"/>
              <w:jc w:val="both"/>
              <w:rPr>
                <w:sz w:val="20"/>
                <w:szCs w:val="22"/>
                <w:lang w:eastAsia="en-US"/>
              </w:rPr>
            </w:pPr>
            <w:r w:rsidRPr="00AC504F">
              <w:rPr>
                <w:sz w:val="20"/>
                <w:szCs w:val="22"/>
                <w:lang w:eastAsia="en-US"/>
              </w:rPr>
              <w:t>1.1. минимальная площадь земельного участка:</w:t>
            </w:r>
          </w:p>
          <w:p w14:paraId="333198E5" w14:textId="77777777" w:rsidR="0081018F" w:rsidRPr="00AC504F" w:rsidRDefault="0081018F" w:rsidP="00F11D4C">
            <w:pPr>
              <w:autoSpaceDE w:val="0"/>
              <w:autoSpaceDN w:val="0"/>
              <w:adjustRightInd w:val="0"/>
              <w:jc w:val="both"/>
              <w:rPr>
                <w:sz w:val="20"/>
                <w:szCs w:val="22"/>
                <w:lang w:eastAsia="en-US"/>
              </w:rPr>
            </w:pPr>
            <w:r w:rsidRPr="00AC504F">
              <w:rPr>
                <w:sz w:val="20"/>
                <w:szCs w:val="22"/>
                <w:lang w:eastAsia="en-US"/>
              </w:rPr>
              <w:t>- скотоводство (код 1.8); звероводство (код 1.9); птицеводство (код 1.10); свиноводство (код 1.11); хранение и переработка сельскохозяйственной продукции (код 1.15); сенокошение (код 1.19), выпас сельскохозяйственных животных (код 1.20) – 1500 кв. м;</w:t>
            </w:r>
          </w:p>
          <w:p w14:paraId="10C35A31" w14:textId="0DBD7395" w:rsidR="0081018F" w:rsidRPr="00AC504F" w:rsidRDefault="0081018F" w:rsidP="00F11D4C">
            <w:pPr>
              <w:autoSpaceDE w:val="0"/>
              <w:autoSpaceDN w:val="0"/>
              <w:adjustRightInd w:val="0"/>
              <w:jc w:val="both"/>
              <w:rPr>
                <w:rFonts w:eastAsia="Calibri"/>
                <w:sz w:val="20"/>
                <w:szCs w:val="22"/>
              </w:rPr>
            </w:pPr>
            <w:r w:rsidRPr="00AC504F">
              <w:rPr>
                <w:sz w:val="20"/>
                <w:szCs w:val="22"/>
                <w:lang w:eastAsia="en-US"/>
              </w:rPr>
              <w:t xml:space="preserve">- для иных объектов капитального строительства - не подлежат установлению и определяются в соответствии с частью </w:t>
            </w:r>
            <w:r w:rsidR="007121EE" w:rsidRPr="00AC504F">
              <w:rPr>
                <w:sz w:val="20"/>
                <w:szCs w:val="22"/>
                <w:lang w:eastAsia="en-US"/>
              </w:rPr>
              <w:t>182</w:t>
            </w:r>
            <w:r w:rsidRPr="00AC504F">
              <w:rPr>
                <w:sz w:val="20"/>
                <w:szCs w:val="22"/>
                <w:lang w:eastAsia="en-US"/>
              </w:rPr>
              <w:t xml:space="preserve"> настоящих правил.</w:t>
            </w:r>
          </w:p>
          <w:p w14:paraId="3167CAD7" w14:textId="1EF55D54" w:rsidR="0081018F" w:rsidRPr="00AC504F" w:rsidRDefault="0081018F" w:rsidP="00F11D4C">
            <w:pPr>
              <w:autoSpaceDE w:val="0"/>
              <w:autoSpaceDN w:val="0"/>
              <w:adjustRightInd w:val="0"/>
              <w:jc w:val="both"/>
              <w:rPr>
                <w:sz w:val="20"/>
                <w:szCs w:val="22"/>
                <w:lang w:eastAsia="en-US"/>
              </w:rPr>
            </w:pPr>
            <w:r w:rsidRPr="00AC504F">
              <w:rPr>
                <w:sz w:val="20"/>
                <w:szCs w:val="22"/>
                <w:lang w:eastAsia="en-US"/>
              </w:rPr>
              <w:t xml:space="preserve">1.2. максимальная площадь земельного участка - не подлежат установлению и определяются в соответствии с частью </w:t>
            </w:r>
            <w:r w:rsidR="007121EE" w:rsidRPr="00AC504F">
              <w:rPr>
                <w:sz w:val="20"/>
                <w:szCs w:val="22"/>
                <w:lang w:eastAsia="en-US"/>
              </w:rPr>
              <w:t>182</w:t>
            </w:r>
            <w:r w:rsidRPr="00AC504F">
              <w:rPr>
                <w:sz w:val="20"/>
                <w:szCs w:val="22"/>
                <w:lang w:eastAsia="en-US"/>
              </w:rPr>
              <w:t xml:space="preserve"> настоящих правил.</w:t>
            </w:r>
          </w:p>
        </w:tc>
      </w:tr>
      <w:tr w:rsidR="0081018F" w:rsidRPr="00AC504F" w14:paraId="03827596" w14:textId="77777777" w:rsidTr="00F11D4C">
        <w:tc>
          <w:tcPr>
            <w:tcW w:w="335" w:type="pct"/>
          </w:tcPr>
          <w:p w14:paraId="49C772D4" w14:textId="77777777" w:rsidR="0081018F" w:rsidRPr="00AC504F" w:rsidRDefault="0081018F" w:rsidP="00F11D4C">
            <w:pPr>
              <w:autoSpaceDE w:val="0"/>
              <w:autoSpaceDN w:val="0"/>
              <w:adjustRightInd w:val="0"/>
              <w:jc w:val="both"/>
              <w:rPr>
                <w:sz w:val="20"/>
                <w:szCs w:val="22"/>
                <w:lang w:eastAsia="en-US"/>
              </w:rPr>
            </w:pPr>
            <w:r w:rsidRPr="00AC504F">
              <w:rPr>
                <w:sz w:val="20"/>
                <w:szCs w:val="22"/>
                <w:lang w:eastAsia="en-US"/>
              </w:rPr>
              <w:lastRenderedPageBreak/>
              <w:t>2</w:t>
            </w:r>
          </w:p>
        </w:tc>
        <w:tc>
          <w:tcPr>
            <w:tcW w:w="1621" w:type="pct"/>
          </w:tcPr>
          <w:p w14:paraId="038D1AD7" w14:textId="77777777" w:rsidR="0081018F" w:rsidRPr="00AC504F" w:rsidRDefault="0081018F" w:rsidP="00F11D4C">
            <w:pPr>
              <w:autoSpaceDE w:val="0"/>
              <w:autoSpaceDN w:val="0"/>
              <w:adjustRightInd w:val="0"/>
              <w:jc w:val="both"/>
              <w:rPr>
                <w:sz w:val="20"/>
                <w:szCs w:val="22"/>
                <w:lang w:eastAsia="en-US"/>
              </w:rPr>
            </w:pPr>
            <w:r w:rsidRPr="00AC504F">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574B6C31" w14:textId="44BCA34F" w:rsidR="0081018F" w:rsidRPr="00AC504F" w:rsidRDefault="0081018F" w:rsidP="00F11D4C">
            <w:pPr>
              <w:autoSpaceDE w:val="0"/>
              <w:autoSpaceDN w:val="0"/>
              <w:adjustRightInd w:val="0"/>
              <w:jc w:val="both"/>
              <w:rPr>
                <w:sz w:val="20"/>
                <w:szCs w:val="22"/>
                <w:lang w:eastAsia="en-US"/>
              </w:rPr>
            </w:pPr>
            <w:r w:rsidRPr="00AC504F">
              <w:rPr>
                <w:sz w:val="20"/>
                <w:szCs w:val="22"/>
                <w:lang w:eastAsia="en-US"/>
              </w:rPr>
              <w:t xml:space="preserve">в соответствии с частью </w:t>
            </w:r>
            <w:r w:rsidR="007121EE" w:rsidRPr="00AC504F">
              <w:rPr>
                <w:sz w:val="20"/>
                <w:szCs w:val="22"/>
                <w:lang w:eastAsia="en-US"/>
              </w:rPr>
              <w:t>178</w:t>
            </w:r>
            <w:r w:rsidRPr="00AC504F">
              <w:rPr>
                <w:sz w:val="20"/>
                <w:szCs w:val="22"/>
                <w:lang w:eastAsia="en-US"/>
              </w:rPr>
              <w:t xml:space="preserve"> настоящих правил</w:t>
            </w:r>
          </w:p>
        </w:tc>
      </w:tr>
      <w:tr w:rsidR="0081018F" w:rsidRPr="00AC504F" w14:paraId="096F99EB" w14:textId="77777777" w:rsidTr="00F11D4C">
        <w:tc>
          <w:tcPr>
            <w:tcW w:w="335" w:type="pct"/>
          </w:tcPr>
          <w:p w14:paraId="3EE5B08B" w14:textId="77777777" w:rsidR="0081018F" w:rsidRPr="00AC504F" w:rsidRDefault="0081018F" w:rsidP="00F11D4C">
            <w:pPr>
              <w:autoSpaceDE w:val="0"/>
              <w:autoSpaceDN w:val="0"/>
              <w:adjustRightInd w:val="0"/>
              <w:jc w:val="both"/>
              <w:rPr>
                <w:sz w:val="20"/>
                <w:szCs w:val="22"/>
                <w:lang w:eastAsia="en-US"/>
              </w:rPr>
            </w:pPr>
            <w:r w:rsidRPr="00AC504F">
              <w:rPr>
                <w:sz w:val="20"/>
                <w:szCs w:val="22"/>
                <w:lang w:eastAsia="en-US"/>
              </w:rPr>
              <w:t>3</w:t>
            </w:r>
          </w:p>
        </w:tc>
        <w:tc>
          <w:tcPr>
            <w:tcW w:w="1621" w:type="pct"/>
          </w:tcPr>
          <w:p w14:paraId="0CB28F0E" w14:textId="77777777" w:rsidR="0081018F" w:rsidRPr="00AC504F" w:rsidRDefault="0081018F" w:rsidP="00F11D4C">
            <w:pPr>
              <w:autoSpaceDE w:val="0"/>
              <w:autoSpaceDN w:val="0"/>
              <w:adjustRightInd w:val="0"/>
              <w:jc w:val="both"/>
              <w:rPr>
                <w:sz w:val="20"/>
                <w:szCs w:val="22"/>
                <w:lang w:eastAsia="en-US"/>
              </w:rPr>
            </w:pPr>
            <w:r w:rsidRPr="00AC504F">
              <w:rPr>
                <w:sz w:val="20"/>
                <w:szCs w:val="22"/>
                <w:lang w:eastAsia="en-US"/>
              </w:rPr>
              <w:t>Предельное количество этажей или предельная высота зданий, строений, сооружений</w:t>
            </w:r>
          </w:p>
        </w:tc>
        <w:tc>
          <w:tcPr>
            <w:tcW w:w="3044" w:type="pct"/>
          </w:tcPr>
          <w:p w14:paraId="3926B54C" w14:textId="77777777" w:rsidR="0081018F" w:rsidRPr="00AC504F" w:rsidRDefault="0081018F" w:rsidP="00F11D4C">
            <w:pPr>
              <w:autoSpaceDE w:val="0"/>
              <w:autoSpaceDN w:val="0"/>
              <w:adjustRightInd w:val="0"/>
              <w:jc w:val="both"/>
              <w:rPr>
                <w:sz w:val="20"/>
                <w:szCs w:val="22"/>
                <w:lang w:eastAsia="en-US"/>
              </w:rPr>
            </w:pPr>
            <w:r w:rsidRPr="00AC504F">
              <w:rPr>
                <w:sz w:val="20"/>
                <w:szCs w:val="22"/>
                <w:lang w:eastAsia="en-US"/>
              </w:rPr>
              <w:t>предельная высота зданий, строений, сооружений – 45 м.</w:t>
            </w:r>
          </w:p>
          <w:p w14:paraId="1D05FAB4" w14:textId="77777777" w:rsidR="0081018F" w:rsidRPr="00AC504F" w:rsidRDefault="0081018F" w:rsidP="00F11D4C">
            <w:pPr>
              <w:autoSpaceDE w:val="0"/>
              <w:autoSpaceDN w:val="0"/>
              <w:adjustRightInd w:val="0"/>
              <w:jc w:val="both"/>
              <w:rPr>
                <w:sz w:val="20"/>
                <w:szCs w:val="22"/>
                <w:lang w:eastAsia="en-US"/>
              </w:rPr>
            </w:pPr>
            <w:r w:rsidRPr="00AC504F">
              <w:rPr>
                <w:sz w:val="20"/>
                <w:szCs w:val="22"/>
                <w:lang w:eastAsia="en-US"/>
              </w:rPr>
              <w:t>Исключение: шпили, башни, флагштоки – без ограничения.</w:t>
            </w:r>
          </w:p>
        </w:tc>
      </w:tr>
      <w:tr w:rsidR="0081018F" w:rsidRPr="00AC504F" w14:paraId="23F5E826" w14:textId="77777777" w:rsidTr="00F11D4C">
        <w:tc>
          <w:tcPr>
            <w:tcW w:w="335" w:type="pct"/>
          </w:tcPr>
          <w:p w14:paraId="19708DA3" w14:textId="77777777" w:rsidR="0081018F" w:rsidRPr="00AC504F" w:rsidRDefault="0081018F" w:rsidP="00F11D4C">
            <w:pPr>
              <w:autoSpaceDE w:val="0"/>
              <w:autoSpaceDN w:val="0"/>
              <w:adjustRightInd w:val="0"/>
              <w:jc w:val="both"/>
              <w:rPr>
                <w:sz w:val="20"/>
                <w:szCs w:val="22"/>
                <w:lang w:eastAsia="en-US"/>
              </w:rPr>
            </w:pPr>
            <w:r w:rsidRPr="00AC504F">
              <w:rPr>
                <w:sz w:val="20"/>
                <w:szCs w:val="22"/>
                <w:lang w:eastAsia="en-US"/>
              </w:rPr>
              <w:t>4</w:t>
            </w:r>
          </w:p>
        </w:tc>
        <w:tc>
          <w:tcPr>
            <w:tcW w:w="1621" w:type="pct"/>
          </w:tcPr>
          <w:p w14:paraId="0DF661B6" w14:textId="77777777" w:rsidR="0081018F" w:rsidRPr="00AC504F" w:rsidRDefault="0081018F" w:rsidP="00F11D4C">
            <w:pPr>
              <w:autoSpaceDE w:val="0"/>
              <w:autoSpaceDN w:val="0"/>
              <w:adjustRightInd w:val="0"/>
              <w:jc w:val="both"/>
              <w:rPr>
                <w:sz w:val="20"/>
                <w:szCs w:val="22"/>
                <w:lang w:eastAsia="en-US"/>
              </w:rPr>
            </w:pPr>
            <w:r w:rsidRPr="00AC504F">
              <w:rPr>
                <w:sz w:val="20"/>
                <w:szCs w:val="22"/>
                <w:lang w:eastAsia="en-US"/>
              </w:rPr>
              <w:t>Максимальный процент застройки в границах земельного участка</w:t>
            </w:r>
          </w:p>
        </w:tc>
        <w:tc>
          <w:tcPr>
            <w:tcW w:w="3044" w:type="pct"/>
          </w:tcPr>
          <w:p w14:paraId="400F3F23" w14:textId="77777777" w:rsidR="0081018F" w:rsidRPr="00AC504F" w:rsidRDefault="0081018F" w:rsidP="00F11D4C">
            <w:pPr>
              <w:autoSpaceDE w:val="0"/>
              <w:autoSpaceDN w:val="0"/>
              <w:adjustRightInd w:val="0"/>
              <w:jc w:val="both"/>
              <w:rPr>
                <w:sz w:val="20"/>
                <w:szCs w:val="22"/>
                <w:lang w:eastAsia="en-US"/>
              </w:rPr>
            </w:pPr>
            <w:r w:rsidRPr="00AC504F">
              <w:rPr>
                <w:sz w:val="20"/>
                <w:szCs w:val="22"/>
                <w:lang w:eastAsia="en-US"/>
              </w:rPr>
              <w:t>не подлежит установлению</w:t>
            </w:r>
          </w:p>
        </w:tc>
      </w:tr>
      <w:tr w:rsidR="0081018F" w:rsidRPr="00AC504F" w14:paraId="4862EB0F" w14:textId="77777777" w:rsidTr="00F11D4C">
        <w:tc>
          <w:tcPr>
            <w:tcW w:w="335" w:type="pct"/>
          </w:tcPr>
          <w:p w14:paraId="2BD7C9C1" w14:textId="77777777" w:rsidR="0081018F" w:rsidRPr="00AC504F" w:rsidRDefault="0081018F" w:rsidP="00F11D4C">
            <w:pPr>
              <w:autoSpaceDE w:val="0"/>
              <w:autoSpaceDN w:val="0"/>
              <w:adjustRightInd w:val="0"/>
              <w:jc w:val="both"/>
              <w:rPr>
                <w:sz w:val="20"/>
                <w:szCs w:val="22"/>
                <w:lang w:eastAsia="en-US"/>
              </w:rPr>
            </w:pPr>
            <w:r w:rsidRPr="00AC504F">
              <w:rPr>
                <w:sz w:val="20"/>
                <w:szCs w:val="22"/>
                <w:lang w:eastAsia="en-US"/>
              </w:rPr>
              <w:t>5</w:t>
            </w:r>
          </w:p>
        </w:tc>
        <w:tc>
          <w:tcPr>
            <w:tcW w:w="1621" w:type="pct"/>
          </w:tcPr>
          <w:p w14:paraId="1063C3B0" w14:textId="77777777" w:rsidR="0081018F" w:rsidRPr="00AC504F" w:rsidRDefault="0081018F" w:rsidP="00F11D4C">
            <w:pPr>
              <w:autoSpaceDE w:val="0"/>
              <w:autoSpaceDN w:val="0"/>
              <w:adjustRightInd w:val="0"/>
              <w:jc w:val="both"/>
              <w:rPr>
                <w:sz w:val="20"/>
                <w:szCs w:val="22"/>
                <w:lang w:eastAsia="en-US"/>
              </w:rPr>
            </w:pPr>
            <w:r w:rsidRPr="00AC504F">
              <w:rPr>
                <w:sz w:val="20"/>
                <w:szCs w:val="22"/>
                <w:lang w:eastAsia="en-US"/>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w:t>
            </w:r>
          </w:p>
        </w:tc>
        <w:tc>
          <w:tcPr>
            <w:tcW w:w="3044" w:type="pct"/>
          </w:tcPr>
          <w:p w14:paraId="5E56F0DB" w14:textId="77777777" w:rsidR="0081018F" w:rsidRPr="00AC504F" w:rsidRDefault="0081018F" w:rsidP="00F11D4C">
            <w:pPr>
              <w:autoSpaceDE w:val="0"/>
              <w:autoSpaceDN w:val="0"/>
              <w:adjustRightInd w:val="0"/>
              <w:jc w:val="both"/>
              <w:rPr>
                <w:sz w:val="20"/>
                <w:szCs w:val="22"/>
                <w:lang w:eastAsia="en-US"/>
              </w:rPr>
            </w:pPr>
            <w:r w:rsidRPr="00AC504F">
              <w:rPr>
                <w:sz w:val="20"/>
                <w:szCs w:val="22"/>
                <w:lang w:eastAsia="en-US"/>
              </w:rPr>
              <w:t>IV</w:t>
            </w:r>
          </w:p>
        </w:tc>
      </w:tr>
      <w:tr w:rsidR="0081018F" w:rsidRPr="00AC504F" w14:paraId="185F4B18" w14:textId="77777777" w:rsidTr="00F11D4C">
        <w:tc>
          <w:tcPr>
            <w:tcW w:w="335" w:type="pct"/>
          </w:tcPr>
          <w:p w14:paraId="15E06EB3" w14:textId="77777777" w:rsidR="0081018F" w:rsidRPr="00AC504F" w:rsidRDefault="0081018F" w:rsidP="00F11D4C">
            <w:pPr>
              <w:autoSpaceDE w:val="0"/>
              <w:autoSpaceDN w:val="0"/>
              <w:adjustRightInd w:val="0"/>
              <w:jc w:val="both"/>
              <w:rPr>
                <w:sz w:val="20"/>
                <w:szCs w:val="22"/>
                <w:lang w:eastAsia="en-US"/>
              </w:rPr>
            </w:pPr>
            <w:r w:rsidRPr="00AC504F">
              <w:rPr>
                <w:sz w:val="20"/>
                <w:szCs w:val="22"/>
                <w:lang w:eastAsia="en-US"/>
              </w:rPr>
              <w:t>6</w:t>
            </w:r>
          </w:p>
        </w:tc>
        <w:tc>
          <w:tcPr>
            <w:tcW w:w="1621" w:type="pct"/>
          </w:tcPr>
          <w:p w14:paraId="5E03911B" w14:textId="77777777" w:rsidR="0081018F" w:rsidRPr="00AC504F" w:rsidRDefault="0081018F" w:rsidP="00F11D4C">
            <w:pPr>
              <w:autoSpaceDE w:val="0"/>
              <w:autoSpaceDN w:val="0"/>
              <w:adjustRightInd w:val="0"/>
              <w:jc w:val="both"/>
              <w:rPr>
                <w:sz w:val="20"/>
                <w:szCs w:val="22"/>
                <w:lang w:eastAsia="en-US"/>
              </w:rPr>
            </w:pPr>
            <w:r w:rsidRPr="00AC504F">
              <w:rPr>
                <w:sz w:val="20"/>
                <w:szCs w:val="22"/>
                <w:lang w:eastAsia="en-US"/>
              </w:rPr>
              <w:t>Максимальная высота ограждения земельных участков</w:t>
            </w:r>
          </w:p>
        </w:tc>
        <w:tc>
          <w:tcPr>
            <w:tcW w:w="3044" w:type="pct"/>
          </w:tcPr>
          <w:p w14:paraId="49E2AEF8" w14:textId="5F0A2A77" w:rsidR="0081018F" w:rsidRPr="00AC504F" w:rsidRDefault="0081018F" w:rsidP="00F11D4C">
            <w:pPr>
              <w:autoSpaceDE w:val="0"/>
              <w:autoSpaceDN w:val="0"/>
              <w:adjustRightInd w:val="0"/>
              <w:jc w:val="both"/>
              <w:rPr>
                <w:sz w:val="20"/>
                <w:szCs w:val="22"/>
                <w:lang w:eastAsia="en-US"/>
              </w:rPr>
            </w:pPr>
            <w:r w:rsidRPr="00AC504F">
              <w:rPr>
                <w:sz w:val="20"/>
                <w:szCs w:val="22"/>
                <w:lang w:eastAsia="en-US"/>
              </w:rPr>
              <w:t xml:space="preserve">в соответствии с частью </w:t>
            </w:r>
            <w:r w:rsidR="007121EE" w:rsidRPr="00AC504F">
              <w:rPr>
                <w:sz w:val="20"/>
                <w:szCs w:val="22"/>
                <w:lang w:eastAsia="en-US"/>
              </w:rPr>
              <w:t>181</w:t>
            </w:r>
            <w:r w:rsidRPr="00AC504F">
              <w:rPr>
                <w:sz w:val="20"/>
                <w:szCs w:val="22"/>
                <w:lang w:eastAsia="en-US"/>
              </w:rPr>
              <w:t xml:space="preserve"> настоящих правил</w:t>
            </w:r>
          </w:p>
        </w:tc>
      </w:tr>
    </w:tbl>
    <w:p w14:paraId="1AD099E2" w14:textId="77777777" w:rsidR="0081018F" w:rsidRPr="00AC504F" w:rsidRDefault="0081018F" w:rsidP="0081018F">
      <w:pPr>
        <w:numPr>
          <w:ilvl w:val="0"/>
          <w:numId w:val="8"/>
        </w:numPr>
        <w:tabs>
          <w:tab w:val="left" w:pos="1276"/>
        </w:tabs>
        <w:autoSpaceDE w:val="0"/>
        <w:autoSpaceDN w:val="0"/>
        <w:adjustRightInd w:val="0"/>
        <w:spacing w:before="120" w:after="120" w:line="276" w:lineRule="auto"/>
        <w:contextualSpacing/>
        <w:jc w:val="both"/>
      </w:pPr>
      <w:r w:rsidRPr="00AC504F">
        <w:t xml:space="preserve">Требования к организации и застройке территории крестьянских (фермерских) хозяйств определяются с учетом положений Федерального закона от 11 июня 2003 года № 74-ФЗ «О крестьянском (фермерском) хозяйстве». </w:t>
      </w:r>
    </w:p>
    <w:p w14:paraId="4FAC357D" w14:textId="01C5E5F7" w:rsidR="0081018F" w:rsidRPr="00AC504F" w:rsidRDefault="0081018F" w:rsidP="0081018F">
      <w:pPr>
        <w:numPr>
          <w:ilvl w:val="0"/>
          <w:numId w:val="8"/>
        </w:numPr>
        <w:tabs>
          <w:tab w:val="left" w:pos="1276"/>
        </w:tabs>
        <w:autoSpaceDE w:val="0"/>
        <w:autoSpaceDN w:val="0"/>
        <w:adjustRightInd w:val="0"/>
        <w:spacing w:before="120" w:after="120" w:line="276" w:lineRule="auto"/>
        <w:contextualSpacing/>
        <w:jc w:val="both"/>
      </w:pPr>
      <w:r w:rsidRPr="00AC504F">
        <w:t xml:space="preserve">Ограничения использования земельных участков и объектов капитального строительства указаны в главе </w:t>
      </w:r>
      <w:r w:rsidR="00F92BA2" w:rsidRPr="00AC504F">
        <w:t>3</w:t>
      </w:r>
      <w:r w:rsidRPr="00AC504F">
        <w:t xml:space="preserve"> раздела </w:t>
      </w:r>
      <w:r w:rsidRPr="00AC504F">
        <w:rPr>
          <w:lang w:val="en-US"/>
        </w:rPr>
        <w:t>III</w:t>
      </w:r>
      <w:r w:rsidRPr="00AC504F">
        <w:t xml:space="preserve"> настоящих правил.</w:t>
      </w:r>
    </w:p>
    <w:p w14:paraId="631B39C3" w14:textId="642B5605" w:rsidR="00D8709D" w:rsidRPr="00AC504F" w:rsidRDefault="00D8709D" w:rsidP="00D8709D">
      <w:pPr>
        <w:keepNext/>
        <w:keepLines/>
        <w:spacing w:before="240" w:after="240" w:line="276" w:lineRule="auto"/>
        <w:ind w:firstLine="709"/>
        <w:jc w:val="both"/>
        <w:outlineLvl w:val="2"/>
        <w:rPr>
          <w:b/>
          <w:bCs/>
          <w:szCs w:val="28"/>
        </w:rPr>
      </w:pPr>
      <w:bookmarkStart w:id="192" w:name="_Toc185681215"/>
      <w:r w:rsidRPr="00AC504F">
        <w:rPr>
          <w:b/>
          <w:bCs/>
          <w:szCs w:val="28"/>
        </w:rPr>
        <w:t>1.</w:t>
      </w:r>
      <w:r w:rsidR="00DB25FB" w:rsidRPr="00AC504F">
        <w:rPr>
          <w:b/>
          <w:bCs/>
          <w:szCs w:val="28"/>
        </w:rPr>
        <w:t>7</w:t>
      </w:r>
      <w:r w:rsidRPr="00AC504F">
        <w:rPr>
          <w:b/>
          <w:bCs/>
          <w:szCs w:val="28"/>
        </w:rPr>
        <w:t>.</w:t>
      </w:r>
      <w:r w:rsidR="0081018F" w:rsidRPr="00AC504F">
        <w:rPr>
          <w:b/>
          <w:bCs/>
          <w:szCs w:val="28"/>
        </w:rPr>
        <w:t>2</w:t>
      </w:r>
      <w:r w:rsidRPr="00AC504F">
        <w:rPr>
          <w:b/>
          <w:bCs/>
          <w:szCs w:val="28"/>
        </w:rPr>
        <w:t xml:space="preserve"> Зона сельскохозяйственного использования (Сх</w:t>
      </w:r>
      <w:r w:rsidR="0081018F" w:rsidRPr="00AC504F">
        <w:rPr>
          <w:b/>
          <w:bCs/>
          <w:szCs w:val="28"/>
        </w:rPr>
        <w:t>2</w:t>
      </w:r>
      <w:r w:rsidR="008C1EAF" w:rsidRPr="00AC504F">
        <w:rPr>
          <w:b/>
          <w:bCs/>
          <w:szCs w:val="28"/>
        </w:rPr>
        <w:t>-1 – Сх2-14</w:t>
      </w:r>
      <w:r w:rsidRPr="00AC504F">
        <w:rPr>
          <w:b/>
          <w:bCs/>
          <w:szCs w:val="28"/>
        </w:rPr>
        <w:t>)</w:t>
      </w:r>
      <w:bookmarkEnd w:id="186"/>
      <w:bookmarkEnd w:id="187"/>
      <w:bookmarkEnd w:id="188"/>
      <w:bookmarkEnd w:id="189"/>
      <w:bookmarkEnd w:id="192"/>
    </w:p>
    <w:p w14:paraId="2683D146" w14:textId="77777777" w:rsidR="00D8709D" w:rsidRPr="00AC504F" w:rsidRDefault="00D8709D" w:rsidP="00D72550">
      <w:pPr>
        <w:numPr>
          <w:ilvl w:val="0"/>
          <w:numId w:val="8"/>
        </w:numPr>
        <w:tabs>
          <w:tab w:val="left" w:pos="1276"/>
        </w:tabs>
        <w:autoSpaceDE w:val="0"/>
        <w:autoSpaceDN w:val="0"/>
        <w:adjustRightInd w:val="0"/>
        <w:spacing w:before="120" w:after="120" w:line="276" w:lineRule="auto"/>
        <w:contextualSpacing/>
        <w:jc w:val="both"/>
      </w:pPr>
      <w:r w:rsidRPr="00AC504F">
        <w:t>Зона сельскохозяйственного использования выделена для ведения сельского хозяйства, в том числе сенокошения и выпаса сельскохозяйственных животных в границах населенных пунктов.</w:t>
      </w:r>
    </w:p>
    <w:p w14:paraId="2A001F55" w14:textId="77777777" w:rsidR="00D8709D" w:rsidRPr="00AC504F" w:rsidRDefault="00D8709D" w:rsidP="00D8709D">
      <w:pPr>
        <w:spacing w:before="240" w:after="240" w:line="276" w:lineRule="auto"/>
        <w:ind w:firstLine="709"/>
        <w:jc w:val="both"/>
        <w:rPr>
          <w:b/>
          <w:szCs w:val="28"/>
        </w:rPr>
      </w:pPr>
      <w:r w:rsidRPr="00AC504F">
        <w:rPr>
          <w:b/>
          <w:szCs w:val="28"/>
        </w:rPr>
        <w:t>Перечень основных видов разрешенного использования земельных участков и объектов капитального строительства</w:t>
      </w:r>
    </w:p>
    <w:p w14:paraId="61BEBC7F" w14:textId="77777777" w:rsidR="00D8709D" w:rsidRPr="00AC504F" w:rsidRDefault="00D8709D" w:rsidP="00D8709D">
      <w:pPr>
        <w:autoSpaceDE w:val="0"/>
        <w:autoSpaceDN w:val="0"/>
        <w:adjustRightInd w:val="0"/>
        <w:ind w:left="709"/>
        <w:jc w:val="right"/>
        <w:outlineLvl w:val="3"/>
        <w:rPr>
          <w:lang w:eastAsia="en-US"/>
        </w:rPr>
      </w:pPr>
      <w:r w:rsidRPr="00AC504F">
        <w:rPr>
          <w:lang w:eastAsia="en-US"/>
        </w:rPr>
        <w:t xml:space="preserve">Таблица </w:t>
      </w:r>
      <w:r w:rsidRPr="00AC504F">
        <w:rPr>
          <w:lang w:eastAsia="en-US"/>
        </w:rPr>
        <w:fldChar w:fldCharType="begin"/>
      </w:r>
      <w:r w:rsidRPr="00AC504F">
        <w:rPr>
          <w:lang w:eastAsia="en-US"/>
        </w:rPr>
        <w:instrText xml:space="preserve"> SEQ Таблица \* ARABIC </w:instrText>
      </w:r>
      <w:r w:rsidRPr="00AC504F">
        <w:rPr>
          <w:lang w:eastAsia="en-US"/>
        </w:rPr>
        <w:fldChar w:fldCharType="separate"/>
      </w:r>
      <w:r w:rsidR="00790EA7" w:rsidRPr="00AC504F">
        <w:rPr>
          <w:noProof/>
          <w:lang w:eastAsia="en-US"/>
        </w:rPr>
        <w:t>58</w:t>
      </w:r>
      <w:r w:rsidRPr="00AC504F">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51"/>
        <w:gridCol w:w="1072"/>
        <w:gridCol w:w="3436"/>
        <w:gridCol w:w="4296"/>
      </w:tblGrid>
      <w:tr w:rsidR="00D8709D" w:rsidRPr="00AC504F" w14:paraId="70B7DBE0" w14:textId="77777777" w:rsidTr="0038519B">
        <w:tc>
          <w:tcPr>
            <w:tcW w:w="393" w:type="pct"/>
            <w:vMerge w:val="restart"/>
            <w:vAlign w:val="center"/>
          </w:tcPr>
          <w:p w14:paraId="6D522BF3" w14:textId="77777777" w:rsidR="00D8709D" w:rsidRPr="00AC504F" w:rsidRDefault="00D8709D" w:rsidP="0038519B">
            <w:pPr>
              <w:jc w:val="both"/>
              <w:rPr>
                <w:sz w:val="20"/>
                <w:szCs w:val="20"/>
              </w:rPr>
            </w:pPr>
            <w:r w:rsidRPr="00AC504F">
              <w:rPr>
                <w:sz w:val="20"/>
                <w:szCs w:val="20"/>
              </w:rPr>
              <w:t>№ п/п</w:t>
            </w:r>
          </w:p>
        </w:tc>
        <w:tc>
          <w:tcPr>
            <w:tcW w:w="2359" w:type="pct"/>
            <w:gridSpan w:val="2"/>
            <w:vAlign w:val="center"/>
          </w:tcPr>
          <w:p w14:paraId="046D04FD" w14:textId="77777777" w:rsidR="00D8709D" w:rsidRPr="00AC504F" w:rsidRDefault="00D8709D" w:rsidP="0038519B">
            <w:pPr>
              <w:jc w:val="both"/>
              <w:rPr>
                <w:sz w:val="20"/>
                <w:szCs w:val="20"/>
              </w:rPr>
            </w:pPr>
            <w:r w:rsidRPr="00AC504F">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65650D30" w14:textId="77777777" w:rsidR="00D8709D" w:rsidRPr="00AC504F" w:rsidRDefault="00D8709D" w:rsidP="0038519B">
            <w:pPr>
              <w:jc w:val="both"/>
              <w:rPr>
                <w:sz w:val="20"/>
                <w:szCs w:val="20"/>
              </w:rPr>
            </w:pPr>
            <w:r w:rsidRPr="00AC504F">
              <w:rPr>
                <w:sz w:val="20"/>
                <w:szCs w:val="20"/>
              </w:rPr>
              <w:t>Описание вида разрешенного использования земельного участка и объекта капитального строительства</w:t>
            </w:r>
          </w:p>
        </w:tc>
      </w:tr>
      <w:tr w:rsidR="00D8709D" w:rsidRPr="00AC504F" w14:paraId="34037278" w14:textId="77777777" w:rsidTr="0038519B">
        <w:tc>
          <w:tcPr>
            <w:tcW w:w="393" w:type="pct"/>
            <w:vMerge/>
          </w:tcPr>
          <w:p w14:paraId="587B20BA" w14:textId="77777777" w:rsidR="00D8709D" w:rsidRPr="00AC504F" w:rsidRDefault="00D8709D" w:rsidP="0038519B">
            <w:pPr>
              <w:jc w:val="both"/>
              <w:rPr>
                <w:sz w:val="20"/>
                <w:szCs w:val="20"/>
              </w:rPr>
            </w:pPr>
          </w:p>
        </w:tc>
        <w:tc>
          <w:tcPr>
            <w:tcW w:w="561" w:type="pct"/>
            <w:vAlign w:val="center"/>
          </w:tcPr>
          <w:p w14:paraId="06A35F42" w14:textId="77777777" w:rsidR="00D8709D" w:rsidRPr="00AC504F" w:rsidRDefault="00D8709D" w:rsidP="0038519B">
            <w:pPr>
              <w:jc w:val="both"/>
              <w:rPr>
                <w:sz w:val="20"/>
                <w:szCs w:val="20"/>
              </w:rPr>
            </w:pPr>
            <w:r w:rsidRPr="00AC504F">
              <w:rPr>
                <w:sz w:val="20"/>
                <w:szCs w:val="20"/>
              </w:rPr>
              <w:t>Код</w:t>
            </w:r>
          </w:p>
        </w:tc>
        <w:tc>
          <w:tcPr>
            <w:tcW w:w="1798" w:type="pct"/>
            <w:vAlign w:val="center"/>
          </w:tcPr>
          <w:p w14:paraId="448A18BB" w14:textId="77777777" w:rsidR="00D8709D" w:rsidRPr="00AC504F" w:rsidRDefault="00D8709D" w:rsidP="0038519B">
            <w:pPr>
              <w:jc w:val="both"/>
              <w:rPr>
                <w:sz w:val="20"/>
                <w:szCs w:val="20"/>
              </w:rPr>
            </w:pPr>
            <w:r w:rsidRPr="00AC504F">
              <w:rPr>
                <w:sz w:val="20"/>
                <w:szCs w:val="20"/>
              </w:rPr>
              <w:t>Наименование</w:t>
            </w:r>
          </w:p>
        </w:tc>
        <w:tc>
          <w:tcPr>
            <w:tcW w:w="2248" w:type="pct"/>
            <w:vMerge/>
          </w:tcPr>
          <w:p w14:paraId="00E388CB" w14:textId="77777777" w:rsidR="00D8709D" w:rsidRPr="00AC504F" w:rsidRDefault="00D8709D" w:rsidP="0038519B">
            <w:pPr>
              <w:jc w:val="both"/>
              <w:rPr>
                <w:sz w:val="20"/>
                <w:szCs w:val="20"/>
              </w:rPr>
            </w:pPr>
          </w:p>
        </w:tc>
      </w:tr>
      <w:tr w:rsidR="00D8709D" w:rsidRPr="00AC504F" w14:paraId="0C37F68D" w14:textId="77777777" w:rsidTr="0038519B">
        <w:tblPrEx>
          <w:tblLook w:val="0080" w:firstRow="0" w:lastRow="0" w:firstColumn="1" w:lastColumn="0" w:noHBand="0" w:noVBand="0"/>
        </w:tblPrEx>
        <w:trPr>
          <w:trHeight w:val="1206"/>
        </w:trPr>
        <w:tc>
          <w:tcPr>
            <w:tcW w:w="393" w:type="pct"/>
          </w:tcPr>
          <w:p w14:paraId="034B2B35" w14:textId="77777777" w:rsidR="00D8709D" w:rsidRPr="00AC504F" w:rsidRDefault="00D8709D" w:rsidP="0038519B">
            <w:pPr>
              <w:jc w:val="both"/>
              <w:rPr>
                <w:sz w:val="20"/>
                <w:szCs w:val="20"/>
              </w:rPr>
            </w:pPr>
            <w:r w:rsidRPr="00AC504F">
              <w:rPr>
                <w:sz w:val="20"/>
                <w:szCs w:val="20"/>
              </w:rPr>
              <w:t>1</w:t>
            </w:r>
          </w:p>
        </w:tc>
        <w:tc>
          <w:tcPr>
            <w:tcW w:w="561" w:type="pct"/>
          </w:tcPr>
          <w:p w14:paraId="75C5456A" w14:textId="77777777" w:rsidR="00D8709D" w:rsidRPr="00AC504F" w:rsidRDefault="00D8709D" w:rsidP="0038519B">
            <w:pPr>
              <w:jc w:val="both"/>
              <w:rPr>
                <w:sz w:val="20"/>
                <w:szCs w:val="20"/>
              </w:rPr>
            </w:pPr>
            <w:r w:rsidRPr="00AC504F">
              <w:rPr>
                <w:sz w:val="20"/>
                <w:szCs w:val="20"/>
              </w:rPr>
              <w:t>1.2</w:t>
            </w:r>
          </w:p>
        </w:tc>
        <w:tc>
          <w:tcPr>
            <w:tcW w:w="1798" w:type="pct"/>
          </w:tcPr>
          <w:p w14:paraId="2C04DBB3" w14:textId="77777777" w:rsidR="00D8709D" w:rsidRPr="00AC504F" w:rsidRDefault="00D8709D" w:rsidP="0038519B">
            <w:pPr>
              <w:autoSpaceDE w:val="0"/>
              <w:autoSpaceDN w:val="0"/>
              <w:adjustRightInd w:val="0"/>
              <w:jc w:val="both"/>
              <w:rPr>
                <w:sz w:val="20"/>
                <w:szCs w:val="20"/>
                <w:lang w:eastAsia="en-US"/>
              </w:rPr>
            </w:pPr>
            <w:r w:rsidRPr="00AC504F">
              <w:rPr>
                <w:sz w:val="20"/>
                <w:szCs w:val="20"/>
                <w:lang w:eastAsia="en-US"/>
              </w:rPr>
              <w:t>Выращивание зерновых и иных сельскохозяйственных культур</w:t>
            </w:r>
          </w:p>
          <w:p w14:paraId="516D2F47" w14:textId="77777777" w:rsidR="00D8709D" w:rsidRPr="00AC504F" w:rsidRDefault="00D8709D" w:rsidP="0038519B">
            <w:pPr>
              <w:autoSpaceDE w:val="0"/>
              <w:autoSpaceDN w:val="0"/>
              <w:adjustRightInd w:val="0"/>
              <w:jc w:val="both"/>
              <w:rPr>
                <w:sz w:val="20"/>
                <w:szCs w:val="20"/>
                <w:lang w:eastAsia="en-US"/>
              </w:rPr>
            </w:pPr>
          </w:p>
        </w:tc>
        <w:tc>
          <w:tcPr>
            <w:tcW w:w="2248" w:type="pct"/>
          </w:tcPr>
          <w:p w14:paraId="64BB9B0C" w14:textId="77777777" w:rsidR="00D8709D" w:rsidRPr="00AC504F" w:rsidRDefault="00D8709D" w:rsidP="0038519B">
            <w:pPr>
              <w:autoSpaceDE w:val="0"/>
              <w:autoSpaceDN w:val="0"/>
              <w:adjustRightInd w:val="0"/>
              <w:jc w:val="both"/>
              <w:rPr>
                <w:rFonts w:eastAsia="Calibri"/>
                <w:sz w:val="20"/>
                <w:szCs w:val="20"/>
                <w:lang w:eastAsia="en-US"/>
              </w:rPr>
            </w:pPr>
            <w:r w:rsidRPr="00AC504F">
              <w:rPr>
                <w:rFonts w:eastAsia="Calibri"/>
                <w:sz w:val="20"/>
                <w:szCs w:val="20"/>
                <w:lang w:eastAsia="en-US"/>
              </w:rPr>
              <w:t>Осуществление хозяйственной деятельности на сельскохозяйственных угодьях, связанной с производством зерновых, бобовых, кормовых, технических, масличных, эфиромасличных и иных сельскохозяйственных культур</w:t>
            </w:r>
          </w:p>
        </w:tc>
      </w:tr>
      <w:tr w:rsidR="00D8709D" w:rsidRPr="00AC504F" w14:paraId="6004D7CA" w14:textId="77777777" w:rsidTr="0038519B">
        <w:tblPrEx>
          <w:tblLook w:val="0080" w:firstRow="0" w:lastRow="0" w:firstColumn="1" w:lastColumn="0" w:noHBand="0" w:noVBand="0"/>
        </w:tblPrEx>
        <w:trPr>
          <w:trHeight w:val="131"/>
        </w:trPr>
        <w:tc>
          <w:tcPr>
            <w:tcW w:w="393" w:type="pct"/>
          </w:tcPr>
          <w:p w14:paraId="59FA34DF" w14:textId="77777777" w:rsidR="00D8709D" w:rsidRPr="00AC504F" w:rsidRDefault="00D8709D" w:rsidP="0038519B">
            <w:pPr>
              <w:jc w:val="both"/>
              <w:rPr>
                <w:sz w:val="20"/>
                <w:szCs w:val="20"/>
              </w:rPr>
            </w:pPr>
            <w:r w:rsidRPr="00AC504F">
              <w:rPr>
                <w:sz w:val="20"/>
                <w:szCs w:val="20"/>
              </w:rPr>
              <w:t>2</w:t>
            </w:r>
          </w:p>
        </w:tc>
        <w:tc>
          <w:tcPr>
            <w:tcW w:w="561" w:type="pct"/>
          </w:tcPr>
          <w:p w14:paraId="6ECB2AF2" w14:textId="77777777" w:rsidR="00D8709D" w:rsidRPr="00AC504F" w:rsidRDefault="00D8709D" w:rsidP="0038519B">
            <w:pPr>
              <w:jc w:val="both"/>
              <w:rPr>
                <w:sz w:val="20"/>
                <w:szCs w:val="20"/>
              </w:rPr>
            </w:pPr>
            <w:r w:rsidRPr="00AC504F">
              <w:rPr>
                <w:sz w:val="20"/>
                <w:szCs w:val="20"/>
              </w:rPr>
              <w:t>1.3</w:t>
            </w:r>
          </w:p>
        </w:tc>
        <w:tc>
          <w:tcPr>
            <w:tcW w:w="1798" w:type="pct"/>
          </w:tcPr>
          <w:p w14:paraId="033B8140" w14:textId="77777777" w:rsidR="00D8709D" w:rsidRPr="00AC504F" w:rsidRDefault="00D8709D" w:rsidP="0038519B">
            <w:pPr>
              <w:autoSpaceDE w:val="0"/>
              <w:autoSpaceDN w:val="0"/>
              <w:adjustRightInd w:val="0"/>
              <w:jc w:val="both"/>
              <w:rPr>
                <w:sz w:val="20"/>
                <w:szCs w:val="20"/>
                <w:lang w:eastAsia="en-US"/>
              </w:rPr>
            </w:pPr>
            <w:r w:rsidRPr="00AC504F">
              <w:rPr>
                <w:sz w:val="20"/>
                <w:szCs w:val="20"/>
                <w:lang w:eastAsia="en-US"/>
              </w:rPr>
              <w:t>Овощеводство</w:t>
            </w:r>
          </w:p>
          <w:p w14:paraId="1CDA2721" w14:textId="77777777" w:rsidR="00D8709D" w:rsidRPr="00AC504F" w:rsidRDefault="00D8709D" w:rsidP="0038519B">
            <w:pPr>
              <w:autoSpaceDE w:val="0"/>
              <w:autoSpaceDN w:val="0"/>
              <w:adjustRightInd w:val="0"/>
              <w:jc w:val="both"/>
              <w:rPr>
                <w:sz w:val="20"/>
                <w:szCs w:val="20"/>
                <w:lang w:eastAsia="en-US"/>
              </w:rPr>
            </w:pPr>
          </w:p>
        </w:tc>
        <w:tc>
          <w:tcPr>
            <w:tcW w:w="2248" w:type="pct"/>
          </w:tcPr>
          <w:p w14:paraId="781BDD47" w14:textId="77777777" w:rsidR="00D8709D" w:rsidRPr="00AC504F" w:rsidRDefault="00D8709D" w:rsidP="0038519B">
            <w:pPr>
              <w:autoSpaceDE w:val="0"/>
              <w:autoSpaceDN w:val="0"/>
              <w:adjustRightInd w:val="0"/>
              <w:jc w:val="both"/>
              <w:rPr>
                <w:rFonts w:eastAsia="Calibri"/>
                <w:sz w:val="20"/>
                <w:szCs w:val="20"/>
                <w:lang w:eastAsia="en-US"/>
              </w:rPr>
            </w:pPr>
            <w:r w:rsidRPr="00AC504F">
              <w:rPr>
                <w:rFonts w:eastAsia="Calibri"/>
                <w:sz w:val="20"/>
                <w:szCs w:val="20"/>
                <w:lang w:eastAsia="en-US"/>
              </w:rPr>
              <w:t>Осуществление хозяйственной деятельности на сельскохозяйственных угодьях, связанной с производством картофеля, листовых, плодовых, луковичных и бахчевых сельскохозяйственных культур, в том числе с использованием теплиц</w:t>
            </w:r>
          </w:p>
        </w:tc>
      </w:tr>
      <w:tr w:rsidR="00D8709D" w:rsidRPr="00AC504F" w14:paraId="2B3CAA8F" w14:textId="77777777" w:rsidTr="0038519B">
        <w:tblPrEx>
          <w:tblLook w:val="0080" w:firstRow="0" w:lastRow="0" w:firstColumn="1" w:lastColumn="0" w:noHBand="0" w:noVBand="0"/>
        </w:tblPrEx>
        <w:trPr>
          <w:trHeight w:val="697"/>
        </w:trPr>
        <w:tc>
          <w:tcPr>
            <w:tcW w:w="393" w:type="pct"/>
          </w:tcPr>
          <w:p w14:paraId="34D748E9" w14:textId="77777777" w:rsidR="00D8709D" w:rsidRPr="00AC504F" w:rsidRDefault="00D8709D" w:rsidP="0038519B">
            <w:pPr>
              <w:jc w:val="both"/>
              <w:rPr>
                <w:sz w:val="20"/>
                <w:szCs w:val="20"/>
              </w:rPr>
            </w:pPr>
            <w:r w:rsidRPr="00AC504F">
              <w:rPr>
                <w:sz w:val="20"/>
                <w:szCs w:val="20"/>
              </w:rPr>
              <w:lastRenderedPageBreak/>
              <w:t>3</w:t>
            </w:r>
          </w:p>
        </w:tc>
        <w:tc>
          <w:tcPr>
            <w:tcW w:w="561" w:type="pct"/>
          </w:tcPr>
          <w:p w14:paraId="4214D508" w14:textId="77777777" w:rsidR="00D8709D" w:rsidRPr="00AC504F" w:rsidRDefault="00D8709D" w:rsidP="0038519B">
            <w:pPr>
              <w:jc w:val="both"/>
              <w:rPr>
                <w:sz w:val="20"/>
                <w:szCs w:val="20"/>
              </w:rPr>
            </w:pPr>
            <w:r w:rsidRPr="00AC504F">
              <w:rPr>
                <w:sz w:val="20"/>
                <w:szCs w:val="20"/>
              </w:rPr>
              <w:t>1.4</w:t>
            </w:r>
          </w:p>
        </w:tc>
        <w:tc>
          <w:tcPr>
            <w:tcW w:w="1798" w:type="pct"/>
          </w:tcPr>
          <w:p w14:paraId="343D6B33" w14:textId="77777777" w:rsidR="00D8709D" w:rsidRPr="00AC504F" w:rsidRDefault="00D8709D" w:rsidP="0038519B">
            <w:pPr>
              <w:autoSpaceDE w:val="0"/>
              <w:autoSpaceDN w:val="0"/>
              <w:adjustRightInd w:val="0"/>
              <w:jc w:val="both"/>
              <w:rPr>
                <w:sz w:val="20"/>
                <w:szCs w:val="20"/>
                <w:lang w:eastAsia="en-US"/>
              </w:rPr>
            </w:pPr>
            <w:r w:rsidRPr="00AC504F">
              <w:rPr>
                <w:sz w:val="20"/>
                <w:szCs w:val="20"/>
                <w:lang w:eastAsia="en-US"/>
              </w:rPr>
              <w:t>Выращивание тонизирующих, лекарственных, цветочных культур</w:t>
            </w:r>
          </w:p>
        </w:tc>
        <w:tc>
          <w:tcPr>
            <w:tcW w:w="2248" w:type="pct"/>
          </w:tcPr>
          <w:p w14:paraId="33464E75" w14:textId="77777777" w:rsidR="00D8709D" w:rsidRPr="00AC504F" w:rsidRDefault="00D8709D" w:rsidP="0038519B">
            <w:pPr>
              <w:autoSpaceDE w:val="0"/>
              <w:autoSpaceDN w:val="0"/>
              <w:adjustRightInd w:val="0"/>
              <w:jc w:val="both"/>
              <w:rPr>
                <w:rFonts w:eastAsia="Calibri"/>
                <w:sz w:val="20"/>
                <w:szCs w:val="20"/>
                <w:lang w:eastAsia="en-US"/>
              </w:rPr>
            </w:pPr>
            <w:r w:rsidRPr="00AC504F">
              <w:rPr>
                <w:rFonts w:eastAsia="Calibri"/>
                <w:sz w:val="20"/>
                <w:szCs w:val="20"/>
                <w:lang w:eastAsia="en-US"/>
              </w:rPr>
              <w:t>Осуществление хозяйственной деятельности, в том числе на сельскохозяйственных угодьях, связанной с производством чая, лекарственных и цветочных культур</w:t>
            </w:r>
          </w:p>
        </w:tc>
      </w:tr>
      <w:tr w:rsidR="00D8709D" w:rsidRPr="00AC504F" w14:paraId="29566C6C" w14:textId="77777777" w:rsidTr="0038519B">
        <w:tblPrEx>
          <w:tblLook w:val="0080" w:firstRow="0" w:lastRow="0" w:firstColumn="1" w:lastColumn="0" w:noHBand="0" w:noVBand="0"/>
        </w:tblPrEx>
        <w:trPr>
          <w:trHeight w:val="977"/>
        </w:trPr>
        <w:tc>
          <w:tcPr>
            <w:tcW w:w="393" w:type="pct"/>
          </w:tcPr>
          <w:p w14:paraId="5167F170" w14:textId="77777777" w:rsidR="00D8709D" w:rsidRPr="00AC504F" w:rsidRDefault="00D8709D" w:rsidP="0038519B">
            <w:pPr>
              <w:jc w:val="both"/>
              <w:rPr>
                <w:sz w:val="20"/>
                <w:szCs w:val="20"/>
              </w:rPr>
            </w:pPr>
            <w:r w:rsidRPr="00AC504F">
              <w:rPr>
                <w:sz w:val="20"/>
                <w:szCs w:val="20"/>
              </w:rPr>
              <w:t>4</w:t>
            </w:r>
          </w:p>
        </w:tc>
        <w:tc>
          <w:tcPr>
            <w:tcW w:w="561" w:type="pct"/>
          </w:tcPr>
          <w:p w14:paraId="1BA62617" w14:textId="77777777" w:rsidR="00D8709D" w:rsidRPr="00AC504F" w:rsidRDefault="00D8709D" w:rsidP="0038519B">
            <w:pPr>
              <w:jc w:val="both"/>
              <w:rPr>
                <w:sz w:val="20"/>
                <w:szCs w:val="20"/>
              </w:rPr>
            </w:pPr>
            <w:r w:rsidRPr="00AC504F">
              <w:rPr>
                <w:sz w:val="20"/>
                <w:szCs w:val="20"/>
              </w:rPr>
              <w:t>1.5</w:t>
            </w:r>
          </w:p>
        </w:tc>
        <w:tc>
          <w:tcPr>
            <w:tcW w:w="1798" w:type="pct"/>
          </w:tcPr>
          <w:p w14:paraId="500FF002" w14:textId="77777777" w:rsidR="00D8709D" w:rsidRPr="00AC504F" w:rsidRDefault="00D8709D" w:rsidP="0038519B">
            <w:pPr>
              <w:autoSpaceDE w:val="0"/>
              <w:autoSpaceDN w:val="0"/>
              <w:adjustRightInd w:val="0"/>
              <w:jc w:val="both"/>
              <w:rPr>
                <w:sz w:val="20"/>
                <w:szCs w:val="20"/>
                <w:lang w:eastAsia="en-US"/>
              </w:rPr>
            </w:pPr>
            <w:r w:rsidRPr="00AC504F">
              <w:rPr>
                <w:sz w:val="20"/>
                <w:szCs w:val="20"/>
                <w:lang w:eastAsia="en-US"/>
              </w:rPr>
              <w:t>Садоводство</w:t>
            </w:r>
          </w:p>
          <w:p w14:paraId="0E776AA6" w14:textId="77777777" w:rsidR="00D8709D" w:rsidRPr="00AC504F" w:rsidRDefault="00D8709D" w:rsidP="0038519B">
            <w:pPr>
              <w:autoSpaceDE w:val="0"/>
              <w:autoSpaceDN w:val="0"/>
              <w:adjustRightInd w:val="0"/>
              <w:jc w:val="both"/>
              <w:rPr>
                <w:sz w:val="20"/>
                <w:szCs w:val="20"/>
                <w:lang w:eastAsia="en-US"/>
              </w:rPr>
            </w:pPr>
          </w:p>
        </w:tc>
        <w:tc>
          <w:tcPr>
            <w:tcW w:w="2248" w:type="pct"/>
          </w:tcPr>
          <w:p w14:paraId="164327B1" w14:textId="77777777" w:rsidR="00D8709D" w:rsidRPr="00AC504F" w:rsidRDefault="00D8709D" w:rsidP="0038519B">
            <w:pPr>
              <w:autoSpaceDE w:val="0"/>
              <w:autoSpaceDN w:val="0"/>
              <w:adjustRightInd w:val="0"/>
              <w:jc w:val="both"/>
              <w:rPr>
                <w:rFonts w:eastAsia="Calibri"/>
                <w:sz w:val="20"/>
                <w:szCs w:val="20"/>
                <w:lang w:eastAsia="en-US"/>
              </w:rPr>
            </w:pPr>
            <w:r w:rsidRPr="00AC504F">
              <w:rPr>
                <w:rFonts w:eastAsia="Calibri"/>
                <w:sz w:val="20"/>
                <w:szCs w:val="20"/>
                <w:lang w:eastAsia="en-US"/>
              </w:rPr>
              <w:t>Осуществление хозяйственной деятельности, в том числе на сельскохозяйственных угодьях, связанной с выращиванием многолетних плодовых и ягодных культур, винограда и иных многолетних культур</w:t>
            </w:r>
          </w:p>
        </w:tc>
      </w:tr>
      <w:tr w:rsidR="00D8709D" w:rsidRPr="00AC504F" w14:paraId="61A07795" w14:textId="77777777" w:rsidTr="0038519B">
        <w:tblPrEx>
          <w:tblLook w:val="0080" w:firstRow="0" w:lastRow="0" w:firstColumn="1" w:lastColumn="0" w:noHBand="0" w:noVBand="0"/>
        </w:tblPrEx>
        <w:trPr>
          <w:trHeight w:val="375"/>
        </w:trPr>
        <w:tc>
          <w:tcPr>
            <w:tcW w:w="393" w:type="pct"/>
          </w:tcPr>
          <w:p w14:paraId="738A2AC5" w14:textId="77777777" w:rsidR="00D8709D" w:rsidRPr="00AC504F" w:rsidRDefault="00D8709D" w:rsidP="0038519B">
            <w:pPr>
              <w:jc w:val="both"/>
              <w:rPr>
                <w:sz w:val="20"/>
                <w:szCs w:val="20"/>
              </w:rPr>
            </w:pPr>
            <w:r w:rsidRPr="00AC504F">
              <w:rPr>
                <w:sz w:val="20"/>
                <w:szCs w:val="20"/>
              </w:rPr>
              <w:t>5</w:t>
            </w:r>
          </w:p>
        </w:tc>
        <w:tc>
          <w:tcPr>
            <w:tcW w:w="561" w:type="pct"/>
          </w:tcPr>
          <w:p w14:paraId="1697C8F8" w14:textId="77777777" w:rsidR="00D8709D" w:rsidRPr="00AC504F" w:rsidRDefault="00D8709D" w:rsidP="0038519B">
            <w:pPr>
              <w:jc w:val="both"/>
              <w:rPr>
                <w:sz w:val="20"/>
                <w:szCs w:val="20"/>
              </w:rPr>
            </w:pPr>
            <w:r w:rsidRPr="00AC504F">
              <w:rPr>
                <w:sz w:val="20"/>
                <w:szCs w:val="20"/>
              </w:rPr>
              <w:t>1.5.1</w:t>
            </w:r>
          </w:p>
        </w:tc>
        <w:tc>
          <w:tcPr>
            <w:tcW w:w="1798" w:type="pct"/>
          </w:tcPr>
          <w:p w14:paraId="5805A03E" w14:textId="77777777" w:rsidR="00D8709D" w:rsidRPr="00AC504F" w:rsidRDefault="00D8709D" w:rsidP="0038519B">
            <w:pPr>
              <w:autoSpaceDE w:val="0"/>
              <w:autoSpaceDN w:val="0"/>
              <w:adjustRightInd w:val="0"/>
              <w:jc w:val="both"/>
              <w:rPr>
                <w:sz w:val="20"/>
                <w:szCs w:val="20"/>
                <w:lang w:eastAsia="en-US"/>
              </w:rPr>
            </w:pPr>
            <w:r w:rsidRPr="00AC504F">
              <w:rPr>
                <w:sz w:val="20"/>
                <w:szCs w:val="20"/>
                <w:lang w:eastAsia="en-US"/>
              </w:rPr>
              <w:t>Виноградарство</w:t>
            </w:r>
          </w:p>
        </w:tc>
        <w:tc>
          <w:tcPr>
            <w:tcW w:w="2248" w:type="pct"/>
          </w:tcPr>
          <w:p w14:paraId="6AE155AB" w14:textId="77777777" w:rsidR="00D8709D" w:rsidRPr="00AC504F" w:rsidRDefault="00D8709D" w:rsidP="0038519B">
            <w:pPr>
              <w:autoSpaceDE w:val="0"/>
              <w:autoSpaceDN w:val="0"/>
              <w:adjustRightInd w:val="0"/>
              <w:jc w:val="both"/>
              <w:rPr>
                <w:rFonts w:eastAsia="Calibri"/>
                <w:sz w:val="20"/>
                <w:szCs w:val="20"/>
                <w:lang w:eastAsia="en-US"/>
              </w:rPr>
            </w:pPr>
            <w:r w:rsidRPr="00AC504F">
              <w:rPr>
                <w:rFonts w:eastAsiaTheme="minorHAnsi"/>
                <w:sz w:val="20"/>
                <w:szCs w:val="20"/>
                <w:lang w:eastAsia="en-US"/>
              </w:rPr>
              <w:t xml:space="preserve">Возделывание винограда на </w:t>
            </w:r>
            <w:proofErr w:type="spellStart"/>
            <w:r w:rsidRPr="00AC504F">
              <w:rPr>
                <w:rFonts w:eastAsiaTheme="minorHAnsi"/>
                <w:sz w:val="20"/>
                <w:szCs w:val="20"/>
                <w:lang w:eastAsia="en-US"/>
              </w:rPr>
              <w:t>виноградопригодных</w:t>
            </w:r>
            <w:proofErr w:type="spellEnd"/>
            <w:r w:rsidRPr="00AC504F">
              <w:rPr>
                <w:rFonts w:eastAsiaTheme="minorHAnsi"/>
                <w:sz w:val="20"/>
                <w:szCs w:val="20"/>
                <w:lang w:eastAsia="en-US"/>
              </w:rPr>
              <w:t xml:space="preserve"> землях</w:t>
            </w:r>
          </w:p>
        </w:tc>
      </w:tr>
      <w:tr w:rsidR="00D8709D" w:rsidRPr="00AC504F" w14:paraId="398EC82E" w14:textId="77777777" w:rsidTr="0038519B">
        <w:tblPrEx>
          <w:tblLook w:val="0080" w:firstRow="0" w:lastRow="0" w:firstColumn="1" w:lastColumn="0" w:noHBand="0" w:noVBand="0"/>
        </w:tblPrEx>
        <w:trPr>
          <w:trHeight w:val="565"/>
        </w:trPr>
        <w:tc>
          <w:tcPr>
            <w:tcW w:w="393" w:type="pct"/>
          </w:tcPr>
          <w:p w14:paraId="64186FB6" w14:textId="77777777" w:rsidR="00D8709D" w:rsidRPr="00AC504F" w:rsidRDefault="00D8709D" w:rsidP="0038519B">
            <w:pPr>
              <w:jc w:val="both"/>
              <w:rPr>
                <w:sz w:val="20"/>
                <w:szCs w:val="20"/>
              </w:rPr>
            </w:pPr>
            <w:r w:rsidRPr="00AC504F">
              <w:rPr>
                <w:sz w:val="20"/>
                <w:szCs w:val="20"/>
              </w:rPr>
              <w:t>6</w:t>
            </w:r>
          </w:p>
        </w:tc>
        <w:tc>
          <w:tcPr>
            <w:tcW w:w="561" w:type="pct"/>
          </w:tcPr>
          <w:p w14:paraId="18827821" w14:textId="77777777" w:rsidR="00D8709D" w:rsidRPr="00AC504F" w:rsidRDefault="00D8709D" w:rsidP="0038519B">
            <w:pPr>
              <w:jc w:val="both"/>
              <w:rPr>
                <w:sz w:val="20"/>
                <w:szCs w:val="20"/>
              </w:rPr>
            </w:pPr>
            <w:r w:rsidRPr="00AC504F">
              <w:rPr>
                <w:sz w:val="20"/>
                <w:szCs w:val="20"/>
              </w:rPr>
              <w:t>1.6</w:t>
            </w:r>
          </w:p>
        </w:tc>
        <w:tc>
          <w:tcPr>
            <w:tcW w:w="1798" w:type="pct"/>
          </w:tcPr>
          <w:p w14:paraId="604749C0" w14:textId="77777777" w:rsidR="00D8709D" w:rsidRPr="00AC504F" w:rsidRDefault="00D8709D" w:rsidP="0038519B">
            <w:pPr>
              <w:autoSpaceDE w:val="0"/>
              <w:autoSpaceDN w:val="0"/>
              <w:adjustRightInd w:val="0"/>
              <w:jc w:val="both"/>
              <w:rPr>
                <w:sz w:val="20"/>
                <w:szCs w:val="20"/>
                <w:lang w:eastAsia="en-US"/>
              </w:rPr>
            </w:pPr>
            <w:r w:rsidRPr="00AC504F">
              <w:rPr>
                <w:sz w:val="20"/>
                <w:szCs w:val="20"/>
                <w:lang w:eastAsia="en-US"/>
              </w:rPr>
              <w:t>Выращивание льна и конопли</w:t>
            </w:r>
          </w:p>
          <w:p w14:paraId="29E53AB2" w14:textId="77777777" w:rsidR="00D8709D" w:rsidRPr="00AC504F" w:rsidRDefault="00D8709D" w:rsidP="0038519B">
            <w:pPr>
              <w:autoSpaceDE w:val="0"/>
              <w:autoSpaceDN w:val="0"/>
              <w:adjustRightInd w:val="0"/>
              <w:jc w:val="both"/>
              <w:rPr>
                <w:sz w:val="20"/>
                <w:szCs w:val="20"/>
                <w:lang w:eastAsia="en-US"/>
              </w:rPr>
            </w:pPr>
          </w:p>
        </w:tc>
        <w:tc>
          <w:tcPr>
            <w:tcW w:w="2248" w:type="pct"/>
          </w:tcPr>
          <w:p w14:paraId="5A098060" w14:textId="77777777" w:rsidR="00D8709D" w:rsidRPr="00AC504F" w:rsidRDefault="00D8709D" w:rsidP="0038519B">
            <w:pPr>
              <w:autoSpaceDE w:val="0"/>
              <w:autoSpaceDN w:val="0"/>
              <w:adjustRightInd w:val="0"/>
              <w:jc w:val="both"/>
              <w:rPr>
                <w:rFonts w:eastAsia="Calibri"/>
                <w:sz w:val="20"/>
                <w:szCs w:val="20"/>
                <w:lang w:eastAsia="en-US"/>
              </w:rPr>
            </w:pPr>
            <w:r w:rsidRPr="00AC504F">
              <w:rPr>
                <w:rFonts w:eastAsia="Calibri"/>
                <w:sz w:val="20"/>
                <w:szCs w:val="20"/>
                <w:lang w:eastAsia="en-US"/>
              </w:rPr>
              <w:t>Осуществление хозяйственной деятельности, в том числе на сельскохозяйственных угодьях, связанной с выращиванием льна, конопли</w:t>
            </w:r>
          </w:p>
        </w:tc>
      </w:tr>
      <w:tr w:rsidR="004960EE" w:rsidRPr="00AC504F" w14:paraId="4DA899CE" w14:textId="77777777" w:rsidTr="0038519B">
        <w:tblPrEx>
          <w:tblLook w:val="0080" w:firstRow="0" w:lastRow="0" w:firstColumn="1" w:lastColumn="0" w:noHBand="0" w:noVBand="0"/>
        </w:tblPrEx>
        <w:trPr>
          <w:trHeight w:val="565"/>
        </w:trPr>
        <w:tc>
          <w:tcPr>
            <w:tcW w:w="393" w:type="pct"/>
          </w:tcPr>
          <w:p w14:paraId="2B4A4DD1" w14:textId="5775BC2F" w:rsidR="004960EE" w:rsidRPr="00AC504F" w:rsidRDefault="009C00B4" w:rsidP="0038519B">
            <w:pPr>
              <w:jc w:val="both"/>
              <w:rPr>
                <w:sz w:val="20"/>
                <w:szCs w:val="20"/>
              </w:rPr>
            </w:pPr>
            <w:r w:rsidRPr="00AC504F">
              <w:rPr>
                <w:sz w:val="20"/>
                <w:szCs w:val="20"/>
              </w:rPr>
              <w:t>7</w:t>
            </w:r>
          </w:p>
        </w:tc>
        <w:tc>
          <w:tcPr>
            <w:tcW w:w="561" w:type="pct"/>
          </w:tcPr>
          <w:p w14:paraId="5C9803A5" w14:textId="5821559E" w:rsidR="004960EE" w:rsidRPr="00AC504F" w:rsidRDefault="004960EE" w:rsidP="0038519B">
            <w:pPr>
              <w:jc w:val="both"/>
              <w:rPr>
                <w:sz w:val="20"/>
                <w:szCs w:val="20"/>
              </w:rPr>
            </w:pPr>
            <w:r w:rsidRPr="00AC504F">
              <w:rPr>
                <w:sz w:val="20"/>
                <w:szCs w:val="20"/>
              </w:rPr>
              <w:t>1.12</w:t>
            </w:r>
          </w:p>
        </w:tc>
        <w:tc>
          <w:tcPr>
            <w:tcW w:w="1798" w:type="pct"/>
          </w:tcPr>
          <w:p w14:paraId="4ED0BE09" w14:textId="150AF42D" w:rsidR="004960EE" w:rsidRPr="00AC504F" w:rsidRDefault="004960EE" w:rsidP="0038519B">
            <w:pPr>
              <w:autoSpaceDE w:val="0"/>
              <w:autoSpaceDN w:val="0"/>
              <w:adjustRightInd w:val="0"/>
              <w:jc w:val="both"/>
              <w:rPr>
                <w:sz w:val="20"/>
                <w:szCs w:val="20"/>
                <w:lang w:eastAsia="en-US"/>
              </w:rPr>
            </w:pPr>
            <w:r w:rsidRPr="00AC504F">
              <w:rPr>
                <w:sz w:val="20"/>
                <w:szCs w:val="20"/>
                <w:lang w:eastAsia="en-US"/>
              </w:rPr>
              <w:t>Пчеловодство</w:t>
            </w:r>
          </w:p>
        </w:tc>
        <w:tc>
          <w:tcPr>
            <w:tcW w:w="2248" w:type="pct"/>
          </w:tcPr>
          <w:p w14:paraId="1163AF38" w14:textId="77777777" w:rsidR="004960EE" w:rsidRPr="00AC504F" w:rsidRDefault="004960EE" w:rsidP="004960EE">
            <w:pPr>
              <w:autoSpaceDE w:val="0"/>
              <w:autoSpaceDN w:val="0"/>
              <w:adjustRightInd w:val="0"/>
              <w:jc w:val="both"/>
              <w:rPr>
                <w:rFonts w:eastAsia="Calibri"/>
                <w:sz w:val="20"/>
                <w:szCs w:val="20"/>
                <w:lang w:eastAsia="en-US"/>
              </w:rPr>
            </w:pPr>
            <w:r w:rsidRPr="00AC504F">
              <w:rPr>
                <w:rFonts w:eastAsia="Calibri"/>
                <w:sz w:val="20"/>
                <w:szCs w:val="20"/>
                <w:lang w:eastAsia="en-US"/>
              </w:rPr>
              <w:t>Осуществление хозяйственной деятельности, в том числе на сельскохозяйственных угодьях, по разведению, содержанию и использованию пчел и иных полезных насекомых;</w:t>
            </w:r>
          </w:p>
          <w:p w14:paraId="3845B3A9" w14:textId="77777777" w:rsidR="004960EE" w:rsidRPr="00AC504F" w:rsidRDefault="004960EE" w:rsidP="004960EE">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ульев, иных объектов и оборудования, необходимого для пчеловодства и разведениях иных полезных насекомых;</w:t>
            </w:r>
          </w:p>
          <w:p w14:paraId="39174B18" w14:textId="650A3CB3" w:rsidR="004960EE" w:rsidRPr="00AC504F" w:rsidRDefault="004960EE" w:rsidP="004960EE">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сооружений, используемых для хранения и первичной переработки продукции пчеловодства</w:t>
            </w:r>
          </w:p>
        </w:tc>
      </w:tr>
      <w:tr w:rsidR="00D8709D" w:rsidRPr="00AC504F" w14:paraId="641DB0F1" w14:textId="77777777" w:rsidTr="0038519B">
        <w:tblPrEx>
          <w:tblLook w:val="0080" w:firstRow="0" w:lastRow="0" w:firstColumn="1" w:lastColumn="0" w:noHBand="0" w:noVBand="0"/>
        </w:tblPrEx>
        <w:trPr>
          <w:trHeight w:val="70"/>
        </w:trPr>
        <w:tc>
          <w:tcPr>
            <w:tcW w:w="393" w:type="pct"/>
          </w:tcPr>
          <w:p w14:paraId="6433F252" w14:textId="431654CE" w:rsidR="00D8709D" w:rsidRPr="00AC504F" w:rsidRDefault="009C00B4" w:rsidP="0038519B">
            <w:pPr>
              <w:jc w:val="both"/>
              <w:rPr>
                <w:sz w:val="20"/>
                <w:szCs w:val="20"/>
              </w:rPr>
            </w:pPr>
            <w:r w:rsidRPr="00AC504F">
              <w:rPr>
                <w:sz w:val="20"/>
                <w:szCs w:val="20"/>
              </w:rPr>
              <w:t>8</w:t>
            </w:r>
          </w:p>
        </w:tc>
        <w:tc>
          <w:tcPr>
            <w:tcW w:w="561" w:type="pct"/>
          </w:tcPr>
          <w:p w14:paraId="37E42A8D" w14:textId="77777777" w:rsidR="00D8709D" w:rsidRPr="00AC504F" w:rsidRDefault="00D8709D" w:rsidP="0038519B">
            <w:pPr>
              <w:jc w:val="both"/>
              <w:rPr>
                <w:sz w:val="20"/>
                <w:szCs w:val="20"/>
              </w:rPr>
            </w:pPr>
            <w:r w:rsidRPr="00AC504F">
              <w:rPr>
                <w:sz w:val="20"/>
                <w:szCs w:val="20"/>
              </w:rPr>
              <w:t>1.17</w:t>
            </w:r>
          </w:p>
        </w:tc>
        <w:tc>
          <w:tcPr>
            <w:tcW w:w="1798" w:type="pct"/>
          </w:tcPr>
          <w:p w14:paraId="4741393D" w14:textId="77777777" w:rsidR="00D8709D" w:rsidRPr="00AC504F" w:rsidRDefault="00D8709D" w:rsidP="0038519B">
            <w:pPr>
              <w:autoSpaceDE w:val="0"/>
              <w:autoSpaceDN w:val="0"/>
              <w:adjustRightInd w:val="0"/>
              <w:jc w:val="both"/>
              <w:rPr>
                <w:sz w:val="20"/>
                <w:szCs w:val="20"/>
                <w:lang w:eastAsia="en-US"/>
              </w:rPr>
            </w:pPr>
            <w:r w:rsidRPr="00AC504F">
              <w:rPr>
                <w:sz w:val="20"/>
                <w:szCs w:val="20"/>
                <w:lang w:eastAsia="en-US"/>
              </w:rPr>
              <w:t>Питомники</w:t>
            </w:r>
          </w:p>
          <w:p w14:paraId="2C3DC715" w14:textId="77777777" w:rsidR="00D8709D" w:rsidRPr="00AC504F" w:rsidRDefault="00D8709D" w:rsidP="0038519B">
            <w:pPr>
              <w:autoSpaceDE w:val="0"/>
              <w:autoSpaceDN w:val="0"/>
              <w:adjustRightInd w:val="0"/>
              <w:jc w:val="both"/>
              <w:rPr>
                <w:sz w:val="20"/>
                <w:szCs w:val="20"/>
                <w:lang w:eastAsia="en-US"/>
              </w:rPr>
            </w:pPr>
          </w:p>
        </w:tc>
        <w:tc>
          <w:tcPr>
            <w:tcW w:w="2248" w:type="pct"/>
          </w:tcPr>
          <w:p w14:paraId="590B3603" w14:textId="77777777" w:rsidR="00D8709D" w:rsidRPr="00AC504F" w:rsidRDefault="00D8709D" w:rsidP="0038519B">
            <w:pPr>
              <w:autoSpaceDE w:val="0"/>
              <w:autoSpaceDN w:val="0"/>
              <w:adjustRightInd w:val="0"/>
              <w:jc w:val="both"/>
              <w:rPr>
                <w:rFonts w:eastAsia="Calibri"/>
                <w:sz w:val="20"/>
                <w:szCs w:val="20"/>
                <w:lang w:eastAsia="en-US"/>
              </w:rPr>
            </w:pPr>
            <w:r w:rsidRPr="00AC504F">
              <w:rPr>
                <w:rFonts w:eastAsia="Calibri"/>
                <w:sz w:val="20"/>
                <w:szCs w:val="20"/>
                <w:lang w:eastAsia="en-US"/>
              </w:rPr>
              <w:t>Выращивание и реализация подроста деревьев и кустарников, используемых в сельском хозяйстве, а также иных сельскохозяйственных культур для получения рассады и семян;</w:t>
            </w:r>
          </w:p>
          <w:p w14:paraId="1E23F293" w14:textId="77777777" w:rsidR="00D8709D" w:rsidRPr="00AC504F" w:rsidRDefault="00D8709D" w:rsidP="0038519B">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сооружений, необходимых для указанных видов сельскохозяйственного производства</w:t>
            </w:r>
          </w:p>
        </w:tc>
      </w:tr>
      <w:tr w:rsidR="00D8709D" w:rsidRPr="00AC504F" w14:paraId="0C20E93F" w14:textId="77777777" w:rsidTr="0038519B">
        <w:tblPrEx>
          <w:tblLook w:val="0080" w:firstRow="0" w:lastRow="0" w:firstColumn="1" w:lastColumn="0" w:noHBand="0" w:noVBand="0"/>
        </w:tblPrEx>
        <w:trPr>
          <w:trHeight w:val="295"/>
        </w:trPr>
        <w:tc>
          <w:tcPr>
            <w:tcW w:w="393" w:type="pct"/>
          </w:tcPr>
          <w:p w14:paraId="6219E896" w14:textId="4CE45F02" w:rsidR="00D8709D" w:rsidRPr="00AC504F" w:rsidRDefault="009C00B4" w:rsidP="0038519B">
            <w:pPr>
              <w:jc w:val="both"/>
              <w:rPr>
                <w:sz w:val="20"/>
                <w:szCs w:val="20"/>
              </w:rPr>
            </w:pPr>
            <w:r w:rsidRPr="00AC504F">
              <w:rPr>
                <w:sz w:val="20"/>
                <w:szCs w:val="20"/>
              </w:rPr>
              <w:t>9</w:t>
            </w:r>
          </w:p>
        </w:tc>
        <w:tc>
          <w:tcPr>
            <w:tcW w:w="561" w:type="pct"/>
          </w:tcPr>
          <w:p w14:paraId="16FCB6EF" w14:textId="77777777" w:rsidR="00D8709D" w:rsidRPr="00AC504F" w:rsidRDefault="00D8709D" w:rsidP="0038519B">
            <w:pPr>
              <w:jc w:val="both"/>
              <w:rPr>
                <w:sz w:val="20"/>
                <w:szCs w:val="20"/>
              </w:rPr>
            </w:pPr>
            <w:r w:rsidRPr="00AC504F">
              <w:rPr>
                <w:sz w:val="20"/>
                <w:szCs w:val="20"/>
              </w:rPr>
              <w:t>1.19</w:t>
            </w:r>
          </w:p>
        </w:tc>
        <w:tc>
          <w:tcPr>
            <w:tcW w:w="1798" w:type="pct"/>
          </w:tcPr>
          <w:p w14:paraId="7802ACA3" w14:textId="77777777" w:rsidR="00D8709D" w:rsidRPr="00AC504F" w:rsidRDefault="00D8709D" w:rsidP="0038519B">
            <w:pPr>
              <w:autoSpaceDE w:val="0"/>
              <w:autoSpaceDN w:val="0"/>
              <w:adjustRightInd w:val="0"/>
              <w:jc w:val="both"/>
              <w:rPr>
                <w:rFonts w:eastAsia="Calibri"/>
                <w:sz w:val="20"/>
                <w:szCs w:val="20"/>
                <w:lang w:eastAsia="en-US"/>
              </w:rPr>
            </w:pPr>
            <w:r w:rsidRPr="00AC504F">
              <w:rPr>
                <w:rFonts w:eastAsia="Calibri"/>
                <w:sz w:val="20"/>
                <w:szCs w:val="20"/>
                <w:lang w:eastAsia="en-US"/>
              </w:rPr>
              <w:t>Сенокошение</w:t>
            </w:r>
          </w:p>
        </w:tc>
        <w:tc>
          <w:tcPr>
            <w:tcW w:w="2248" w:type="pct"/>
          </w:tcPr>
          <w:p w14:paraId="19A5E3CD" w14:textId="77777777" w:rsidR="00D8709D" w:rsidRPr="00AC504F" w:rsidRDefault="00D8709D" w:rsidP="0038519B">
            <w:pPr>
              <w:autoSpaceDE w:val="0"/>
              <w:autoSpaceDN w:val="0"/>
              <w:adjustRightInd w:val="0"/>
              <w:jc w:val="both"/>
              <w:rPr>
                <w:rFonts w:eastAsia="Calibri"/>
                <w:sz w:val="20"/>
                <w:szCs w:val="20"/>
                <w:lang w:eastAsia="en-US"/>
              </w:rPr>
            </w:pPr>
            <w:r w:rsidRPr="00AC504F">
              <w:rPr>
                <w:rFonts w:eastAsia="Calibri"/>
                <w:sz w:val="20"/>
                <w:szCs w:val="20"/>
                <w:lang w:eastAsia="en-US"/>
              </w:rPr>
              <w:t>Кошение трав, сбор и заготовка сена</w:t>
            </w:r>
          </w:p>
        </w:tc>
      </w:tr>
      <w:tr w:rsidR="005C5DBE" w:rsidRPr="00AC504F" w14:paraId="619C274C" w14:textId="77777777" w:rsidTr="0038519B">
        <w:tblPrEx>
          <w:tblLook w:val="0080" w:firstRow="0" w:lastRow="0" w:firstColumn="1" w:lastColumn="0" w:noHBand="0" w:noVBand="0"/>
        </w:tblPrEx>
        <w:trPr>
          <w:trHeight w:val="295"/>
        </w:trPr>
        <w:tc>
          <w:tcPr>
            <w:tcW w:w="393" w:type="pct"/>
          </w:tcPr>
          <w:p w14:paraId="3F12FE96" w14:textId="3F747507" w:rsidR="005C5DBE" w:rsidRPr="00AC504F" w:rsidRDefault="009C00B4" w:rsidP="005C5DBE">
            <w:pPr>
              <w:jc w:val="both"/>
              <w:rPr>
                <w:sz w:val="20"/>
                <w:szCs w:val="20"/>
              </w:rPr>
            </w:pPr>
            <w:r w:rsidRPr="00AC504F">
              <w:rPr>
                <w:sz w:val="20"/>
                <w:szCs w:val="20"/>
              </w:rPr>
              <w:t>10</w:t>
            </w:r>
          </w:p>
        </w:tc>
        <w:tc>
          <w:tcPr>
            <w:tcW w:w="561" w:type="pct"/>
          </w:tcPr>
          <w:p w14:paraId="56BDA62B" w14:textId="7C8FF7EF" w:rsidR="005C5DBE" w:rsidRPr="00AC504F" w:rsidRDefault="005C5DBE" w:rsidP="005C5DBE">
            <w:pPr>
              <w:jc w:val="both"/>
              <w:rPr>
                <w:sz w:val="20"/>
                <w:szCs w:val="20"/>
              </w:rPr>
            </w:pPr>
            <w:r w:rsidRPr="00AC504F">
              <w:rPr>
                <w:sz w:val="20"/>
                <w:szCs w:val="20"/>
              </w:rPr>
              <w:t>1.20</w:t>
            </w:r>
          </w:p>
        </w:tc>
        <w:tc>
          <w:tcPr>
            <w:tcW w:w="1798" w:type="pct"/>
          </w:tcPr>
          <w:p w14:paraId="449CAC1E" w14:textId="3A27765F" w:rsidR="005C5DBE" w:rsidRPr="00AC504F" w:rsidRDefault="005C5DBE" w:rsidP="005C5DBE">
            <w:pPr>
              <w:autoSpaceDE w:val="0"/>
              <w:autoSpaceDN w:val="0"/>
              <w:adjustRightInd w:val="0"/>
              <w:jc w:val="both"/>
              <w:rPr>
                <w:rFonts w:eastAsia="Calibri"/>
                <w:sz w:val="20"/>
                <w:szCs w:val="20"/>
                <w:lang w:eastAsia="en-US"/>
              </w:rPr>
            </w:pPr>
            <w:r w:rsidRPr="00AC504F">
              <w:rPr>
                <w:rFonts w:eastAsiaTheme="minorHAnsi"/>
                <w:sz w:val="20"/>
                <w:szCs w:val="20"/>
                <w:lang w:eastAsia="en-US"/>
              </w:rPr>
              <w:t>Выпас сельскохозяйственных животных</w:t>
            </w:r>
          </w:p>
        </w:tc>
        <w:tc>
          <w:tcPr>
            <w:tcW w:w="2248" w:type="pct"/>
          </w:tcPr>
          <w:p w14:paraId="4983D556" w14:textId="16F4FFBE" w:rsidR="005C5DBE" w:rsidRPr="00AC504F" w:rsidRDefault="005C5DBE" w:rsidP="005C5DBE">
            <w:pPr>
              <w:autoSpaceDE w:val="0"/>
              <w:autoSpaceDN w:val="0"/>
              <w:adjustRightInd w:val="0"/>
              <w:jc w:val="both"/>
              <w:rPr>
                <w:rFonts w:eastAsia="Calibri"/>
                <w:sz w:val="20"/>
                <w:szCs w:val="20"/>
                <w:lang w:eastAsia="en-US"/>
              </w:rPr>
            </w:pPr>
            <w:r w:rsidRPr="00AC504F">
              <w:rPr>
                <w:rFonts w:eastAsiaTheme="minorHAnsi"/>
                <w:sz w:val="20"/>
                <w:szCs w:val="20"/>
                <w:lang w:eastAsia="en-US"/>
              </w:rPr>
              <w:t>Выпас сельскохозяйственных животных</w:t>
            </w:r>
          </w:p>
        </w:tc>
      </w:tr>
      <w:tr w:rsidR="005C5DBE" w:rsidRPr="00AC504F" w14:paraId="35273013" w14:textId="77777777" w:rsidTr="0038519B">
        <w:tblPrEx>
          <w:tblLook w:val="0080" w:firstRow="0" w:lastRow="0" w:firstColumn="1" w:lastColumn="0" w:noHBand="0" w:noVBand="0"/>
        </w:tblPrEx>
        <w:trPr>
          <w:trHeight w:val="272"/>
        </w:trPr>
        <w:tc>
          <w:tcPr>
            <w:tcW w:w="393" w:type="pct"/>
          </w:tcPr>
          <w:p w14:paraId="09FA3344" w14:textId="6DAFFBE6" w:rsidR="005C5DBE" w:rsidRPr="00AC504F" w:rsidRDefault="005C5DBE" w:rsidP="005C5DBE">
            <w:pPr>
              <w:jc w:val="both"/>
              <w:rPr>
                <w:sz w:val="20"/>
                <w:szCs w:val="20"/>
              </w:rPr>
            </w:pPr>
            <w:r w:rsidRPr="00AC504F">
              <w:rPr>
                <w:sz w:val="20"/>
                <w:szCs w:val="20"/>
              </w:rPr>
              <w:t>11</w:t>
            </w:r>
          </w:p>
        </w:tc>
        <w:tc>
          <w:tcPr>
            <w:tcW w:w="561" w:type="pct"/>
          </w:tcPr>
          <w:p w14:paraId="5E8D72BF" w14:textId="77777777" w:rsidR="005C5DBE" w:rsidRPr="00AC504F" w:rsidRDefault="005C5DBE" w:rsidP="005C5DBE">
            <w:pPr>
              <w:jc w:val="both"/>
              <w:rPr>
                <w:sz w:val="20"/>
                <w:szCs w:val="20"/>
              </w:rPr>
            </w:pPr>
            <w:r w:rsidRPr="00AC504F">
              <w:rPr>
                <w:sz w:val="20"/>
                <w:szCs w:val="20"/>
              </w:rPr>
              <w:t>12.0.1</w:t>
            </w:r>
          </w:p>
        </w:tc>
        <w:tc>
          <w:tcPr>
            <w:tcW w:w="1798" w:type="pct"/>
          </w:tcPr>
          <w:p w14:paraId="7377E851" w14:textId="77777777" w:rsidR="005C5DBE" w:rsidRPr="00AC504F" w:rsidRDefault="005C5DBE" w:rsidP="005C5DBE">
            <w:pPr>
              <w:autoSpaceDE w:val="0"/>
              <w:autoSpaceDN w:val="0"/>
              <w:adjustRightInd w:val="0"/>
              <w:jc w:val="both"/>
              <w:rPr>
                <w:rFonts w:eastAsiaTheme="minorHAnsi"/>
                <w:sz w:val="20"/>
                <w:szCs w:val="20"/>
                <w:lang w:eastAsia="en-US"/>
              </w:rPr>
            </w:pPr>
            <w:r w:rsidRPr="00AC504F">
              <w:rPr>
                <w:rFonts w:eastAsiaTheme="minorHAnsi"/>
                <w:sz w:val="20"/>
                <w:szCs w:val="20"/>
                <w:lang w:eastAsia="en-US"/>
              </w:rPr>
              <w:t>Улично-дорожная сеть</w:t>
            </w:r>
          </w:p>
          <w:p w14:paraId="5A1870F2" w14:textId="77777777" w:rsidR="005C5DBE" w:rsidRPr="00AC504F" w:rsidRDefault="005C5DBE" w:rsidP="005C5DBE">
            <w:pPr>
              <w:autoSpaceDE w:val="0"/>
              <w:autoSpaceDN w:val="0"/>
              <w:adjustRightInd w:val="0"/>
              <w:jc w:val="both"/>
              <w:rPr>
                <w:rFonts w:eastAsia="Calibri"/>
                <w:sz w:val="20"/>
                <w:szCs w:val="20"/>
                <w:lang w:eastAsia="en-US"/>
              </w:rPr>
            </w:pPr>
          </w:p>
        </w:tc>
        <w:tc>
          <w:tcPr>
            <w:tcW w:w="2248" w:type="pct"/>
          </w:tcPr>
          <w:p w14:paraId="76B1E820" w14:textId="77777777" w:rsidR="005C5DBE" w:rsidRPr="00AC504F" w:rsidRDefault="005C5DBE" w:rsidP="005C5DBE">
            <w:pPr>
              <w:autoSpaceDE w:val="0"/>
              <w:autoSpaceDN w:val="0"/>
              <w:adjustRightInd w:val="0"/>
              <w:jc w:val="both"/>
              <w:rPr>
                <w:rFonts w:eastAsiaTheme="minorHAnsi"/>
                <w:sz w:val="20"/>
                <w:szCs w:val="20"/>
                <w:lang w:eastAsia="en-US"/>
              </w:rPr>
            </w:pPr>
            <w:r w:rsidRPr="00AC504F">
              <w:rPr>
                <w:rFonts w:eastAsiaTheme="minorHAnsi"/>
                <w:sz w:val="20"/>
                <w:szCs w:val="20"/>
                <w:lang w:eastAsia="en-US"/>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AC504F">
              <w:rPr>
                <w:rFonts w:eastAsiaTheme="minorHAnsi"/>
                <w:sz w:val="20"/>
                <w:szCs w:val="20"/>
                <w:lang w:eastAsia="en-US"/>
              </w:rPr>
              <w:t>велотранспортной</w:t>
            </w:r>
            <w:proofErr w:type="spellEnd"/>
            <w:r w:rsidRPr="00AC504F">
              <w:rPr>
                <w:rFonts w:eastAsiaTheme="minorHAnsi"/>
                <w:sz w:val="20"/>
                <w:szCs w:val="20"/>
                <w:lang w:eastAsia="en-US"/>
              </w:rPr>
              <w:t xml:space="preserve"> и инженерной инфраструктуры;</w:t>
            </w:r>
          </w:p>
          <w:p w14:paraId="22230944" w14:textId="77777777" w:rsidR="005C5DBE" w:rsidRPr="00AC504F" w:rsidRDefault="005C5DBE" w:rsidP="005C5DBE">
            <w:pPr>
              <w:autoSpaceDE w:val="0"/>
              <w:autoSpaceDN w:val="0"/>
              <w:adjustRightInd w:val="0"/>
              <w:jc w:val="both"/>
              <w:rPr>
                <w:rFonts w:eastAsia="Calibri"/>
                <w:sz w:val="20"/>
                <w:szCs w:val="20"/>
                <w:lang w:eastAsia="en-US"/>
              </w:rPr>
            </w:pPr>
            <w:r w:rsidRPr="00AC504F">
              <w:rPr>
                <w:rFonts w:eastAsiaTheme="minorHAns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tc>
      </w:tr>
      <w:tr w:rsidR="005C5DBE" w:rsidRPr="00AC504F" w14:paraId="76767BF2" w14:textId="77777777" w:rsidTr="0038519B">
        <w:tblPrEx>
          <w:tblLook w:val="0080" w:firstRow="0" w:lastRow="0" w:firstColumn="1" w:lastColumn="0" w:noHBand="0" w:noVBand="0"/>
        </w:tblPrEx>
        <w:trPr>
          <w:trHeight w:val="272"/>
        </w:trPr>
        <w:tc>
          <w:tcPr>
            <w:tcW w:w="393" w:type="pct"/>
          </w:tcPr>
          <w:p w14:paraId="3B6C0F7C" w14:textId="533D63E2" w:rsidR="005C5DBE" w:rsidRPr="00AC504F" w:rsidRDefault="005C5DBE" w:rsidP="005C5DBE">
            <w:pPr>
              <w:jc w:val="both"/>
              <w:rPr>
                <w:sz w:val="20"/>
                <w:szCs w:val="20"/>
              </w:rPr>
            </w:pPr>
            <w:r w:rsidRPr="00AC504F">
              <w:rPr>
                <w:sz w:val="20"/>
                <w:szCs w:val="20"/>
              </w:rPr>
              <w:t>12</w:t>
            </w:r>
          </w:p>
        </w:tc>
        <w:tc>
          <w:tcPr>
            <w:tcW w:w="561" w:type="pct"/>
          </w:tcPr>
          <w:p w14:paraId="3B9AE5EF" w14:textId="77777777" w:rsidR="005C5DBE" w:rsidRPr="00AC504F" w:rsidRDefault="005C5DBE" w:rsidP="005C5DBE">
            <w:pPr>
              <w:jc w:val="both"/>
              <w:rPr>
                <w:sz w:val="20"/>
                <w:szCs w:val="20"/>
              </w:rPr>
            </w:pPr>
            <w:r w:rsidRPr="00AC504F">
              <w:rPr>
                <w:sz w:val="20"/>
                <w:szCs w:val="20"/>
              </w:rPr>
              <w:t>12.0.2</w:t>
            </w:r>
          </w:p>
        </w:tc>
        <w:tc>
          <w:tcPr>
            <w:tcW w:w="1798" w:type="pct"/>
          </w:tcPr>
          <w:p w14:paraId="4073CC27" w14:textId="77777777" w:rsidR="005C5DBE" w:rsidRPr="00AC504F" w:rsidRDefault="005C5DBE" w:rsidP="005C5DBE">
            <w:pPr>
              <w:autoSpaceDE w:val="0"/>
              <w:autoSpaceDN w:val="0"/>
              <w:adjustRightInd w:val="0"/>
              <w:jc w:val="both"/>
              <w:rPr>
                <w:rFonts w:eastAsiaTheme="minorHAnsi"/>
                <w:sz w:val="20"/>
                <w:szCs w:val="20"/>
                <w:lang w:eastAsia="en-US"/>
              </w:rPr>
            </w:pPr>
            <w:r w:rsidRPr="00AC504F">
              <w:rPr>
                <w:rFonts w:eastAsiaTheme="minorHAnsi"/>
                <w:sz w:val="20"/>
                <w:szCs w:val="20"/>
                <w:lang w:eastAsia="en-US"/>
              </w:rPr>
              <w:t>Благоустройство территории</w:t>
            </w:r>
          </w:p>
          <w:p w14:paraId="356BD533" w14:textId="77777777" w:rsidR="005C5DBE" w:rsidRPr="00AC504F" w:rsidRDefault="005C5DBE" w:rsidP="005C5DBE">
            <w:pPr>
              <w:autoSpaceDE w:val="0"/>
              <w:autoSpaceDN w:val="0"/>
              <w:adjustRightInd w:val="0"/>
              <w:jc w:val="both"/>
              <w:rPr>
                <w:rFonts w:eastAsia="Calibri"/>
                <w:sz w:val="20"/>
                <w:szCs w:val="20"/>
                <w:lang w:eastAsia="en-US"/>
              </w:rPr>
            </w:pPr>
          </w:p>
        </w:tc>
        <w:tc>
          <w:tcPr>
            <w:tcW w:w="2248" w:type="pct"/>
          </w:tcPr>
          <w:p w14:paraId="04DEE7FD" w14:textId="77777777" w:rsidR="005C5DBE" w:rsidRPr="00AC504F" w:rsidRDefault="005C5DBE" w:rsidP="005C5DBE">
            <w:pPr>
              <w:autoSpaceDE w:val="0"/>
              <w:autoSpaceDN w:val="0"/>
              <w:adjustRightInd w:val="0"/>
              <w:jc w:val="both"/>
              <w:rPr>
                <w:rFonts w:eastAsia="Calibri"/>
                <w:sz w:val="20"/>
                <w:szCs w:val="20"/>
                <w:lang w:eastAsia="en-US"/>
              </w:rPr>
            </w:pPr>
            <w:r w:rsidRPr="00AC504F">
              <w:rPr>
                <w:rFonts w:eastAsiaTheme="minorHAns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r w:rsidR="005C5DBE" w:rsidRPr="00AC504F" w14:paraId="7C313045" w14:textId="77777777" w:rsidTr="0038519B">
        <w:tblPrEx>
          <w:tblLook w:val="0080" w:firstRow="0" w:lastRow="0" w:firstColumn="1" w:lastColumn="0" w:noHBand="0" w:noVBand="0"/>
        </w:tblPrEx>
        <w:trPr>
          <w:trHeight w:val="272"/>
        </w:trPr>
        <w:tc>
          <w:tcPr>
            <w:tcW w:w="393" w:type="pct"/>
          </w:tcPr>
          <w:p w14:paraId="3A7DE51B" w14:textId="7707296A" w:rsidR="005C5DBE" w:rsidRPr="00AC504F" w:rsidRDefault="005C5DBE" w:rsidP="005C5DBE">
            <w:pPr>
              <w:jc w:val="both"/>
              <w:rPr>
                <w:sz w:val="20"/>
                <w:szCs w:val="20"/>
              </w:rPr>
            </w:pPr>
            <w:r w:rsidRPr="00AC504F">
              <w:rPr>
                <w:sz w:val="20"/>
                <w:szCs w:val="20"/>
              </w:rPr>
              <w:t>13</w:t>
            </w:r>
          </w:p>
        </w:tc>
        <w:tc>
          <w:tcPr>
            <w:tcW w:w="561" w:type="pct"/>
          </w:tcPr>
          <w:p w14:paraId="0ACB0FC2" w14:textId="77777777" w:rsidR="005C5DBE" w:rsidRPr="00AC504F" w:rsidRDefault="005C5DBE" w:rsidP="005C5DBE">
            <w:pPr>
              <w:jc w:val="both"/>
              <w:rPr>
                <w:sz w:val="20"/>
                <w:szCs w:val="20"/>
              </w:rPr>
            </w:pPr>
            <w:r w:rsidRPr="00AC504F">
              <w:rPr>
                <w:sz w:val="20"/>
                <w:szCs w:val="20"/>
              </w:rPr>
              <w:t>13.1</w:t>
            </w:r>
          </w:p>
        </w:tc>
        <w:tc>
          <w:tcPr>
            <w:tcW w:w="1798" w:type="pct"/>
          </w:tcPr>
          <w:p w14:paraId="2B283BE0" w14:textId="77777777" w:rsidR="005C5DBE" w:rsidRPr="00AC504F" w:rsidRDefault="005C5DBE" w:rsidP="005C5DBE">
            <w:pPr>
              <w:autoSpaceDE w:val="0"/>
              <w:autoSpaceDN w:val="0"/>
              <w:adjustRightInd w:val="0"/>
              <w:jc w:val="both"/>
              <w:rPr>
                <w:sz w:val="20"/>
                <w:szCs w:val="20"/>
                <w:lang w:eastAsia="en-US"/>
              </w:rPr>
            </w:pPr>
            <w:r w:rsidRPr="00AC504F">
              <w:rPr>
                <w:sz w:val="20"/>
                <w:szCs w:val="20"/>
                <w:lang w:eastAsia="en-US"/>
              </w:rPr>
              <w:t>Ведение огородничества</w:t>
            </w:r>
          </w:p>
          <w:p w14:paraId="418DD545" w14:textId="77777777" w:rsidR="005C5DBE" w:rsidRPr="00AC504F" w:rsidRDefault="005C5DBE" w:rsidP="005C5DBE">
            <w:pPr>
              <w:autoSpaceDE w:val="0"/>
              <w:autoSpaceDN w:val="0"/>
              <w:adjustRightInd w:val="0"/>
              <w:jc w:val="both"/>
              <w:rPr>
                <w:rFonts w:eastAsia="Calibri"/>
                <w:sz w:val="20"/>
                <w:szCs w:val="20"/>
                <w:lang w:eastAsia="en-US"/>
              </w:rPr>
            </w:pPr>
          </w:p>
        </w:tc>
        <w:tc>
          <w:tcPr>
            <w:tcW w:w="2248" w:type="pct"/>
          </w:tcPr>
          <w:p w14:paraId="793B8A2F" w14:textId="77777777" w:rsidR="005C5DBE" w:rsidRPr="00AC504F" w:rsidRDefault="005C5DBE" w:rsidP="005C5DBE">
            <w:pPr>
              <w:autoSpaceDE w:val="0"/>
              <w:autoSpaceDN w:val="0"/>
              <w:adjustRightInd w:val="0"/>
              <w:jc w:val="both"/>
              <w:rPr>
                <w:rFonts w:eastAsia="Calibri"/>
                <w:sz w:val="20"/>
                <w:szCs w:val="20"/>
                <w:lang w:eastAsia="en-US"/>
              </w:rPr>
            </w:pPr>
            <w:r w:rsidRPr="00AC504F">
              <w:rPr>
                <w:rFonts w:eastAsiaTheme="minorHAnsi"/>
                <w:sz w:val="20"/>
                <w:szCs w:val="20"/>
                <w:lang w:eastAsia="en-US"/>
              </w:rPr>
              <w:t xml:space="preserve">Осуществление отдыха и (или) выращивания гражданами для собственных нужд </w:t>
            </w:r>
            <w:r w:rsidRPr="00AC504F">
              <w:rPr>
                <w:rFonts w:eastAsiaTheme="minorHAnsi"/>
                <w:sz w:val="20"/>
                <w:szCs w:val="20"/>
                <w:lang w:eastAsia="en-US"/>
              </w:rPr>
              <w:lastRenderedPageBreak/>
              <w:t>сельскохозяйственных культур; размещение хозяйственных построек, не являющихся объектами недвижимости, предназначенных для хранения инвентаря и урожая сельскохозяйственных культур</w:t>
            </w:r>
          </w:p>
        </w:tc>
      </w:tr>
      <w:tr w:rsidR="005C5DBE" w:rsidRPr="00AC504F" w14:paraId="5A8A9E5A" w14:textId="77777777" w:rsidTr="0038519B">
        <w:tblPrEx>
          <w:tblLook w:val="0080" w:firstRow="0" w:lastRow="0" w:firstColumn="1" w:lastColumn="0" w:noHBand="0" w:noVBand="0"/>
        </w:tblPrEx>
        <w:trPr>
          <w:trHeight w:val="272"/>
        </w:trPr>
        <w:tc>
          <w:tcPr>
            <w:tcW w:w="393" w:type="pct"/>
          </w:tcPr>
          <w:p w14:paraId="72837B11" w14:textId="127B29DA" w:rsidR="005C5DBE" w:rsidRPr="00AC504F" w:rsidRDefault="005C5DBE" w:rsidP="005C5DBE">
            <w:pPr>
              <w:jc w:val="both"/>
              <w:rPr>
                <w:sz w:val="20"/>
                <w:szCs w:val="20"/>
              </w:rPr>
            </w:pPr>
            <w:r w:rsidRPr="00AC504F">
              <w:rPr>
                <w:sz w:val="20"/>
                <w:szCs w:val="20"/>
              </w:rPr>
              <w:lastRenderedPageBreak/>
              <w:t>14</w:t>
            </w:r>
          </w:p>
        </w:tc>
        <w:tc>
          <w:tcPr>
            <w:tcW w:w="561" w:type="pct"/>
          </w:tcPr>
          <w:p w14:paraId="39151E15" w14:textId="77777777" w:rsidR="005C5DBE" w:rsidRPr="00AC504F" w:rsidRDefault="005C5DBE" w:rsidP="005C5DBE">
            <w:pPr>
              <w:jc w:val="both"/>
              <w:rPr>
                <w:sz w:val="20"/>
                <w:szCs w:val="20"/>
              </w:rPr>
            </w:pPr>
            <w:r w:rsidRPr="00AC504F">
              <w:rPr>
                <w:sz w:val="20"/>
                <w:szCs w:val="20"/>
              </w:rPr>
              <w:t>13.0</w:t>
            </w:r>
          </w:p>
        </w:tc>
        <w:tc>
          <w:tcPr>
            <w:tcW w:w="1798" w:type="pct"/>
          </w:tcPr>
          <w:p w14:paraId="7A2FDC79" w14:textId="77777777" w:rsidR="005C5DBE" w:rsidRPr="00AC504F" w:rsidRDefault="005C5DBE" w:rsidP="005C5DBE">
            <w:pPr>
              <w:autoSpaceDE w:val="0"/>
              <w:autoSpaceDN w:val="0"/>
              <w:adjustRightInd w:val="0"/>
              <w:jc w:val="both"/>
              <w:rPr>
                <w:rFonts w:eastAsia="Calibri"/>
                <w:sz w:val="20"/>
                <w:szCs w:val="20"/>
              </w:rPr>
            </w:pPr>
            <w:r w:rsidRPr="00AC504F">
              <w:rPr>
                <w:rFonts w:eastAsia="Calibri"/>
                <w:sz w:val="20"/>
                <w:szCs w:val="20"/>
              </w:rPr>
              <w:t>Земельные участки общего назначения</w:t>
            </w:r>
          </w:p>
          <w:p w14:paraId="192A0DCA" w14:textId="77777777" w:rsidR="005C5DBE" w:rsidRPr="00AC504F" w:rsidRDefault="005C5DBE" w:rsidP="005C5DBE">
            <w:pPr>
              <w:autoSpaceDE w:val="0"/>
              <w:autoSpaceDN w:val="0"/>
              <w:adjustRightInd w:val="0"/>
              <w:jc w:val="both"/>
              <w:rPr>
                <w:rFonts w:eastAsia="Calibri"/>
                <w:sz w:val="20"/>
                <w:szCs w:val="20"/>
                <w:lang w:eastAsia="en-US"/>
              </w:rPr>
            </w:pPr>
          </w:p>
        </w:tc>
        <w:tc>
          <w:tcPr>
            <w:tcW w:w="2248" w:type="pct"/>
          </w:tcPr>
          <w:p w14:paraId="7D5FAD5C" w14:textId="77777777" w:rsidR="005C5DBE" w:rsidRPr="00AC504F" w:rsidRDefault="005C5DBE" w:rsidP="005C5DBE">
            <w:pPr>
              <w:autoSpaceDE w:val="0"/>
              <w:autoSpaceDN w:val="0"/>
              <w:adjustRightInd w:val="0"/>
              <w:jc w:val="both"/>
              <w:rPr>
                <w:rFonts w:eastAsia="Calibri"/>
                <w:sz w:val="20"/>
                <w:szCs w:val="20"/>
                <w:lang w:eastAsia="en-US"/>
              </w:rPr>
            </w:pPr>
            <w:r w:rsidRPr="00AC504F">
              <w:rPr>
                <w:rFonts w:eastAsiaTheme="minorHAnsi"/>
                <w:sz w:val="20"/>
                <w:szCs w:val="20"/>
                <w:lang w:eastAsia="en-US"/>
              </w:rPr>
              <w:t>Земельные участки, являющиеся имуществом общего пользования и предназначенные для общего использования правообладателями земельных участков, расположенных в границах территории ведения гражданами садоводства или огородничества для собственных нужд, и (или) для размещения объектов капитального строительства, относящихся к имуществу общего пользования</w:t>
            </w:r>
          </w:p>
        </w:tc>
      </w:tr>
    </w:tbl>
    <w:p w14:paraId="4ACD3668" w14:textId="77777777" w:rsidR="005C5DBE" w:rsidRPr="00AC504F" w:rsidRDefault="005C5DBE" w:rsidP="005C5DBE">
      <w:pPr>
        <w:spacing w:before="240" w:after="240" w:line="276" w:lineRule="auto"/>
        <w:ind w:firstLine="709"/>
        <w:jc w:val="both"/>
        <w:rPr>
          <w:b/>
          <w:szCs w:val="28"/>
        </w:rPr>
      </w:pPr>
      <w:r w:rsidRPr="00AC504F">
        <w:rPr>
          <w:b/>
          <w:szCs w:val="28"/>
        </w:rPr>
        <w:t>Перечень вспомогательных видов разрешенного использования земельных участков и объектов капитального строительства*</w:t>
      </w:r>
    </w:p>
    <w:p w14:paraId="3DAD1497" w14:textId="77777777" w:rsidR="005C5DBE" w:rsidRPr="00AC504F" w:rsidRDefault="005C5DBE" w:rsidP="005C5DBE">
      <w:pPr>
        <w:autoSpaceDE w:val="0"/>
        <w:autoSpaceDN w:val="0"/>
        <w:adjustRightInd w:val="0"/>
        <w:ind w:left="709"/>
        <w:jc w:val="right"/>
        <w:outlineLvl w:val="3"/>
        <w:rPr>
          <w:lang w:eastAsia="en-US"/>
        </w:rPr>
      </w:pPr>
      <w:r w:rsidRPr="00AC504F">
        <w:rPr>
          <w:lang w:eastAsia="en-US"/>
        </w:rPr>
        <w:t xml:space="preserve">Таблица </w:t>
      </w:r>
      <w:r w:rsidRPr="00AC504F">
        <w:rPr>
          <w:lang w:eastAsia="en-US"/>
        </w:rPr>
        <w:fldChar w:fldCharType="begin"/>
      </w:r>
      <w:r w:rsidRPr="00AC504F">
        <w:rPr>
          <w:lang w:eastAsia="en-US"/>
        </w:rPr>
        <w:instrText xml:space="preserve"> SEQ Таблица \* ARABIC </w:instrText>
      </w:r>
      <w:r w:rsidRPr="00AC504F">
        <w:rPr>
          <w:lang w:eastAsia="en-US"/>
        </w:rPr>
        <w:fldChar w:fldCharType="separate"/>
      </w:r>
      <w:r w:rsidR="00790EA7" w:rsidRPr="00AC504F">
        <w:rPr>
          <w:noProof/>
          <w:lang w:eastAsia="en-US"/>
        </w:rPr>
        <w:t>59</w:t>
      </w:r>
      <w:r w:rsidRPr="00AC504F">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81"/>
        <w:gridCol w:w="1013"/>
        <w:gridCol w:w="3333"/>
        <w:gridCol w:w="4628"/>
      </w:tblGrid>
      <w:tr w:rsidR="005C5DBE" w:rsidRPr="00AC504F" w14:paraId="6EE5A3D2" w14:textId="77777777" w:rsidTr="00403B78">
        <w:tc>
          <w:tcPr>
            <w:tcW w:w="304" w:type="pct"/>
            <w:vMerge w:val="restart"/>
            <w:vAlign w:val="center"/>
          </w:tcPr>
          <w:p w14:paraId="33FBB268" w14:textId="77777777" w:rsidR="005C5DBE" w:rsidRPr="00AC504F" w:rsidRDefault="005C5DBE" w:rsidP="00403B78">
            <w:pPr>
              <w:jc w:val="center"/>
              <w:rPr>
                <w:sz w:val="20"/>
                <w:szCs w:val="20"/>
              </w:rPr>
            </w:pPr>
            <w:r w:rsidRPr="00AC504F">
              <w:rPr>
                <w:sz w:val="20"/>
                <w:szCs w:val="20"/>
              </w:rPr>
              <w:t>№ п/п</w:t>
            </w:r>
          </w:p>
        </w:tc>
        <w:tc>
          <w:tcPr>
            <w:tcW w:w="2274" w:type="pct"/>
            <w:gridSpan w:val="2"/>
            <w:vAlign w:val="center"/>
          </w:tcPr>
          <w:p w14:paraId="59F8198B" w14:textId="77777777" w:rsidR="005C5DBE" w:rsidRPr="00AC504F" w:rsidRDefault="005C5DBE" w:rsidP="00403B78">
            <w:pPr>
              <w:jc w:val="center"/>
              <w:rPr>
                <w:sz w:val="20"/>
                <w:szCs w:val="20"/>
              </w:rPr>
            </w:pPr>
            <w:r w:rsidRPr="00AC504F">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1DF8DA91" w14:textId="77777777" w:rsidR="005C5DBE" w:rsidRPr="00AC504F" w:rsidRDefault="005C5DBE" w:rsidP="00403B78">
            <w:pPr>
              <w:jc w:val="center"/>
              <w:rPr>
                <w:sz w:val="20"/>
                <w:szCs w:val="20"/>
              </w:rPr>
            </w:pPr>
            <w:r w:rsidRPr="00AC504F">
              <w:rPr>
                <w:sz w:val="20"/>
                <w:szCs w:val="20"/>
              </w:rPr>
              <w:t>Описание вида разрешенного использования земельного участка и объекта капитального строительства</w:t>
            </w:r>
          </w:p>
        </w:tc>
      </w:tr>
      <w:tr w:rsidR="005C5DBE" w:rsidRPr="00AC504F" w14:paraId="3835659F" w14:textId="77777777" w:rsidTr="00403B78">
        <w:tc>
          <w:tcPr>
            <w:tcW w:w="304" w:type="pct"/>
            <w:vMerge/>
          </w:tcPr>
          <w:p w14:paraId="7ACAA380" w14:textId="77777777" w:rsidR="005C5DBE" w:rsidRPr="00AC504F" w:rsidRDefault="005C5DBE" w:rsidP="00403B78">
            <w:pPr>
              <w:rPr>
                <w:sz w:val="20"/>
                <w:szCs w:val="20"/>
              </w:rPr>
            </w:pPr>
          </w:p>
        </w:tc>
        <w:tc>
          <w:tcPr>
            <w:tcW w:w="530" w:type="pct"/>
            <w:vAlign w:val="center"/>
          </w:tcPr>
          <w:p w14:paraId="4AEF5B36" w14:textId="77777777" w:rsidR="005C5DBE" w:rsidRPr="00AC504F" w:rsidRDefault="005C5DBE" w:rsidP="00403B78">
            <w:pPr>
              <w:jc w:val="center"/>
              <w:rPr>
                <w:sz w:val="20"/>
                <w:szCs w:val="20"/>
              </w:rPr>
            </w:pPr>
            <w:r w:rsidRPr="00AC504F">
              <w:rPr>
                <w:sz w:val="20"/>
                <w:szCs w:val="20"/>
              </w:rPr>
              <w:t>Код</w:t>
            </w:r>
          </w:p>
        </w:tc>
        <w:tc>
          <w:tcPr>
            <w:tcW w:w="1744" w:type="pct"/>
            <w:vAlign w:val="center"/>
          </w:tcPr>
          <w:p w14:paraId="5B8B0E3E" w14:textId="77777777" w:rsidR="005C5DBE" w:rsidRPr="00AC504F" w:rsidRDefault="005C5DBE" w:rsidP="00403B78">
            <w:pPr>
              <w:jc w:val="center"/>
              <w:rPr>
                <w:sz w:val="20"/>
                <w:szCs w:val="20"/>
              </w:rPr>
            </w:pPr>
            <w:r w:rsidRPr="00AC504F">
              <w:rPr>
                <w:sz w:val="20"/>
                <w:szCs w:val="20"/>
              </w:rPr>
              <w:t>Наименование</w:t>
            </w:r>
          </w:p>
        </w:tc>
        <w:tc>
          <w:tcPr>
            <w:tcW w:w="2422" w:type="pct"/>
            <w:vMerge/>
          </w:tcPr>
          <w:p w14:paraId="00AE4262" w14:textId="77777777" w:rsidR="005C5DBE" w:rsidRPr="00AC504F" w:rsidRDefault="005C5DBE" w:rsidP="00403B78">
            <w:pPr>
              <w:rPr>
                <w:sz w:val="20"/>
                <w:szCs w:val="20"/>
              </w:rPr>
            </w:pPr>
          </w:p>
        </w:tc>
      </w:tr>
      <w:tr w:rsidR="005C5DBE" w:rsidRPr="00AC504F" w14:paraId="24DB8AE1" w14:textId="77777777" w:rsidTr="00403B78">
        <w:tblPrEx>
          <w:tblLook w:val="0080" w:firstRow="0" w:lastRow="0" w:firstColumn="1" w:lastColumn="0" w:noHBand="0" w:noVBand="0"/>
        </w:tblPrEx>
        <w:tc>
          <w:tcPr>
            <w:tcW w:w="304" w:type="pct"/>
          </w:tcPr>
          <w:p w14:paraId="73884B31" w14:textId="77777777" w:rsidR="005C5DBE" w:rsidRPr="00AC504F" w:rsidRDefault="005C5DBE" w:rsidP="00403B78">
            <w:pPr>
              <w:jc w:val="center"/>
              <w:rPr>
                <w:sz w:val="20"/>
                <w:szCs w:val="20"/>
              </w:rPr>
            </w:pPr>
            <w:r w:rsidRPr="00AC504F">
              <w:rPr>
                <w:sz w:val="20"/>
                <w:szCs w:val="20"/>
              </w:rPr>
              <w:t>1</w:t>
            </w:r>
          </w:p>
        </w:tc>
        <w:tc>
          <w:tcPr>
            <w:tcW w:w="530" w:type="pct"/>
          </w:tcPr>
          <w:p w14:paraId="4EB99893" w14:textId="2C3A4996" w:rsidR="005C5DBE" w:rsidRPr="00AC504F" w:rsidRDefault="009C00B4" w:rsidP="00403B78">
            <w:pPr>
              <w:jc w:val="both"/>
              <w:rPr>
                <w:sz w:val="20"/>
                <w:szCs w:val="20"/>
              </w:rPr>
            </w:pPr>
            <w:r w:rsidRPr="00AC504F">
              <w:rPr>
                <w:sz w:val="20"/>
                <w:szCs w:val="20"/>
              </w:rPr>
              <w:t>1.15</w:t>
            </w:r>
          </w:p>
        </w:tc>
        <w:tc>
          <w:tcPr>
            <w:tcW w:w="1744" w:type="pct"/>
          </w:tcPr>
          <w:p w14:paraId="411F3052" w14:textId="3A18515D" w:rsidR="005C5DBE" w:rsidRPr="00AC504F" w:rsidRDefault="009C00B4" w:rsidP="00403B78">
            <w:pPr>
              <w:autoSpaceDE w:val="0"/>
              <w:autoSpaceDN w:val="0"/>
              <w:adjustRightInd w:val="0"/>
              <w:jc w:val="both"/>
              <w:rPr>
                <w:sz w:val="20"/>
                <w:szCs w:val="20"/>
              </w:rPr>
            </w:pPr>
            <w:r w:rsidRPr="00AC504F">
              <w:rPr>
                <w:sz w:val="20"/>
                <w:szCs w:val="20"/>
              </w:rPr>
              <w:t>Хранение и переработка сельскохозяйственной продукции</w:t>
            </w:r>
          </w:p>
        </w:tc>
        <w:tc>
          <w:tcPr>
            <w:tcW w:w="2422" w:type="pct"/>
          </w:tcPr>
          <w:p w14:paraId="648D895C" w14:textId="09C7D88D" w:rsidR="005C5DBE" w:rsidRPr="00AC504F" w:rsidRDefault="009C00B4" w:rsidP="00403B78">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зданий, сооружений, используемых для производства, хранения, первичной и глубокой переработки сельскохозяйственной продукции</w:t>
            </w:r>
          </w:p>
        </w:tc>
      </w:tr>
      <w:tr w:rsidR="005C5DBE" w:rsidRPr="00AC504F" w14:paraId="383B4E05" w14:textId="77777777" w:rsidTr="00403B78">
        <w:tblPrEx>
          <w:tblLook w:val="0080" w:firstRow="0" w:lastRow="0" w:firstColumn="1" w:lastColumn="0" w:noHBand="0" w:noVBand="0"/>
        </w:tblPrEx>
        <w:tc>
          <w:tcPr>
            <w:tcW w:w="304" w:type="pct"/>
          </w:tcPr>
          <w:p w14:paraId="156BA844" w14:textId="3BD088CD" w:rsidR="005C5DBE" w:rsidRPr="00AC504F" w:rsidRDefault="009C00B4" w:rsidP="00403B78">
            <w:pPr>
              <w:jc w:val="center"/>
              <w:rPr>
                <w:sz w:val="20"/>
                <w:szCs w:val="20"/>
              </w:rPr>
            </w:pPr>
            <w:r w:rsidRPr="00AC504F">
              <w:rPr>
                <w:sz w:val="20"/>
                <w:szCs w:val="20"/>
              </w:rPr>
              <w:t>2</w:t>
            </w:r>
          </w:p>
        </w:tc>
        <w:tc>
          <w:tcPr>
            <w:tcW w:w="530" w:type="pct"/>
          </w:tcPr>
          <w:p w14:paraId="5E22F9F7" w14:textId="5325D67C" w:rsidR="005C5DBE" w:rsidRPr="00AC504F" w:rsidRDefault="009C00B4" w:rsidP="00403B78">
            <w:pPr>
              <w:jc w:val="both"/>
              <w:rPr>
                <w:sz w:val="20"/>
                <w:szCs w:val="20"/>
              </w:rPr>
            </w:pPr>
            <w:r w:rsidRPr="00AC504F">
              <w:rPr>
                <w:sz w:val="20"/>
                <w:szCs w:val="20"/>
              </w:rPr>
              <w:t>1.18</w:t>
            </w:r>
          </w:p>
        </w:tc>
        <w:tc>
          <w:tcPr>
            <w:tcW w:w="1744" w:type="pct"/>
          </w:tcPr>
          <w:p w14:paraId="668C0EDF" w14:textId="77145BED" w:rsidR="005C5DBE" w:rsidRPr="00AC504F" w:rsidRDefault="009C00B4" w:rsidP="00403B78">
            <w:pPr>
              <w:autoSpaceDE w:val="0"/>
              <w:autoSpaceDN w:val="0"/>
              <w:adjustRightInd w:val="0"/>
              <w:rPr>
                <w:sz w:val="20"/>
                <w:szCs w:val="20"/>
                <w:lang w:eastAsia="en-US"/>
              </w:rPr>
            </w:pPr>
            <w:r w:rsidRPr="00AC504F">
              <w:rPr>
                <w:sz w:val="20"/>
                <w:szCs w:val="20"/>
                <w:lang w:eastAsia="en-US"/>
              </w:rPr>
              <w:t>Обеспечение сельскохозяйственного производства</w:t>
            </w:r>
          </w:p>
        </w:tc>
        <w:tc>
          <w:tcPr>
            <w:tcW w:w="2422" w:type="pct"/>
          </w:tcPr>
          <w:p w14:paraId="26236DE2" w14:textId="70A91706" w:rsidR="005C5DBE" w:rsidRPr="00AC504F" w:rsidRDefault="009C00B4" w:rsidP="00403B78">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r>
    </w:tbl>
    <w:p w14:paraId="5850904C" w14:textId="77777777" w:rsidR="005C5DBE" w:rsidRPr="00AC504F" w:rsidRDefault="005C5DBE" w:rsidP="005C5DBE">
      <w:pPr>
        <w:autoSpaceDE w:val="0"/>
        <w:autoSpaceDN w:val="0"/>
        <w:adjustRightInd w:val="0"/>
        <w:spacing w:before="120" w:after="120" w:line="276" w:lineRule="auto"/>
        <w:ind w:firstLine="709"/>
        <w:jc w:val="both"/>
      </w:pPr>
      <w:r w:rsidRPr="00AC504F">
        <w:t xml:space="preserve">Примечание: </w:t>
      </w:r>
    </w:p>
    <w:p w14:paraId="25BC9697" w14:textId="3E31D8FD" w:rsidR="005C5DBE" w:rsidRPr="00AC504F" w:rsidRDefault="005C5DBE" w:rsidP="005C5DBE">
      <w:pPr>
        <w:autoSpaceDE w:val="0"/>
        <w:autoSpaceDN w:val="0"/>
        <w:adjustRightInd w:val="0"/>
        <w:spacing w:before="120" w:after="120" w:line="276" w:lineRule="auto"/>
        <w:ind w:firstLine="709"/>
        <w:jc w:val="both"/>
      </w:pPr>
      <w:r w:rsidRPr="00AC504F">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7121EE" w:rsidRPr="00AC504F">
        <w:t>174</w:t>
      </w:r>
      <w:r w:rsidRPr="00AC504F">
        <w:t xml:space="preserve"> настоящих правил.</w:t>
      </w:r>
    </w:p>
    <w:p w14:paraId="03BA1FB3" w14:textId="369E67BA" w:rsidR="00D8709D" w:rsidRPr="00AC504F" w:rsidRDefault="00D8709D" w:rsidP="00D8709D">
      <w:pPr>
        <w:spacing w:before="240" w:after="240" w:line="276" w:lineRule="auto"/>
        <w:ind w:firstLine="709"/>
        <w:jc w:val="both"/>
        <w:rPr>
          <w:b/>
          <w:szCs w:val="28"/>
        </w:rPr>
      </w:pPr>
      <w:r w:rsidRPr="00AC504F">
        <w:rPr>
          <w:b/>
          <w:szCs w:val="28"/>
        </w:rPr>
        <w:t>Перечень условно разрешенных видов разрешенного использования объектов капитального строительства и земельных участков</w:t>
      </w:r>
      <w:r w:rsidR="009C00B4" w:rsidRPr="00AC504F">
        <w:rPr>
          <w:b/>
          <w:szCs w:val="28"/>
        </w:rPr>
        <w:t>**</w:t>
      </w:r>
    </w:p>
    <w:p w14:paraId="165ECC34" w14:textId="77777777" w:rsidR="00D8709D" w:rsidRPr="00AC504F" w:rsidRDefault="00D8709D" w:rsidP="00D8709D">
      <w:pPr>
        <w:autoSpaceDE w:val="0"/>
        <w:autoSpaceDN w:val="0"/>
        <w:adjustRightInd w:val="0"/>
        <w:ind w:left="709"/>
        <w:jc w:val="right"/>
        <w:outlineLvl w:val="3"/>
        <w:rPr>
          <w:lang w:eastAsia="en-US"/>
        </w:rPr>
      </w:pPr>
      <w:r w:rsidRPr="00AC504F">
        <w:rPr>
          <w:lang w:eastAsia="en-US"/>
        </w:rPr>
        <w:t xml:space="preserve">Таблица </w:t>
      </w:r>
      <w:r w:rsidRPr="00AC504F">
        <w:rPr>
          <w:lang w:eastAsia="en-US"/>
        </w:rPr>
        <w:fldChar w:fldCharType="begin"/>
      </w:r>
      <w:r w:rsidRPr="00AC504F">
        <w:rPr>
          <w:lang w:eastAsia="en-US"/>
        </w:rPr>
        <w:instrText xml:space="preserve"> SEQ Таблица \* ARABIC </w:instrText>
      </w:r>
      <w:r w:rsidRPr="00AC504F">
        <w:rPr>
          <w:lang w:eastAsia="en-US"/>
        </w:rPr>
        <w:fldChar w:fldCharType="separate"/>
      </w:r>
      <w:r w:rsidR="00790EA7" w:rsidRPr="00AC504F">
        <w:rPr>
          <w:noProof/>
          <w:lang w:eastAsia="en-US"/>
        </w:rPr>
        <w:t>60</w:t>
      </w:r>
      <w:r w:rsidRPr="00AC504F">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51"/>
        <w:gridCol w:w="1072"/>
        <w:gridCol w:w="3436"/>
        <w:gridCol w:w="4296"/>
      </w:tblGrid>
      <w:tr w:rsidR="00D8709D" w:rsidRPr="00AC504F" w14:paraId="7E08014B" w14:textId="77777777" w:rsidTr="0038519B">
        <w:tc>
          <w:tcPr>
            <w:tcW w:w="393" w:type="pct"/>
            <w:vMerge w:val="restart"/>
            <w:vAlign w:val="center"/>
          </w:tcPr>
          <w:p w14:paraId="4DCCA6E1" w14:textId="77777777" w:rsidR="00D8709D" w:rsidRPr="00AC504F" w:rsidRDefault="00D8709D" w:rsidP="0038519B">
            <w:pPr>
              <w:jc w:val="center"/>
              <w:rPr>
                <w:sz w:val="20"/>
                <w:szCs w:val="20"/>
              </w:rPr>
            </w:pPr>
            <w:r w:rsidRPr="00AC504F">
              <w:rPr>
                <w:sz w:val="20"/>
                <w:szCs w:val="20"/>
              </w:rPr>
              <w:t>№ п/п</w:t>
            </w:r>
          </w:p>
        </w:tc>
        <w:tc>
          <w:tcPr>
            <w:tcW w:w="2359" w:type="pct"/>
            <w:gridSpan w:val="2"/>
            <w:vAlign w:val="center"/>
          </w:tcPr>
          <w:p w14:paraId="3F2AE439" w14:textId="77777777" w:rsidR="00D8709D" w:rsidRPr="00AC504F" w:rsidRDefault="00D8709D" w:rsidP="0038519B">
            <w:pPr>
              <w:jc w:val="center"/>
              <w:rPr>
                <w:sz w:val="20"/>
                <w:szCs w:val="20"/>
              </w:rPr>
            </w:pPr>
            <w:r w:rsidRPr="00AC504F">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6B823A6B" w14:textId="77777777" w:rsidR="00D8709D" w:rsidRPr="00AC504F" w:rsidRDefault="00D8709D" w:rsidP="0038519B">
            <w:pPr>
              <w:jc w:val="center"/>
              <w:rPr>
                <w:sz w:val="20"/>
                <w:szCs w:val="20"/>
              </w:rPr>
            </w:pPr>
            <w:r w:rsidRPr="00AC504F">
              <w:rPr>
                <w:sz w:val="20"/>
                <w:szCs w:val="20"/>
              </w:rPr>
              <w:t>Описание вида разрешенного использования земельного участка и объекта капитального строительства</w:t>
            </w:r>
          </w:p>
        </w:tc>
      </w:tr>
      <w:tr w:rsidR="00D8709D" w:rsidRPr="00AC504F" w14:paraId="792C3959" w14:textId="77777777" w:rsidTr="0038519B">
        <w:tc>
          <w:tcPr>
            <w:tcW w:w="393" w:type="pct"/>
            <w:vMerge/>
          </w:tcPr>
          <w:p w14:paraId="1426A624" w14:textId="77777777" w:rsidR="00D8709D" w:rsidRPr="00AC504F" w:rsidRDefault="00D8709D" w:rsidP="0038519B">
            <w:pPr>
              <w:rPr>
                <w:sz w:val="20"/>
                <w:szCs w:val="20"/>
              </w:rPr>
            </w:pPr>
          </w:p>
        </w:tc>
        <w:tc>
          <w:tcPr>
            <w:tcW w:w="561" w:type="pct"/>
            <w:vAlign w:val="center"/>
          </w:tcPr>
          <w:p w14:paraId="29C06B5A" w14:textId="77777777" w:rsidR="00D8709D" w:rsidRPr="00AC504F" w:rsidRDefault="00D8709D" w:rsidP="0038519B">
            <w:pPr>
              <w:jc w:val="center"/>
              <w:rPr>
                <w:sz w:val="20"/>
                <w:szCs w:val="20"/>
              </w:rPr>
            </w:pPr>
            <w:r w:rsidRPr="00AC504F">
              <w:rPr>
                <w:sz w:val="20"/>
                <w:szCs w:val="20"/>
              </w:rPr>
              <w:t>Код</w:t>
            </w:r>
          </w:p>
        </w:tc>
        <w:tc>
          <w:tcPr>
            <w:tcW w:w="1798" w:type="pct"/>
            <w:vAlign w:val="center"/>
          </w:tcPr>
          <w:p w14:paraId="55E31EFB" w14:textId="77777777" w:rsidR="00D8709D" w:rsidRPr="00AC504F" w:rsidRDefault="00D8709D" w:rsidP="0038519B">
            <w:pPr>
              <w:jc w:val="center"/>
              <w:rPr>
                <w:sz w:val="20"/>
                <w:szCs w:val="20"/>
              </w:rPr>
            </w:pPr>
            <w:r w:rsidRPr="00AC504F">
              <w:rPr>
                <w:sz w:val="20"/>
                <w:szCs w:val="20"/>
              </w:rPr>
              <w:t>Наименование</w:t>
            </w:r>
          </w:p>
        </w:tc>
        <w:tc>
          <w:tcPr>
            <w:tcW w:w="2248" w:type="pct"/>
            <w:vMerge/>
          </w:tcPr>
          <w:p w14:paraId="0528615F" w14:textId="77777777" w:rsidR="00D8709D" w:rsidRPr="00AC504F" w:rsidRDefault="00D8709D" w:rsidP="0038519B">
            <w:pPr>
              <w:rPr>
                <w:sz w:val="20"/>
                <w:szCs w:val="20"/>
              </w:rPr>
            </w:pPr>
          </w:p>
        </w:tc>
      </w:tr>
      <w:tr w:rsidR="009C00B4" w:rsidRPr="00AC504F" w14:paraId="7A76D6FD" w14:textId="77777777" w:rsidTr="0038519B">
        <w:tblPrEx>
          <w:tblLook w:val="0080" w:firstRow="0" w:lastRow="0" w:firstColumn="1" w:lastColumn="0" w:noHBand="0" w:noVBand="0"/>
        </w:tblPrEx>
        <w:tc>
          <w:tcPr>
            <w:tcW w:w="393" w:type="pct"/>
          </w:tcPr>
          <w:p w14:paraId="30A1023F" w14:textId="36C1747B" w:rsidR="009C00B4" w:rsidRPr="00AC504F" w:rsidRDefault="009C00B4" w:rsidP="009C00B4">
            <w:pPr>
              <w:jc w:val="center"/>
              <w:rPr>
                <w:sz w:val="20"/>
                <w:szCs w:val="20"/>
              </w:rPr>
            </w:pPr>
            <w:r w:rsidRPr="00AC504F">
              <w:rPr>
                <w:sz w:val="20"/>
                <w:szCs w:val="20"/>
              </w:rPr>
              <w:t>1</w:t>
            </w:r>
          </w:p>
        </w:tc>
        <w:tc>
          <w:tcPr>
            <w:tcW w:w="561" w:type="pct"/>
          </w:tcPr>
          <w:p w14:paraId="2BDFE88E" w14:textId="55EDCBF8" w:rsidR="009C00B4" w:rsidRPr="00AC504F" w:rsidRDefault="009C00B4" w:rsidP="009C00B4">
            <w:pPr>
              <w:jc w:val="both"/>
              <w:rPr>
                <w:sz w:val="20"/>
                <w:szCs w:val="20"/>
              </w:rPr>
            </w:pPr>
            <w:r w:rsidRPr="00AC504F">
              <w:rPr>
                <w:sz w:val="20"/>
                <w:szCs w:val="20"/>
              </w:rPr>
              <w:t>3.1.1</w:t>
            </w:r>
          </w:p>
        </w:tc>
        <w:tc>
          <w:tcPr>
            <w:tcW w:w="1798" w:type="pct"/>
          </w:tcPr>
          <w:p w14:paraId="1EB6BDD7" w14:textId="77777777" w:rsidR="009C00B4" w:rsidRPr="00AC504F" w:rsidRDefault="009C00B4" w:rsidP="009C00B4">
            <w:pPr>
              <w:autoSpaceDE w:val="0"/>
              <w:autoSpaceDN w:val="0"/>
              <w:adjustRightInd w:val="0"/>
              <w:jc w:val="both"/>
              <w:rPr>
                <w:sz w:val="20"/>
                <w:szCs w:val="20"/>
              </w:rPr>
            </w:pPr>
            <w:r w:rsidRPr="00AC504F">
              <w:rPr>
                <w:sz w:val="20"/>
                <w:szCs w:val="20"/>
              </w:rPr>
              <w:t>Предоставление коммунальных услуг</w:t>
            </w:r>
          </w:p>
          <w:p w14:paraId="47E955DE" w14:textId="3F8AD0C4" w:rsidR="009C00B4" w:rsidRPr="00AC504F" w:rsidRDefault="009C00B4" w:rsidP="009C00B4">
            <w:pPr>
              <w:autoSpaceDE w:val="0"/>
              <w:autoSpaceDN w:val="0"/>
              <w:adjustRightInd w:val="0"/>
              <w:rPr>
                <w:sz w:val="20"/>
                <w:szCs w:val="20"/>
                <w:lang w:eastAsia="en-US"/>
              </w:rPr>
            </w:pPr>
          </w:p>
        </w:tc>
        <w:tc>
          <w:tcPr>
            <w:tcW w:w="2248" w:type="pct"/>
          </w:tcPr>
          <w:p w14:paraId="5D900E06" w14:textId="639DA54A" w:rsidR="009C00B4" w:rsidRPr="00AC504F" w:rsidRDefault="009C00B4" w:rsidP="009C00B4">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bl>
    <w:p w14:paraId="63258404" w14:textId="77777777" w:rsidR="009C00B4" w:rsidRPr="00AC504F" w:rsidRDefault="009C00B4" w:rsidP="009C00B4">
      <w:pPr>
        <w:autoSpaceDE w:val="0"/>
        <w:autoSpaceDN w:val="0"/>
        <w:adjustRightInd w:val="0"/>
        <w:spacing w:before="120" w:after="120" w:line="276" w:lineRule="auto"/>
        <w:ind w:firstLine="709"/>
        <w:contextualSpacing/>
        <w:jc w:val="both"/>
      </w:pPr>
      <w:r w:rsidRPr="00AC504F">
        <w:lastRenderedPageBreak/>
        <w:t xml:space="preserve">Примечание: </w:t>
      </w:r>
    </w:p>
    <w:p w14:paraId="79FA601B" w14:textId="24F8B97E" w:rsidR="009C00B4" w:rsidRPr="00AC504F" w:rsidRDefault="009C00B4" w:rsidP="009C00B4">
      <w:pPr>
        <w:autoSpaceDE w:val="0"/>
        <w:autoSpaceDN w:val="0"/>
        <w:adjustRightInd w:val="0"/>
        <w:spacing w:before="240" w:after="240" w:line="276" w:lineRule="auto"/>
        <w:ind w:firstLine="709"/>
        <w:jc w:val="both"/>
      </w:pPr>
      <w:r w:rsidRPr="00AC504F">
        <w:t xml:space="preserve">** с учетом соблюдения требований пункта 1 части </w:t>
      </w:r>
      <w:r w:rsidR="007121EE" w:rsidRPr="00AC504F">
        <w:t>176</w:t>
      </w:r>
      <w:r w:rsidRPr="00AC504F">
        <w:t xml:space="preserve"> настоящих правил.</w:t>
      </w:r>
    </w:p>
    <w:p w14:paraId="3C22ADCF" w14:textId="1545EAE4" w:rsidR="00D8709D" w:rsidRPr="00AC504F" w:rsidRDefault="00D8709D" w:rsidP="009C00B4">
      <w:pPr>
        <w:autoSpaceDE w:val="0"/>
        <w:autoSpaceDN w:val="0"/>
        <w:adjustRightInd w:val="0"/>
        <w:spacing w:before="240" w:after="240" w:line="276" w:lineRule="auto"/>
        <w:ind w:firstLine="709"/>
        <w:jc w:val="both"/>
        <w:rPr>
          <w:b/>
        </w:rPr>
      </w:pPr>
      <w:r w:rsidRPr="00AC504F">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051113BE" w14:textId="77777777" w:rsidR="009C00B4" w:rsidRPr="00AC504F" w:rsidRDefault="00D8709D" w:rsidP="00D8709D">
      <w:pPr>
        <w:autoSpaceDE w:val="0"/>
        <w:autoSpaceDN w:val="0"/>
        <w:adjustRightInd w:val="0"/>
        <w:ind w:left="709"/>
        <w:jc w:val="right"/>
        <w:outlineLvl w:val="3"/>
        <w:rPr>
          <w:lang w:eastAsia="en-US"/>
        </w:rPr>
      </w:pPr>
      <w:r w:rsidRPr="00AC504F">
        <w:rPr>
          <w:lang w:eastAsia="en-US"/>
        </w:rPr>
        <w:t xml:space="preserve">Таблица </w:t>
      </w:r>
      <w:r w:rsidRPr="00AC504F">
        <w:rPr>
          <w:lang w:eastAsia="en-US"/>
        </w:rPr>
        <w:fldChar w:fldCharType="begin"/>
      </w:r>
      <w:r w:rsidRPr="00AC504F">
        <w:rPr>
          <w:lang w:eastAsia="en-US"/>
        </w:rPr>
        <w:instrText xml:space="preserve"> SEQ Таблица \* ARABIC </w:instrText>
      </w:r>
      <w:r w:rsidRPr="00AC504F">
        <w:rPr>
          <w:lang w:eastAsia="en-US"/>
        </w:rPr>
        <w:fldChar w:fldCharType="separate"/>
      </w:r>
      <w:r w:rsidR="00790EA7" w:rsidRPr="00AC504F">
        <w:rPr>
          <w:noProof/>
          <w:lang w:eastAsia="en-US"/>
        </w:rPr>
        <w:t>61</w:t>
      </w:r>
      <w:r w:rsidRPr="00AC504F">
        <w:rPr>
          <w:lang w:eastAsia="en-US"/>
        </w:rPr>
        <w:fldChar w:fldCharType="end"/>
      </w:r>
    </w:p>
    <w:tbl>
      <w:tblPr>
        <w:tblStyle w:val="af3"/>
        <w:tblW w:w="5000" w:type="pct"/>
        <w:tblLook w:val="04A0" w:firstRow="1" w:lastRow="0" w:firstColumn="1" w:lastColumn="0" w:noHBand="0" w:noVBand="1"/>
      </w:tblPr>
      <w:tblGrid>
        <w:gridCol w:w="640"/>
        <w:gridCol w:w="3098"/>
        <w:gridCol w:w="5817"/>
      </w:tblGrid>
      <w:tr w:rsidR="009C00B4" w:rsidRPr="00AC504F" w14:paraId="508BE832" w14:textId="77777777" w:rsidTr="00403B78">
        <w:trPr>
          <w:tblHeader/>
        </w:trPr>
        <w:tc>
          <w:tcPr>
            <w:tcW w:w="335" w:type="pct"/>
            <w:vAlign w:val="center"/>
          </w:tcPr>
          <w:p w14:paraId="7B2F17B1" w14:textId="77777777" w:rsidR="009C00B4" w:rsidRPr="00AC504F" w:rsidRDefault="009C00B4" w:rsidP="00403B78">
            <w:pPr>
              <w:autoSpaceDE w:val="0"/>
              <w:autoSpaceDN w:val="0"/>
              <w:adjustRightInd w:val="0"/>
              <w:jc w:val="center"/>
              <w:rPr>
                <w:sz w:val="20"/>
                <w:szCs w:val="22"/>
                <w:lang w:eastAsia="en-US"/>
              </w:rPr>
            </w:pPr>
            <w:r w:rsidRPr="00AC504F">
              <w:rPr>
                <w:sz w:val="20"/>
                <w:szCs w:val="22"/>
                <w:lang w:eastAsia="en-US"/>
              </w:rPr>
              <w:t>№ п/п</w:t>
            </w:r>
          </w:p>
        </w:tc>
        <w:tc>
          <w:tcPr>
            <w:tcW w:w="1621" w:type="pct"/>
            <w:vAlign w:val="center"/>
          </w:tcPr>
          <w:p w14:paraId="58ACDFEE" w14:textId="77777777" w:rsidR="009C00B4" w:rsidRPr="00AC504F" w:rsidRDefault="009C00B4" w:rsidP="00403B78">
            <w:pPr>
              <w:autoSpaceDE w:val="0"/>
              <w:autoSpaceDN w:val="0"/>
              <w:adjustRightInd w:val="0"/>
              <w:jc w:val="center"/>
              <w:rPr>
                <w:sz w:val="20"/>
                <w:szCs w:val="22"/>
                <w:lang w:eastAsia="en-US"/>
              </w:rPr>
            </w:pPr>
            <w:r w:rsidRPr="00AC504F">
              <w:rPr>
                <w:sz w:val="20"/>
                <w:szCs w:val="22"/>
                <w:lang w:eastAsia="en-US"/>
              </w:rPr>
              <w:t>Наименование показателя</w:t>
            </w:r>
          </w:p>
        </w:tc>
        <w:tc>
          <w:tcPr>
            <w:tcW w:w="3044" w:type="pct"/>
            <w:vAlign w:val="center"/>
          </w:tcPr>
          <w:p w14:paraId="7B178666" w14:textId="77777777" w:rsidR="009C00B4" w:rsidRPr="00AC504F" w:rsidRDefault="009C00B4" w:rsidP="00403B78">
            <w:pPr>
              <w:autoSpaceDE w:val="0"/>
              <w:autoSpaceDN w:val="0"/>
              <w:adjustRightInd w:val="0"/>
              <w:jc w:val="center"/>
              <w:rPr>
                <w:sz w:val="20"/>
                <w:szCs w:val="22"/>
                <w:lang w:eastAsia="en-US"/>
              </w:rPr>
            </w:pPr>
            <w:r w:rsidRPr="00AC504F">
              <w:rPr>
                <w:sz w:val="20"/>
                <w:szCs w:val="22"/>
                <w:lang w:eastAsia="en-US"/>
              </w:rPr>
              <w:t>Значение, единица измерения, дополнительные условия</w:t>
            </w:r>
          </w:p>
        </w:tc>
      </w:tr>
      <w:tr w:rsidR="009C00B4" w:rsidRPr="00AC504F" w14:paraId="3F5611A0" w14:textId="77777777" w:rsidTr="00403B78">
        <w:tc>
          <w:tcPr>
            <w:tcW w:w="335" w:type="pct"/>
          </w:tcPr>
          <w:p w14:paraId="2257AACB" w14:textId="77777777" w:rsidR="009C00B4" w:rsidRPr="00AC504F" w:rsidRDefault="009C00B4" w:rsidP="00403B78">
            <w:pPr>
              <w:autoSpaceDE w:val="0"/>
              <w:autoSpaceDN w:val="0"/>
              <w:adjustRightInd w:val="0"/>
              <w:jc w:val="both"/>
              <w:rPr>
                <w:sz w:val="20"/>
                <w:szCs w:val="22"/>
                <w:lang w:eastAsia="en-US"/>
              </w:rPr>
            </w:pPr>
            <w:r w:rsidRPr="00AC504F">
              <w:rPr>
                <w:sz w:val="20"/>
                <w:szCs w:val="22"/>
                <w:lang w:eastAsia="en-US"/>
              </w:rPr>
              <w:t>1</w:t>
            </w:r>
          </w:p>
        </w:tc>
        <w:tc>
          <w:tcPr>
            <w:tcW w:w="1621" w:type="pct"/>
          </w:tcPr>
          <w:p w14:paraId="1840056A" w14:textId="77777777" w:rsidR="009C00B4" w:rsidRPr="00AC504F" w:rsidRDefault="009C00B4" w:rsidP="00403B78">
            <w:pPr>
              <w:autoSpaceDE w:val="0"/>
              <w:autoSpaceDN w:val="0"/>
              <w:adjustRightInd w:val="0"/>
              <w:jc w:val="both"/>
              <w:rPr>
                <w:sz w:val="20"/>
                <w:szCs w:val="22"/>
                <w:lang w:eastAsia="en-US"/>
              </w:rPr>
            </w:pPr>
            <w:r w:rsidRPr="00AC504F">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6B1C7AEA" w14:textId="77777777" w:rsidR="009C00B4" w:rsidRPr="00AC504F" w:rsidRDefault="009C00B4" w:rsidP="00403B78">
            <w:pPr>
              <w:autoSpaceDE w:val="0"/>
              <w:autoSpaceDN w:val="0"/>
              <w:adjustRightInd w:val="0"/>
              <w:jc w:val="both"/>
              <w:rPr>
                <w:sz w:val="20"/>
                <w:szCs w:val="22"/>
                <w:lang w:eastAsia="en-US"/>
              </w:rPr>
            </w:pPr>
            <w:r w:rsidRPr="00AC504F">
              <w:rPr>
                <w:sz w:val="20"/>
                <w:szCs w:val="22"/>
                <w:lang w:eastAsia="en-US"/>
              </w:rPr>
              <w:t>1.1. минимальная площадь земельного участка:</w:t>
            </w:r>
          </w:p>
          <w:p w14:paraId="3EA440D2" w14:textId="0FD808E8" w:rsidR="009C00B4" w:rsidRPr="00AC504F" w:rsidRDefault="009C00B4" w:rsidP="00403B78">
            <w:pPr>
              <w:autoSpaceDE w:val="0"/>
              <w:autoSpaceDN w:val="0"/>
              <w:adjustRightInd w:val="0"/>
              <w:jc w:val="both"/>
              <w:rPr>
                <w:sz w:val="20"/>
                <w:szCs w:val="22"/>
                <w:lang w:eastAsia="en-US"/>
              </w:rPr>
            </w:pPr>
            <w:r w:rsidRPr="00AC504F">
              <w:rPr>
                <w:sz w:val="20"/>
                <w:szCs w:val="22"/>
                <w:lang w:eastAsia="en-US"/>
              </w:rPr>
              <w:t>- ведение огородничества (код 13.1) – 600 кв. м;</w:t>
            </w:r>
          </w:p>
          <w:p w14:paraId="3E577BA6" w14:textId="0C39A3EE" w:rsidR="009C00B4" w:rsidRPr="00AC504F" w:rsidRDefault="009C00B4" w:rsidP="00403B78">
            <w:pPr>
              <w:autoSpaceDE w:val="0"/>
              <w:autoSpaceDN w:val="0"/>
              <w:adjustRightInd w:val="0"/>
              <w:jc w:val="both"/>
              <w:rPr>
                <w:rFonts w:eastAsia="Calibri"/>
                <w:sz w:val="20"/>
                <w:szCs w:val="22"/>
              </w:rPr>
            </w:pPr>
            <w:r w:rsidRPr="00AC504F">
              <w:rPr>
                <w:sz w:val="20"/>
                <w:szCs w:val="22"/>
                <w:lang w:eastAsia="en-US"/>
              </w:rPr>
              <w:t xml:space="preserve">- для иных объектов капитального строительства - не подлежат установлению и определяются в соответствии с частью </w:t>
            </w:r>
            <w:r w:rsidR="007121EE" w:rsidRPr="00AC504F">
              <w:rPr>
                <w:sz w:val="20"/>
                <w:szCs w:val="22"/>
                <w:lang w:eastAsia="en-US"/>
              </w:rPr>
              <w:t>182</w:t>
            </w:r>
            <w:r w:rsidRPr="00AC504F">
              <w:rPr>
                <w:sz w:val="20"/>
                <w:szCs w:val="22"/>
                <w:lang w:eastAsia="en-US"/>
              </w:rPr>
              <w:t xml:space="preserve"> настоящих правил.</w:t>
            </w:r>
          </w:p>
          <w:p w14:paraId="3D2F7475" w14:textId="77777777" w:rsidR="009C00B4" w:rsidRPr="00AC504F" w:rsidRDefault="009C00B4" w:rsidP="00403B78">
            <w:pPr>
              <w:autoSpaceDE w:val="0"/>
              <w:autoSpaceDN w:val="0"/>
              <w:adjustRightInd w:val="0"/>
              <w:jc w:val="both"/>
              <w:rPr>
                <w:sz w:val="20"/>
                <w:szCs w:val="22"/>
                <w:lang w:eastAsia="en-US"/>
              </w:rPr>
            </w:pPr>
            <w:r w:rsidRPr="00AC504F">
              <w:rPr>
                <w:sz w:val="20"/>
                <w:szCs w:val="22"/>
                <w:lang w:eastAsia="en-US"/>
              </w:rPr>
              <w:t xml:space="preserve">1.2. максимальная площадь земельного участка: </w:t>
            </w:r>
          </w:p>
          <w:p w14:paraId="17D1E16B" w14:textId="77777777" w:rsidR="009C00B4" w:rsidRPr="00AC504F" w:rsidRDefault="009C00B4" w:rsidP="00403B78">
            <w:pPr>
              <w:autoSpaceDE w:val="0"/>
              <w:autoSpaceDN w:val="0"/>
              <w:adjustRightInd w:val="0"/>
              <w:jc w:val="both"/>
              <w:rPr>
                <w:sz w:val="20"/>
                <w:szCs w:val="22"/>
                <w:lang w:eastAsia="en-US"/>
              </w:rPr>
            </w:pPr>
            <w:r w:rsidRPr="00AC504F">
              <w:rPr>
                <w:sz w:val="20"/>
                <w:szCs w:val="22"/>
                <w:lang w:eastAsia="en-US"/>
              </w:rPr>
              <w:t>- ведение огородничества (код 13.1) – 2000 кв. м;</w:t>
            </w:r>
          </w:p>
          <w:p w14:paraId="69C17FF0" w14:textId="6F0B7721" w:rsidR="009C00B4" w:rsidRPr="00AC504F" w:rsidRDefault="009C00B4" w:rsidP="00403B78">
            <w:pPr>
              <w:autoSpaceDE w:val="0"/>
              <w:autoSpaceDN w:val="0"/>
              <w:adjustRightInd w:val="0"/>
              <w:jc w:val="both"/>
              <w:rPr>
                <w:rFonts w:eastAsia="Calibri"/>
                <w:sz w:val="20"/>
                <w:szCs w:val="22"/>
              </w:rPr>
            </w:pPr>
            <w:r w:rsidRPr="00AC504F">
              <w:rPr>
                <w:sz w:val="20"/>
                <w:szCs w:val="22"/>
                <w:lang w:eastAsia="en-US"/>
              </w:rPr>
              <w:t xml:space="preserve">- для иных объектов капитального строительства - не подлежат установлению и определяются в соответствии с частью </w:t>
            </w:r>
            <w:r w:rsidR="007121EE" w:rsidRPr="00AC504F">
              <w:rPr>
                <w:sz w:val="20"/>
                <w:szCs w:val="22"/>
                <w:lang w:eastAsia="en-US"/>
              </w:rPr>
              <w:t>182</w:t>
            </w:r>
            <w:r w:rsidRPr="00AC504F">
              <w:rPr>
                <w:sz w:val="20"/>
                <w:szCs w:val="22"/>
                <w:lang w:eastAsia="en-US"/>
              </w:rPr>
              <w:t xml:space="preserve"> настоящих правил.</w:t>
            </w:r>
          </w:p>
        </w:tc>
      </w:tr>
      <w:tr w:rsidR="009C00B4" w:rsidRPr="00AC504F" w14:paraId="513BA82A" w14:textId="77777777" w:rsidTr="00403B78">
        <w:tc>
          <w:tcPr>
            <w:tcW w:w="335" w:type="pct"/>
          </w:tcPr>
          <w:p w14:paraId="63EEEF21" w14:textId="77777777" w:rsidR="009C00B4" w:rsidRPr="00AC504F" w:rsidRDefault="009C00B4" w:rsidP="00403B78">
            <w:pPr>
              <w:autoSpaceDE w:val="0"/>
              <w:autoSpaceDN w:val="0"/>
              <w:adjustRightInd w:val="0"/>
              <w:jc w:val="both"/>
              <w:rPr>
                <w:sz w:val="20"/>
                <w:szCs w:val="22"/>
                <w:lang w:eastAsia="en-US"/>
              </w:rPr>
            </w:pPr>
            <w:r w:rsidRPr="00AC504F">
              <w:rPr>
                <w:sz w:val="20"/>
                <w:szCs w:val="22"/>
                <w:lang w:eastAsia="en-US"/>
              </w:rPr>
              <w:t>2</w:t>
            </w:r>
          </w:p>
        </w:tc>
        <w:tc>
          <w:tcPr>
            <w:tcW w:w="1621" w:type="pct"/>
          </w:tcPr>
          <w:p w14:paraId="6058B42E" w14:textId="77777777" w:rsidR="009C00B4" w:rsidRPr="00AC504F" w:rsidRDefault="009C00B4" w:rsidP="00403B78">
            <w:pPr>
              <w:autoSpaceDE w:val="0"/>
              <w:autoSpaceDN w:val="0"/>
              <w:adjustRightInd w:val="0"/>
              <w:jc w:val="both"/>
              <w:rPr>
                <w:sz w:val="20"/>
                <w:szCs w:val="22"/>
                <w:lang w:eastAsia="en-US"/>
              </w:rPr>
            </w:pPr>
            <w:r w:rsidRPr="00AC504F">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460537D4" w14:textId="7847784F" w:rsidR="009C00B4" w:rsidRPr="00AC504F" w:rsidRDefault="009C00B4" w:rsidP="00403B78">
            <w:pPr>
              <w:autoSpaceDE w:val="0"/>
              <w:autoSpaceDN w:val="0"/>
              <w:adjustRightInd w:val="0"/>
              <w:jc w:val="both"/>
              <w:rPr>
                <w:sz w:val="20"/>
                <w:szCs w:val="22"/>
                <w:lang w:eastAsia="en-US"/>
              </w:rPr>
            </w:pPr>
            <w:r w:rsidRPr="00AC504F">
              <w:rPr>
                <w:sz w:val="20"/>
                <w:szCs w:val="22"/>
                <w:lang w:eastAsia="en-US"/>
              </w:rPr>
              <w:t xml:space="preserve">в соответствии с частью </w:t>
            </w:r>
            <w:r w:rsidR="007121EE" w:rsidRPr="00AC504F">
              <w:rPr>
                <w:sz w:val="20"/>
                <w:szCs w:val="22"/>
                <w:lang w:eastAsia="en-US"/>
              </w:rPr>
              <w:t>178</w:t>
            </w:r>
            <w:r w:rsidRPr="00AC504F">
              <w:rPr>
                <w:sz w:val="20"/>
                <w:szCs w:val="22"/>
                <w:lang w:eastAsia="en-US"/>
              </w:rPr>
              <w:t xml:space="preserve"> настоящих правил</w:t>
            </w:r>
          </w:p>
        </w:tc>
      </w:tr>
      <w:tr w:rsidR="009C00B4" w:rsidRPr="00AC504F" w14:paraId="046A99EA" w14:textId="77777777" w:rsidTr="00403B78">
        <w:tc>
          <w:tcPr>
            <w:tcW w:w="335" w:type="pct"/>
          </w:tcPr>
          <w:p w14:paraId="78AF3F87" w14:textId="77777777" w:rsidR="009C00B4" w:rsidRPr="00AC504F" w:rsidRDefault="009C00B4" w:rsidP="00403B78">
            <w:pPr>
              <w:autoSpaceDE w:val="0"/>
              <w:autoSpaceDN w:val="0"/>
              <w:adjustRightInd w:val="0"/>
              <w:jc w:val="both"/>
              <w:rPr>
                <w:sz w:val="20"/>
                <w:szCs w:val="22"/>
                <w:lang w:eastAsia="en-US"/>
              </w:rPr>
            </w:pPr>
            <w:r w:rsidRPr="00AC504F">
              <w:rPr>
                <w:sz w:val="20"/>
                <w:szCs w:val="22"/>
                <w:lang w:eastAsia="en-US"/>
              </w:rPr>
              <w:t>3</w:t>
            </w:r>
          </w:p>
        </w:tc>
        <w:tc>
          <w:tcPr>
            <w:tcW w:w="1621" w:type="pct"/>
          </w:tcPr>
          <w:p w14:paraId="762509F0" w14:textId="77777777" w:rsidR="009C00B4" w:rsidRPr="00AC504F" w:rsidRDefault="009C00B4" w:rsidP="00403B78">
            <w:pPr>
              <w:autoSpaceDE w:val="0"/>
              <w:autoSpaceDN w:val="0"/>
              <w:adjustRightInd w:val="0"/>
              <w:jc w:val="both"/>
              <w:rPr>
                <w:sz w:val="20"/>
                <w:szCs w:val="22"/>
                <w:lang w:eastAsia="en-US"/>
              </w:rPr>
            </w:pPr>
            <w:r w:rsidRPr="00AC504F">
              <w:rPr>
                <w:sz w:val="20"/>
                <w:szCs w:val="22"/>
                <w:lang w:eastAsia="en-US"/>
              </w:rPr>
              <w:t>Предельное количество этажей или предельная высота зданий, строений, сооружений</w:t>
            </w:r>
          </w:p>
        </w:tc>
        <w:tc>
          <w:tcPr>
            <w:tcW w:w="3044" w:type="pct"/>
          </w:tcPr>
          <w:p w14:paraId="0FC4B70C" w14:textId="17324188" w:rsidR="009C00B4" w:rsidRPr="00AC504F" w:rsidRDefault="009C00B4" w:rsidP="00403B78">
            <w:pPr>
              <w:autoSpaceDE w:val="0"/>
              <w:autoSpaceDN w:val="0"/>
              <w:adjustRightInd w:val="0"/>
              <w:jc w:val="both"/>
              <w:rPr>
                <w:sz w:val="20"/>
                <w:szCs w:val="22"/>
                <w:lang w:eastAsia="en-US"/>
              </w:rPr>
            </w:pPr>
            <w:r w:rsidRPr="00AC504F">
              <w:rPr>
                <w:sz w:val="20"/>
                <w:szCs w:val="22"/>
                <w:lang w:eastAsia="en-US"/>
              </w:rPr>
              <w:t xml:space="preserve">предельная высота зданий, строений, сооружений: </w:t>
            </w:r>
          </w:p>
          <w:p w14:paraId="08AF03C1" w14:textId="182FE400" w:rsidR="009C00B4" w:rsidRPr="00AC504F" w:rsidRDefault="009C00B4" w:rsidP="00403B78">
            <w:pPr>
              <w:autoSpaceDE w:val="0"/>
              <w:autoSpaceDN w:val="0"/>
              <w:adjustRightInd w:val="0"/>
              <w:jc w:val="both"/>
              <w:rPr>
                <w:sz w:val="20"/>
                <w:szCs w:val="22"/>
                <w:lang w:eastAsia="en-US"/>
              </w:rPr>
            </w:pPr>
            <w:r w:rsidRPr="00AC504F">
              <w:rPr>
                <w:sz w:val="20"/>
                <w:szCs w:val="22"/>
                <w:lang w:eastAsia="en-US"/>
              </w:rPr>
              <w:t xml:space="preserve">- для объектов вспомогательных видов разрешенного использования – не более 2 м; </w:t>
            </w:r>
          </w:p>
          <w:p w14:paraId="6CCCB5E2" w14:textId="004A8A8E" w:rsidR="009C00B4" w:rsidRPr="00AC504F" w:rsidRDefault="009C00B4" w:rsidP="00403B78">
            <w:pPr>
              <w:autoSpaceDE w:val="0"/>
              <w:autoSpaceDN w:val="0"/>
              <w:adjustRightInd w:val="0"/>
              <w:jc w:val="both"/>
              <w:rPr>
                <w:sz w:val="20"/>
                <w:szCs w:val="22"/>
                <w:lang w:eastAsia="en-US"/>
              </w:rPr>
            </w:pPr>
            <w:r w:rsidRPr="00AC504F">
              <w:rPr>
                <w:sz w:val="20"/>
                <w:szCs w:val="22"/>
                <w:lang w:eastAsia="en-US"/>
              </w:rPr>
              <w:t xml:space="preserve">- для объектов иных видов разрешенного использования – не подлежит установлению. </w:t>
            </w:r>
          </w:p>
        </w:tc>
      </w:tr>
      <w:tr w:rsidR="009C00B4" w:rsidRPr="00AC504F" w14:paraId="28487D04" w14:textId="77777777" w:rsidTr="00403B78">
        <w:tc>
          <w:tcPr>
            <w:tcW w:w="335" w:type="pct"/>
          </w:tcPr>
          <w:p w14:paraId="089F4E66" w14:textId="77777777" w:rsidR="009C00B4" w:rsidRPr="00AC504F" w:rsidRDefault="009C00B4" w:rsidP="00403B78">
            <w:pPr>
              <w:autoSpaceDE w:val="0"/>
              <w:autoSpaceDN w:val="0"/>
              <w:adjustRightInd w:val="0"/>
              <w:jc w:val="both"/>
              <w:rPr>
                <w:sz w:val="20"/>
                <w:szCs w:val="22"/>
                <w:lang w:eastAsia="en-US"/>
              </w:rPr>
            </w:pPr>
            <w:r w:rsidRPr="00AC504F">
              <w:rPr>
                <w:sz w:val="20"/>
                <w:szCs w:val="22"/>
                <w:lang w:eastAsia="en-US"/>
              </w:rPr>
              <w:t>4</w:t>
            </w:r>
          </w:p>
        </w:tc>
        <w:tc>
          <w:tcPr>
            <w:tcW w:w="1621" w:type="pct"/>
          </w:tcPr>
          <w:p w14:paraId="628F4EDB" w14:textId="77777777" w:rsidR="009C00B4" w:rsidRPr="00AC504F" w:rsidRDefault="009C00B4" w:rsidP="00403B78">
            <w:pPr>
              <w:autoSpaceDE w:val="0"/>
              <w:autoSpaceDN w:val="0"/>
              <w:adjustRightInd w:val="0"/>
              <w:jc w:val="both"/>
              <w:rPr>
                <w:sz w:val="20"/>
                <w:szCs w:val="22"/>
                <w:lang w:eastAsia="en-US"/>
              </w:rPr>
            </w:pPr>
            <w:r w:rsidRPr="00AC504F">
              <w:rPr>
                <w:sz w:val="20"/>
                <w:szCs w:val="22"/>
                <w:lang w:eastAsia="en-US"/>
              </w:rPr>
              <w:t>Максимальный процент застройки в границах земельного участка</w:t>
            </w:r>
          </w:p>
        </w:tc>
        <w:tc>
          <w:tcPr>
            <w:tcW w:w="3044" w:type="pct"/>
          </w:tcPr>
          <w:p w14:paraId="2ED1236B" w14:textId="040A38D0" w:rsidR="009C00B4" w:rsidRPr="00AC504F" w:rsidRDefault="009C00B4" w:rsidP="00403B78">
            <w:pPr>
              <w:autoSpaceDE w:val="0"/>
              <w:autoSpaceDN w:val="0"/>
              <w:adjustRightInd w:val="0"/>
              <w:jc w:val="both"/>
              <w:rPr>
                <w:sz w:val="20"/>
                <w:szCs w:val="22"/>
                <w:lang w:eastAsia="en-US"/>
              </w:rPr>
            </w:pPr>
            <w:r w:rsidRPr="00AC504F">
              <w:rPr>
                <w:sz w:val="20"/>
                <w:szCs w:val="22"/>
                <w:lang w:eastAsia="en-US"/>
              </w:rPr>
              <w:t>не подлежит установлению</w:t>
            </w:r>
          </w:p>
        </w:tc>
      </w:tr>
    </w:tbl>
    <w:p w14:paraId="78D6FD80" w14:textId="71193ECC" w:rsidR="00D8709D" w:rsidRPr="00AC504F" w:rsidRDefault="009C00B4" w:rsidP="00D72550">
      <w:pPr>
        <w:numPr>
          <w:ilvl w:val="0"/>
          <w:numId w:val="8"/>
        </w:numPr>
        <w:tabs>
          <w:tab w:val="left" w:pos="1276"/>
        </w:tabs>
        <w:autoSpaceDE w:val="0"/>
        <w:autoSpaceDN w:val="0"/>
        <w:adjustRightInd w:val="0"/>
        <w:spacing w:before="120" w:after="120" w:line="276" w:lineRule="auto"/>
        <w:contextualSpacing/>
        <w:jc w:val="both"/>
      </w:pPr>
      <w:r w:rsidRPr="00AC504F">
        <w:t>Иные</w:t>
      </w:r>
      <w:r w:rsidR="00D8709D" w:rsidRPr="00AC504F">
        <w:t xml:space="preserve"> предельные параметры разрешенного строительства, реконструкции объектов капитального строительства не подлежат установлению и определяются на основании требований технических регламентов, положений национальных стандартов и сводов правил, требований нормативов градостроительного проектирования, требований градостроительного и земельного законодательства.</w:t>
      </w:r>
    </w:p>
    <w:p w14:paraId="196D4446" w14:textId="35A377BB" w:rsidR="00D8709D" w:rsidRPr="00AC504F" w:rsidRDefault="00D8709D" w:rsidP="00D72550">
      <w:pPr>
        <w:numPr>
          <w:ilvl w:val="0"/>
          <w:numId w:val="8"/>
        </w:numPr>
        <w:tabs>
          <w:tab w:val="left" w:pos="1276"/>
        </w:tabs>
        <w:autoSpaceDE w:val="0"/>
        <w:autoSpaceDN w:val="0"/>
        <w:adjustRightInd w:val="0"/>
        <w:spacing w:before="120" w:after="120" w:line="276" w:lineRule="auto"/>
        <w:contextualSpacing/>
        <w:jc w:val="both"/>
      </w:pPr>
      <w:r w:rsidRPr="00AC504F">
        <w:t xml:space="preserve">Ограничения использования земельных участков и объектов капитального строительства указаны в главе </w:t>
      </w:r>
      <w:r w:rsidR="00F92BA2" w:rsidRPr="00AC504F">
        <w:t>3</w:t>
      </w:r>
      <w:r w:rsidRPr="00AC504F">
        <w:t xml:space="preserve"> раздела </w:t>
      </w:r>
      <w:r w:rsidRPr="00AC504F">
        <w:rPr>
          <w:lang w:val="en-US"/>
        </w:rPr>
        <w:t>III</w:t>
      </w:r>
      <w:r w:rsidRPr="00AC504F">
        <w:t xml:space="preserve"> настоящих правил.</w:t>
      </w:r>
    </w:p>
    <w:p w14:paraId="3FED8937" w14:textId="19EA92BD" w:rsidR="006B01C1" w:rsidRPr="00AC504F" w:rsidRDefault="006B01C1" w:rsidP="00FC57DE">
      <w:pPr>
        <w:keepNext/>
        <w:keepLines/>
        <w:spacing w:before="240" w:after="240" w:line="276" w:lineRule="auto"/>
        <w:ind w:firstLine="709"/>
        <w:jc w:val="both"/>
        <w:outlineLvl w:val="2"/>
        <w:rPr>
          <w:b/>
          <w:bCs/>
        </w:rPr>
      </w:pPr>
      <w:bookmarkStart w:id="193" w:name="_Toc1636646"/>
      <w:bookmarkStart w:id="194" w:name="_Toc87880508"/>
      <w:bookmarkStart w:id="195" w:name="_Toc185681216"/>
      <w:bookmarkEnd w:id="190"/>
      <w:bookmarkEnd w:id="191"/>
      <w:r w:rsidRPr="00AC504F">
        <w:rPr>
          <w:b/>
          <w:bCs/>
        </w:rPr>
        <w:t>1.</w:t>
      </w:r>
      <w:r w:rsidR="00DB25FB" w:rsidRPr="00AC504F">
        <w:rPr>
          <w:b/>
          <w:bCs/>
        </w:rPr>
        <w:t>8</w:t>
      </w:r>
      <w:r w:rsidRPr="00AC504F">
        <w:rPr>
          <w:b/>
          <w:bCs/>
        </w:rPr>
        <w:t xml:space="preserve"> Градостроительные регламенты. Зоны рекреационного</w:t>
      </w:r>
      <w:bookmarkStart w:id="196" w:name="_Toc1553608"/>
      <w:r w:rsidRPr="00AC504F">
        <w:rPr>
          <w:b/>
          <w:bCs/>
        </w:rPr>
        <w:t xml:space="preserve"> назначения (Р)</w:t>
      </w:r>
      <w:bookmarkEnd w:id="193"/>
      <w:bookmarkEnd w:id="194"/>
      <w:bookmarkEnd w:id="195"/>
      <w:bookmarkEnd w:id="196"/>
    </w:p>
    <w:p w14:paraId="384646A3" w14:textId="2B1DAA6E" w:rsidR="0081018F" w:rsidRPr="00AC504F" w:rsidRDefault="0081018F" w:rsidP="0081018F">
      <w:pPr>
        <w:pStyle w:val="3"/>
        <w:spacing w:before="240" w:after="240" w:line="276" w:lineRule="auto"/>
        <w:ind w:firstLine="709"/>
        <w:jc w:val="both"/>
        <w:rPr>
          <w:rFonts w:ascii="Times New Roman" w:hAnsi="Times New Roman"/>
          <w:color w:val="auto"/>
        </w:rPr>
      </w:pPr>
      <w:bookmarkStart w:id="197" w:name="_Toc40445587"/>
      <w:bookmarkStart w:id="198" w:name="_Toc41044412"/>
      <w:bookmarkStart w:id="199" w:name="_Toc105424375"/>
      <w:bookmarkStart w:id="200" w:name="_Toc185681217"/>
      <w:bookmarkStart w:id="201" w:name="_Toc1636647"/>
      <w:bookmarkStart w:id="202" w:name="_Toc87880509"/>
      <w:r w:rsidRPr="00AC504F">
        <w:rPr>
          <w:rFonts w:ascii="Times New Roman" w:hAnsi="Times New Roman"/>
          <w:color w:val="auto"/>
        </w:rPr>
        <w:t>1.8.1 Зона размещения объектов физической культуры и спорта (Р1</w:t>
      </w:r>
      <w:r w:rsidR="008C1EAF" w:rsidRPr="00AC504F">
        <w:rPr>
          <w:rFonts w:ascii="Times New Roman" w:hAnsi="Times New Roman"/>
          <w:color w:val="auto"/>
        </w:rPr>
        <w:t>-1 – Р1-4</w:t>
      </w:r>
      <w:r w:rsidRPr="00AC504F">
        <w:rPr>
          <w:rFonts w:ascii="Times New Roman" w:hAnsi="Times New Roman"/>
          <w:color w:val="auto"/>
        </w:rPr>
        <w:t>)</w:t>
      </w:r>
      <w:bookmarkEnd w:id="197"/>
      <w:bookmarkEnd w:id="198"/>
      <w:bookmarkEnd w:id="199"/>
      <w:bookmarkEnd w:id="200"/>
    </w:p>
    <w:p w14:paraId="7B10BBCB" w14:textId="16F66479" w:rsidR="0081018F" w:rsidRPr="00AC504F" w:rsidRDefault="0081018F" w:rsidP="0081018F">
      <w:pPr>
        <w:pStyle w:val="ac"/>
        <w:numPr>
          <w:ilvl w:val="0"/>
          <w:numId w:val="8"/>
        </w:numPr>
        <w:tabs>
          <w:tab w:val="left" w:pos="1276"/>
        </w:tabs>
        <w:autoSpaceDE w:val="0"/>
        <w:autoSpaceDN w:val="0"/>
        <w:adjustRightInd w:val="0"/>
        <w:spacing w:before="120" w:after="120" w:line="276" w:lineRule="auto"/>
        <w:jc w:val="both"/>
      </w:pPr>
      <w:r w:rsidRPr="00AC504F">
        <w:t>Зона размещения объектов физической культуры и спорта выделена для обеспечения правовых условий использования, строительства и реконструкции объектов физической культуры и спорта с включением объектов инженерной инфраструктуры, а также обслуживающих объектов.</w:t>
      </w:r>
    </w:p>
    <w:p w14:paraId="4C01601E" w14:textId="77777777" w:rsidR="0081018F" w:rsidRPr="00AC504F" w:rsidRDefault="0081018F" w:rsidP="0081018F">
      <w:pPr>
        <w:pStyle w:val="ac"/>
        <w:autoSpaceDE w:val="0"/>
        <w:autoSpaceDN w:val="0"/>
        <w:adjustRightInd w:val="0"/>
        <w:spacing w:before="240" w:after="240" w:line="276" w:lineRule="auto"/>
        <w:ind w:left="0" w:firstLine="709"/>
        <w:contextualSpacing w:val="0"/>
        <w:jc w:val="both"/>
        <w:rPr>
          <w:b/>
        </w:rPr>
      </w:pPr>
      <w:r w:rsidRPr="00AC504F">
        <w:rPr>
          <w:b/>
        </w:rPr>
        <w:lastRenderedPageBreak/>
        <w:t>Перечень основных видов разрешенного использования объектов капитального строительства и земельных участков</w:t>
      </w:r>
    </w:p>
    <w:p w14:paraId="6BD14506" w14:textId="77777777" w:rsidR="0081018F" w:rsidRPr="00AC504F" w:rsidRDefault="0081018F" w:rsidP="0081018F">
      <w:pPr>
        <w:autoSpaceDE w:val="0"/>
        <w:autoSpaceDN w:val="0"/>
        <w:adjustRightInd w:val="0"/>
        <w:ind w:left="709"/>
        <w:jc w:val="right"/>
        <w:outlineLvl w:val="3"/>
        <w:rPr>
          <w:lang w:eastAsia="en-US"/>
        </w:rPr>
      </w:pPr>
      <w:r w:rsidRPr="00AC504F">
        <w:rPr>
          <w:lang w:eastAsia="en-US"/>
        </w:rPr>
        <w:t xml:space="preserve">Таблица </w:t>
      </w:r>
      <w:r w:rsidRPr="00AC504F">
        <w:rPr>
          <w:lang w:eastAsia="en-US"/>
        </w:rPr>
        <w:fldChar w:fldCharType="begin"/>
      </w:r>
      <w:r w:rsidRPr="00AC504F">
        <w:rPr>
          <w:lang w:eastAsia="en-US"/>
        </w:rPr>
        <w:instrText xml:space="preserve"> SEQ Таблица \* ARABIC </w:instrText>
      </w:r>
      <w:r w:rsidRPr="00AC504F">
        <w:rPr>
          <w:lang w:eastAsia="en-US"/>
        </w:rPr>
        <w:fldChar w:fldCharType="separate"/>
      </w:r>
      <w:r w:rsidR="00790EA7" w:rsidRPr="00AC504F">
        <w:rPr>
          <w:noProof/>
          <w:lang w:eastAsia="en-US"/>
        </w:rPr>
        <w:t>62</w:t>
      </w:r>
      <w:r w:rsidRPr="00AC504F">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35"/>
        <w:gridCol w:w="816"/>
        <w:gridCol w:w="2603"/>
        <w:gridCol w:w="5601"/>
      </w:tblGrid>
      <w:tr w:rsidR="0081018F" w:rsidRPr="00AC504F" w14:paraId="1DAE784C" w14:textId="77777777" w:rsidTr="00F11D4C">
        <w:trPr>
          <w:tblHeader/>
        </w:trPr>
        <w:tc>
          <w:tcPr>
            <w:tcW w:w="280" w:type="pct"/>
            <w:vMerge w:val="restart"/>
            <w:vAlign w:val="center"/>
          </w:tcPr>
          <w:p w14:paraId="5651E71F" w14:textId="77777777" w:rsidR="0081018F" w:rsidRPr="00AC504F" w:rsidRDefault="0081018F" w:rsidP="00F11D4C">
            <w:pPr>
              <w:jc w:val="center"/>
              <w:rPr>
                <w:sz w:val="20"/>
                <w:szCs w:val="20"/>
              </w:rPr>
            </w:pPr>
            <w:r w:rsidRPr="00AC504F">
              <w:rPr>
                <w:sz w:val="20"/>
                <w:szCs w:val="20"/>
              </w:rPr>
              <w:t>№ п/п</w:t>
            </w:r>
          </w:p>
        </w:tc>
        <w:tc>
          <w:tcPr>
            <w:tcW w:w="1789" w:type="pct"/>
            <w:gridSpan w:val="2"/>
            <w:vAlign w:val="center"/>
          </w:tcPr>
          <w:p w14:paraId="1F1C787D" w14:textId="77777777" w:rsidR="0081018F" w:rsidRPr="00AC504F" w:rsidRDefault="0081018F" w:rsidP="00F11D4C">
            <w:pPr>
              <w:jc w:val="center"/>
              <w:rPr>
                <w:sz w:val="20"/>
                <w:szCs w:val="20"/>
              </w:rPr>
            </w:pPr>
            <w:r w:rsidRPr="00AC504F">
              <w:rPr>
                <w:sz w:val="20"/>
                <w:szCs w:val="20"/>
              </w:rPr>
              <w:t>Вид разрешенного использования земельного участка и объекта капитального строительства</w:t>
            </w:r>
          </w:p>
        </w:tc>
        <w:tc>
          <w:tcPr>
            <w:tcW w:w="2931" w:type="pct"/>
            <w:vMerge w:val="restart"/>
            <w:vAlign w:val="center"/>
          </w:tcPr>
          <w:p w14:paraId="2247204A" w14:textId="77777777" w:rsidR="0081018F" w:rsidRPr="00AC504F" w:rsidRDefault="0081018F" w:rsidP="00F11D4C">
            <w:pPr>
              <w:jc w:val="center"/>
              <w:rPr>
                <w:sz w:val="20"/>
                <w:szCs w:val="20"/>
              </w:rPr>
            </w:pPr>
            <w:r w:rsidRPr="00AC504F">
              <w:rPr>
                <w:sz w:val="20"/>
                <w:szCs w:val="20"/>
              </w:rPr>
              <w:t>Описание вида разрешенного использования земельного участка и объекта капитального строительства</w:t>
            </w:r>
          </w:p>
        </w:tc>
      </w:tr>
      <w:tr w:rsidR="0081018F" w:rsidRPr="00AC504F" w14:paraId="2EC498C7" w14:textId="77777777" w:rsidTr="00F11D4C">
        <w:trPr>
          <w:tblHeader/>
        </w:trPr>
        <w:tc>
          <w:tcPr>
            <w:tcW w:w="280" w:type="pct"/>
            <w:vMerge/>
          </w:tcPr>
          <w:p w14:paraId="4949C50A" w14:textId="77777777" w:rsidR="0081018F" w:rsidRPr="00AC504F" w:rsidRDefault="0081018F" w:rsidP="00F11D4C">
            <w:pPr>
              <w:rPr>
                <w:sz w:val="20"/>
                <w:szCs w:val="20"/>
              </w:rPr>
            </w:pPr>
          </w:p>
        </w:tc>
        <w:tc>
          <w:tcPr>
            <w:tcW w:w="427" w:type="pct"/>
            <w:vAlign w:val="center"/>
          </w:tcPr>
          <w:p w14:paraId="2E18EAC6" w14:textId="77777777" w:rsidR="0081018F" w:rsidRPr="00AC504F" w:rsidRDefault="0081018F" w:rsidP="00F11D4C">
            <w:pPr>
              <w:jc w:val="center"/>
              <w:rPr>
                <w:sz w:val="20"/>
                <w:szCs w:val="20"/>
              </w:rPr>
            </w:pPr>
            <w:r w:rsidRPr="00AC504F">
              <w:rPr>
                <w:sz w:val="20"/>
                <w:szCs w:val="20"/>
              </w:rPr>
              <w:t>Код</w:t>
            </w:r>
          </w:p>
        </w:tc>
        <w:tc>
          <w:tcPr>
            <w:tcW w:w="1362" w:type="pct"/>
            <w:vAlign w:val="center"/>
          </w:tcPr>
          <w:p w14:paraId="0CF3751D" w14:textId="77777777" w:rsidR="0081018F" w:rsidRPr="00AC504F" w:rsidRDefault="0081018F" w:rsidP="00F11D4C">
            <w:pPr>
              <w:jc w:val="center"/>
              <w:rPr>
                <w:sz w:val="20"/>
                <w:szCs w:val="20"/>
              </w:rPr>
            </w:pPr>
            <w:r w:rsidRPr="00AC504F">
              <w:rPr>
                <w:sz w:val="20"/>
                <w:szCs w:val="20"/>
              </w:rPr>
              <w:t>Наименование</w:t>
            </w:r>
          </w:p>
        </w:tc>
        <w:tc>
          <w:tcPr>
            <w:tcW w:w="2931" w:type="pct"/>
            <w:vMerge/>
          </w:tcPr>
          <w:p w14:paraId="72E0A270" w14:textId="77777777" w:rsidR="0081018F" w:rsidRPr="00AC504F" w:rsidRDefault="0081018F" w:rsidP="00F11D4C">
            <w:pPr>
              <w:rPr>
                <w:sz w:val="20"/>
                <w:szCs w:val="20"/>
              </w:rPr>
            </w:pPr>
          </w:p>
        </w:tc>
      </w:tr>
      <w:tr w:rsidR="0081018F" w:rsidRPr="00AC504F" w14:paraId="7D1ADDA7" w14:textId="77777777" w:rsidTr="00F11D4C">
        <w:tblPrEx>
          <w:tblLook w:val="0080" w:firstRow="0" w:lastRow="0" w:firstColumn="1" w:lastColumn="0" w:noHBand="0" w:noVBand="0"/>
        </w:tblPrEx>
        <w:trPr>
          <w:trHeight w:val="699"/>
        </w:trPr>
        <w:tc>
          <w:tcPr>
            <w:tcW w:w="280" w:type="pct"/>
          </w:tcPr>
          <w:p w14:paraId="3BC201E8" w14:textId="0B34F687" w:rsidR="0081018F" w:rsidRPr="00AC504F" w:rsidRDefault="0081018F" w:rsidP="0081018F">
            <w:pPr>
              <w:jc w:val="center"/>
              <w:rPr>
                <w:sz w:val="20"/>
                <w:szCs w:val="20"/>
              </w:rPr>
            </w:pPr>
            <w:r w:rsidRPr="00AC504F">
              <w:rPr>
                <w:sz w:val="20"/>
                <w:szCs w:val="20"/>
              </w:rPr>
              <w:t>1</w:t>
            </w:r>
          </w:p>
        </w:tc>
        <w:tc>
          <w:tcPr>
            <w:tcW w:w="427" w:type="pct"/>
          </w:tcPr>
          <w:p w14:paraId="1CD001F1" w14:textId="50890874" w:rsidR="0081018F" w:rsidRPr="00AC504F" w:rsidRDefault="0081018F" w:rsidP="0081018F">
            <w:pPr>
              <w:jc w:val="both"/>
              <w:rPr>
                <w:sz w:val="20"/>
                <w:szCs w:val="20"/>
              </w:rPr>
            </w:pPr>
            <w:r w:rsidRPr="00AC504F">
              <w:rPr>
                <w:sz w:val="20"/>
                <w:szCs w:val="20"/>
              </w:rPr>
              <w:t>3.1.1</w:t>
            </w:r>
          </w:p>
        </w:tc>
        <w:tc>
          <w:tcPr>
            <w:tcW w:w="1362" w:type="pct"/>
          </w:tcPr>
          <w:p w14:paraId="34162F72" w14:textId="77777777" w:rsidR="0081018F" w:rsidRPr="00AC504F" w:rsidRDefault="0081018F" w:rsidP="0081018F">
            <w:pPr>
              <w:autoSpaceDE w:val="0"/>
              <w:autoSpaceDN w:val="0"/>
              <w:adjustRightInd w:val="0"/>
              <w:jc w:val="both"/>
              <w:rPr>
                <w:rFonts w:eastAsia="Calibri"/>
                <w:sz w:val="20"/>
                <w:szCs w:val="20"/>
                <w:lang w:eastAsia="en-US"/>
              </w:rPr>
            </w:pPr>
            <w:r w:rsidRPr="00AC504F">
              <w:rPr>
                <w:rFonts w:eastAsia="Calibri"/>
                <w:sz w:val="20"/>
                <w:szCs w:val="20"/>
                <w:lang w:eastAsia="en-US"/>
              </w:rPr>
              <w:t>Предоставление коммунальных услуг</w:t>
            </w:r>
          </w:p>
          <w:p w14:paraId="72E73A2A" w14:textId="77777777" w:rsidR="0081018F" w:rsidRPr="00AC504F" w:rsidRDefault="0081018F" w:rsidP="0081018F">
            <w:pPr>
              <w:autoSpaceDE w:val="0"/>
              <w:autoSpaceDN w:val="0"/>
              <w:adjustRightInd w:val="0"/>
              <w:jc w:val="both"/>
              <w:rPr>
                <w:rFonts w:eastAsiaTheme="minorHAnsi"/>
                <w:sz w:val="20"/>
                <w:szCs w:val="20"/>
                <w:lang w:eastAsia="en-US"/>
              </w:rPr>
            </w:pPr>
          </w:p>
        </w:tc>
        <w:tc>
          <w:tcPr>
            <w:tcW w:w="2931" w:type="pct"/>
          </w:tcPr>
          <w:p w14:paraId="2BAF3F44" w14:textId="5226F211" w:rsidR="0081018F" w:rsidRPr="00AC504F" w:rsidRDefault="0081018F" w:rsidP="0081018F">
            <w:pPr>
              <w:autoSpaceDE w:val="0"/>
              <w:autoSpaceDN w:val="0"/>
              <w:adjustRightInd w:val="0"/>
              <w:jc w:val="both"/>
              <w:rPr>
                <w:rFonts w:eastAsiaTheme="minorHAnsi"/>
                <w:sz w:val="20"/>
                <w:szCs w:val="20"/>
                <w:lang w:eastAsia="en-US"/>
              </w:rPr>
            </w:pPr>
            <w:r w:rsidRPr="00AC504F">
              <w:rPr>
                <w:rFonts w:eastAsia="Calibr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81018F" w:rsidRPr="00AC504F" w14:paraId="69E2DBA8" w14:textId="77777777" w:rsidTr="00F11D4C">
        <w:tblPrEx>
          <w:tblLook w:val="0080" w:firstRow="0" w:lastRow="0" w:firstColumn="1" w:lastColumn="0" w:noHBand="0" w:noVBand="0"/>
        </w:tblPrEx>
        <w:trPr>
          <w:trHeight w:val="699"/>
        </w:trPr>
        <w:tc>
          <w:tcPr>
            <w:tcW w:w="280" w:type="pct"/>
          </w:tcPr>
          <w:p w14:paraId="4725C7F5" w14:textId="4CFF9510" w:rsidR="0081018F" w:rsidRPr="00AC504F" w:rsidRDefault="0081018F" w:rsidP="0081018F">
            <w:pPr>
              <w:jc w:val="center"/>
              <w:rPr>
                <w:sz w:val="20"/>
                <w:szCs w:val="20"/>
              </w:rPr>
            </w:pPr>
            <w:r w:rsidRPr="00AC504F">
              <w:rPr>
                <w:sz w:val="20"/>
                <w:szCs w:val="20"/>
              </w:rPr>
              <w:t>2</w:t>
            </w:r>
          </w:p>
        </w:tc>
        <w:tc>
          <w:tcPr>
            <w:tcW w:w="427" w:type="pct"/>
          </w:tcPr>
          <w:p w14:paraId="0F74EEA7" w14:textId="77777777" w:rsidR="0081018F" w:rsidRPr="00AC504F" w:rsidRDefault="0081018F" w:rsidP="0081018F">
            <w:pPr>
              <w:jc w:val="both"/>
              <w:rPr>
                <w:sz w:val="20"/>
                <w:szCs w:val="20"/>
              </w:rPr>
            </w:pPr>
            <w:r w:rsidRPr="00AC504F">
              <w:rPr>
                <w:sz w:val="20"/>
                <w:szCs w:val="20"/>
              </w:rPr>
              <w:t>5.1.1</w:t>
            </w:r>
          </w:p>
        </w:tc>
        <w:tc>
          <w:tcPr>
            <w:tcW w:w="1362" w:type="pct"/>
          </w:tcPr>
          <w:p w14:paraId="13F43EAF" w14:textId="77777777" w:rsidR="0081018F" w:rsidRPr="00AC504F" w:rsidRDefault="0081018F" w:rsidP="0081018F">
            <w:pPr>
              <w:autoSpaceDE w:val="0"/>
              <w:autoSpaceDN w:val="0"/>
              <w:adjustRightInd w:val="0"/>
              <w:jc w:val="both"/>
              <w:rPr>
                <w:rFonts w:eastAsiaTheme="minorHAnsi"/>
                <w:sz w:val="20"/>
                <w:szCs w:val="20"/>
                <w:lang w:eastAsia="en-US"/>
              </w:rPr>
            </w:pPr>
            <w:r w:rsidRPr="00AC504F">
              <w:rPr>
                <w:rFonts w:eastAsiaTheme="minorHAnsi"/>
                <w:sz w:val="20"/>
                <w:szCs w:val="20"/>
                <w:lang w:eastAsia="en-US"/>
              </w:rPr>
              <w:t>Обеспечение спортивно-зрелищных мероприятий</w:t>
            </w:r>
          </w:p>
          <w:p w14:paraId="1C157407" w14:textId="77777777" w:rsidR="0081018F" w:rsidRPr="00AC504F" w:rsidRDefault="0081018F" w:rsidP="0081018F">
            <w:pPr>
              <w:autoSpaceDE w:val="0"/>
              <w:autoSpaceDN w:val="0"/>
              <w:adjustRightInd w:val="0"/>
              <w:rPr>
                <w:sz w:val="20"/>
                <w:szCs w:val="20"/>
                <w:lang w:eastAsia="en-US"/>
              </w:rPr>
            </w:pPr>
          </w:p>
        </w:tc>
        <w:tc>
          <w:tcPr>
            <w:tcW w:w="2931" w:type="pct"/>
          </w:tcPr>
          <w:p w14:paraId="7E10E9B6" w14:textId="77777777" w:rsidR="0081018F" w:rsidRPr="00AC504F" w:rsidRDefault="0081018F" w:rsidP="0081018F">
            <w:pPr>
              <w:autoSpaceDE w:val="0"/>
              <w:autoSpaceDN w:val="0"/>
              <w:adjustRightInd w:val="0"/>
              <w:jc w:val="both"/>
              <w:rPr>
                <w:rFonts w:eastAsiaTheme="minorHAnsi"/>
                <w:sz w:val="20"/>
                <w:szCs w:val="20"/>
                <w:lang w:eastAsia="en-US"/>
              </w:rPr>
            </w:pPr>
            <w:r w:rsidRPr="00AC504F">
              <w:rPr>
                <w:rFonts w:eastAsiaTheme="minorHAnsi"/>
                <w:sz w:val="20"/>
                <w:szCs w:val="20"/>
                <w:lang w:eastAsia="en-US"/>
              </w:rPr>
              <w:t>Размещение спортивно-зрелищных зданий и сооружений, имеющих специальные места для зрителей от 500 мест (стадионов, дворцов спорта, ледовых дворцов, ипподромов)</w:t>
            </w:r>
          </w:p>
        </w:tc>
      </w:tr>
      <w:tr w:rsidR="0081018F" w:rsidRPr="00AC504F" w14:paraId="10A448CA" w14:textId="77777777" w:rsidTr="00F11D4C">
        <w:tblPrEx>
          <w:tblLook w:val="0080" w:firstRow="0" w:lastRow="0" w:firstColumn="1" w:lastColumn="0" w:noHBand="0" w:noVBand="0"/>
        </w:tblPrEx>
        <w:trPr>
          <w:trHeight w:val="697"/>
        </w:trPr>
        <w:tc>
          <w:tcPr>
            <w:tcW w:w="280" w:type="pct"/>
          </w:tcPr>
          <w:p w14:paraId="3F11B5A4" w14:textId="01B9EF3C" w:rsidR="0081018F" w:rsidRPr="00AC504F" w:rsidRDefault="0081018F" w:rsidP="0081018F">
            <w:pPr>
              <w:jc w:val="center"/>
              <w:rPr>
                <w:sz w:val="20"/>
                <w:szCs w:val="20"/>
              </w:rPr>
            </w:pPr>
            <w:r w:rsidRPr="00AC504F">
              <w:rPr>
                <w:sz w:val="20"/>
                <w:szCs w:val="20"/>
              </w:rPr>
              <w:t>3</w:t>
            </w:r>
          </w:p>
        </w:tc>
        <w:tc>
          <w:tcPr>
            <w:tcW w:w="427" w:type="pct"/>
          </w:tcPr>
          <w:p w14:paraId="257226DA" w14:textId="77777777" w:rsidR="0081018F" w:rsidRPr="00AC504F" w:rsidRDefault="0081018F" w:rsidP="0081018F">
            <w:pPr>
              <w:jc w:val="both"/>
              <w:rPr>
                <w:sz w:val="20"/>
                <w:szCs w:val="20"/>
              </w:rPr>
            </w:pPr>
            <w:r w:rsidRPr="00AC504F">
              <w:rPr>
                <w:sz w:val="20"/>
                <w:szCs w:val="20"/>
              </w:rPr>
              <w:t>5.1.2</w:t>
            </w:r>
          </w:p>
        </w:tc>
        <w:tc>
          <w:tcPr>
            <w:tcW w:w="1362" w:type="pct"/>
          </w:tcPr>
          <w:p w14:paraId="27493D9B" w14:textId="77777777" w:rsidR="0081018F" w:rsidRPr="00AC504F" w:rsidRDefault="0081018F" w:rsidP="0081018F">
            <w:pPr>
              <w:autoSpaceDE w:val="0"/>
              <w:autoSpaceDN w:val="0"/>
              <w:adjustRightInd w:val="0"/>
              <w:jc w:val="both"/>
              <w:rPr>
                <w:rFonts w:eastAsiaTheme="minorHAnsi"/>
                <w:sz w:val="20"/>
                <w:szCs w:val="20"/>
                <w:lang w:eastAsia="en-US"/>
              </w:rPr>
            </w:pPr>
            <w:r w:rsidRPr="00AC504F">
              <w:rPr>
                <w:rFonts w:eastAsiaTheme="minorHAnsi"/>
                <w:sz w:val="20"/>
                <w:szCs w:val="20"/>
                <w:lang w:eastAsia="en-US"/>
              </w:rPr>
              <w:t>Обеспечение занятий спортом в помещениях</w:t>
            </w:r>
          </w:p>
          <w:p w14:paraId="3FCD36EE" w14:textId="77777777" w:rsidR="0081018F" w:rsidRPr="00AC504F" w:rsidRDefault="0081018F" w:rsidP="0081018F">
            <w:pPr>
              <w:autoSpaceDE w:val="0"/>
              <w:autoSpaceDN w:val="0"/>
              <w:adjustRightInd w:val="0"/>
              <w:rPr>
                <w:sz w:val="20"/>
                <w:szCs w:val="20"/>
                <w:lang w:eastAsia="en-US"/>
              </w:rPr>
            </w:pPr>
          </w:p>
        </w:tc>
        <w:tc>
          <w:tcPr>
            <w:tcW w:w="2931" w:type="pct"/>
          </w:tcPr>
          <w:p w14:paraId="3EC11736" w14:textId="77777777" w:rsidR="0081018F" w:rsidRPr="00AC504F" w:rsidRDefault="0081018F" w:rsidP="0081018F">
            <w:pPr>
              <w:autoSpaceDE w:val="0"/>
              <w:autoSpaceDN w:val="0"/>
              <w:adjustRightInd w:val="0"/>
              <w:jc w:val="both"/>
              <w:rPr>
                <w:rFonts w:eastAsiaTheme="minorHAnsi"/>
                <w:sz w:val="20"/>
                <w:szCs w:val="20"/>
                <w:lang w:eastAsia="en-US"/>
              </w:rPr>
            </w:pPr>
            <w:r w:rsidRPr="00AC504F">
              <w:rPr>
                <w:rFonts w:eastAsiaTheme="minorHAnsi"/>
                <w:sz w:val="20"/>
                <w:szCs w:val="20"/>
                <w:lang w:eastAsia="en-US"/>
              </w:rPr>
              <w:t>Размещение спортивных клубов, спортивных залов, бассейнов, физкультурно-оздоровительных комплексов в зданиях и сооружениях</w:t>
            </w:r>
          </w:p>
        </w:tc>
      </w:tr>
      <w:tr w:rsidR="0081018F" w:rsidRPr="00AC504F" w14:paraId="1E1431FF" w14:textId="77777777" w:rsidTr="00F11D4C">
        <w:tblPrEx>
          <w:tblLook w:val="0080" w:firstRow="0" w:lastRow="0" w:firstColumn="1" w:lastColumn="0" w:noHBand="0" w:noVBand="0"/>
        </w:tblPrEx>
        <w:trPr>
          <w:trHeight w:val="721"/>
        </w:trPr>
        <w:tc>
          <w:tcPr>
            <w:tcW w:w="280" w:type="pct"/>
          </w:tcPr>
          <w:p w14:paraId="09891C84" w14:textId="1BB122FA" w:rsidR="0081018F" w:rsidRPr="00AC504F" w:rsidRDefault="0081018F" w:rsidP="0081018F">
            <w:pPr>
              <w:jc w:val="center"/>
              <w:rPr>
                <w:sz w:val="20"/>
                <w:szCs w:val="20"/>
              </w:rPr>
            </w:pPr>
            <w:r w:rsidRPr="00AC504F">
              <w:rPr>
                <w:sz w:val="20"/>
                <w:szCs w:val="20"/>
              </w:rPr>
              <w:t>4</w:t>
            </w:r>
          </w:p>
        </w:tc>
        <w:tc>
          <w:tcPr>
            <w:tcW w:w="427" w:type="pct"/>
          </w:tcPr>
          <w:p w14:paraId="6C17B118" w14:textId="77777777" w:rsidR="0081018F" w:rsidRPr="00AC504F" w:rsidRDefault="0081018F" w:rsidP="0081018F">
            <w:pPr>
              <w:jc w:val="both"/>
              <w:rPr>
                <w:sz w:val="20"/>
                <w:szCs w:val="20"/>
              </w:rPr>
            </w:pPr>
            <w:r w:rsidRPr="00AC504F">
              <w:rPr>
                <w:sz w:val="20"/>
                <w:szCs w:val="20"/>
              </w:rPr>
              <w:t>5.1.3</w:t>
            </w:r>
          </w:p>
        </w:tc>
        <w:tc>
          <w:tcPr>
            <w:tcW w:w="1362" w:type="pct"/>
          </w:tcPr>
          <w:p w14:paraId="63F1C7F3" w14:textId="77777777" w:rsidR="0081018F" w:rsidRPr="00AC504F" w:rsidRDefault="0081018F" w:rsidP="0081018F">
            <w:pPr>
              <w:autoSpaceDE w:val="0"/>
              <w:autoSpaceDN w:val="0"/>
              <w:adjustRightInd w:val="0"/>
              <w:jc w:val="both"/>
              <w:rPr>
                <w:rFonts w:eastAsiaTheme="minorHAnsi"/>
                <w:sz w:val="20"/>
                <w:szCs w:val="20"/>
                <w:lang w:eastAsia="en-US"/>
              </w:rPr>
            </w:pPr>
            <w:r w:rsidRPr="00AC504F">
              <w:rPr>
                <w:rFonts w:eastAsiaTheme="minorHAnsi"/>
                <w:sz w:val="20"/>
                <w:szCs w:val="20"/>
                <w:lang w:eastAsia="en-US"/>
              </w:rPr>
              <w:t>Площадки для занятий спортом</w:t>
            </w:r>
          </w:p>
          <w:p w14:paraId="4D909436" w14:textId="77777777" w:rsidR="0081018F" w:rsidRPr="00AC504F" w:rsidRDefault="0081018F" w:rsidP="0081018F">
            <w:pPr>
              <w:autoSpaceDE w:val="0"/>
              <w:autoSpaceDN w:val="0"/>
              <w:adjustRightInd w:val="0"/>
              <w:rPr>
                <w:sz w:val="20"/>
                <w:szCs w:val="20"/>
                <w:lang w:eastAsia="en-US"/>
              </w:rPr>
            </w:pPr>
          </w:p>
        </w:tc>
        <w:tc>
          <w:tcPr>
            <w:tcW w:w="2931" w:type="pct"/>
          </w:tcPr>
          <w:p w14:paraId="3E92BAC7" w14:textId="77777777" w:rsidR="0081018F" w:rsidRPr="00AC504F" w:rsidRDefault="0081018F" w:rsidP="0081018F">
            <w:pPr>
              <w:autoSpaceDE w:val="0"/>
              <w:autoSpaceDN w:val="0"/>
              <w:adjustRightInd w:val="0"/>
              <w:jc w:val="both"/>
              <w:rPr>
                <w:rFonts w:eastAsiaTheme="minorHAnsi"/>
                <w:sz w:val="20"/>
                <w:szCs w:val="20"/>
                <w:lang w:eastAsia="en-US"/>
              </w:rPr>
            </w:pPr>
            <w:r w:rsidRPr="00AC504F">
              <w:rPr>
                <w:rFonts w:eastAsiaTheme="minorHAnsi"/>
                <w:sz w:val="20"/>
                <w:szCs w:val="20"/>
                <w:lang w:eastAsia="en-US"/>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r>
      <w:tr w:rsidR="0081018F" w:rsidRPr="00AC504F" w14:paraId="0AD4006B" w14:textId="77777777" w:rsidTr="00F11D4C">
        <w:tblPrEx>
          <w:tblLook w:val="0080" w:firstRow="0" w:lastRow="0" w:firstColumn="1" w:lastColumn="0" w:noHBand="0" w:noVBand="0"/>
        </w:tblPrEx>
        <w:trPr>
          <w:trHeight w:val="647"/>
        </w:trPr>
        <w:tc>
          <w:tcPr>
            <w:tcW w:w="280" w:type="pct"/>
          </w:tcPr>
          <w:p w14:paraId="07CEC4FA" w14:textId="537E4977" w:rsidR="0081018F" w:rsidRPr="00AC504F" w:rsidRDefault="0081018F" w:rsidP="0081018F">
            <w:pPr>
              <w:jc w:val="center"/>
              <w:rPr>
                <w:sz w:val="20"/>
                <w:szCs w:val="20"/>
              </w:rPr>
            </w:pPr>
            <w:r w:rsidRPr="00AC504F">
              <w:rPr>
                <w:sz w:val="20"/>
                <w:szCs w:val="20"/>
              </w:rPr>
              <w:t>5</w:t>
            </w:r>
          </w:p>
        </w:tc>
        <w:tc>
          <w:tcPr>
            <w:tcW w:w="427" w:type="pct"/>
          </w:tcPr>
          <w:p w14:paraId="22676D49" w14:textId="77777777" w:rsidR="0081018F" w:rsidRPr="00AC504F" w:rsidRDefault="0081018F" w:rsidP="0081018F">
            <w:pPr>
              <w:jc w:val="both"/>
              <w:rPr>
                <w:sz w:val="20"/>
                <w:szCs w:val="20"/>
              </w:rPr>
            </w:pPr>
            <w:r w:rsidRPr="00AC504F">
              <w:rPr>
                <w:sz w:val="20"/>
                <w:szCs w:val="20"/>
              </w:rPr>
              <w:t>5.1.4</w:t>
            </w:r>
          </w:p>
        </w:tc>
        <w:tc>
          <w:tcPr>
            <w:tcW w:w="1362" w:type="pct"/>
          </w:tcPr>
          <w:p w14:paraId="74D8416A" w14:textId="77777777" w:rsidR="0081018F" w:rsidRPr="00AC504F" w:rsidRDefault="0081018F" w:rsidP="0081018F">
            <w:pPr>
              <w:autoSpaceDE w:val="0"/>
              <w:autoSpaceDN w:val="0"/>
              <w:adjustRightInd w:val="0"/>
              <w:jc w:val="both"/>
              <w:rPr>
                <w:rFonts w:eastAsiaTheme="minorHAnsi"/>
                <w:sz w:val="20"/>
                <w:szCs w:val="20"/>
                <w:lang w:eastAsia="en-US"/>
              </w:rPr>
            </w:pPr>
            <w:r w:rsidRPr="00AC504F">
              <w:rPr>
                <w:rFonts w:eastAsiaTheme="minorHAnsi"/>
                <w:sz w:val="20"/>
                <w:szCs w:val="20"/>
                <w:lang w:eastAsia="en-US"/>
              </w:rPr>
              <w:t>Оборудованные площадки для занятий спортом</w:t>
            </w:r>
          </w:p>
          <w:p w14:paraId="27526CAE" w14:textId="77777777" w:rsidR="0081018F" w:rsidRPr="00AC504F" w:rsidRDefault="0081018F" w:rsidP="0081018F">
            <w:pPr>
              <w:autoSpaceDE w:val="0"/>
              <w:autoSpaceDN w:val="0"/>
              <w:adjustRightInd w:val="0"/>
              <w:rPr>
                <w:sz w:val="20"/>
                <w:szCs w:val="20"/>
                <w:lang w:eastAsia="en-US"/>
              </w:rPr>
            </w:pPr>
          </w:p>
        </w:tc>
        <w:tc>
          <w:tcPr>
            <w:tcW w:w="2931" w:type="pct"/>
          </w:tcPr>
          <w:p w14:paraId="20201BB7" w14:textId="77777777" w:rsidR="0081018F" w:rsidRPr="00AC504F" w:rsidRDefault="0081018F" w:rsidP="0081018F">
            <w:pPr>
              <w:autoSpaceDE w:val="0"/>
              <w:autoSpaceDN w:val="0"/>
              <w:adjustRightInd w:val="0"/>
              <w:jc w:val="both"/>
              <w:rPr>
                <w:rFonts w:eastAsiaTheme="minorHAnsi"/>
                <w:sz w:val="20"/>
                <w:szCs w:val="20"/>
                <w:lang w:eastAsia="en-US"/>
              </w:rPr>
            </w:pPr>
            <w:r w:rsidRPr="00AC504F">
              <w:rPr>
                <w:rFonts w:eastAsiaTheme="minorHAnsi"/>
                <w:sz w:val="20"/>
                <w:szCs w:val="20"/>
                <w:lang w:eastAsia="en-US"/>
              </w:rPr>
              <w:t>Размещение сооружений для занятия спортом и физкультурой на открытом воздухе (теннисные корты, автодромы, мотодромы, трамплины, спортивные стрельбища)</w:t>
            </w:r>
          </w:p>
        </w:tc>
      </w:tr>
      <w:tr w:rsidR="0081018F" w:rsidRPr="00AC504F" w14:paraId="12494E99" w14:textId="77777777" w:rsidTr="00143FF4">
        <w:tblPrEx>
          <w:tblLook w:val="0080" w:firstRow="0" w:lastRow="0" w:firstColumn="1" w:lastColumn="0" w:noHBand="0" w:noVBand="0"/>
        </w:tblPrEx>
        <w:trPr>
          <w:trHeight w:val="701"/>
        </w:trPr>
        <w:tc>
          <w:tcPr>
            <w:tcW w:w="280" w:type="pct"/>
          </w:tcPr>
          <w:p w14:paraId="0220C08C" w14:textId="477742F7" w:rsidR="0081018F" w:rsidRPr="00AC504F" w:rsidRDefault="0081018F" w:rsidP="0081018F">
            <w:pPr>
              <w:jc w:val="center"/>
              <w:rPr>
                <w:sz w:val="20"/>
                <w:szCs w:val="20"/>
              </w:rPr>
            </w:pPr>
            <w:r w:rsidRPr="00AC504F">
              <w:rPr>
                <w:sz w:val="20"/>
                <w:szCs w:val="20"/>
              </w:rPr>
              <w:t>6</w:t>
            </w:r>
          </w:p>
        </w:tc>
        <w:tc>
          <w:tcPr>
            <w:tcW w:w="427" w:type="pct"/>
          </w:tcPr>
          <w:p w14:paraId="3D876CC3" w14:textId="77777777" w:rsidR="0081018F" w:rsidRPr="00AC504F" w:rsidRDefault="0081018F" w:rsidP="0081018F">
            <w:pPr>
              <w:jc w:val="both"/>
              <w:rPr>
                <w:sz w:val="20"/>
                <w:szCs w:val="20"/>
              </w:rPr>
            </w:pPr>
            <w:r w:rsidRPr="00AC504F">
              <w:rPr>
                <w:sz w:val="20"/>
                <w:szCs w:val="20"/>
              </w:rPr>
              <w:t>5.1.5</w:t>
            </w:r>
          </w:p>
        </w:tc>
        <w:tc>
          <w:tcPr>
            <w:tcW w:w="1362" w:type="pct"/>
          </w:tcPr>
          <w:p w14:paraId="0F644DA3" w14:textId="77777777" w:rsidR="0081018F" w:rsidRPr="00AC504F" w:rsidRDefault="0081018F" w:rsidP="0081018F">
            <w:pPr>
              <w:autoSpaceDE w:val="0"/>
              <w:autoSpaceDN w:val="0"/>
              <w:adjustRightInd w:val="0"/>
              <w:jc w:val="both"/>
              <w:rPr>
                <w:rFonts w:eastAsiaTheme="minorHAnsi"/>
                <w:sz w:val="20"/>
                <w:szCs w:val="20"/>
                <w:lang w:eastAsia="en-US"/>
              </w:rPr>
            </w:pPr>
            <w:r w:rsidRPr="00AC504F">
              <w:rPr>
                <w:rFonts w:eastAsiaTheme="minorHAnsi"/>
                <w:sz w:val="20"/>
                <w:szCs w:val="20"/>
                <w:lang w:eastAsia="en-US"/>
              </w:rPr>
              <w:t>Водный спорт</w:t>
            </w:r>
          </w:p>
          <w:p w14:paraId="160313B3" w14:textId="77777777" w:rsidR="0081018F" w:rsidRPr="00AC504F" w:rsidRDefault="0081018F" w:rsidP="0081018F">
            <w:pPr>
              <w:autoSpaceDE w:val="0"/>
              <w:autoSpaceDN w:val="0"/>
              <w:adjustRightInd w:val="0"/>
              <w:rPr>
                <w:sz w:val="20"/>
                <w:szCs w:val="20"/>
                <w:lang w:eastAsia="en-US"/>
              </w:rPr>
            </w:pPr>
          </w:p>
        </w:tc>
        <w:tc>
          <w:tcPr>
            <w:tcW w:w="2931" w:type="pct"/>
          </w:tcPr>
          <w:p w14:paraId="0F177752" w14:textId="77777777" w:rsidR="0081018F" w:rsidRPr="00AC504F" w:rsidRDefault="0081018F" w:rsidP="0081018F">
            <w:pPr>
              <w:autoSpaceDE w:val="0"/>
              <w:autoSpaceDN w:val="0"/>
              <w:adjustRightInd w:val="0"/>
              <w:jc w:val="both"/>
              <w:rPr>
                <w:rFonts w:eastAsiaTheme="minorHAnsi"/>
                <w:sz w:val="20"/>
                <w:szCs w:val="20"/>
                <w:lang w:eastAsia="en-US"/>
              </w:rPr>
            </w:pPr>
            <w:r w:rsidRPr="00AC504F">
              <w:rPr>
                <w:rFonts w:eastAsiaTheme="minorHAnsi"/>
                <w:sz w:val="20"/>
                <w:szCs w:val="20"/>
                <w:lang w:eastAsia="en-US"/>
              </w:rPr>
              <w:t>Размещение спортивных сооружений для занятия водными видами спорта (причалы и сооружения, необходимые для организации водных видов спорта и хранения соответствующего инвентаря)</w:t>
            </w:r>
          </w:p>
        </w:tc>
      </w:tr>
      <w:tr w:rsidR="0081018F" w:rsidRPr="00AC504F" w14:paraId="00B948B3" w14:textId="77777777" w:rsidTr="00143FF4">
        <w:tblPrEx>
          <w:tblLook w:val="0080" w:firstRow="0" w:lastRow="0" w:firstColumn="1" w:lastColumn="0" w:noHBand="0" w:noVBand="0"/>
        </w:tblPrEx>
        <w:trPr>
          <w:trHeight w:val="697"/>
        </w:trPr>
        <w:tc>
          <w:tcPr>
            <w:tcW w:w="280" w:type="pct"/>
          </w:tcPr>
          <w:p w14:paraId="2158F3D7" w14:textId="49B58A59" w:rsidR="0081018F" w:rsidRPr="00AC504F" w:rsidRDefault="0081018F" w:rsidP="0081018F">
            <w:pPr>
              <w:jc w:val="center"/>
              <w:rPr>
                <w:sz w:val="20"/>
                <w:szCs w:val="20"/>
              </w:rPr>
            </w:pPr>
            <w:r w:rsidRPr="00AC504F">
              <w:rPr>
                <w:sz w:val="20"/>
                <w:szCs w:val="20"/>
              </w:rPr>
              <w:t>7</w:t>
            </w:r>
          </w:p>
        </w:tc>
        <w:tc>
          <w:tcPr>
            <w:tcW w:w="427" w:type="pct"/>
          </w:tcPr>
          <w:p w14:paraId="6C8F31AE" w14:textId="77777777" w:rsidR="0081018F" w:rsidRPr="00AC504F" w:rsidRDefault="0081018F" w:rsidP="0081018F">
            <w:pPr>
              <w:jc w:val="both"/>
              <w:rPr>
                <w:sz w:val="20"/>
                <w:szCs w:val="20"/>
              </w:rPr>
            </w:pPr>
            <w:r w:rsidRPr="00AC504F">
              <w:rPr>
                <w:sz w:val="20"/>
                <w:szCs w:val="20"/>
              </w:rPr>
              <w:t>5.1.6</w:t>
            </w:r>
          </w:p>
        </w:tc>
        <w:tc>
          <w:tcPr>
            <w:tcW w:w="1362" w:type="pct"/>
          </w:tcPr>
          <w:p w14:paraId="4C71D15A" w14:textId="77777777" w:rsidR="0081018F" w:rsidRPr="00AC504F" w:rsidRDefault="0081018F" w:rsidP="0081018F">
            <w:pPr>
              <w:autoSpaceDE w:val="0"/>
              <w:autoSpaceDN w:val="0"/>
              <w:adjustRightInd w:val="0"/>
              <w:jc w:val="both"/>
              <w:rPr>
                <w:rFonts w:eastAsiaTheme="minorHAnsi"/>
                <w:sz w:val="20"/>
                <w:szCs w:val="20"/>
                <w:lang w:eastAsia="en-US"/>
              </w:rPr>
            </w:pPr>
            <w:r w:rsidRPr="00AC504F">
              <w:rPr>
                <w:rFonts w:eastAsiaTheme="minorHAnsi"/>
                <w:sz w:val="20"/>
                <w:szCs w:val="20"/>
                <w:lang w:eastAsia="en-US"/>
              </w:rPr>
              <w:t>Авиационный спорт</w:t>
            </w:r>
          </w:p>
          <w:p w14:paraId="45794E53" w14:textId="77777777" w:rsidR="0081018F" w:rsidRPr="00AC504F" w:rsidRDefault="0081018F" w:rsidP="0081018F">
            <w:pPr>
              <w:autoSpaceDE w:val="0"/>
              <w:autoSpaceDN w:val="0"/>
              <w:adjustRightInd w:val="0"/>
              <w:rPr>
                <w:sz w:val="20"/>
                <w:szCs w:val="20"/>
                <w:lang w:eastAsia="en-US"/>
              </w:rPr>
            </w:pPr>
          </w:p>
        </w:tc>
        <w:tc>
          <w:tcPr>
            <w:tcW w:w="2931" w:type="pct"/>
          </w:tcPr>
          <w:p w14:paraId="59BE9DD1" w14:textId="77777777" w:rsidR="0081018F" w:rsidRPr="00AC504F" w:rsidRDefault="0081018F" w:rsidP="0081018F">
            <w:pPr>
              <w:autoSpaceDE w:val="0"/>
              <w:autoSpaceDN w:val="0"/>
              <w:adjustRightInd w:val="0"/>
              <w:jc w:val="both"/>
              <w:rPr>
                <w:rFonts w:eastAsiaTheme="minorHAnsi"/>
                <w:sz w:val="20"/>
                <w:szCs w:val="20"/>
                <w:lang w:eastAsia="en-US"/>
              </w:rPr>
            </w:pPr>
            <w:r w:rsidRPr="00AC504F">
              <w:rPr>
                <w:rFonts w:eastAsiaTheme="minorHAnsi"/>
                <w:sz w:val="20"/>
                <w:szCs w:val="20"/>
                <w:lang w:eastAsia="en-US"/>
              </w:rPr>
              <w:t>Размещение спортивных сооружений для занятия авиационными видами спорта (ангары, взлетно-посадочные площадки и иные сооружения, необходимые для организации авиационных видов спорта и хранения соответствующего инвентаря)</w:t>
            </w:r>
          </w:p>
        </w:tc>
      </w:tr>
      <w:tr w:rsidR="0081018F" w:rsidRPr="00AC504F" w14:paraId="2EC80792" w14:textId="77777777" w:rsidTr="00143FF4">
        <w:tblPrEx>
          <w:tblLook w:val="0080" w:firstRow="0" w:lastRow="0" w:firstColumn="1" w:lastColumn="0" w:noHBand="0" w:noVBand="0"/>
        </w:tblPrEx>
        <w:trPr>
          <w:trHeight w:val="328"/>
        </w:trPr>
        <w:tc>
          <w:tcPr>
            <w:tcW w:w="280" w:type="pct"/>
          </w:tcPr>
          <w:p w14:paraId="5F26B279" w14:textId="3441A6BA" w:rsidR="0081018F" w:rsidRPr="00AC504F" w:rsidRDefault="0081018F" w:rsidP="0081018F">
            <w:pPr>
              <w:jc w:val="center"/>
              <w:rPr>
                <w:sz w:val="20"/>
                <w:szCs w:val="20"/>
              </w:rPr>
            </w:pPr>
            <w:r w:rsidRPr="00AC504F">
              <w:rPr>
                <w:sz w:val="20"/>
                <w:szCs w:val="20"/>
              </w:rPr>
              <w:t>8</w:t>
            </w:r>
          </w:p>
        </w:tc>
        <w:tc>
          <w:tcPr>
            <w:tcW w:w="427" w:type="pct"/>
          </w:tcPr>
          <w:p w14:paraId="6A99B5AE" w14:textId="77777777" w:rsidR="0081018F" w:rsidRPr="00AC504F" w:rsidRDefault="0081018F" w:rsidP="0081018F">
            <w:pPr>
              <w:jc w:val="both"/>
              <w:rPr>
                <w:sz w:val="20"/>
                <w:szCs w:val="20"/>
              </w:rPr>
            </w:pPr>
            <w:r w:rsidRPr="00AC504F">
              <w:rPr>
                <w:sz w:val="20"/>
                <w:szCs w:val="20"/>
              </w:rPr>
              <w:t>5.1.7</w:t>
            </w:r>
          </w:p>
        </w:tc>
        <w:tc>
          <w:tcPr>
            <w:tcW w:w="1362" w:type="pct"/>
          </w:tcPr>
          <w:p w14:paraId="25DBC4D5" w14:textId="77777777" w:rsidR="0081018F" w:rsidRPr="00AC504F" w:rsidRDefault="0081018F" w:rsidP="0081018F">
            <w:pPr>
              <w:autoSpaceDE w:val="0"/>
              <w:autoSpaceDN w:val="0"/>
              <w:adjustRightInd w:val="0"/>
              <w:jc w:val="both"/>
              <w:rPr>
                <w:rFonts w:eastAsiaTheme="minorHAnsi"/>
                <w:sz w:val="20"/>
                <w:szCs w:val="20"/>
                <w:lang w:eastAsia="en-US"/>
              </w:rPr>
            </w:pPr>
            <w:r w:rsidRPr="00AC504F">
              <w:rPr>
                <w:rFonts w:eastAsiaTheme="minorHAnsi"/>
                <w:sz w:val="20"/>
                <w:szCs w:val="20"/>
                <w:lang w:eastAsia="en-US"/>
              </w:rPr>
              <w:t>Спортивные базы</w:t>
            </w:r>
          </w:p>
          <w:p w14:paraId="7B1AD313" w14:textId="77777777" w:rsidR="0081018F" w:rsidRPr="00AC504F" w:rsidRDefault="0081018F" w:rsidP="0081018F">
            <w:pPr>
              <w:autoSpaceDE w:val="0"/>
              <w:autoSpaceDN w:val="0"/>
              <w:adjustRightInd w:val="0"/>
              <w:rPr>
                <w:sz w:val="20"/>
                <w:szCs w:val="20"/>
                <w:lang w:eastAsia="en-US"/>
              </w:rPr>
            </w:pPr>
          </w:p>
        </w:tc>
        <w:tc>
          <w:tcPr>
            <w:tcW w:w="2931" w:type="pct"/>
          </w:tcPr>
          <w:p w14:paraId="4F208CD8" w14:textId="77777777" w:rsidR="0081018F" w:rsidRPr="00AC504F" w:rsidRDefault="0081018F" w:rsidP="0081018F">
            <w:pPr>
              <w:autoSpaceDE w:val="0"/>
              <w:autoSpaceDN w:val="0"/>
              <w:adjustRightInd w:val="0"/>
              <w:jc w:val="both"/>
              <w:rPr>
                <w:rFonts w:eastAsiaTheme="minorHAnsi"/>
                <w:sz w:val="20"/>
                <w:szCs w:val="20"/>
                <w:lang w:eastAsia="en-US"/>
              </w:rPr>
            </w:pPr>
            <w:r w:rsidRPr="00AC504F">
              <w:rPr>
                <w:rFonts w:eastAsiaTheme="minorHAnsi"/>
                <w:sz w:val="20"/>
                <w:szCs w:val="20"/>
                <w:lang w:eastAsia="en-US"/>
              </w:rPr>
              <w:t>Размещение спортивных баз и лагерей, в которых осуществляется спортивная подготовка длительно проживающих в них лиц</w:t>
            </w:r>
          </w:p>
        </w:tc>
      </w:tr>
      <w:tr w:rsidR="0081018F" w:rsidRPr="00AC504F" w14:paraId="64B563F5" w14:textId="77777777" w:rsidTr="00F11D4C">
        <w:tblPrEx>
          <w:tblLook w:val="0080" w:firstRow="0" w:lastRow="0" w:firstColumn="1" w:lastColumn="0" w:noHBand="0" w:noVBand="0"/>
        </w:tblPrEx>
        <w:tc>
          <w:tcPr>
            <w:tcW w:w="280" w:type="pct"/>
          </w:tcPr>
          <w:p w14:paraId="4AD7425B" w14:textId="59218ABC" w:rsidR="0081018F" w:rsidRPr="00AC504F" w:rsidRDefault="0081018F" w:rsidP="0081018F">
            <w:pPr>
              <w:jc w:val="center"/>
              <w:rPr>
                <w:sz w:val="20"/>
                <w:szCs w:val="20"/>
              </w:rPr>
            </w:pPr>
            <w:r w:rsidRPr="00AC504F">
              <w:rPr>
                <w:sz w:val="20"/>
                <w:szCs w:val="20"/>
              </w:rPr>
              <w:t>9</w:t>
            </w:r>
          </w:p>
        </w:tc>
        <w:tc>
          <w:tcPr>
            <w:tcW w:w="427" w:type="pct"/>
          </w:tcPr>
          <w:p w14:paraId="3F19807D" w14:textId="77777777" w:rsidR="0081018F" w:rsidRPr="00AC504F" w:rsidRDefault="0081018F" w:rsidP="0081018F">
            <w:pPr>
              <w:jc w:val="both"/>
              <w:rPr>
                <w:sz w:val="20"/>
                <w:szCs w:val="20"/>
              </w:rPr>
            </w:pPr>
            <w:r w:rsidRPr="00AC504F">
              <w:rPr>
                <w:sz w:val="20"/>
                <w:szCs w:val="20"/>
              </w:rPr>
              <w:t>12.0.1</w:t>
            </w:r>
          </w:p>
        </w:tc>
        <w:tc>
          <w:tcPr>
            <w:tcW w:w="1362" w:type="pct"/>
          </w:tcPr>
          <w:p w14:paraId="506316AC" w14:textId="77777777" w:rsidR="0081018F" w:rsidRPr="00AC504F" w:rsidRDefault="0081018F" w:rsidP="0081018F">
            <w:pPr>
              <w:autoSpaceDE w:val="0"/>
              <w:autoSpaceDN w:val="0"/>
              <w:adjustRightInd w:val="0"/>
              <w:jc w:val="both"/>
              <w:rPr>
                <w:rFonts w:eastAsiaTheme="minorHAnsi"/>
                <w:sz w:val="20"/>
                <w:szCs w:val="20"/>
                <w:lang w:eastAsia="en-US"/>
              </w:rPr>
            </w:pPr>
            <w:r w:rsidRPr="00AC504F">
              <w:rPr>
                <w:rFonts w:eastAsiaTheme="minorHAnsi"/>
                <w:sz w:val="20"/>
                <w:szCs w:val="20"/>
                <w:lang w:eastAsia="en-US"/>
              </w:rPr>
              <w:t>Улично-дорожная сеть</w:t>
            </w:r>
          </w:p>
          <w:p w14:paraId="0469A778" w14:textId="77777777" w:rsidR="0081018F" w:rsidRPr="00AC504F" w:rsidRDefault="0081018F" w:rsidP="0081018F">
            <w:pPr>
              <w:autoSpaceDE w:val="0"/>
              <w:autoSpaceDN w:val="0"/>
              <w:adjustRightInd w:val="0"/>
              <w:jc w:val="both"/>
              <w:rPr>
                <w:sz w:val="20"/>
                <w:szCs w:val="20"/>
                <w:lang w:eastAsia="en-US"/>
              </w:rPr>
            </w:pPr>
          </w:p>
        </w:tc>
        <w:tc>
          <w:tcPr>
            <w:tcW w:w="2931" w:type="pct"/>
          </w:tcPr>
          <w:p w14:paraId="644A580B" w14:textId="77777777" w:rsidR="0081018F" w:rsidRPr="00AC504F" w:rsidRDefault="0081018F" w:rsidP="0081018F">
            <w:pPr>
              <w:autoSpaceDE w:val="0"/>
              <w:autoSpaceDN w:val="0"/>
              <w:adjustRightInd w:val="0"/>
              <w:jc w:val="both"/>
              <w:rPr>
                <w:rFonts w:eastAsiaTheme="minorHAnsi"/>
                <w:sz w:val="20"/>
                <w:szCs w:val="20"/>
                <w:lang w:eastAsia="en-US"/>
              </w:rPr>
            </w:pPr>
            <w:r w:rsidRPr="00AC504F">
              <w:rPr>
                <w:rFonts w:eastAsiaTheme="minorHAnsi"/>
                <w:sz w:val="20"/>
                <w:szCs w:val="20"/>
                <w:lang w:eastAsia="en-US"/>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AC504F">
              <w:rPr>
                <w:rFonts w:eastAsiaTheme="minorHAnsi"/>
                <w:sz w:val="20"/>
                <w:szCs w:val="20"/>
                <w:lang w:eastAsia="en-US"/>
              </w:rPr>
              <w:t>велотранспортной</w:t>
            </w:r>
            <w:proofErr w:type="spellEnd"/>
            <w:r w:rsidRPr="00AC504F">
              <w:rPr>
                <w:rFonts w:eastAsiaTheme="minorHAnsi"/>
                <w:sz w:val="20"/>
                <w:szCs w:val="20"/>
                <w:lang w:eastAsia="en-US"/>
              </w:rPr>
              <w:t xml:space="preserve"> и инженерной инфраструктуры;</w:t>
            </w:r>
          </w:p>
          <w:p w14:paraId="132099B5" w14:textId="77777777" w:rsidR="0081018F" w:rsidRPr="00AC504F" w:rsidRDefault="0081018F" w:rsidP="0081018F">
            <w:pPr>
              <w:autoSpaceDE w:val="0"/>
              <w:autoSpaceDN w:val="0"/>
              <w:adjustRightInd w:val="0"/>
              <w:jc w:val="both"/>
              <w:rPr>
                <w:rFonts w:eastAsiaTheme="minorHAnsi"/>
                <w:sz w:val="20"/>
                <w:szCs w:val="20"/>
                <w:lang w:eastAsia="en-US"/>
              </w:rPr>
            </w:pPr>
            <w:r w:rsidRPr="00AC504F">
              <w:rPr>
                <w:rFonts w:eastAsiaTheme="minorHAns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r>
      <w:tr w:rsidR="0081018F" w:rsidRPr="00AC504F" w14:paraId="29481CF2" w14:textId="77777777" w:rsidTr="00F11D4C">
        <w:tblPrEx>
          <w:tblLook w:val="0080" w:firstRow="0" w:lastRow="0" w:firstColumn="1" w:lastColumn="0" w:noHBand="0" w:noVBand="0"/>
        </w:tblPrEx>
        <w:tc>
          <w:tcPr>
            <w:tcW w:w="280" w:type="pct"/>
          </w:tcPr>
          <w:p w14:paraId="1DC8987B" w14:textId="46AF7A62" w:rsidR="0081018F" w:rsidRPr="00AC504F" w:rsidRDefault="0081018F" w:rsidP="0081018F">
            <w:pPr>
              <w:jc w:val="center"/>
              <w:rPr>
                <w:sz w:val="20"/>
                <w:szCs w:val="20"/>
              </w:rPr>
            </w:pPr>
            <w:r w:rsidRPr="00AC504F">
              <w:rPr>
                <w:sz w:val="20"/>
                <w:szCs w:val="20"/>
              </w:rPr>
              <w:t>10</w:t>
            </w:r>
          </w:p>
        </w:tc>
        <w:tc>
          <w:tcPr>
            <w:tcW w:w="427" w:type="pct"/>
          </w:tcPr>
          <w:p w14:paraId="338E5E6E" w14:textId="77777777" w:rsidR="0081018F" w:rsidRPr="00AC504F" w:rsidRDefault="0081018F" w:rsidP="0081018F">
            <w:pPr>
              <w:jc w:val="both"/>
              <w:rPr>
                <w:sz w:val="20"/>
                <w:szCs w:val="20"/>
              </w:rPr>
            </w:pPr>
            <w:r w:rsidRPr="00AC504F">
              <w:rPr>
                <w:sz w:val="20"/>
                <w:szCs w:val="20"/>
              </w:rPr>
              <w:t>12.0.2</w:t>
            </w:r>
          </w:p>
        </w:tc>
        <w:tc>
          <w:tcPr>
            <w:tcW w:w="1362" w:type="pct"/>
          </w:tcPr>
          <w:p w14:paraId="77C98131" w14:textId="77777777" w:rsidR="0081018F" w:rsidRPr="00AC504F" w:rsidRDefault="0081018F" w:rsidP="0081018F">
            <w:pPr>
              <w:autoSpaceDE w:val="0"/>
              <w:autoSpaceDN w:val="0"/>
              <w:adjustRightInd w:val="0"/>
              <w:jc w:val="both"/>
              <w:rPr>
                <w:rFonts w:eastAsiaTheme="minorHAnsi"/>
                <w:sz w:val="20"/>
                <w:szCs w:val="20"/>
                <w:lang w:eastAsia="en-US"/>
              </w:rPr>
            </w:pPr>
            <w:r w:rsidRPr="00AC504F">
              <w:rPr>
                <w:rFonts w:eastAsiaTheme="minorHAnsi"/>
                <w:sz w:val="20"/>
                <w:szCs w:val="20"/>
                <w:lang w:eastAsia="en-US"/>
              </w:rPr>
              <w:t>Благоустройство территории</w:t>
            </w:r>
          </w:p>
          <w:p w14:paraId="086E2FD6" w14:textId="77777777" w:rsidR="0081018F" w:rsidRPr="00AC504F" w:rsidRDefault="0081018F" w:rsidP="0081018F">
            <w:pPr>
              <w:autoSpaceDE w:val="0"/>
              <w:autoSpaceDN w:val="0"/>
              <w:adjustRightInd w:val="0"/>
              <w:jc w:val="both"/>
              <w:rPr>
                <w:sz w:val="20"/>
                <w:szCs w:val="20"/>
                <w:lang w:eastAsia="en-US"/>
              </w:rPr>
            </w:pPr>
          </w:p>
        </w:tc>
        <w:tc>
          <w:tcPr>
            <w:tcW w:w="2931" w:type="pct"/>
          </w:tcPr>
          <w:p w14:paraId="062DE21D" w14:textId="77777777" w:rsidR="0081018F" w:rsidRPr="00AC504F" w:rsidRDefault="0081018F" w:rsidP="0081018F">
            <w:pPr>
              <w:autoSpaceDE w:val="0"/>
              <w:autoSpaceDN w:val="0"/>
              <w:adjustRightInd w:val="0"/>
              <w:jc w:val="both"/>
              <w:rPr>
                <w:rFonts w:eastAsiaTheme="minorHAnsi"/>
                <w:sz w:val="20"/>
                <w:szCs w:val="20"/>
                <w:lang w:eastAsia="en-US"/>
              </w:rPr>
            </w:pPr>
            <w:r w:rsidRPr="00AC504F">
              <w:rPr>
                <w:rFonts w:eastAsiaTheme="minorHAns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14:paraId="022C8D2C" w14:textId="77777777" w:rsidR="0081018F" w:rsidRPr="00AC504F" w:rsidRDefault="0081018F" w:rsidP="0081018F">
      <w:pPr>
        <w:spacing w:before="240" w:after="240" w:line="276" w:lineRule="auto"/>
        <w:ind w:firstLine="709"/>
        <w:jc w:val="both"/>
        <w:rPr>
          <w:b/>
          <w:szCs w:val="28"/>
        </w:rPr>
      </w:pPr>
      <w:r w:rsidRPr="00AC504F">
        <w:rPr>
          <w:b/>
          <w:szCs w:val="28"/>
        </w:rPr>
        <w:lastRenderedPageBreak/>
        <w:t>Перечень вспомогательных видов разрешенного использования земельных участков и объектов капитального строительства*</w:t>
      </w:r>
    </w:p>
    <w:p w14:paraId="02308C08" w14:textId="77777777" w:rsidR="0081018F" w:rsidRPr="00AC504F" w:rsidRDefault="0081018F" w:rsidP="0081018F">
      <w:pPr>
        <w:autoSpaceDE w:val="0"/>
        <w:autoSpaceDN w:val="0"/>
        <w:adjustRightInd w:val="0"/>
        <w:ind w:left="709"/>
        <w:jc w:val="right"/>
        <w:outlineLvl w:val="3"/>
        <w:rPr>
          <w:lang w:eastAsia="en-US"/>
        </w:rPr>
      </w:pPr>
      <w:r w:rsidRPr="00AC504F">
        <w:rPr>
          <w:lang w:eastAsia="en-US"/>
        </w:rPr>
        <w:t xml:space="preserve">Таблица </w:t>
      </w:r>
      <w:r w:rsidRPr="00AC504F">
        <w:rPr>
          <w:lang w:eastAsia="en-US"/>
        </w:rPr>
        <w:fldChar w:fldCharType="begin"/>
      </w:r>
      <w:r w:rsidRPr="00AC504F">
        <w:rPr>
          <w:lang w:eastAsia="en-US"/>
        </w:rPr>
        <w:instrText xml:space="preserve"> SEQ Таблица \* ARABIC </w:instrText>
      </w:r>
      <w:r w:rsidRPr="00AC504F">
        <w:rPr>
          <w:lang w:eastAsia="en-US"/>
        </w:rPr>
        <w:fldChar w:fldCharType="separate"/>
      </w:r>
      <w:r w:rsidR="00790EA7" w:rsidRPr="00AC504F">
        <w:rPr>
          <w:noProof/>
          <w:lang w:eastAsia="en-US"/>
        </w:rPr>
        <w:t>63</w:t>
      </w:r>
      <w:r w:rsidRPr="00AC504F">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81"/>
        <w:gridCol w:w="1013"/>
        <w:gridCol w:w="3333"/>
        <w:gridCol w:w="4628"/>
      </w:tblGrid>
      <w:tr w:rsidR="0081018F" w:rsidRPr="00AC504F" w14:paraId="1DFCF125" w14:textId="77777777" w:rsidTr="00F11D4C">
        <w:tc>
          <w:tcPr>
            <w:tcW w:w="304" w:type="pct"/>
            <w:vMerge w:val="restart"/>
            <w:vAlign w:val="center"/>
          </w:tcPr>
          <w:p w14:paraId="1B78C77B" w14:textId="77777777" w:rsidR="0081018F" w:rsidRPr="00AC504F" w:rsidRDefault="0081018F" w:rsidP="00F11D4C">
            <w:pPr>
              <w:jc w:val="center"/>
              <w:rPr>
                <w:sz w:val="20"/>
                <w:szCs w:val="20"/>
              </w:rPr>
            </w:pPr>
            <w:r w:rsidRPr="00AC504F">
              <w:rPr>
                <w:sz w:val="20"/>
                <w:szCs w:val="20"/>
              </w:rPr>
              <w:t>№ п/п</w:t>
            </w:r>
          </w:p>
        </w:tc>
        <w:tc>
          <w:tcPr>
            <w:tcW w:w="2274" w:type="pct"/>
            <w:gridSpan w:val="2"/>
            <w:vAlign w:val="center"/>
          </w:tcPr>
          <w:p w14:paraId="0389897B" w14:textId="77777777" w:rsidR="0081018F" w:rsidRPr="00AC504F" w:rsidRDefault="0081018F" w:rsidP="00F11D4C">
            <w:pPr>
              <w:jc w:val="center"/>
              <w:rPr>
                <w:sz w:val="20"/>
                <w:szCs w:val="20"/>
              </w:rPr>
            </w:pPr>
            <w:r w:rsidRPr="00AC504F">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4E6BF0AD" w14:textId="77777777" w:rsidR="0081018F" w:rsidRPr="00AC504F" w:rsidRDefault="0081018F" w:rsidP="00F11D4C">
            <w:pPr>
              <w:jc w:val="center"/>
              <w:rPr>
                <w:sz w:val="20"/>
                <w:szCs w:val="20"/>
              </w:rPr>
            </w:pPr>
            <w:r w:rsidRPr="00AC504F">
              <w:rPr>
                <w:sz w:val="20"/>
                <w:szCs w:val="20"/>
              </w:rPr>
              <w:t>Описание вида разрешенного использования земельного участка и объекта капитального строительства</w:t>
            </w:r>
          </w:p>
        </w:tc>
      </w:tr>
      <w:tr w:rsidR="0081018F" w:rsidRPr="00AC504F" w14:paraId="53C63EDD" w14:textId="77777777" w:rsidTr="00F11D4C">
        <w:tc>
          <w:tcPr>
            <w:tcW w:w="304" w:type="pct"/>
            <w:vMerge/>
          </w:tcPr>
          <w:p w14:paraId="0BBBD92F" w14:textId="77777777" w:rsidR="0081018F" w:rsidRPr="00AC504F" w:rsidRDefault="0081018F" w:rsidP="00F11D4C">
            <w:pPr>
              <w:rPr>
                <w:sz w:val="20"/>
                <w:szCs w:val="20"/>
              </w:rPr>
            </w:pPr>
          </w:p>
        </w:tc>
        <w:tc>
          <w:tcPr>
            <w:tcW w:w="530" w:type="pct"/>
            <w:vAlign w:val="center"/>
          </w:tcPr>
          <w:p w14:paraId="40879127" w14:textId="77777777" w:rsidR="0081018F" w:rsidRPr="00AC504F" w:rsidRDefault="0081018F" w:rsidP="00F11D4C">
            <w:pPr>
              <w:jc w:val="center"/>
              <w:rPr>
                <w:sz w:val="20"/>
                <w:szCs w:val="20"/>
              </w:rPr>
            </w:pPr>
            <w:r w:rsidRPr="00AC504F">
              <w:rPr>
                <w:sz w:val="20"/>
                <w:szCs w:val="20"/>
              </w:rPr>
              <w:t>Код</w:t>
            </w:r>
          </w:p>
        </w:tc>
        <w:tc>
          <w:tcPr>
            <w:tcW w:w="1744" w:type="pct"/>
            <w:vAlign w:val="center"/>
          </w:tcPr>
          <w:p w14:paraId="2BD85E09" w14:textId="77777777" w:rsidR="0081018F" w:rsidRPr="00AC504F" w:rsidRDefault="0081018F" w:rsidP="00F11D4C">
            <w:pPr>
              <w:jc w:val="center"/>
              <w:rPr>
                <w:sz w:val="20"/>
                <w:szCs w:val="20"/>
              </w:rPr>
            </w:pPr>
            <w:r w:rsidRPr="00AC504F">
              <w:rPr>
                <w:sz w:val="20"/>
                <w:szCs w:val="20"/>
              </w:rPr>
              <w:t>Наименование</w:t>
            </w:r>
          </w:p>
        </w:tc>
        <w:tc>
          <w:tcPr>
            <w:tcW w:w="2422" w:type="pct"/>
            <w:vMerge/>
          </w:tcPr>
          <w:p w14:paraId="269C4315" w14:textId="77777777" w:rsidR="0081018F" w:rsidRPr="00AC504F" w:rsidRDefault="0081018F" w:rsidP="00F11D4C">
            <w:pPr>
              <w:rPr>
                <w:sz w:val="20"/>
                <w:szCs w:val="20"/>
              </w:rPr>
            </w:pPr>
          </w:p>
        </w:tc>
      </w:tr>
      <w:tr w:rsidR="002C1514" w:rsidRPr="00AC504F" w14:paraId="6B4E1E51" w14:textId="77777777" w:rsidTr="00F11D4C">
        <w:tblPrEx>
          <w:tblLook w:val="0080" w:firstRow="0" w:lastRow="0" w:firstColumn="1" w:lastColumn="0" w:noHBand="0" w:noVBand="0"/>
        </w:tblPrEx>
        <w:tc>
          <w:tcPr>
            <w:tcW w:w="304" w:type="pct"/>
          </w:tcPr>
          <w:p w14:paraId="0AB83059" w14:textId="59668289" w:rsidR="002C1514" w:rsidRPr="00AC504F" w:rsidRDefault="002C1514" w:rsidP="002C1514">
            <w:pPr>
              <w:jc w:val="center"/>
              <w:rPr>
                <w:sz w:val="20"/>
                <w:szCs w:val="20"/>
              </w:rPr>
            </w:pPr>
            <w:r w:rsidRPr="00AC504F">
              <w:rPr>
                <w:sz w:val="20"/>
                <w:szCs w:val="20"/>
              </w:rPr>
              <w:t>1</w:t>
            </w:r>
          </w:p>
        </w:tc>
        <w:tc>
          <w:tcPr>
            <w:tcW w:w="530" w:type="pct"/>
          </w:tcPr>
          <w:p w14:paraId="57236BA5" w14:textId="2B36AEF5" w:rsidR="002C1514" w:rsidRPr="00AC504F" w:rsidRDefault="002C1514" w:rsidP="002C1514">
            <w:pPr>
              <w:jc w:val="both"/>
              <w:rPr>
                <w:sz w:val="20"/>
                <w:szCs w:val="20"/>
              </w:rPr>
            </w:pPr>
            <w:r w:rsidRPr="00AC504F">
              <w:rPr>
                <w:sz w:val="20"/>
                <w:szCs w:val="20"/>
              </w:rPr>
              <w:t>4.9.2</w:t>
            </w:r>
          </w:p>
        </w:tc>
        <w:tc>
          <w:tcPr>
            <w:tcW w:w="1744" w:type="pct"/>
          </w:tcPr>
          <w:p w14:paraId="04E58451" w14:textId="6BE2AB0B" w:rsidR="002C1514" w:rsidRPr="00AC504F" w:rsidRDefault="002C1514" w:rsidP="002C1514">
            <w:pPr>
              <w:autoSpaceDE w:val="0"/>
              <w:autoSpaceDN w:val="0"/>
              <w:adjustRightInd w:val="0"/>
              <w:jc w:val="both"/>
              <w:rPr>
                <w:sz w:val="20"/>
                <w:szCs w:val="20"/>
              </w:rPr>
            </w:pPr>
            <w:r w:rsidRPr="00AC504F">
              <w:rPr>
                <w:sz w:val="20"/>
                <w:szCs w:val="20"/>
                <w:lang w:eastAsia="en-US"/>
              </w:rPr>
              <w:t>Стоянка транспортных средств</w:t>
            </w:r>
          </w:p>
        </w:tc>
        <w:tc>
          <w:tcPr>
            <w:tcW w:w="2422" w:type="pct"/>
          </w:tcPr>
          <w:p w14:paraId="7411D610" w14:textId="71C8AE1E" w:rsidR="002C1514" w:rsidRPr="00AC504F" w:rsidRDefault="002C1514" w:rsidP="002C1514">
            <w:pPr>
              <w:autoSpaceDE w:val="0"/>
              <w:autoSpaceDN w:val="0"/>
              <w:adjustRightInd w:val="0"/>
              <w:jc w:val="both"/>
              <w:rPr>
                <w:rFonts w:eastAsia="Calibri"/>
                <w:sz w:val="20"/>
                <w:szCs w:val="20"/>
                <w:lang w:eastAsia="en-US"/>
              </w:rPr>
            </w:pPr>
            <w:r w:rsidRPr="00AC504F">
              <w:rPr>
                <w:rFonts w:eastAsia="Calibri"/>
                <w:sz w:val="20"/>
                <w:szCs w:val="20"/>
                <w:lang w:eastAsia="en-US"/>
              </w:rPr>
              <w:t xml:space="preserve">Размещение стоянок (парковок) легковых автомобилей и других </w:t>
            </w:r>
            <w:proofErr w:type="spellStart"/>
            <w:r w:rsidRPr="00AC504F">
              <w:rPr>
                <w:rFonts w:eastAsia="Calibri"/>
                <w:sz w:val="20"/>
                <w:szCs w:val="20"/>
                <w:lang w:eastAsia="en-US"/>
              </w:rPr>
              <w:t>мототранспортных</w:t>
            </w:r>
            <w:proofErr w:type="spellEnd"/>
            <w:r w:rsidRPr="00AC504F">
              <w:rPr>
                <w:rFonts w:eastAsia="Calibri"/>
                <w:sz w:val="20"/>
                <w:szCs w:val="20"/>
                <w:lang w:eastAsia="en-US"/>
              </w:rPr>
              <w:t xml:space="preserve">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r>
      <w:tr w:rsidR="002C1514" w:rsidRPr="00AC504F" w14:paraId="17C2A25B" w14:textId="77777777" w:rsidTr="00F11D4C">
        <w:tblPrEx>
          <w:tblLook w:val="0080" w:firstRow="0" w:lastRow="0" w:firstColumn="1" w:lastColumn="0" w:noHBand="0" w:noVBand="0"/>
        </w:tblPrEx>
        <w:tc>
          <w:tcPr>
            <w:tcW w:w="304" w:type="pct"/>
          </w:tcPr>
          <w:p w14:paraId="77669400" w14:textId="4C846EC7" w:rsidR="002C1514" w:rsidRPr="00AC504F" w:rsidRDefault="002C1514" w:rsidP="002C1514">
            <w:pPr>
              <w:jc w:val="center"/>
              <w:rPr>
                <w:sz w:val="20"/>
                <w:szCs w:val="20"/>
              </w:rPr>
            </w:pPr>
            <w:r w:rsidRPr="00AC504F">
              <w:rPr>
                <w:sz w:val="20"/>
                <w:szCs w:val="20"/>
              </w:rPr>
              <w:t>2</w:t>
            </w:r>
          </w:p>
        </w:tc>
        <w:tc>
          <w:tcPr>
            <w:tcW w:w="530" w:type="pct"/>
          </w:tcPr>
          <w:p w14:paraId="3548BD89" w14:textId="7C770406" w:rsidR="002C1514" w:rsidRPr="00AC504F" w:rsidRDefault="002C1514" w:rsidP="002C1514">
            <w:pPr>
              <w:jc w:val="both"/>
              <w:rPr>
                <w:sz w:val="20"/>
                <w:szCs w:val="20"/>
              </w:rPr>
            </w:pPr>
            <w:r w:rsidRPr="00AC504F">
              <w:rPr>
                <w:sz w:val="20"/>
                <w:szCs w:val="20"/>
              </w:rPr>
              <w:t>11.1</w:t>
            </w:r>
          </w:p>
        </w:tc>
        <w:tc>
          <w:tcPr>
            <w:tcW w:w="1744" w:type="pct"/>
          </w:tcPr>
          <w:p w14:paraId="429BFC39" w14:textId="4D75D485" w:rsidR="002C1514" w:rsidRPr="00AC504F" w:rsidRDefault="002C1514" w:rsidP="002C1514">
            <w:pPr>
              <w:autoSpaceDE w:val="0"/>
              <w:autoSpaceDN w:val="0"/>
              <w:adjustRightInd w:val="0"/>
              <w:jc w:val="both"/>
              <w:rPr>
                <w:sz w:val="20"/>
                <w:szCs w:val="20"/>
              </w:rPr>
            </w:pPr>
            <w:r w:rsidRPr="00AC504F">
              <w:rPr>
                <w:sz w:val="20"/>
                <w:szCs w:val="20"/>
              </w:rPr>
              <w:t>Общее пользование водными объектами</w:t>
            </w:r>
          </w:p>
        </w:tc>
        <w:tc>
          <w:tcPr>
            <w:tcW w:w="2422" w:type="pct"/>
          </w:tcPr>
          <w:p w14:paraId="7527ED2C" w14:textId="6A460389" w:rsidR="002C1514" w:rsidRPr="00AC504F" w:rsidRDefault="002C1514" w:rsidP="002C1514">
            <w:pPr>
              <w:autoSpaceDE w:val="0"/>
              <w:autoSpaceDN w:val="0"/>
              <w:adjustRightInd w:val="0"/>
              <w:jc w:val="both"/>
              <w:rPr>
                <w:rFonts w:eastAsia="Calibri"/>
                <w:sz w:val="20"/>
                <w:szCs w:val="20"/>
                <w:lang w:eastAsia="en-US"/>
              </w:rPr>
            </w:pPr>
            <w:r w:rsidRPr="00AC504F">
              <w:rPr>
                <w:rFonts w:eastAsia="Calibri"/>
                <w:sz w:val="20"/>
                <w:szCs w:val="20"/>
                <w:lang w:eastAsia="en-US"/>
              </w:rPr>
              <w:t>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w:t>
            </w:r>
          </w:p>
        </w:tc>
      </w:tr>
    </w:tbl>
    <w:p w14:paraId="20DB29CB" w14:textId="77777777" w:rsidR="0081018F" w:rsidRPr="00AC504F" w:rsidRDefault="0081018F" w:rsidP="0081018F">
      <w:pPr>
        <w:autoSpaceDE w:val="0"/>
        <w:autoSpaceDN w:val="0"/>
        <w:adjustRightInd w:val="0"/>
        <w:spacing w:before="120" w:after="120" w:line="276" w:lineRule="auto"/>
        <w:ind w:firstLine="709"/>
        <w:jc w:val="both"/>
      </w:pPr>
      <w:r w:rsidRPr="00AC504F">
        <w:t xml:space="preserve">Примечание: </w:t>
      </w:r>
    </w:p>
    <w:p w14:paraId="12DF1515" w14:textId="502C9AA7" w:rsidR="0081018F" w:rsidRPr="00AC504F" w:rsidRDefault="0081018F" w:rsidP="0081018F">
      <w:pPr>
        <w:autoSpaceDE w:val="0"/>
        <w:autoSpaceDN w:val="0"/>
        <w:adjustRightInd w:val="0"/>
        <w:spacing w:before="120" w:after="120" w:line="276" w:lineRule="auto"/>
        <w:ind w:firstLine="709"/>
        <w:jc w:val="both"/>
      </w:pPr>
      <w:r w:rsidRPr="00AC504F">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7121EE" w:rsidRPr="00AC504F">
        <w:t>174</w:t>
      </w:r>
      <w:r w:rsidRPr="00AC504F">
        <w:t xml:space="preserve"> настоящих правил.</w:t>
      </w:r>
    </w:p>
    <w:p w14:paraId="4F7F8F75" w14:textId="131AD4F6" w:rsidR="0081018F" w:rsidRPr="00AC504F" w:rsidRDefault="0081018F" w:rsidP="0081018F">
      <w:pPr>
        <w:pStyle w:val="ac"/>
        <w:autoSpaceDE w:val="0"/>
        <w:autoSpaceDN w:val="0"/>
        <w:adjustRightInd w:val="0"/>
        <w:spacing w:before="240" w:after="240" w:line="276" w:lineRule="auto"/>
        <w:ind w:left="0" w:firstLine="709"/>
        <w:contextualSpacing w:val="0"/>
        <w:jc w:val="both"/>
        <w:rPr>
          <w:b/>
        </w:rPr>
      </w:pPr>
      <w:r w:rsidRPr="00AC504F">
        <w:rPr>
          <w:b/>
        </w:rPr>
        <w:t>Перечень условно разрешенных видов разрешенного использования объектов капитального строительства и земельных участков</w:t>
      </w:r>
      <w:r w:rsidR="00F11D4C" w:rsidRPr="00AC504F">
        <w:rPr>
          <w:b/>
        </w:rPr>
        <w:t>**</w:t>
      </w:r>
    </w:p>
    <w:p w14:paraId="6BAF691F" w14:textId="77777777" w:rsidR="0081018F" w:rsidRPr="00AC504F" w:rsidRDefault="0081018F" w:rsidP="0081018F">
      <w:pPr>
        <w:autoSpaceDE w:val="0"/>
        <w:autoSpaceDN w:val="0"/>
        <w:adjustRightInd w:val="0"/>
        <w:ind w:left="709"/>
        <w:jc w:val="right"/>
        <w:outlineLvl w:val="3"/>
        <w:rPr>
          <w:lang w:eastAsia="en-US"/>
        </w:rPr>
      </w:pPr>
      <w:r w:rsidRPr="00AC504F">
        <w:rPr>
          <w:lang w:eastAsia="en-US"/>
        </w:rPr>
        <w:t xml:space="preserve">Таблица </w:t>
      </w:r>
      <w:r w:rsidRPr="00AC504F">
        <w:rPr>
          <w:lang w:eastAsia="en-US"/>
        </w:rPr>
        <w:fldChar w:fldCharType="begin"/>
      </w:r>
      <w:r w:rsidRPr="00AC504F">
        <w:rPr>
          <w:lang w:eastAsia="en-US"/>
        </w:rPr>
        <w:instrText xml:space="preserve"> SEQ Таблица \* ARABIC </w:instrText>
      </w:r>
      <w:r w:rsidRPr="00AC504F">
        <w:rPr>
          <w:lang w:eastAsia="en-US"/>
        </w:rPr>
        <w:fldChar w:fldCharType="separate"/>
      </w:r>
      <w:r w:rsidR="00790EA7" w:rsidRPr="00AC504F">
        <w:rPr>
          <w:noProof/>
          <w:lang w:eastAsia="en-US"/>
        </w:rPr>
        <w:t>64</w:t>
      </w:r>
      <w:r w:rsidRPr="00AC504F">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8"/>
        <w:gridCol w:w="1041"/>
        <w:gridCol w:w="3308"/>
        <w:gridCol w:w="4608"/>
      </w:tblGrid>
      <w:tr w:rsidR="0081018F" w:rsidRPr="00AC504F" w14:paraId="5F3A50E3" w14:textId="77777777" w:rsidTr="00F11D4C">
        <w:trPr>
          <w:tblHeader/>
        </w:trPr>
        <w:tc>
          <w:tcPr>
            <w:tcW w:w="304" w:type="pct"/>
            <w:vMerge w:val="restart"/>
            <w:vAlign w:val="center"/>
          </w:tcPr>
          <w:p w14:paraId="4360C080" w14:textId="77777777" w:rsidR="0081018F" w:rsidRPr="00AC504F" w:rsidRDefault="0081018F" w:rsidP="00F11D4C">
            <w:pPr>
              <w:jc w:val="center"/>
              <w:rPr>
                <w:sz w:val="20"/>
                <w:szCs w:val="20"/>
              </w:rPr>
            </w:pPr>
            <w:r w:rsidRPr="00AC504F">
              <w:rPr>
                <w:sz w:val="20"/>
                <w:szCs w:val="20"/>
              </w:rPr>
              <w:t>№ п/п</w:t>
            </w:r>
          </w:p>
        </w:tc>
        <w:tc>
          <w:tcPr>
            <w:tcW w:w="2273" w:type="pct"/>
            <w:gridSpan w:val="2"/>
            <w:vAlign w:val="center"/>
          </w:tcPr>
          <w:p w14:paraId="71C5BA40" w14:textId="77777777" w:rsidR="0081018F" w:rsidRPr="00AC504F" w:rsidRDefault="0081018F" w:rsidP="00F11D4C">
            <w:pPr>
              <w:jc w:val="center"/>
              <w:rPr>
                <w:sz w:val="20"/>
                <w:szCs w:val="20"/>
              </w:rPr>
            </w:pPr>
            <w:r w:rsidRPr="00AC504F">
              <w:rPr>
                <w:sz w:val="20"/>
                <w:szCs w:val="20"/>
              </w:rPr>
              <w:t>Вид разрешенного использования земельного участка и объекта капитального строительства</w:t>
            </w:r>
          </w:p>
        </w:tc>
        <w:tc>
          <w:tcPr>
            <w:tcW w:w="2423" w:type="pct"/>
            <w:vMerge w:val="restart"/>
            <w:vAlign w:val="center"/>
          </w:tcPr>
          <w:p w14:paraId="49871B97" w14:textId="77777777" w:rsidR="0081018F" w:rsidRPr="00AC504F" w:rsidRDefault="0081018F" w:rsidP="00F11D4C">
            <w:pPr>
              <w:jc w:val="center"/>
              <w:rPr>
                <w:sz w:val="20"/>
                <w:szCs w:val="20"/>
              </w:rPr>
            </w:pPr>
            <w:r w:rsidRPr="00AC504F">
              <w:rPr>
                <w:sz w:val="20"/>
                <w:szCs w:val="20"/>
              </w:rPr>
              <w:t>Описание вида разрешенного использования земельного участка и объекта капитального строительства</w:t>
            </w:r>
          </w:p>
        </w:tc>
      </w:tr>
      <w:tr w:rsidR="0081018F" w:rsidRPr="00AC504F" w14:paraId="43C5FDD0" w14:textId="77777777" w:rsidTr="00F11D4C">
        <w:trPr>
          <w:tblHeader/>
        </w:trPr>
        <w:tc>
          <w:tcPr>
            <w:tcW w:w="304" w:type="pct"/>
            <w:vMerge/>
          </w:tcPr>
          <w:p w14:paraId="5B3DF6EB" w14:textId="77777777" w:rsidR="0081018F" w:rsidRPr="00AC504F" w:rsidRDefault="0081018F" w:rsidP="00F11D4C">
            <w:pPr>
              <w:rPr>
                <w:sz w:val="20"/>
                <w:szCs w:val="20"/>
              </w:rPr>
            </w:pPr>
          </w:p>
        </w:tc>
        <w:tc>
          <w:tcPr>
            <w:tcW w:w="530" w:type="pct"/>
            <w:vAlign w:val="center"/>
          </w:tcPr>
          <w:p w14:paraId="73368922" w14:textId="77777777" w:rsidR="0081018F" w:rsidRPr="00AC504F" w:rsidRDefault="0081018F" w:rsidP="00F11D4C">
            <w:pPr>
              <w:jc w:val="center"/>
              <w:rPr>
                <w:sz w:val="20"/>
                <w:szCs w:val="20"/>
              </w:rPr>
            </w:pPr>
            <w:r w:rsidRPr="00AC504F">
              <w:rPr>
                <w:sz w:val="20"/>
                <w:szCs w:val="20"/>
              </w:rPr>
              <w:t>Код</w:t>
            </w:r>
          </w:p>
        </w:tc>
        <w:tc>
          <w:tcPr>
            <w:tcW w:w="1743" w:type="pct"/>
            <w:vAlign w:val="center"/>
          </w:tcPr>
          <w:p w14:paraId="0E37CF8C" w14:textId="77777777" w:rsidR="0081018F" w:rsidRPr="00AC504F" w:rsidRDefault="0081018F" w:rsidP="00F11D4C">
            <w:pPr>
              <w:jc w:val="center"/>
              <w:rPr>
                <w:sz w:val="20"/>
                <w:szCs w:val="20"/>
              </w:rPr>
            </w:pPr>
            <w:r w:rsidRPr="00AC504F">
              <w:rPr>
                <w:sz w:val="20"/>
                <w:szCs w:val="20"/>
              </w:rPr>
              <w:t>Наименование</w:t>
            </w:r>
          </w:p>
        </w:tc>
        <w:tc>
          <w:tcPr>
            <w:tcW w:w="2423" w:type="pct"/>
            <w:vMerge/>
          </w:tcPr>
          <w:p w14:paraId="0E21DA72" w14:textId="77777777" w:rsidR="0081018F" w:rsidRPr="00AC504F" w:rsidRDefault="0081018F" w:rsidP="00F11D4C">
            <w:pPr>
              <w:rPr>
                <w:sz w:val="20"/>
                <w:szCs w:val="20"/>
              </w:rPr>
            </w:pPr>
          </w:p>
        </w:tc>
      </w:tr>
      <w:tr w:rsidR="0081018F" w:rsidRPr="00AC504F" w14:paraId="6E9F0E88" w14:textId="77777777" w:rsidTr="00F11D4C">
        <w:tblPrEx>
          <w:tblLook w:val="0080" w:firstRow="0" w:lastRow="0" w:firstColumn="1" w:lastColumn="0" w:noHBand="0" w:noVBand="0"/>
        </w:tblPrEx>
        <w:tc>
          <w:tcPr>
            <w:tcW w:w="304" w:type="pct"/>
          </w:tcPr>
          <w:p w14:paraId="1DA6E975" w14:textId="77777777" w:rsidR="0081018F" w:rsidRPr="00AC504F" w:rsidRDefault="0081018F" w:rsidP="00F11D4C">
            <w:pPr>
              <w:jc w:val="center"/>
              <w:rPr>
                <w:sz w:val="20"/>
                <w:szCs w:val="20"/>
              </w:rPr>
            </w:pPr>
            <w:r w:rsidRPr="00AC504F">
              <w:rPr>
                <w:sz w:val="20"/>
                <w:szCs w:val="20"/>
              </w:rPr>
              <w:t>1</w:t>
            </w:r>
          </w:p>
        </w:tc>
        <w:tc>
          <w:tcPr>
            <w:tcW w:w="530" w:type="pct"/>
          </w:tcPr>
          <w:p w14:paraId="2756FFA1" w14:textId="26436887" w:rsidR="0081018F" w:rsidRPr="00AC504F" w:rsidRDefault="0081018F" w:rsidP="00F11D4C">
            <w:pPr>
              <w:jc w:val="center"/>
              <w:rPr>
                <w:sz w:val="20"/>
                <w:szCs w:val="20"/>
              </w:rPr>
            </w:pPr>
            <w:r w:rsidRPr="00AC504F">
              <w:rPr>
                <w:sz w:val="20"/>
                <w:szCs w:val="20"/>
              </w:rPr>
              <w:t>4.1</w:t>
            </w:r>
          </w:p>
        </w:tc>
        <w:tc>
          <w:tcPr>
            <w:tcW w:w="1743" w:type="pct"/>
          </w:tcPr>
          <w:p w14:paraId="4DE8AE3B" w14:textId="14CAA90A" w:rsidR="0081018F" w:rsidRPr="00AC504F" w:rsidRDefault="0081018F" w:rsidP="00F11D4C">
            <w:pPr>
              <w:autoSpaceDE w:val="0"/>
              <w:autoSpaceDN w:val="0"/>
              <w:adjustRightInd w:val="0"/>
              <w:jc w:val="both"/>
              <w:rPr>
                <w:sz w:val="20"/>
                <w:szCs w:val="20"/>
                <w:lang w:eastAsia="en-US"/>
              </w:rPr>
            </w:pPr>
            <w:r w:rsidRPr="00AC504F">
              <w:rPr>
                <w:rFonts w:eastAsiaTheme="minorHAnsi"/>
                <w:sz w:val="20"/>
                <w:szCs w:val="20"/>
                <w:lang w:eastAsia="en-US"/>
              </w:rPr>
              <w:t>Деловое управление</w:t>
            </w:r>
          </w:p>
        </w:tc>
        <w:tc>
          <w:tcPr>
            <w:tcW w:w="2423" w:type="pct"/>
          </w:tcPr>
          <w:p w14:paraId="7270DB6E" w14:textId="40118F7D" w:rsidR="0081018F" w:rsidRPr="00AC504F" w:rsidRDefault="0081018F" w:rsidP="00F11D4C">
            <w:pPr>
              <w:autoSpaceDE w:val="0"/>
              <w:autoSpaceDN w:val="0"/>
              <w:adjustRightInd w:val="0"/>
              <w:jc w:val="both"/>
              <w:rPr>
                <w:rFonts w:eastAsiaTheme="minorHAnsi"/>
                <w:sz w:val="20"/>
                <w:szCs w:val="20"/>
                <w:lang w:eastAsia="en-US"/>
              </w:rPr>
            </w:pPr>
            <w:r w:rsidRPr="00AC504F">
              <w:rPr>
                <w:rFonts w:eastAsiaTheme="minorHAnsi"/>
                <w:sz w:val="20"/>
                <w:szCs w:val="20"/>
                <w:lang w:eastAsia="en-US"/>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81018F" w:rsidRPr="00AC504F" w14:paraId="5DBD081E" w14:textId="77777777" w:rsidTr="00F11D4C">
        <w:tblPrEx>
          <w:tblLook w:val="0080" w:firstRow="0" w:lastRow="0" w:firstColumn="1" w:lastColumn="0" w:noHBand="0" w:noVBand="0"/>
        </w:tblPrEx>
        <w:tc>
          <w:tcPr>
            <w:tcW w:w="304" w:type="pct"/>
          </w:tcPr>
          <w:p w14:paraId="03C1EFEA" w14:textId="3D31D86B" w:rsidR="0081018F" w:rsidRPr="00AC504F" w:rsidRDefault="00F11D4C" w:rsidP="00F11D4C">
            <w:pPr>
              <w:jc w:val="center"/>
              <w:rPr>
                <w:sz w:val="20"/>
                <w:szCs w:val="20"/>
              </w:rPr>
            </w:pPr>
            <w:r w:rsidRPr="00AC504F">
              <w:rPr>
                <w:sz w:val="20"/>
                <w:szCs w:val="20"/>
              </w:rPr>
              <w:t>2</w:t>
            </w:r>
          </w:p>
        </w:tc>
        <w:tc>
          <w:tcPr>
            <w:tcW w:w="530" w:type="pct"/>
          </w:tcPr>
          <w:p w14:paraId="421D9A1B" w14:textId="030DD8C4" w:rsidR="0081018F" w:rsidRPr="00AC504F" w:rsidRDefault="0081018F" w:rsidP="00F11D4C">
            <w:pPr>
              <w:jc w:val="center"/>
              <w:rPr>
                <w:sz w:val="20"/>
                <w:szCs w:val="20"/>
              </w:rPr>
            </w:pPr>
            <w:r w:rsidRPr="00AC504F">
              <w:rPr>
                <w:sz w:val="20"/>
                <w:szCs w:val="20"/>
              </w:rPr>
              <w:t>4.6</w:t>
            </w:r>
          </w:p>
        </w:tc>
        <w:tc>
          <w:tcPr>
            <w:tcW w:w="1743" w:type="pct"/>
          </w:tcPr>
          <w:p w14:paraId="04ADDD32" w14:textId="32DFDB32" w:rsidR="0081018F" w:rsidRPr="00AC504F" w:rsidRDefault="0081018F" w:rsidP="00F11D4C">
            <w:pPr>
              <w:autoSpaceDE w:val="0"/>
              <w:autoSpaceDN w:val="0"/>
              <w:adjustRightInd w:val="0"/>
              <w:jc w:val="both"/>
              <w:rPr>
                <w:rFonts w:eastAsiaTheme="minorHAnsi"/>
                <w:sz w:val="20"/>
                <w:szCs w:val="20"/>
                <w:lang w:eastAsia="en-US"/>
              </w:rPr>
            </w:pPr>
            <w:r w:rsidRPr="00AC504F">
              <w:rPr>
                <w:rFonts w:eastAsiaTheme="minorHAnsi"/>
                <w:sz w:val="20"/>
                <w:szCs w:val="20"/>
                <w:lang w:eastAsia="en-US"/>
              </w:rPr>
              <w:t>Общественное питание</w:t>
            </w:r>
          </w:p>
        </w:tc>
        <w:tc>
          <w:tcPr>
            <w:tcW w:w="2423" w:type="pct"/>
          </w:tcPr>
          <w:p w14:paraId="1D0B8369" w14:textId="28286C70" w:rsidR="0081018F" w:rsidRPr="00AC504F" w:rsidRDefault="0081018F" w:rsidP="00F11D4C">
            <w:pPr>
              <w:autoSpaceDE w:val="0"/>
              <w:autoSpaceDN w:val="0"/>
              <w:adjustRightInd w:val="0"/>
              <w:jc w:val="both"/>
              <w:rPr>
                <w:rFonts w:eastAsiaTheme="minorHAnsi"/>
                <w:sz w:val="20"/>
                <w:szCs w:val="20"/>
                <w:lang w:eastAsia="en-US"/>
              </w:rPr>
            </w:pPr>
            <w:r w:rsidRPr="00AC504F">
              <w:rPr>
                <w:rFonts w:eastAsiaTheme="minorHAnsi"/>
                <w:sz w:val="20"/>
                <w:szCs w:val="20"/>
                <w:lang w:eastAsia="en-US"/>
              </w:rPr>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81018F" w:rsidRPr="00AC504F" w14:paraId="2069A5EE" w14:textId="77777777" w:rsidTr="00F11D4C">
        <w:tblPrEx>
          <w:tblLook w:val="0080" w:firstRow="0" w:lastRow="0" w:firstColumn="1" w:lastColumn="0" w:noHBand="0" w:noVBand="0"/>
        </w:tblPrEx>
        <w:tc>
          <w:tcPr>
            <w:tcW w:w="304" w:type="pct"/>
          </w:tcPr>
          <w:p w14:paraId="63A21149" w14:textId="3C48680C" w:rsidR="0081018F" w:rsidRPr="00AC504F" w:rsidRDefault="00F11D4C" w:rsidP="00F11D4C">
            <w:pPr>
              <w:jc w:val="center"/>
              <w:rPr>
                <w:sz w:val="20"/>
                <w:szCs w:val="20"/>
              </w:rPr>
            </w:pPr>
            <w:r w:rsidRPr="00AC504F">
              <w:rPr>
                <w:sz w:val="20"/>
                <w:szCs w:val="20"/>
              </w:rPr>
              <w:t>3</w:t>
            </w:r>
          </w:p>
        </w:tc>
        <w:tc>
          <w:tcPr>
            <w:tcW w:w="530" w:type="pct"/>
          </w:tcPr>
          <w:p w14:paraId="5B7E0B23" w14:textId="454182E3" w:rsidR="0081018F" w:rsidRPr="00AC504F" w:rsidRDefault="0081018F" w:rsidP="00F11D4C">
            <w:pPr>
              <w:jc w:val="center"/>
              <w:rPr>
                <w:sz w:val="20"/>
                <w:szCs w:val="20"/>
              </w:rPr>
            </w:pPr>
            <w:r w:rsidRPr="00AC504F">
              <w:rPr>
                <w:sz w:val="20"/>
                <w:szCs w:val="20"/>
              </w:rPr>
              <w:t>4.7</w:t>
            </w:r>
          </w:p>
        </w:tc>
        <w:tc>
          <w:tcPr>
            <w:tcW w:w="1743" w:type="pct"/>
          </w:tcPr>
          <w:p w14:paraId="0D7E33F5" w14:textId="1A935B8A" w:rsidR="0081018F" w:rsidRPr="00AC504F" w:rsidRDefault="00F11D4C" w:rsidP="00F11D4C">
            <w:pPr>
              <w:autoSpaceDE w:val="0"/>
              <w:autoSpaceDN w:val="0"/>
              <w:adjustRightInd w:val="0"/>
              <w:jc w:val="both"/>
              <w:rPr>
                <w:rFonts w:eastAsiaTheme="minorHAnsi"/>
                <w:sz w:val="20"/>
                <w:szCs w:val="20"/>
                <w:lang w:eastAsia="en-US"/>
              </w:rPr>
            </w:pPr>
            <w:r w:rsidRPr="00AC504F">
              <w:rPr>
                <w:rFonts w:eastAsiaTheme="minorHAnsi"/>
                <w:sz w:val="20"/>
                <w:szCs w:val="20"/>
                <w:lang w:eastAsia="en-US"/>
              </w:rPr>
              <w:t>Гостиничное обслуживание</w:t>
            </w:r>
            <w:r w:rsidR="00714ACF" w:rsidRPr="00AC504F">
              <w:rPr>
                <w:rFonts w:eastAsiaTheme="minorHAnsi"/>
                <w:sz w:val="20"/>
                <w:szCs w:val="20"/>
                <w:lang w:eastAsia="en-US"/>
              </w:rPr>
              <w:t>*</w:t>
            </w:r>
          </w:p>
        </w:tc>
        <w:tc>
          <w:tcPr>
            <w:tcW w:w="2423" w:type="pct"/>
          </w:tcPr>
          <w:p w14:paraId="3D9BE33E" w14:textId="0746794B" w:rsidR="0081018F" w:rsidRPr="00AC504F" w:rsidRDefault="00F11D4C" w:rsidP="00F11D4C">
            <w:pPr>
              <w:autoSpaceDE w:val="0"/>
              <w:autoSpaceDN w:val="0"/>
              <w:adjustRightInd w:val="0"/>
              <w:jc w:val="both"/>
              <w:rPr>
                <w:rFonts w:eastAsiaTheme="minorHAnsi"/>
                <w:sz w:val="20"/>
                <w:szCs w:val="20"/>
                <w:lang w:eastAsia="en-US"/>
              </w:rPr>
            </w:pPr>
            <w:r w:rsidRPr="00AC504F">
              <w:rPr>
                <w:rFonts w:eastAsiaTheme="minorHAnsi"/>
                <w:sz w:val="20"/>
                <w:szCs w:val="20"/>
                <w:lang w:eastAsia="en-US"/>
              </w:rPr>
              <w:t>Размещение гостиниц</w:t>
            </w:r>
          </w:p>
        </w:tc>
      </w:tr>
      <w:tr w:rsidR="0081018F" w:rsidRPr="00AC504F" w14:paraId="61BF4F4D" w14:textId="77777777" w:rsidTr="00F11D4C">
        <w:tblPrEx>
          <w:tblLook w:val="0080" w:firstRow="0" w:lastRow="0" w:firstColumn="1" w:lastColumn="0" w:noHBand="0" w:noVBand="0"/>
        </w:tblPrEx>
        <w:tc>
          <w:tcPr>
            <w:tcW w:w="304" w:type="pct"/>
          </w:tcPr>
          <w:p w14:paraId="2EB1EC44" w14:textId="40CC72C5" w:rsidR="0081018F" w:rsidRPr="00AC504F" w:rsidRDefault="00F11D4C" w:rsidP="00F11D4C">
            <w:pPr>
              <w:jc w:val="center"/>
              <w:rPr>
                <w:sz w:val="20"/>
                <w:szCs w:val="20"/>
              </w:rPr>
            </w:pPr>
            <w:r w:rsidRPr="00AC504F">
              <w:rPr>
                <w:sz w:val="20"/>
                <w:szCs w:val="20"/>
              </w:rPr>
              <w:t>4</w:t>
            </w:r>
          </w:p>
        </w:tc>
        <w:tc>
          <w:tcPr>
            <w:tcW w:w="530" w:type="pct"/>
          </w:tcPr>
          <w:p w14:paraId="7AC1A725" w14:textId="7D471455" w:rsidR="0081018F" w:rsidRPr="00AC504F" w:rsidRDefault="0081018F" w:rsidP="00F11D4C">
            <w:pPr>
              <w:jc w:val="center"/>
              <w:rPr>
                <w:sz w:val="20"/>
                <w:szCs w:val="20"/>
              </w:rPr>
            </w:pPr>
            <w:r w:rsidRPr="00AC504F">
              <w:rPr>
                <w:sz w:val="20"/>
                <w:szCs w:val="20"/>
              </w:rPr>
              <w:t>4.8.1</w:t>
            </w:r>
          </w:p>
        </w:tc>
        <w:tc>
          <w:tcPr>
            <w:tcW w:w="1743" w:type="pct"/>
          </w:tcPr>
          <w:p w14:paraId="72362A5A" w14:textId="41DA552E" w:rsidR="0081018F" w:rsidRPr="00AC504F" w:rsidRDefault="00F11D4C" w:rsidP="00F11D4C">
            <w:pPr>
              <w:autoSpaceDE w:val="0"/>
              <w:autoSpaceDN w:val="0"/>
              <w:adjustRightInd w:val="0"/>
              <w:jc w:val="both"/>
              <w:rPr>
                <w:rFonts w:eastAsiaTheme="minorHAnsi"/>
                <w:sz w:val="20"/>
                <w:szCs w:val="20"/>
                <w:lang w:eastAsia="en-US"/>
              </w:rPr>
            </w:pPr>
            <w:r w:rsidRPr="00AC504F">
              <w:rPr>
                <w:rFonts w:eastAsiaTheme="minorHAnsi"/>
                <w:sz w:val="20"/>
                <w:szCs w:val="20"/>
                <w:lang w:eastAsia="en-US"/>
              </w:rPr>
              <w:t>Развлекательные мероприятия</w:t>
            </w:r>
          </w:p>
        </w:tc>
        <w:tc>
          <w:tcPr>
            <w:tcW w:w="2423" w:type="pct"/>
          </w:tcPr>
          <w:p w14:paraId="2303BEE6" w14:textId="0223942D" w:rsidR="0081018F" w:rsidRPr="00AC504F" w:rsidRDefault="00F11D4C" w:rsidP="00F11D4C">
            <w:pPr>
              <w:autoSpaceDE w:val="0"/>
              <w:autoSpaceDN w:val="0"/>
              <w:adjustRightInd w:val="0"/>
              <w:jc w:val="both"/>
              <w:rPr>
                <w:rFonts w:eastAsiaTheme="minorHAnsi"/>
                <w:sz w:val="20"/>
                <w:szCs w:val="20"/>
                <w:lang w:eastAsia="en-US"/>
              </w:rPr>
            </w:pPr>
            <w:r w:rsidRPr="00AC504F">
              <w:rPr>
                <w:rFonts w:eastAsiaTheme="minorHAnsi"/>
                <w:sz w:val="20"/>
                <w:szCs w:val="20"/>
                <w:lang w:eastAsia="en-US"/>
              </w:rPr>
              <w:t xml:space="preserve">Размещение зданий и сооружений, предназначенных для организации развлекательных мероприятий, путешествий, для размещения дискотек и танцевальных площадок, ночных клубов, аквапарков, боулинга, аттракционов и т.п., игровых автоматов (кроме </w:t>
            </w:r>
            <w:r w:rsidRPr="00AC504F">
              <w:rPr>
                <w:rFonts w:eastAsiaTheme="minorHAnsi"/>
                <w:sz w:val="20"/>
                <w:szCs w:val="20"/>
                <w:lang w:eastAsia="en-US"/>
              </w:rPr>
              <w:lastRenderedPageBreak/>
              <w:t>игрового оборудования, используемого для проведения азартных игр), игровых площадок</w:t>
            </w:r>
          </w:p>
        </w:tc>
      </w:tr>
      <w:tr w:rsidR="00714ACF" w:rsidRPr="00AC504F" w14:paraId="7758892C" w14:textId="77777777" w:rsidTr="00714ACF">
        <w:tblPrEx>
          <w:tblLook w:val="0080" w:firstRow="0" w:lastRow="0" w:firstColumn="1" w:lastColumn="0" w:noHBand="0" w:noVBand="0"/>
        </w:tblPrEx>
        <w:tc>
          <w:tcPr>
            <w:tcW w:w="834" w:type="pct"/>
            <w:gridSpan w:val="2"/>
          </w:tcPr>
          <w:p w14:paraId="4F7C4F2C" w14:textId="2AA13F91" w:rsidR="00714ACF" w:rsidRPr="00AC504F" w:rsidRDefault="00714ACF" w:rsidP="00714ACF">
            <w:pPr>
              <w:jc w:val="center"/>
              <w:rPr>
                <w:sz w:val="20"/>
                <w:szCs w:val="20"/>
              </w:rPr>
            </w:pPr>
            <w:r w:rsidRPr="00AC504F">
              <w:rPr>
                <w:color w:val="000000" w:themeColor="text1"/>
                <w:sz w:val="20"/>
                <w:szCs w:val="20"/>
              </w:rPr>
              <w:lastRenderedPageBreak/>
              <w:t>Код 4.7 «Гостиничное обслуживание»*</w:t>
            </w:r>
          </w:p>
        </w:tc>
        <w:tc>
          <w:tcPr>
            <w:tcW w:w="4166" w:type="pct"/>
            <w:gridSpan w:val="2"/>
          </w:tcPr>
          <w:p w14:paraId="071064F0" w14:textId="77777777" w:rsidR="00714ACF" w:rsidRPr="00AC504F" w:rsidRDefault="00714ACF" w:rsidP="00714ACF">
            <w:pPr>
              <w:jc w:val="both"/>
              <w:rPr>
                <w:color w:val="000000" w:themeColor="text1"/>
                <w:sz w:val="20"/>
                <w:szCs w:val="20"/>
              </w:rPr>
            </w:pPr>
            <w:r w:rsidRPr="00AC504F">
              <w:rPr>
                <w:color w:val="000000" w:themeColor="text1"/>
                <w:sz w:val="20"/>
                <w:szCs w:val="20"/>
              </w:rPr>
              <w:t xml:space="preserve">не допускается размещение новых объектов капитального строительства, а также их реконструкция, с изменением этажности, высотности и площади застройки, представляющих собой многоквартирные жилые дома, комплексы апартаментов, </w:t>
            </w:r>
            <w:proofErr w:type="spellStart"/>
            <w:r w:rsidRPr="00AC504F">
              <w:rPr>
                <w:color w:val="000000" w:themeColor="text1"/>
                <w:sz w:val="20"/>
                <w:szCs w:val="20"/>
              </w:rPr>
              <w:t>апарт</w:t>
            </w:r>
            <w:proofErr w:type="spellEnd"/>
            <w:r w:rsidRPr="00AC504F">
              <w:rPr>
                <w:color w:val="000000" w:themeColor="text1"/>
                <w:sz w:val="20"/>
                <w:szCs w:val="20"/>
              </w:rPr>
              <w:t>-отели и гостиницы, включающие в себя номерной фонд по типу апартаменты, за исключением случаев размещения таких объектов в рамках реализации положений Федерального закона от 29.11.2014 №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постановления Совета министров Республики Крым от 07.10.2014 № 368 «О некоторых вопросах реализации инвестиционных проектов на территории Республики Крым» или в случае размещения таких объектов при реализации решения о комплексном развитии территории или осуществления комплексного развития территории по инициативе правообладателей земельных участков и (или) расположенных на них объектов недвижимости;</w:t>
            </w:r>
          </w:p>
          <w:p w14:paraId="7778FB95" w14:textId="1AFCF4B3" w:rsidR="00714ACF" w:rsidRPr="00AC504F" w:rsidRDefault="00714ACF" w:rsidP="00714ACF">
            <w:pPr>
              <w:autoSpaceDE w:val="0"/>
              <w:autoSpaceDN w:val="0"/>
              <w:adjustRightInd w:val="0"/>
              <w:jc w:val="both"/>
              <w:rPr>
                <w:rFonts w:eastAsiaTheme="minorHAnsi"/>
                <w:sz w:val="20"/>
                <w:szCs w:val="20"/>
                <w:lang w:eastAsia="en-US"/>
              </w:rPr>
            </w:pPr>
            <w:r w:rsidRPr="00AC504F">
              <w:rPr>
                <w:color w:val="000000" w:themeColor="text1"/>
                <w:sz w:val="20"/>
                <w:szCs w:val="20"/>
              </w:rPr>
              <w:t>- указанные требования не применяются, в случае если в отношении объекта капитального строительства выдано разрешение на строительство или обеспечивается реконструкция объектов незавершенного строительства</w:t>
            </w:r>
          </w:p>
        </w:tc>
      </w:tr>
    </w:tbl>
    <w:p w14:paraId="7794F3B5" w14:textId="77777777" w:rsidR="00F11D4C" w:rsidRPr="00AC504F" w:rsidRDefault="00F11D4C" w:rsidP="00F11D4C">
      <w:pPr>
        <w:autoSpaceDE w:val="0"/>
        <w:autoSpaceDN w:val="0"/>
        <w:adjustRightInd w:val="0"/>
        <w:spacing w:before="120" w:after="120" w:line="276" w:lineRule="auto"/>
        <w:ind w:firstLine="709"/>
        <w:contextualSpacing/>
        <w:jc w:val="both"/>
      </w:pPr>
      <w:r w:rsidRPr="00AC504F">
        <w:t xml:space="preserve">Примечание: </w:t>
      </w:r>
    </w:p>
    <w:p w14:paraId="28565580" w14:textId="5723CD0C" w:rsidR="00F11D4C" w:rsidRPr="00AC504F" w:rsidRDefault="00F11D4C" w:rsidP="00F11D4C">
      <w:pPr>
        <w:autoSpaceDE w:val="0"/>
        <w:autoSpaceDN w:val="0"/>
        <w:adjustRightInd w:val="0"/>
        <w:spacing w:before="240" w:after="240" w:line="276" w:lineRule="auto"/>
        <w:ind w:firstLine="709"/>
        <w:jc w:val="both"/>
      </w:pPr>
      <w:r w:rsidRPr="00AC504F">
        <w:t xml:space="preserve">** с учетом соблюдения требований пункта 1 части </w:t>
      </w:r>
      <w:r w:rsidR="007121EE" w:rsidRPr="00AC504F">
        <w:t>176</w:t>
      </w:r>
      <w:r w:rsidRPr="00AC504F">
        <w:t xml:space="preserve"> настоящих правил.</w:t>
      </w:r>
    </w:p>
    <w:p w14:paraId="5BDFFEB3" w14:textId="08FA4831" w:rsidR="00143FF4" w:rsidRPr="00AC504F" w:rsidRDefault="00143FF4" w:rsidP="00F11D4C">
      <w:pPr>
        <w:autoSpaceDE w:val="0"/>
        <w:autoSpaceDN w:val="0"/>
        <w:adjustRightInd w:val="0"/>
        <w:spacing w:before="240" w:after="240" w:line="276" w:lineRule="auto"/>
        <w:ind w:firstLine="709"/>
        <w:jc w:val="both"/>
      </w:pPr>
      <w:r w:rsidRPr="00AC504F">
        <w:t>При строительстве и реконструкции объектов капитального строительства на земельных участках со всеми видами использования земельных участков, указанных в данной территориальной зоне, необходимо согласование архитектурно-градостроительного облика, в соответствии с действующим законодательством.</w:t>
      </w:r>
    </w:p>
    <w:p w14:paraId="66FD761C" w14:textId="77777777" w:rsidR="0081018F" w:rsidRPr="00AC504F" w:rsidRDefault="0081018F" w:rsidP="0081018F">
      <w:pPr>
        <w:pStyle w:val="ac"/>
        <w:autoSpaceDE w:val="0"/>
        <w:autoSpaceDN w:val="0"/>
        <w:adjustRightInd w:val="0"/>
        <w:spacing w:before="240" w:after="240" w:line="276" w:lineRule="auto"/>
        <w:ind w:left="0" w:firstLine="709"/>
        <w:jc w:val="both"/>
        <w:rPr>
          <w:b/>
        </w:rPr>
      </w:pPr>
      <w:r w:rsidRPr="00AC504F">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7791D4A8" w14:textId="77777777" w:rsidR="00F11D4C" w:rsidRPr="00AC504F" w:rsidRDefault="0081018F" w:rsidP="0081018F">
      <w:pPr>
        <w:pStyle w:val="af5"/>
        <w:keepNext/>
        <w:spacing w:after="0"/>
        <w:jc w:val="right"/>
        <w:outlineLvl w:val="3"/>
        <w:rPr>
          <w:b w:val="0"/>
          <w:color w:val="auto"/>
          <w:sz w:val="24"/>
          <w:szCs w:val="24"/>
        </w:rPr>
      </w:pPr>
      <w:r w:rsidRPr="00AC504F">
        <w:rPr>
          <w:b w:val="0"/>
          <w:color w:val="auto"/>
          <w:sz w:val="24"/>
          <w:szCs w:val="24"/>
        </w:rPr>
        <w:t xml:space="preserve">Таблица </w:t>
      </w:r>
      <w:r w:rsidRPr="00AC504F">
        <w:rPr>
          <w:b w:val="0"/>
          <w:color w:val="auto"/>
          <w:sz w:val="24"/>
          <w:szCs w:val="24"/>
        </w:rPr>
        <w:fldChar w:fldCharType="begin"/>
      </w:r>
      <w:r w:rsidRPr="00AC504F">
        <w:rPr>
          <w:b w:val="0"/>
          <w:color w:val="auto"/>
          <w:sz w:val="24"/>
          <w:szCs w:val="24"/>
        </w:rPr>
        <w:instrText xml:space="preserve"> SEQ Таблица \* ARABIC </w:instrText>
      </w:r>
      <w:r w:rsidRPr="00AC504F">
        <w:rPr>
          <w:b w:val="0"/>
          <w:color w:val="auto"/>
          <w:sz w:val="24"/>
          <w:szCs w:val="24"/>
        </w:rPr>
        <w:fldChar w:fldCharType="separate"/>
      </w:r>
      <w:r w:rsidR="00790EA7" w:rsidRPr="00AC504F">
        <w:rPr>
          <w:b w:val="0"/>
          <w:noProof/>
          <w:color w:val="auto"/>
          <w:sz w:val="24"/>
          <w:szCs w:val="24"/>
        </w:rPr>
        <w:t>65</w:t>
      </w:r>
      <w:r w:rsidRPr="00AC504F">
        <w:rPr>
          <w:b w:val="0"/>
          <w:color w:val="auto"/>
          <w:sz w:val="24"/>
          <w:szCs w:val="24"/>
        </w:rPr>
        <w:fldChar w:fldCharType="end"/>
      </w:r>
    </w:p>
    <w:tbl>
      <w:tblPr>
        <w:tblStyle w:val="af3"/>
        <w:tblW w:w="5000" w:type="pct"/>
        <w:tblLook w:val="04A0" w:firstRow="1" w:lastRow="0" w:firstColumn="1" w:lastColumn="0" w:noHBand="0" w:noVBand="1"/>
      </w:tblPr>
      <w:tblGrid>
        <w:gridCol w:w="640"/>
        <w:gridCol w:w="3098"/>
        <w:gridCol w:w="5817"/>
      </w:tblGrid>
      <w:tr w:rsidR="00F11D4C" w:rsidRPr="00AC504F" w14:paraId="472510AD" w14:textId="77777777" w:rsidTr="00F11D4C">
        <w:trPr>
          <w:tblHeader/>
        </w:trPr>
        <w:tc>
          <w:tcPr>
            <w:tcW w:w="335" w:type="pct"/>
            <w:vAlign w:val="center"/>
          </w:tcPr>
          <w:p w14:paraId="3098215A" w14:textId="77777777" w:rsidR="00F11D4C" w:rsidRPr="00AC504F" w:rsidRDefault="00F11D4C" w:rsidP="00F11D4C">
            <w:pPr>
              <w:autoSpaceDE w:val="0"/>
              <w:autoSpaceDN w:val="0"/>
              <w:adjustRightInd w:val="0"/>
              <w:jc w:val="center"/>
              <w:rPr>
                <w:sz w:val="20"/>
                <w:szCs w:val="22"/>
                <w:lang w:eastAsia="en-US"/>
              </w:rPr>
            </w:pPr>
            <w:r w:rsidRPr="00AC504F">
              <w:rPr>
                <w:sz w:val="20"/>
                <w:szCs w:val="22"/>
                <w:lang w:eastAsia="en-US"/>
              </w:rPr>
              <w:t>№ п/п</w:t>
            </w:r>
          </w:p>
        </w:tc>
        <w:tc>
          <w:tcPr>
            <w:tcW w:w="1621" w:type="pct"/>
            <w:vAlign w:val="center"/>
          </w:tcPr>
          <w:p w14:paraId="574437F6" w14:textId="77777777" w:rsidR="00F11D4C" w:rsidRPr="00AC504F" w:rsidRDefault="00F11D4C" w:rsidP="00F11D4C">
            <w:pPr>
              <w:autoSpaceDE w:val="0"/>
              <w:autoSpaceDN w:val="0"/>
              <w:adjustRightInd w:val="0"/>
              <w:jc w:val="center"/>
              <w:rPr>
                <w:sz w:val="20"/>
                <w:szCs w:val="22"/>
                <w:lang w:eastAsia="en-US"/>
              </w:rPr>
            </w:pPr>
            <w:r w:rsidRPr="00AC504F">
              <w:rPr>
                <w:sz w:val="20"/>
                <w:szCs w:val="22"/>
                <w:lang w:eastAsia="en-US"/>
              </w:rPr>
              <w:t>Наименование показателя</w:t>
            </w:r>
          </w:p>
        </w:tc>
        <w:tc>
          <w:tcPr>
            <w:tcW w:w="3044" w:type="pct"/>
            <w:vAlign w:val="center"/>
          </w:tcPr>
          <w:p w14:paraId="6F23B008" w14:textId="77777777" w:rsidR="00F11D4C" w:rsidRPr="00AC504F" w:rsidRDefault="00F11D4C" w:rsidP="00F11D4C">
            <w:pPr>
              <w:autoSpaceDE w:val="0"/>
              <w:autoSpaceDN w:val="0"/>
              <w:adjustRightInd w:val="0"/>
              <w:jc w:val="center"/>
              <w:rPr>
                <w:sz w:val="20"/>
                <w:szCs w:val="22"/>
                <w:lang w:eastAsia="en-US"/>
              </w:rPr>
            </w:pPr>
            <w:r w:rsidRPr="00AC504F">
              <w:rPr>
                <w:sz w:val="20"/>
                <w:szCs w:val="22"/>
                <w:lang w:eastAsia="en-US"/>
              </w:rPr>
              <w:t>Значение, единица измерения, дополнительные условия</w:t>
            </w:r>
          </w:p>
        </w:tc>
      </w:tr>
      <w:tr w:rsidR="00F11D4C" w:rsidRPr="00AC504F" w14:paraId="5D0397FC" w14:textId="77777777" w:rsidTr="00F11D4C">
        <w:tc>
          <w:tcPr>
            <w:tcW w:w="335" w:type="pct"/>
          </w:tcPr>
          <w:p w14:paraId="73FD9ABB" w14:textId="77777777" w:rsidR="00F11D4C" w:rsidRPr="00AC504F" w:rsidRDefault="00F11D4C" w:rsidP="00F11D4C">
            <w:pPr>
              <w:autoSpaceDE w:val="0"/>
              <w:autoSpaceDN w:val="0"/>
              <w:adjustRightInd w:val="0"/>
              <w:jc w:val="both"/>
              <w:rPr>
                <w:sz w:val="20"/>
                <w:szCs w:val="22"/>
                <w:lang w:eastAsia="en-US"/>
              </w:rPr>
            </w:pPr>
            <w:r w:rsidRPr="00AC504F">
              <w:rPr>
                <w:sz w:val="20"/>
                <w:szCs w:val="22"/>
                <w:lang w:eastAsia="en-US"/>
              </w:rPr>
              <w:t>1</w:t>
            </w:r>
          </w:p>
        </w:tc>
        <w:tc>
          <w:tcPr>
            <w:tcW w:w="1621" w:type="pct"/>
          </w:tcPr>
          <w:p w14:paraId="6325E8A0" w14:textId="77777777" w:rsidR="00F11D4C" w:rsidRPr="00AC504F" w:rsidRDefault="00F11D4C" w:rsidP="00F11D4C">
            <w:pPr>
              <w:autoSpaceDE w:val="0"/>
              <w:autoSpaceDN w:val="0"/>
              <w:adjustRightInd w:val="0"/>
              <w:jc w:val="both"/>
              <w:rPr>
                <w:sz w:val="20"/>
                <w:szCs w:val="22"/>
                <w:lang w:eastAsia="en-US"/>
              </w:rPr>
            </w:pPr>
            <w:r w:rsidRPr="00AC504F">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405A2328" w14:textId="0A0A466E" w:rsidR="00F11D4C" w:rsidRPr="00AC504F" w:rsidRDefault="00F11D4C" w:rsidP="00F11D4C">
            <w:pPr>
              <w:autoSpaceDE w:val="0"/>
              <w:autoSpaceDN w:val="0"/>
              <w:adjustRightInd w:val="0"/>
              <w:jc w:val="both"/>
              <w:rPr>
                <w:rFonts w:eastAsia="Calibri"/>
                <w:sz w:val="20"/>
                <w:szCs w:val="22"/>
              </w:rPr>
            </w:pPr>
            <w:r w:rsidRPr="00AC504F">
              <w:rPr>
                <w:sz w:val="20"/>
                <w:szCs w:val="22"/>
                <w:lang w:eastAsia="en-US"/>
              </w:rPr>
              <w:t xml:space="preserve">не подлежат установлению и определяются в соответствии с частью </w:t>
            </w:r>
            <w:r w:rsidR="007121EE" w:rsidRPr="00AC504F">
              <w:rPr>
                <w:sz w:val="20"/>
                <w:szCs w:val="22"/>
                <w:lang w:eastAsia="en-US"/>
              </w:rPr>
              <w:t>182</w:t>
            </w:r>
            <w:r w:rsidRPr="00AC504F">
              <w:rPr>
                <w:sz w:val="20"/>
                <w:szCs w:val="22"/>
                <w:lang w:eastAsia="en-US"/>
              </w:rPr>
              <w:t xml:space="preserve"> настоящих правил.</w:t>
            </w:r>
          </w:p>
        </w:tc>
      </w:tr>
      <w:tr w:rsidR="00F11D4C" w:rsidRPr="00AC504F" w14:paraId="7C8C53B0" w14:textId="77777777" w:rsidTr="00F11D4C">
        <w:tc>
          <w:tcPr>
            <w:tcW w:w="335" w:type="pct"/>
          </w:tcPr>
          <w:p w14:paraId="6DEA924F" w14:textId="77777777" w:rsidR="00F11D4C" w:rsidRPr="00AC504F" w:rsidRDefault="00F11D4C" w:rsidP="00F11D4C">
            <w:pPr>
              <w:autoSpaceDE w:val="0"/>
              <w:autoSpaceDN w:val="0"/>
              <w:adjustRightInd w:val="0"/>
              <w:jc w:val="both"/>
              <w:rPr>
                <w:sz w:val="20"/>
                <w:szCs w:val="22"/>
                <w:lang w:eastAsia="en-US"/>
              </w:rPr>
            </w:pPr>
            <w:r w:rsidRPr="00AC504F">
              <w:rPr>
                <w:sz w:val="20"/>
                <w:szCs w:val="22"/>
                <w:lang w:eastAsia="en-US"/>
              </w:rPr>
              <w:t>2</w:t>
            </w:r>
          </w:p>
        </w:tc>
        <w:tc>
          <w:tcPr>
            <w:tcW w:w="1621" w:type="pct"/>
          </w:tcPr>
          <w:p w14:paraId="5AFBD2E3" w14:textId="77777777" w:rsidR="00F11D4C" w:rsidRPr="00AC504F" w:rsidRDefault="00F11D4C" w:rsidP="00F11D4C">
            <w:pPr>
              <w:autoSpaceDE w:val="0"/>
              <w:autoSpaceDN w:val="0"/>
              <w:adjustRightInd w:val="0"/>
              <w:jc w:val="both"/>
              <w:rPr>
                <w:sz w:val="20"/>
                <w:szCs w:val="22"/>
                <w:lang w:eastAsia="en-US"/>
              </w:rPr>
            </w:pPr>
            <w:r w:rsidRPr="00AC504F">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09D647C7" w14:textId="5C895E4A" w:rsidR="00F11D4C" w:rsidRPr="00AC504F" w:rsidRDefault="00F11D4C" w:rsidP="00F11D4C">
            <w:pPr>
              <w:autoSpaceDE w:val="0"/>
              <w:autoSpaceDN w:val="0"/>
              <w:adjustRightInd w:val="0"/>
              <w:jc w:val="both"/>
              <w:rPr>
                <w:sz w:val="20"/>
                <w:szCs w:val="22"/>
                <w:lang w:eastAsia="en-US"/>
              </w:rPr>
            </w:pPr>
            <w:r w:rsidRPr="00AC504F">
              <w:rPr>
                <w:sz w:val="20"/>
                <w:szCs w:val="22"/>
                <w:lang w:eastAsia="en-US"/>
              </w:rPr>
              <w:t xml:space="preserve">в соответствии с частью </w:t>
            </w:r>
            <w:r w:rsidR="007121EE" w:rsidRPr="00AC504F">
              <w:rPr>
                <w:sz w:val="20"/>
                <w:szCs w:val="22"/>
                <w:lang w:eastAsia="en-US"/>
              </w:rPr>
              <w:t>178</w:t>
            </w:r>
            <w:r w:rsidRPr="00AC504F">
              <w:rPr>
                <w:sz w:val="20"/>
                <w:szCs w:val="22"/>
                <w:lang w:eastAsia="en-US"/>
              </w:rPr>
              <w:t xml:space="preserve"> настоящих правил</w:t>
            </w:r>
          </w:p>
        </w:tc>
      </w:tr>
      <w:tr w:rsidR="00F11D4C" w:rsidRPr="00AC504F" w14:paraId="47288A97" w14:textId="77777777" w:rsidTr="00F11D4C">
        <w:tc>
          <w:tcPr>
            <w:tcW w:w="335" w:type="pct"/>
          </w:tcPr>
          <w:p w14:paraId="2E738232" w14:textId="77777777" w:rsidR="00F11D4C" w:rsidRPr="00AC504F" w:rsidRDefault="00F11D4C" w:rsidP="00F11D4C">
            <w:pPr>
              <w:autoSpaceDE w:val="0"/>
              <w:autoSpaceDN w:val="0"/>
              <w:adjustRightInd w:val="0"/>
              <w:jc w:val="both"/>
              <w:rPr>
                <w:sz w:val="20"/>
                <w:szCs w:val="22"/>
                <w:lang w:eastAsia="en-US"/>
              </w:rPr>
            </w:pPr>
            <w:r w:rsidRPr="00AC504F">
              <w:rPr>
                <w:sz w:val="20"/>
                <w:szCs w:val="22"/>
                <w:lang w:eastAsia="en-US"/>
              </w:rPr>
              <w:t>3</w:t>
            </w:r>
          </w:p>
        </w:tc>
        <w:tc>
          <w:tcPr>
            <w:tcW w:w="1621" w:type="pct"/>
          </w:tcPr>
          <w:p w14:paraId="20568A5D" w14:textId="77777777" w:rsidR="00F11D4C" w:rsidRPr="00AC504F" w:rsidRDefault="00F11D4C" w:rsidP="00F11D4C">
            <w:pPr>
              <w:autoSpaceDE w:val="0"/>
              <w:autoSpaceDN w:val="0"/>
              <w:adjustRightInd w:val="0"/>
              <w:jc w:val="both"/>
              <w:rPr>
                <w:sz w:val="20"/>
                <w:szCs w:val="22"/>
                <w:lang w:eastAsia="en-US"/>
              </w:rPr>
            </w:pPr>
            <w:r w:rsidRPr="00AC504F">
              <w:rPr>
                <w:sz w:val="20"/>
                <w:szCs w:val="22"/>
                <w:lang w:eastAsia="en-US"/>
              </w:rPr>
              <w:t>Предельное количество этажей или предельная высота зданий, строений, сооружений</w:t>
            </w:r>
          </w:p>
        </w:tc>
        <w:tc>
          <w:tcPr>
            <w:tcW w:w="3044" w:type="pct"/>
          </w:tcPr>
          <w:p w14:paraId="2748BBD0" w14:textId="0B822E30" w:rsidR="00F11D4C" w:rsidRPr="00AC504F" w:rsidRDefault="00F11D4C" w:rsidP="00F11D4C">
            <w:pPr>
              <w:autoSpaceDE w:val="0"/>
              <w:autoSpaceDN w:val="0"/>
              <w:adjustRightInd w:val="0"/>
              <w:jc w:val="both"/>
              <w:rPr>
                <w:sz w:val="20"/>
                <w:szCs w:val="22"/>
                <w:lang w:eastAsia="en-US"/>
              </w:rPr>
            </w:pPr>
            <w:r w:rsidRPr="00AC504F">
              <w:rPr>
                <w:sz w:val="20"/>
                <w:szCs w:val="22"/>
                <w:lang w:eastAsia="en-US"/>
              </w:rPr>
              <w:t xml:space="preserve">предельная высота зданий, строений, сооружений: </w:t>
            </w:r>
          </w:p>
          <w:p w14:paraId="2C59E8F0" w14:textId="577F626E" w:rsidR="00F11D4C" w:rsidRPr="00AC504F" w:rsidRDefault="00F11D4C" w:rsidP="00F11D4C">
            <w:pPr>
              <w:autoSpaceDE w:val="0"/>
              <w:autoSpaceDN w:val="0"/>
              <w:adjustRightInd w:val="0"/>
              <w:jc w:val="both"/>
              <w:rPr>
                <w:sz w:val="20"/>
                <w:szCs w:val="22"/>
                <w:lang w:eastAsia="en-US"/>
              </w:rPr>
            </w:pPr>
            <w:r w:rsidRPr="00AC504F">
              <w:rPr>
                <w:sz w:val="20"/>
                <w:szCs w:val="22"/>
                <w:lang w:eastAsia="en-US"/>
              </w:rPr>
              <w:t xml:space="preserve">- основных и условно разрешенных видов разрешенного использования на земельных участках – не более 8 м в коньке кровли; </w:t>
            </w:r>
          </w:p>
          <w:p w14:paraId="104A18E1" w14:textId="2CE350BB" w:rsidR="00F11D4C" w:rsidRPr="00AC504F" w:rsidRDefault="00F11D4C" w:rsidP="00F11D4C">
            <w:pPr>
              <w:autoSpaceDE w:val="0"/>
              <w:autoSpaceDN w:val="0"/>
              <w:adjustRightInd w:val="0"/>
              <w:jc w:val="both"/>
              <w:rPr>
                <w:sz w:val="20"/>
                <w:szCs w:val="22"/>
                <w:lang w:eastAsia="en-US"/>
              </w:rPr>
            </w:pPr>
            <w:r w:rsidRPr="00AC504F">
              <w:rPr>
                <w:sz w:val="20"/>
                <w:szCs w:val="22"/>
                <w:lang w:eastAsia="en-US"/>
              </w:rPr>
              <w:t xml:space="preserve">- вспомогательных видов разрешенного использования на земельных участках – не более 4 м в коньке кровли; </w:t>
            </w:r>
          </w:p>
          <w:p w14:paraId="05A9337A" w14:textId="77777777" w:rsidR="00F11D4C" w:rsidRPr="00AC504F" w:rsidRDefault="00F11D4C" w:rsidP="00F11D4C">
            <w:pPr>
              <w:autoSpaceDE w:val="0"/>
              <w:autoSpaceDN w:val="0"/>
              <w:adjustRightInd w:val="0"/>
              <w:jc w:val="both"/>
              <w:rPr>
                <w:sz w:val="20"/>
                <w:szCs w:val="22"/>
                <w:lang w:eastAsia="en-US"/>
              </w:rPr>
            </w:pPr>
            <w:r w:rsidRPr="00AC504F">
              <w:rPr>
                <w:sz w:val="20"/>
                <w:szCs w:val="22"/>
                <w:lang w:eastAsia="en-US"/>
              </w:rPr>
              <w:t>Исключение: шпили, башни, флагштоки – без ограничения.</w:t>
            </w:r>
          </w:p>
        </w:tc>
      </w:tr>
      <w:tr w:rsidR="00F11D4C" w:rsidRPr="00AC504F" w14:paraId="15E18992" w14:textId="77777777" w:rsidTr="00F11D4C">
        <w:tc>
          <w:tcPr>
            <w:tcW w:w="335" w:type="pct"/>
          </w:tcPr>
          <w:p w14:paraId="79599054" w14:textId="77777777" w:rsidR="00F11D4C" w:rsidRPr="00AC504F" w:rsidRDefault="00F11D4C" w:rsidP="00F11D4C">
            <w:pPr>
              <w:autoSpaceDE w:val="0"/>
              <w:autoSpaceDN w:val="0"/>
              <w:adjustRightInd w:val="0"/>
              <w:jc w:val="both"/>
              <w:rPr>
                <w:sz w:val="20"/>
                <w:szCs w:val="22"/>
                <w:lang w:eastAsia="en-US"/>
              </w:rPr>
            </w:pPr>
            <w:r w:rsidRPr="00AC504F">
              <w:rPr>
                <w:sz w:val="20"/>
                <w:szCs w:val="22"/>
                <w:lang w:eastAsia="en-US"/>
              </w:rPr>
              <w:t>4</w:t>
            </w:r>
          </w:p>
        </w:tc>
        <w:tc>
          <w:tcPr>
            <w:tcW w:w="1621" w:type="pct"/>
          </w:tcPr>
          <w:p w14:paraId="7C02DFAC" w14:textId="77777777" w:rsidR="00F11D4C" w:rsidRPr="00AC504F" w:rsidRDefault="00F11D4C" w:rsidP="00F11D4C">
            <w:pPr>
              <w:autoSpaceDE w:val="0"/>
              <w:autoSpaceDN w:val="0"/>
              <w:adjustRightInd w:val="0"/>
              <w:jc w:val="both"/>
              <w:rPr>
                <w:sz w:val="20"/>
                <w:szCs w:val="22"/>
                <w:lang w:eastAsia="en-US"/>
              </w:rPr>
            </w:pPr>
            <w:r w:rsidRPr="00AC504F">
              <w:rPr>
                <w:sz w:val="20"/>
                <w:szCs w:val="22"/>
                <w:lang w:eastAsia="en-US"/>
              </w:rPr>
              <w:t xml:space="preserve">Максимальный процент застройки в границах земельного </w:t>
            </w:r>
            <w:r w:rsidRPr="00AC504F">
              <w:rPr>
                <w:sz w:val="20"/>
                <w:szCs w:val="22"/>
                <w:lang w:eastAsia="en-US"/>
              </w:rPr>
              <w:lastRenderedPageBreak/>
              <w:t>участка</w:t>
            </w:r>
          </w:p>
        </w:tc>
        <w:tc>
          <w:tcPr>
            <w:tcW w:w="3044" w:type="pct"/>
          </w:tcPr>
          <w:p w14:paraId="154BBEC0" w14:textId="0EA09176" w:rsidR="00F11D4C" w:rsidRPr="00AC504F" w:rsidRDefault="00F11D4C" w:rsidP="00F11D4C">
            <w:pPr>
              <w:autoSpaceDE w:val="0"/>
              <w:autoSpaceDN w:val="0"/>
              <w:adjustRightInd w:val="0"/>
              <w:jc w:val="both"/>
              <w:rPr>
                <w:sz w:val="20"/>
                <w:szCs w:val="22"/>
                <w:lang w:eastAsia="en-US"/>
              </w:rPr>
            </w:pPr>
            <w:r w:rsidRPr="00AC504F">
              <w:rPr>
                <w:sz w:val="20"/>
                <w:szCs w:val="22"/>
                <w:lang w:eastAsia="en-US"/>
              </w:rPr>
              <w:lastRenderedPageBreak/>
              <w:t xml:space="preserve">в соответствии с частью </w:t>
            </w:r>
            <w:r w:rsidR="007121EE" w:rsidRPr="00AC504F">
              <w:rPr>
                <w:sz w:val="20"/>
                <w:szCs w:val="22"/>
                <w:lang w:eastAsia="en-US"/>
              </w:rPr>
              <w:t>179</w:t>
            </w:r>
            <w:r w:rsidRPr="00AC504F">
              <w:rPr>
                <w:sz w:val="20"/>
                <w:szCs w:val="22"/>
                <w:lang w:eastAsia="en-US"/>
              </w:rPr>
              <w:t xml:space="preserve"> настоящих правил</w:t>
            </w:r>
          </w:p>
        </w:tc>
      </w:tr>
      <w:tr w:rsidR="00F11D4C" w:rsidRPr="00AC504F" w14:paraId="176398D1" w14:textId="77777777" w:rsidTr="00F11D4C">
        <w:tc>
          <w:tcPr>
            <w:tcW w:w="335" w:type="pct"/>
          </w:tcPr>
          <w:p w14:paraId="7C4698CE" w14:textId="77777777" w:rsidR="00F11D4C" w:rsidRPr="00AC504F" w:rsidRDefault="00F11D4C" w:rsidP="00F11D4C">
            <w:pPr>
              <w:autoSpaceDE w:val="0"/>
              <w:autoSpaceDN w:val="0"/>
              <w:adjustRightInd w:val="0"/>
              <w:jc w:val="both"/>
              <w:rPr>
                <w:sz w:val="20"/>
                <w:szCs w:val="22"/>
                <w:lang w:eastAsia="en-US"/>
              </w:rPr>
            </w:pPr>
          </w:p>
        </w:tc>
        <w:tc>
          <w:tcPr>
            <w:tcW w:w="1621" w:type="pct"/>
          </w:tcPr>
          <w:p w14:paraId="3B611218" w14:textId="4B5FDB84" w:rsidR="00F11D4C" w:rsidRPr="00AC504F" w:rsidRDefault="00F11D4C" w:rsidP="00F11D4C">
            <w:pPr>
              <w:autoSpaceDE w:val="0"/>
              <w:autoSpaceDN w:val="0"/>
              <w:adjustRightInd w:val="0"/>
              <w:jc w:val="both"/>
              <w:rPr>
                <w:sz w:val="20"/>
                <w:szCs w:val="22"/>
                <w:lang w:eastAsia="en-US"/>
              </w:rPr>
            </w:pPr>
            <w:r w:rsidRPr="00AC504F">
              <w:rPr>
                <w:sz w:val="20"/>
                <w:szCs w:val="22"/>
                <w:lang w:eastAsia="en-US"/>
              </w:rPr>
              <w:t>Максимальная площадь зданий, строений, сооружений условно разрешенных видов использования и вспомогательных видов разрешенного использования</w:t>
            </w:r>
          </w:p>
        </w:tc>
        <w:tc>
          <w:tcPr>
            <w:tcW w:w="3044" w:type="pct"/>
          </w:tcPr>
          <w:p w14:paraId="15FFF4EB" w14:textId="377524F4" w:rsidR="00F11D4C" w:rsidRPr="00AC504F" w:rsidRDefault="00F11D4C" w:rsidP="00F11D4C">
            <w:pPr>
              <w:autoSpaceDE w:val="0"/>
              <w:autoSpaceDN w:val="0"/>
              <w:adjustRightInd w:val="0"/>
              <w:jc w:val="both"/>
              <w:rPr>
                <w:sz w:val="20"/>
                <w:szCs w:val="22"/>
                <w:lang w:eastAsia="en-US"/>
              </w:rPr>
            </w:pPr>
            <w:r w:rsidRPr="00AC504F">
              <w:rPr>
                <w:sz w:val="20"/>
                <w:szCs w:val="22"/>
                <w:lang w:eastAsia="en-US"/>
              </w:rPr>
              <w:t>300 кв. м</w:t>
            </w:r>
          </w:p>
        </w:tc>
      </w:tr>
      <w:tr w:rsidR="00F11D4C" w:rsidRPr="00AC504F" w14:paraId="3E919C1F" w14:textId="77777777" w:rsidTr="00F11D4C">
        <w:tc>
          <w:tcPr>
            <w:tcW w:w="335" w:type="pct"/>
          </w:tcPr>
          <w:p w14:paraId="086753E6" w14:textId="77777777" w:rsidR="00F11D4C" w:rsidRPr="00AC504F" w:rsidRDefault="00F11D4C" w:rsidP="00F11D4C">
            <w:pPr>
              <w:autoSpaceDE w:val="0"/>
              <w:autoSpaceDN w:val="0"/>
              <w:adjustRightInd w:val="0"/>
              <w:jc w:val="both"/>
              <w:rPr>
                <w:sz w:val="20"/>
                <w:szCs w:val="22"/>
                <w:lang w:eastAsia="en-US"/>
              </w:rPr>
            </w:pPr>
            <w:r w:rsidRPr="00AC504F">
              <w:rPr>
                <w:sz w:val="20"/>
                <w:szCs w:val="22"/>
                <w:lang w:eastAsia="en-US"/>
              </w:rPr>
              <w:t>5</w:t>
            </w:r>
          </w:p>
        </w:tc>
        <w:tc>
          <w:tcPr>
            <w:tcW w:w="1621" w:type="pct"/>
          </w:tcPr>
          <w:p w14:paraId="7F0A5852" w14:textId="77777777" w:rsidR="00F11D4C" w:rsidRPr="00AC504F" w:rsidRDefault="00F11D4C" w:rsidP="00F11D4C">
            <w:pPr>
              <w:autoSpaceDE w:val="0"/>
              <w:autoSpaceDN w:val="0"/>
              <w:adjustRightInd w:val="0"/>
              <w:jc w:val="both"/>
              <w:rPr>
                <w:sz w:val="20"/>
                <w:szCs w:val="22"/>
                <w:lang w:eastAsia="en-US"/>
              </w:rPr>
            </w:pPr>
            <w:r w:rsidRPr="00AC504F">
              <w:rPr>
                <w:sz w:val="20"/>
                <w:szCs w:val="22"/>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w:t>
            </w:r>
          </w:p>
        </w:tc>
        <w:tc>
          <w:tcPr>
            <w:tcW w:w="3044" w:type="pct"/>
          </w:tcPr>
          <w:p w14:paraId="4AEB43B7" w14:textId="77777777" w:rsidR="00F11D4C" w:rsidRPr="00AC504F" w:rsidRDefault="00F11D4C" w:rsidP="00F11D4C">
            <w:pPr>
              <w:autoSpaceDE w:val="0"/>
              <w:autoSpaceDN w:val="0"/>
              <w:adjustRightInd w:val="0"/>
              <w:jc w:val="both"/>
              <w:rPr>
                <w:sz w:val="20"/>
                <w:szCs w:val="22"/>
                <w:lang w:eastAsia="en-US"/>
              </w:rPr>
            </w:pPr>
            <w:r w:rsidRPr="00AC504F">
              <w:rPr>
                <w:sz w:val="20"/>
                <w:szCs w:val="22"/>
                <w:lang w:eastAsia="en-US"/>
              </w:rPr>
              <w:t>V</w:t>
            </w:r>
          </w:p>
        </w:tc>
      </w:tr>
      <w:tr w:rsidR="00F11D4C" w:rsidRPr="00AC504F" w14:paraId="61510D4E" w14:textId="77777777" w:rsidTr="00F11D4C">
        <w:tc>
          <w:tcPr>
            <w:tcW w:w="335" w:type="pct"/>
          </w:tcPr>
          <w:p w14:paraId="731F2687" w14:textId="77777777" w:rsidR="00F11D4C" w:rsidRPr="00AC504F" w:rsidRDefault="00F11D4C" w:rsidP="00F11D4C">
            <w:pPr>
              <w:autoSpaceDE w:val="0"/>
              <w:autoSpaceDN w:val="0"/>
              <w:adjustRightInd w:val="0"/>
              <w:jc w:val="both"/>
              <w:rPr>
                <w:sz w:val="20"/>
                <w:szCs w:val="22"/>
                <w:lang w:eastAsia="en-US"/>
              </w:rPr>
            </w:pPr>
            <w:r w:rsidRPr="00AC504F">
              <w:rPr>
                <w:sz w:val="20"/>
                <w:szCs w:val="22"/>
                <w:lang w:eastAsia="en-US"/>
              </w:rPr>
              <w:t>6</w:t>
            </w:r>
          </w:p>
        </w:tc>
        <w:tc>
          <w:tcPr>
            <w:tcW w:w="1621" w:type="pct"/>
          </w:tcPr>
          <w:p w14:paraId="0D15FE02" w14:textId="77777777" w:rsidR="00F11D4C" w:rsidRPr="00AC504F" w:rsidRDefault="00F11D4C" w:rsidP="00F11D4C">
            <w:pPr>
              <w:autoSpaceDE w:val="0"/>
              <w:autoSpaceDN w:val="0"/>
              <w:adjustRightInd w:val="0"/>
              <w:jc w:val="both"/>
              <w:rPr>
                <w:sz w:val="20"/>
                <w:szCs w:val="22"/>
                <w:lang w:eastAsia="en-US"/>
              </w:rPr>
            </w:pPr>
            <w:r w:rsidRPr="00AC504F">
              <w:rPr>
                <w:sz w:val="20"/>
                <w:szCs w:val="22"/>
                <w:lang w:eastAsia="en-US"/>
              </w:rPr>
              <w:t xml:space="preserve">Минимальное количество </w:t>
            </w:r>
            <w:proofErr w:type="spellStart"/>
            <w:r w:rsidRPr="00AC504F">
              <w:rPr>
                <w:sz w:val="20"/>
                <w:szCs w:val="22"/>
                <w:lang w:eastAsia="en-US"/>
              </w:rPr>
              <w:t>машино</w:t>
            </w:r>
            <w:proofErr w:type="spellEnd"/>
            <w:r w:rsidRPr="00AC504F">
              <w:rPr>
                <w:sz w:val="20"/>
                <w:szCs w:val="22"/>
                <w:lang w:eastAsia="en-US"/>
              </w:rPr>
              <w:t>-мест для хранения индивидуального транспорта</w:t>
            </w:r>
          </w:p>
        </w:tc>
        <w:tc>
          <w:tcPr>
            <w:tcW w:w="3044" w:type="pct"/>
          </w:tcPr>
          <w:p w14:paraId="1FBE5B09" w14:textId="77C92995" w:rsidR="00F11D4C" w:rsidRPr="00AC504F" w:rsidRDefault="00F11D4C" w:rsidP="00F11D4C">
            <w:pPr>
              <w:autoSpaceDE w:val="0"/>
              <w:autoSpaceDN w:val="0"/>
              <w:adjustRightInd w:val="0"/>
              <w:jc w:val="both"/>
              <w:rPr>
                <w:sz w:val="20"/>
                <w:szCs w:val="22"/>
                <w:lang w:eastAsia="en-US"/>
              </w:rPr>
            </w:pPr>
            <w:r w:rsidRPr="00AC504F">
              <w:rPr>
                <w:sz w:val="20"/>
                <w:szCs w:val="22"/>
                <w:lang w:eastAsia="en-US"/>
              </w:rPr>
              <w:t xml:space="preserve">в соответствии с частью </w:t>
            </w:r>
            <w:r w:rsidR="007121EE" w:rsidRPr="00AC504F">
              <w:rPr>
                <w:sz w:val="20"/>
                <w:szCs w:val="22"/>
                <w:lang w:eastAsia="en-US"/>
              </w:rPr>
              <w:t>180</w:t>
            </w:r>
            <w:r w:rsidRPr="00AC504F">
              <w:rPr>
                <w:sz w:val="20"/>
                <w:szCs w:val="22"/>
                <w:lang w:eastAsia="en-US"/>
              </w:rPr>
              <w:t xml:space="preserve"> настоящих правил</w:t>
            </w:r>
          </w:p>
          <w:p w14:paraId="64B7269C" w14:textId="77777777" w:rsidR="00F11D4C" w:rsidRPr="00AC504F" w:rsidRDefault="00F11D4C" w:rsidP="00F11D4C">
            <w:pPr>
              <w:autoSpaceDE w:val="0"/>
              <w:autoSpaceDN w:val="0"/>
              <w:adjustRightInd w:val="0"/>
              <w:jc w:val="both"/>
              <w:rPr>
                <w:sz w:val="20"/>
                <w:szCs w:val="22"/>
                <w:lang w:eastAsia="en-US"/>
              </w:rPr>
            </w:pPr>
          </w:p>
        </w:tc>
      </w:tr>
      <w:tr w:rsidR="00F11D4C" w:rsidRPr="00AC504F" w14:paraId="7001AE21" w14:textId="77777777" w:rsidTr="00F11D4C">
        <w:tc>
          <w:tcPr>
            <w:tcW w:w="335" w:type="pct"/>
          </w:tcPr>
          <w:p w14:paraId="7D7852FB" w14:textId="77777777" w:rsidR="00F11D4C" w:rsidRPr="00AC504F" w:rsidRDefault="00F11D4C" w:rsidP="00F11D4C">
            <w:pPr>
              <w:autoSpaceDE w:val="0"/>
              <w:autoSpaceDN w:val="0"/>
              <w:adjustRightInd w:val="0"/>
              <w:jc w:val="both"/>
              <w:rPr>
                <w:sz w:val="20"/>
                <w:szCs w:val="22"/>
                <w:lang w:eastAsia="en-US"/>
              </w:rPr>
            </w:pPr>
            <w:r w:rsidRPr="00AC504F">
              <w:rPr>
                <w:sz w:val="20"/>
                <w:szCs w:val="22"/>
                <w:lang w:eastAsia="en-US"/>
              </w:rPr>
              <w:t>7</w:t>
            </w:r>
          </w:p>
        </w:tc>
        <w:tc>
          <w:tcPr>
            <w:tcW w:w="1621" w:type="pct"/>
          </w:tcPr>
          <w:p w14:paraId="0C146BBC" w14:textId="77777777" w:rsidR="00F11D4C" w:rsidRPr="00AC504F" w:rsidRDefault="00F11D4C" w:rsidP="00F11D4C">
            <w:pPr>
              <w:autoSpaceDE w:val="0"/>
              <w:autoSpaceDN w:val="0"/>
              <w:adjustRightInd w:val="0"/>
              <w:jc w:val="both"/>
              <w:rPr>
                <w:sz w:val="20"/>
                <w:szCs w:val="22"/>
                <w:lang w:eastAsia="en-US"/>
              </w:rPr>
            </w:pPr>
            <w:r w:rsidRPr="00AC504F">
              <w:rPr>
                <w:sz w:val="20"/>
                <w:szCs w:val="22"/>
                <w:lang w:eastAsia="en-US"/>
              </w:rPr>
              <w:t>Максимальная высота ограждения земельных участков</w:t>
            </w:r>
          </w:p>
        </w:tc>
        <w:tc>
          <w:tcPr>
            <w:tcW w:w="3044" w:type="pct"/>
          </w:tcPr>
          <w:p w14:paraId="0675CB37" w14:textId="79710E1B" w:rsidR="00F11D4C" w:rsidRPr="00AC504F" w:rsidRDefault="00F11D4C" w:rsidP="00F11D4C">
            <w:pPr>
              <w:autoSpaceDE w:val="0"/>
              <w:autoSpaceDN w:val="0"/>
              <w:adjustRightInd w:val="0"/>
              <w:jc w:val="both"/>
              <w:rPr>
                <w:sz w:val="20"/>
                <w:szCs w:val="22"/>
                <w:lang w:eastAsia="en-US"/>
              </w:rPr>
            </w:pPr>
            <w:r w:rsidRPr="00AC504F">
              <w:rPr>
                <w:sz w:val="20"/>
                <w:szCs w:val="22"/>
                <w:lang w:eastAsia="en-US"/>
              </w:rPr>
              <w:t xml:space="preserve">в соответствии с частью </w:t>
            </w:r>
            <w:r w:rsidR="007121EE" w:rsidRPr="00AC504F">
              <w:rPr>
                <w:sz w:val="20"/>
                <w:szCs w:val="22"/>
                <w:lang w:eastAsia="en-US"/>
              </w:rPr>
              <w:t>181</w:t>
            </w:r>
            <w:r w:rsidRPr="00AC504F">
              <w:rPr>
                <w:sz w:val="20"/>
                <w:szCs w:val="22"/>
                <w:lang w:eastAsia="en-US"/>
              </w:rPr>
              <w:t xml:space="preserve"> настоящих правил</w:t>
            </w:r>
          </w:p>
        </w:tc>
      </w:tr>
      <w:tr w:rsidR="00143FF4" w:rsidRPr="00AC504F" w14:paraId="424FF024" w14:textId="77777777" w:rsidTr="00143FF4">
        <w:tc>
          <w:tcPr>
            <w:tcW w:w="5000" w:type="pct"/>
            <w:gridSpan w:val="3"/>
          </w:tcPr>
          <w:p w14:paraId="196E94D2" w14:textId="7FAB2A86" w:rsidR="00143FF4" w:rsidRPr="00AC504F" w:rsidRDefault="004216CF" w:rsidP="004216CF">
            <w:pPr>
              <w:tabs>
                <w:tab w:val="left" w:pos="2256"/>
              </w:tabs>
              <w:autoSpaceDE w:val="0"/>
              <w:autoSpaceDN w:val="0"/>
              <w:adjustRightInd w:val="0"/>
              <w:jc w:val="both"/>
              <w:rPr>
                <w:sz w:val="20"/>
                <w:szCs w:val="22"/>
                <w:lang w:eastAsia="en-US"/>
              </w:rPr>
            </w:pPr>
            <w:r w:rsidRPr="00AC504F">
              <w:rPr>
                <w:sz w:val="20"/>
                <w:szCs w:val="22"/>
                <w:lang w:eastAsia="en-US"/>
              </w:rPr>
              <w:t>Необходимо согласование архитектурно-градостроительного облика с уполномоченным органом местного самоуправления.</w:t>
            </w:r>
            <w:r w:rsidRPr="00AC504F">
              <w:t xml:space="preserve"> </w:t>
            </w:r>
            <w:r w:rsidRPr="00AC504F">
              <w:rPr>
                <w:sz w:val="20"/>
                <w:szCs w:val="22"/>
                <w:lang w:eastAsia="en-US"/>
              </w:rPr>
              <w:t>Требования к архитектурно-градостроительному облику объекта капитального строительства указаны в главе 2 раздела III настоящих правил.</w:t>
            </w:r>
          </w:p>
        </w:tc>
      </w:tr>
    </w:tbl>
    <w:p w14:paraId="1968E3E9" w14:textId="6C4F2895" w:rsidR="00F11D4C" w:rsidRPr="00AC504F" w:rsidRDefault="00F11D4C" w:rsidP="00F11D4C">
      <w:pPr>
        <w:numPr>
          <w:ilvl w:val="0"/>
          <w:numId w:val="8"/>
        </w:numPr>
        <w:tabs>
          <w:tab w:val="left" w:pos="1276"/>
        </w:tabs>
        <w:autoSpaceDE w:val="0"/>
        <w:autoSpaceDN w:val="0"/>
        <w:adjustRightInd w:val="0"/>
        <w:spacing w:before="120" w:after="120" w:line="276" w:lineRule="auto"/>
        <w:contextualSpacing/>
        <w:jc w:val="both"/>
      </w:pPr>
      <w:r w:rsidRPr="00AC504F">
        <w:t xml:space="preserve">Ограничения использования земельных участков и объектов капитального строительства указаны в главе </w:t>
      </w:r>
      <w:r w:rsidR="00F92BA2" w:rsidRPr="00AC504F">
        <w:t>3</w:t>
      </w:r>
      <w:r w:rsidRPr="00AC504F">
        <w:t xml:space="preserve"> раздела </w:t>
      </w:r>
      <w:r w:rsidRPr="00AC504F">
        <w:rPr>
          <w:lang w:val="en-US"/>
        </w:rPr>
        <w:t>III</w:t>
      </w:r>
      <w:r w:rsidRPr="00AC504F">
        <w:t xml:space="preserve"> настоящих правил.</w:t>
      </w:r>
    </w:p>
    <w:p w14:paraId="5B4C85CB" w14:textId="1BE3BF28" w:rsidR="006B01C1" w:rsidRPr="00AC504F" w:rsidRDefault="006B01C1" w:rsidP="00FC57DE">
      <w:pPr>
        <w:keepNext/>
        <w:keepLines/>
        <w:spacing w:before="240" w:after="240" w:line="276" w:lineRule="auto"/>
        <w:ind w:firstLine="709"/>
        <w:jc w:val="both"/>
        <w:outlineLvl w:val="2"/>
        <w:rPr>
          <w:b/>
          <w:bCs/>
        </w:rPr>
      </w:pPr>
      <w:bookmarkStart w:id="203" w:name="_Toc185681218"/>
      <w:r w:rsidRPr="00AC504F">
        <w:rPr>
          <w:b/>
          <w:bCs/>
        </w:rPr>
        <w:t>1.</w:t>
      </w:r>
      <w:r w:rsidR="00DB25FB" w:rsidRPr="00AC504F">
        <w:rPr>
          <w:b/>
          <w:bCs/>
        </w:rPr>
        <w:t>8.</w:t>
      </w:r>
      <w:r w:rsidR="00BC2EB6" w:rsidRPr="00AC504F">
        <w:rPr>
          <w:b/>
          <w:bCs/>
        </w:rPr>
        <w:t>2</w:t>
      </w:r>
      <w:r w:rsidRPr="00AC504F">
        <w:rPr>
          <w:b/>
          <w:bCs/>
        </w:rPr>
        <w:t xml:space="preserve"> Зона озелененных территорий общего пользования (Р</w:t>
      </w:r>
      <w:r w:rsidR="00260FB5" w:rsidRPr="00AC504F">
        <w:rPr>
          <w:b/>
          <w:bCs/>
        </w:rPr>
        <w:t>4</w:t>
      </w:r>
      <w:r w:rsidR="008C1EAF" w:rsidRPr="00AC504F">
        <w:rPr>
          <w:b/>
          <w:bCs/>
        </w:rPr>
        <w:t>-1 – Р4-9</w:t>
      </w:r>
      <w:r w:rsidRPr="00AC504F">
        <w:rPr>
          <w:b/>
          <w:bCs/>
        </w:rPr>
        <w:t>)</w:t>
      </w:r>
      <w:bookmarkEnd w:id="201"/>
      <w:bookmarkEnd w:id="202"/>
      <w:bookmarkEnd w:id="203"/>
    </w:p>
    <w:p w14:paraId="5197C50C" w14:textId="77777777" w:rsidR="006B01C1" w:rsidRPr="00AC504F" w:rsidRDefault="006B01C1" w:rsidP="00F11D4C">
      <w:pPr>
        <w:numPr>
          <w:ilvl w:val="0"/>
          <w:numId w:val="8"/>
        </w:numPr>
        <w:tabs>
          <w:tab w:val="left" w:pos="1276"/>
        </w:tabs>
        <w:autoSpaceDE w:val="0"/>
        <w:autoSpaceDN w:val="0"/>
        <w:adjustRightInd w:val="0"/>
        <w:spacing w:before="120" w:after="120" w:line="276" w:lineRule="auto"/>
        <w:contextualSpacing/>
        <w:jc w:val="both"/>
      </w:pPr>
      <w:r w:rsidRPr="00AC504F">
        <w:t xml:space="preserve">Зона озелененных территорий общего пользования установлена для обеспечения сохранения и использования территорий озеленения в целях проведения досуга населения и создания экологически чистой окружающей среды в интересах здоровья населения, сохранения и воспроизводства зеленых насаждений, их рационального использования. </w:t>
      </w:r>
    </w:p>
    <w:p w14:paraId="348E46BA" w14:textId="77777777" w:rsidR="006B01C1" w:rsidRPr="00AC504F" w:rsidRDefault="006B01C1" w:rsidP="00FC57DE">
      <w:pPr>
        <w:spacing w:before="240" w:after="240" w:line="276" w:lineRule="auto"/>
        <w:ind w:firstLine="709"/>
        <w:jc w:val="both"/>
        <w:rPr>
          <w:b/>
        </w:rPr>
      </w:pPr>
      <w:r w:rsidRPr="00AC504F">
        <w:rPr>
          <w:b/>
        </w:rPr>
        <w:t>Перечень основных видов разрешенного использования земельных участков и объектов капитального строительства</w:t>
      </w:r>
    </w:p>
    <w:p w14:paraId="07A78806" w14:textId="77777777" w:rsidR="006B01C1" w:rsidRPr="00AC504F" w:rsidRDefault="006B01C1" w:rsidP="006B01C1">
      <w:pPr>
        <w:autoSpaceDE w:val="0"/>
        <w:autoSpaceDN w:val="0"/>
        <w:adjustRightInd w:val="0"/>
        <w:ind w:left="709"/>
        <w:jc w:val="right"/>
        <w:outlineLvl w:val="3"/>
        <w:rPr>
          <w:lang w:eastAsia="en-US"/>
        </w:rPr>
      </w:pPr>
      <w:r w:rsidRPr="00AC504F">
        <w:rPr>
          <w:lang w:eastAsia="en-US"/>
        </w:rPr>
        <w:t xml:space="preserve">Таблица </w:t>
      </w:r>
      <w:r w:rsidRPr="00AC504F">
        <w:rPr>
          <w:lang w:eastAsia="en-US"/>
        </w:rPr>
        <w:fldChar w:fldCharType="begin"/>
      </w:r>
      <w:r w:rsidRPr="00AC504F">
        <w:rPr>
          <w:lang w:eastAsia="en-US"/>
        </w:rPr>
        <w:instrText xml:space="preserve"> SEQ Таблица \* ARABIC </w:instrText>
      </w:r>
      <w:r w:rsidRPr="00AC504F">
        <w:rPr>
          <w:lang w:eastAsia="en-US"/>
        </w:rPr>
        <w:fldChar w:fldCharType="separate"/>
      </w:r>
      <w:r w:rsidR="00790EA7" w:rsidRPr="00AC504F">
        <w:rPr>
          <w:noProof/>
          <w:lang w:eastAsia="en-US"/>
        </w:rPr>
        <w:t>66</w:t>
      </w:r>
      <w:r w:rsidRPr="00AC504F">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51"/>
        <w:gridCol w:w="1072"/>
        <w:gridCol w:w="3436"/>
        <w:gridCol w:w="4296"/>
      </w:tblGrid>
      <w:tr w:rsidR="006B01C1" w:rsidRPr="00AC504F" w14:paraId="778E285C" w14:textId="77777777" w:rsidTr="00FC57DE">
        <w:trPr>
          <w:tblHeader/>
        </w:trPr>
        <w:tc>
          <w:tcPr>
            <w:tcW w:w="393" w:type="pct"/>
            <w:vMerge w:val="restart"/>
            <w:vAlign w:val="center"/>
          </w:tcPr>
          <w:p w14:paraId="411A0939" w14:textId="77777777" w:rsidR="006B01C1" w:rsidRPr="00AC504F" w:rsidRDefault="006B01C1" w:rsidP="00FC57DE">
            <w:pPr>
              <w:jc w:val="center"/>
              <w:rPr>
                <w:sz w:val="20"/>
                <w:szCs w:val="20"/>
              </w:rPr>
            </w:pPr>
            <w:r w:rsidRPr="00AC504F">
              <w:rPr>
                <w:sz w:val="20"/>
                <w:szCs w:val="20"/>
              </w:rPr>
              <w:t>№ п/п</w:t>
            </w:r>
          </w:p>
        </w:tc>
        <w:tc>
          <w:tcPr>
            <w:tcW w:w="2359" w:type="pct"/>
            <w:gridSpan w:val="2"/>
            <w:vAlign w:val="center"/>
          </w:tcPr>
          <w:p w14:paraId="1EE0AEA5" w14:textId="77777777" w:rsidR="006B01C1" w:rsidRPr="00AC504F" w:rsidRDefault="006B01C1" w:rsidP="00FC57DE">
            <w:pPr>
              <w:jc w:val="center"/>
              <w:rPr>
                <w:sz w:val="20"/>
                <w:szCs w:val="20"/>
              </w:rPr>
            </w:pPr>
            <w:r w:rsidRPr="00AC504F">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2C98A8BD" w14:textId="77777777" w:rsidR="006B01C1" w:rsidRPr="00AC504F" w:rsidRDefault="006B01C1" w:rsidP="00FC57DE">
            <w:pPr>
              <w:jc w:val="center"/>
              <w:rPr>
                <w:sz w:val="20"/>
                <w:szCs w:val="20"/>
              </w:rPr>
            </w:pPr>
            <w:r w:rsidRPr="00AC504F">
              <w:rPr>
                <w:sz w:val="20"/>
                <w:szCs w:val="20"/>
              </w:rPr>
              <w:t>Описание вида разрешенного использования земельного участка и объекта капитального строительства</w:t>
            </w:r>
          </w:p>
        </w:tc>
      </w:tr>
      <w:tr w:rsidR="006B01C1" w:rsidRPr="00AC504F" w14:paraId="58DA38BC" w14:textId="77777777" w:rsidTr="00FC57DE">
        <w:trPr>
          <w:tblHeader/>
        </w:trPr>
        <w:tc>
          <w:tcPr>
            <w:tcW w:w="393" w:type="pct"/>
            <w:vMerge/>
          </w:tcPr>
          <w:p w14:paraId="23AF3920" w14:textId="77777777" w:rsidR="006B01C1" w:rsidRPr="00AC504F" w:rsidRDefault="006B01C1" w:rsidP="00FC57DE">
            <w:pPr>
              <w:rPr>
                <w:sz w:val="20"/>
                <w:szCs w:val="20"/>
              </w:rPr>
            </w:pPr>
          </w:p>
        </w:tc>
        <w:tc>
          <w:tcPr>
            <w:tcW w:w="561" w:type="pct"/>
            <w:vAlign w:val="center"/>
          </w:tcPr>
          <w:p w14:paraId="142F4317" w14:textId="77777777" w:rsidR="006B01C1" w:rsidRPr="00AC504F" w:rsidRDefault="006B01C1" w:rsidP="00FC57DE">
            <w:pPr>
              <w:jc w:val="center"/>
              <w:rPr>
                <w:sz w:val="20"/>
                <w:szCs w:val="20"/>
              </w:rPr>
            </w:pPr>
            <w:r w:rsidRPr="00AC504F">
              <w:rPr>
                <w:sz w:val="20"/>
                <w:szCs w:val="20"/>
              </w:rPr>
              <w:t>Код</w:t>
            </w:r>
          </w:p>
        </w:tc>
        <w:tc>
          <w:tcPr>
            <w:tcW w:w="1798" w:type="pct"/>
            <w:vAlign w:val="center"/>
          </w:tcPr>
          <w:p w14:paraId="742D8140" w14:textId="77777777" w:rsidR="006B01C1" w:rsidRPr="00AC504F" w:rsidRDefault="006B01C1" w:rsidP="00FC57DE">
            <w:pPr>
              <w:jc w:val="center"/>
              <w:rPr>
                <w:sz w:val="20"/>
                <w:szCs w:val="20"/>
              </w:rPr>
            </w:pPr>
            <w:r w:rsidRPr="00AC504F">
              <w:rPr>
                <w:sz w:val="20"/>
                <w:szCs w:val="20"/>
              </w:rPr>
              <w:t>Наименование</w:t>
            </w:r>
          </w:p>
        </w:tc>
        <w:tc>
          <w:tcPr>
            <w:tcW w:w="2248" w:type="pct"/>
            <w:vMerge/>
          </w:tcPr>
          <w:p w14:paraId="10C4616C" w14:textId="77777777" w:rsidR="006B01C1" w:rsidRPr="00AC504F" w:rsidRDefault="006B01C1" w:rsidP="00FC57DE">
            <w:pPr>
              <w:rPr>
                <w:sz w:val="20"/>
                <w:szCs w:val="20"/>
              </w:rPr>
            </w:pPr>
          </w:p>
        </w:tc>
      </w:tr>
      <w:tr w:rsidR="006B01C1" w:rsidRPr="00AC504F" w14:paraId="515AD76A" w14:textId="77777777" w:rsidTr="00FC57DE">
        <w:tblPrEx>
          <w:tblLook w:val="0080" w:firstRow="0" w:lastRow="0" w:firstColumn="1" w:lastColumn="0" w:noHBand="0" w:noVBand="0"/>
        </w:tblPrEx>
        <w:trPr>
          <w:trHeight w:val="492"/>
        </w:trPr>
        <w:tc>
          <w:tcPr>
            <w:tcW w:w="393" w:type="pct"/>
          </w:tcPr>
          <w:p w14:paraId="46BF6F98" w14:textId="77777777" w:rsidR="006B01C1" w:rsidRPr="00AC504F" w:rsidRDefault="006B01C1" w:rsidP="00FC57DE">
            <w:pPr>
              <w:jc w:val="center"/>
              <w:rPr>
                <w:sz w:val="20"/>
                <w:szCs w:val="20"/>
              </w:rPr>
            </w:pPr>
            <w:r w:rsidRPr="00AC504F">
              <w:rPr>
                <w:sz w:val="20"/>
                <w:szCs w:val="20"/>
              </w:rPr>
              <w:t>1</w:t>
            </w:r>
          </w:p>
        </w:tc>
        <w:tc>
          <w:tcPr>
            <w:tcW w:w="561" w:type="pct"/>
          </w:tcPr>
          <w:p w14:paraId="3928F841" w14:textId="77777777" w:rsidR="006B01C1" w:rsidRPr="00AC504F" w:rsidRDefault="006B01C1" w:rsidP="00FC57DE">
            <w:pPr>
              <w:jc w:val="both"/>
              <w:rPr>
                <w:sz w:val="20"/>
                <w:szCs w:val="20"/>
              </w:rPr>
            </w:pPr>
            <w:r w:rsidRPr="00AC504F">
              <w:rPr>
                <w:sz w:val="20"/>
                <w:szCs w:val="20"/>
              </w:rPr>
              <w:t>3.6.2</w:t>
            </w:r>
          </w:p>
        </w:tc>
        <w:tc>
          <w:tcPr>
            <w:tcW w:w="1798" w:type="pct"/>
          </w:tcPr>
          <w:p w14:paraId="73C8ADE0" w14:textId="77777777" w:rsidR="006B01C1" w:rsidRPr="00AC504F" w:rsidRDefault="006B01C1" w:rsidP="00FC57DE">
            <w:pPr>
              <w:autoSpaceDE w:val="0"/>
              <w:autoSpaceDN w:val="0"/>
              <w:adjustRightInd w:val="0"/>
              <w:jc w:val="both"/>
              <w:rPr>
                <w:sz w:val="20"/>
                <w:szCs w:val="20"/>
                <w:lang w:eastAsia="en-US"/>
              </w:rPr>
            </w:pPr>
            <w:r w:rsidRPr="00AC504F">
              <w:rPr>
                <w:sz w:val="20"/>
                <w:szCs w:val="20"/>
                <w:lang w:eastAsia="en-US"/>
              </w:rPr>
              <w:t>Парки культуры и отдыха</w:t>
            </w:r>
          </w:p>
          <w:p w14:paraId="74C36987" w14:textId="77777777" w:rsidR="006B01C1" w:rsidRPr="00AC504F" w:rsidRDefault="006B01C1" w:rsidP="00FC57DE">
            <w:pPr>
              <w:autoSpaceDE w:val="0"/>
              <w:autoSpaceDN w:val="0"/>
              <w:adjustRightInd w:val="0"/>
              <w:jc w:val="both"/>
              <w:rPr>
                <w:sz w:val="20"/>
                <w:szCs w:val="20"/>
                <w:lang w:eastAsia="en-US"/>
              </w:rPr>
            </w:pPr>
          </w:p>
        </w:tc>
        <w:tc>
          <w:tcPr>
            <w:tcW w:w="2248" w:type="pct"/>
          </w:tcPr>
          <w:p w14:paraId="07B44354" w14:textId="77777777" w:rsidR="006B01C1" w:rsidRPr="00AC504F" w:rsidRDefault="006B01C1" w:rsidP="00FC57DE">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парков культуры и отдыха</w:t>
            </w:r>
          </w:p>
          <w:p w14:paraId="2987948E" w14:textId="77777777" w:rsidR="006B01C1" w:rsidRPr="00AC504F" w:rsidRDefault="006B01C1" w:rsidP="00FC57DE">
            <w:pPr>
              <w:autoSpaceDE w:val="0"/>
              <w:autoSpaceDN w:val="0"/>
              <w:adjustRightInd w:val="0"/>
              <w:jc w:val="both"/>
              <w:rPr>
                <w:sz w:val="20"/>
                <w:szCs w:val="20"/>
                <w:lang w:eastAsia="en-US"/>
              </w:rPr>
            </w:pPr>
          </w:p>
        </w:tc>
      </w:tr>
      <w:tr w:rsidR="006B01C1" w:rsidRPr="00AC504F" w14:paraId="1D94A302" w14:textId="77777777" w:rsidTr="00FC57DE">
        <w:tblPrEx>
          <w:tblLook w:val="0080" w:firstRow="0" w:lastRow="0" w:firstColumn="1" w:lastColumn="0" w:noHBand="0" w:noVBand="0"/>
        </w:tblPrEx>
        <w:trPr>
          <w:trHeight w:val="995"/>
        </w:trPr>
        <w:tc>
          <w:tcPr>
            <w:tcW w:w="393" w:type="pct"/>
          </w:tcPr>
          <w:p w14:paraId="2506D075" w14:textId="77777777" w:rsidR="006B01C1" w:rsidRPr="00AC504F" w:rsidRDefault="006B01C1" w:rsidP="00FC57DE">
            <w:pPr>
              <w:jc w:val="center"/>
              <w:rPr>
                <w:sz w:val="20"/>
                <w:szCs w:val="20"/>
              </w:rPr>
            </w:pPr>
            <w:r w:rsidRPr="00AC504F">
              <w:rPr>
                <w:sz w:val="20"/>
                <w:szCs w:val="20"/>
              </w:rPr>
              <w:t>2</w:t>
            </w:r>
          </w:p>
        </w:tc>
        <w:tc>
          <w:tcPr>
            <w:tcW w:w="561" w:type="pct"/>
          </w:tcPr>
          <w:p w14:paraId="1177CEE8" w14:textId="77777777" w:rsidR="006B01C1" w:rsidRPr="00AC504F" w:rsidRDefault="006B01C1" w:rsidP="00FC57DE">
            <w:pPr>
              <w:jc w:val="both"/>
              <w:rPr>
                <w:sz w:val="20"/>
                <w:szCs w:val="20"/>
              </w:rPr>
            </w:pPr>
            <w:r w:rsidRPr="00AC504F">
              <w:rPr>
                <w:sz w:val="20"/>
                <w:szCs w:val="20"/>
              </w:rPr>
              <w:t>5.1.3</w:t>
            </w:r>
          </w:p>
        </w:tc>
        <w:tc>
          <w:tcPr>
            <w:tcW w:w="1798" w:type="pct"/>
          </w:tcPr>
          <w:p w14:paraId="3C4948D0" w14:textId="77777777" w:rsidR="006B01C1" w:rsidRPr="00AC504F" w:rsidRDefault="006B01C1" w:rsidP="00FC57DE">
            <w:pPr>
              <w:autoSpaceDE w:val="0"/>
              <w:autoSpaceDN w:val="0"/>
              <w:adjustRightInd w:val="0"/>
              <w:jc w:val="both"/>
              <w:rPr>
                <w:rFonts w:eastAsia="Calibri"/>
                <w:sz w:val="20"/>
                <w:szCs w:val="20"/>
                <w:lang w:eastAsia="en-US"/>
              </w:rPr>
            </w:pPr>
            <w:r w:rsidRPr="00AC504F">
              <w:rPr>
                <w:rFonts w:eastAsia="Calibri"/>
                <w:sz w:val="20"/>
                <w:szCs w:val="20"/>
                <w:lang w:eastAsia="en-US"/>
              </w:rPr>
              <w:t>Площадки для занятий спортом</w:t>
            </w:r>
          </w:p>
          <w:p w14:paraId="627B25AF" w14:textId="77777777" w:rsidR="006B01C1" w:rsidRPr="00AC504F" w:rsidRDefault="006B01C1" w:rsidP="00FC57DE">
            <w:pPr>
              <w:autoSpaceDE w:val="0"/>
              <w:autoSpaceDN w:val="0"/>
              <w:adjustRightInd w:val="0"/>
              <w:jc w:val="both"/>
              <w:rPr>
                <w:sz w:val="20"/>
                <w:szCs w:val="20"/>
                <w:lang w:eastAsia="en-US"/>
              </w:rPr>
            </w:pPr>
          </w:p>
        </w:tc>
        <w:tc>
          <w:tcPr>
            <w:tcW w:w="2248" w:type="pct"/>
          </w:tcPr>
          <w:p w14:paraId="29618769" w14:textId="77777777" w:rsidR="006B01C1" w:rsidRPr="00AC504F" w:rsidRDefault="006B01C1" w:rsidP="00FC57DE">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r>
      <w:tr w:rsidR="006B01C1" w:rsidRPr="00AC504F" w14:paraId="2E862EEB" w14:textId="77777777" w:rsidTr="00FC57DE">
        <w:tblPrEx>
          <w:tblLook w:val="0080" w:firstRow="0" w:lastRow="0" w:firstColumn="1" w:lastColumn="0" w:noHBand="0" w:noVBand="0"/>
        </w:tblPrEx>
        <w:trPr>
          <w:trHeight w:val="1749"/>
        </w:trPr>
        <w:tc>
          <w:tcPr>
            <w:tcW w:w="393" w:type="pct"/>
          </w:tcPr>
          <w:p w14:paraId="6A3E51BA" w14:textId="77777777" w:rsidR="006B01C1" w:rsidRPr="00AC504F" w:rsidRDefault="006B01C1" w:rsidP="00FC57DE">
            <w:pPr>
              <w:jc w:val="center"/>
              <w:rPr>
                <w:sz w:val="20"/>
                <w:szCs w:val="20"/>
              </w:rPr>
            </w:pPr>
            <w:r w:rsidRPr="00AC504F">
              <w:rPr>
                <w:sz w:val="20"/>
                <w:szCs w:val="20"/>
              </w:rPr>
              <w:t>3</w:t>
            </w:r>
          </w:p>
        </w:tc>
        <w:tc>
          <w:tcPr>
            <w:tcW w:w="561" w:type="pct"/>
          </w:tcPr>
          <w:p w14:paraId="73D229C7" w14:textId="77777777" w:rsidR="006B01C1" w:rsidRPr="00AC504F" w:rsidRDefault="006B01C1" w:rsidP="00FC57DE">
            <w:pPr>
              <w:jc w:val="both"/>
              <w:rPr>
                <w:sz w:val="20"/>
                <w:szCs w:val="20"/>
              </w:rPr>
            </w:pPr>
            <w:r w:rsidRPr="00AC504F">
              <w:rPr>
                <w:sz w:val="20"/>
                <w:szCs w:val="20"/>
              </w:rPr>
              <w:t>5.2</w:t>
            </w:r>
          </w:p>
        </w:tc>
        <w:tc>
          <w:tcPr>
            <w:tcW w:w="1798" w:type="pct"/>
          </w:tcPr>
          <w:p w14:paraId="6099B5FF" w14:textId="77777777" w:rsidR="006B01C1" w:rsidRPr="00AC504F" w:rsidRDefault="006B01C1" w:rsidP="00FC57DE">
            <w:pPr>
              <w:autoSpaceDE w:val="0"/>
              <w:autoSpaceDN w:val="0"/>
              <w:adjustRightInd w:val="0"/>
              <w:jc w:val="both"/>
              <w:rPr>
                <w:sz w:val="20"/>
                <w:szCs w:val="20"/>
                <w:lang w:eastAsia="en-US"/>
              </w:rPr>
            </w:pPr>
            <w:r w:rsidRPr="00AC504F">
              <w:rPr>
                <w:sz w:val="20"/>
                <w:szCs w:val="20"/>
                <w:lang w:eastAsia="en-US"/>
              </w:rPr>
              <w:t>Природно-познавательный туризм</w:t>
            </w:r>
          </w:p>
        </w:tc>
        <w:tc>
          <w:tcPr>
            <w:tcW w:w="2248" w:type="pct"/>
          </w:tcPr>
          <w:p w14:paraId="03E7D779" w14:textId="77777777" w:rsidR="006B01C1" w:rsidRPr="00AC504F" w:rsidRDefault="006B01C1" w:rsidP="00FC57DE">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баз и палаточных лагерей для проведения походов и экскурсий по ознакомлению с природой, пеших и конных прогулок, устройство троп и дорожек, размещение щитов с познавательными сведениями об окружающей природной среде;</w:t>
            </w:r>
          </w:p>
          <w:p w14:paraId="7041FCA5" w14:textId="77777777" w:rsidR="006B01C1" w:rsidRPr="00AC504F" w:rsidRDefault="006B01C1" w:rsidP="00FC57DE">
            <w:pPr>
              <w:autoSpaceDE w:val="0"/>
              <w:autoSpaceDN w:val="0"/>
              <w:adjustRightInd w:val="0"/>
              <w:jc w:val="both"/>
              <w:rPr>
                <w:rFonts w:eastAsia="Calibri"/>
                <w:sz w:val="20"/>
                <w:szCs w:val="20"/>
                <w:lang w:eastAsia="en-US"/>
              </w:rPr>
            </w:pPr>
            <w:r w:rsidRPr="00AC504F">
              <w:rPr>
                <w:rFonts w:eastAsia="Calibri"/>
                <w:sz w:val="20"/>
                <w:szCs w:val="20"/>
                <w:lang w:eastAsia="en-US"/>
              </w:rPr>
              <w:t xml:space="preserve">осуществление необходимых природоохранных и </w:t>
            </w:r>
            <w:proofErr w:type="spellStart"/>
            <w:r w:rsidRPr="00AC504F">
              <w:rPr>
                <w:rFonts w:eastAsia="Calibri"/>
                <w:sz w:val="20"/>
                <w:szCs w:val="20"/>
                <w:lang w:eastAsia="en-US"/>
              </w:rPr>
              <w:t>природовосстановительных</w:t>
            </w:r>
            <w:proofErr w:type="spellEnd"/>
            <w:r w:rsidRPr="00AC504F">
              <w:rPr>
                <w:rFonts w:eastAsia="Calibri"/>
                <w:sz w:val="20"/>
                <w:szCs w:val="20"/>
                <w:lang w:eastAsia="en-US"/>
              </w:rPr>
              <w:t xml:space="preserve"> мероприятий</w:t>
            </w:r>
          </w:p>
        </w:tc>
      </w:tr>
      <w:tr w:rsidR="006B01C1" w:rsidRPr="00AC504F" w14:paraId="781FE3A1" w14:textId="77777777" w:rsidTr="00FC57DE">
        <w:tblPrEx>
          <w:tblLook w:val="0080" w:firstRow="0" w:lastRow="0" w:firstColumn="1" w:lastColumn="0" w:noHBand="0" w:noVBand="0"/>
        </w:tblPrEx>
        <w:tc>
          <w:tcPr>
            <w:tcW w:w="393" w:type="pct"/>
          </w:tcPr>
          <w:p w14:paraId="6CC2B347" w14:textId="77777777" w:rsidR="006B01C1" w:rsidRPr="00AC504F" w:rsidRDefault="006B01C1" w:rsidP="00FC57DE">
            <w:pPr>
              <w:jc w:val="center"/>
              <w:rPr>
                <w:sz w:val="20"/>
                <w:szCs w:val="20"/>
              </w:rPr>
            </w:pPr>
            <w:r w:rsidRPr="00AC504F">
              <w:rPr>
                <w:sz w:val="20"/>
                <w:szCs w:val="20"/>
              </w:rPr>
              <w:t>4</w:t>
            </w:r>
          </w:p>
        </w:tc>
        <w:tc>
          <w:tcPr>
            <w:tcW w:w="561" w:type="pct"/>
          </w:tcPr>
          <w:p w14:paraId="046496B2" w14:textId="77777777" w:rsidR="006B01C1" w:rsidRPr="00AC504F" w:rsidRDefault="006B01C1" w:rsidP="00FC57DE">
            <w:pPr>
              <w:rPr>
                <w:sz w:val="20"/>
                <w:szCs w:val="20"/>
              </w:rPr>
            </w:pPr>
            <w:r w:rsidRPr="00AC504F">
              <w:rPr>
                <w:sz w:val="20"/>
                <w:szCs w:val="20"/>
              </w:rPr>
              <w:t>9.0</w:t>
            </w:r>
          </w:p>
        </w:tc>
        <w:tc>
          <w:tcPr>
            <w:tcW w:w="1798" w:type="pct"/>
          </w:tcPr>
          <w:p w14:paraId="21F5CD5C" w14:textId="77777777" w:rsidR="006B01C1" w:rsidRPr="00AC504F" w:rsidRDefault="006B01C1" w:rsidP="00FC57DE">
            <w:pPr>
              <w:jc w:val="both"/>
              <w:rPr>
                <w:sz w:val="20"/>
                <w:szCs w:val="20"/>
              </w:rPr>
            </w:pPr>
            <w:r w:rsidRPr="00AC504F">
              <w:rPr>
                <w:sz w:val="20"/>
                <w:szCs w:val="20"/>
                <w:lang w:eastAsia="en-US"/>
              </w:rPr>
              <w:t xml:space="preserve">Деятельность по особой охране и </w:t>
            </w:r>
            <w:r w:rsidRPr="00AC504F">
              <w:rPr>
                <w:sz w:val="20"/>
                <w:szCs w:val="20"/>
                <w:lang w:eastAsia="en-US"/>
              </w:rPr>
              <w:lastRenderedPageBreak/>
              <w:t>изучению природы</w:t>
            </w:r>
          </w:p>
        </w:tc>
        <w:tc>
          <w:tcPr>
            <w:tcW w:w="2248" w:type="pct"/>
          </w:tcPr>
          <w:p w14:paraId="6DD3F9B7" w14:textId="77777777" w:rsidR="006B01C1" w:rsidRPr="00AC504F" w:rsidRDefault="006B01C1" w:rsidP="00FC57DE">
            <w:pPr>
              <w:autoSpaceDE w:val="0"/>
              <w:autoSpaceDN w:val="0"/>
              <w:adjustRightInd w:val="0"/>
              <w:jc w:val="both"/>
              <w:rPr>
                <w:rFonts w:eastAsia="Calibri"/>
                <w:sz w:val="20"/>
                <w:szCs w:val="20"/>
                <w:lang w:eastAsia="en-US"/>
              </w:rPr>
            </w:pPr>
            <w:r w:rsidRPr="00AC504F">
              <w:rPr>
                <w:rFonts w:eastAsia="Calibri"/>
                <w:sz w:val="20"/>
                <w:szCs w:val="20"/>
                <w:lang w:eastAsia="en-US"/>
              </w:rPr>
              <w:lastRenderedPageBreak/>
              <w:t xml:space="preserve">Сохранение и изучение растительного и </w:t>
            </w:r>
            <w:r w:rsidRPr="00AC504F">
              <w:rPr>
                <w:rFonts w:eastAsia="Calibri"/>
                <w:sz w:val="20"/>
                <w:szCs w:val="20"/>
                <w:lang w:eastAsia="en-US"/>
              </w:rPr>
              <w:lastRenderedPageBreak/>
              <w:t>животного мира путем создания особо охраняемых природных территорий, в границах которых хозяйственная деятельность, кроме деятельности, связанной с охраной и изучением природы, не допускается (государственные природные заповедники, национальные и природные парки, памятники природы, дендрологические парки, ботанические сады, оранжереи)</w:t>
            </w:r>
          </w:p>
        </w:tc>
      </w:tr>
      <w:tr w:rsidR="006B01C1" w:rsidRPr="00AC504F" w14:paraId="54A830D4" w14:textId="77777777" w:rsidTr="00FC57DE">
        <w:tblPrEx>
          <w:tblLook w:val="0080" w:firstRow="0" w:lastRow="0" w:firstColumn="1" w:lastColumn="0" w:noHBand="0" w:noVBand="0"/>
        </w:tblPrEx>
        <w:tc>
          <w:tcPr>
            <w:tcW w:w="393" w:type="pct"/>
          </w:tcPr>
          <w:p w14:paraId="7A6C84F5" w14:textId="77777777" w:rsidR="006B01C1" w:rsidRPr="00AC504F" w:rsidRDefault="006B01C1" w:rsidP="00FC57DE">
            <w:pPr>
              <w:jc w:val="center"/>
              <w:rPr>
                <w:sz w:val="20"/>
                <w:szCs w:val="20"/>
              </w:rPr>
            </w:pPr>
            <w:r w:rsidRPr="00AC504F">
              <w:rPr>
                <w:sz w:val="20"/>
                <w:szCs w:val="20"/>
              </w:rPr>
              <w:lastRenderedPageBreak/>
              <w:t>5</w:t>
            </w:r>
          </w:p>
        </w:tc>
        <w:tc>
          <w:tcPr>
            <w:tcW w:w="561" w:type="pct"/>
          </w:tcPr>
          <w:p w14:paraId="30359361" w14:textId="77777777" w:rsidR="006B01C1" w:rsidRPr="00AC504F" w:rsidRDefault="006B01C1" w:rsidP="00FC57DE">
            <w:pPr>
              <w:rPr>
                <w:sz w:val="20"/>
                <w:szCs w:val="20"/>
              </w:rPr>
            </w:pPr>
            <w:r w:rsidRPr="00AC504F">
              <w:rPr>
                <w:sz w:val="20"/>
                <w:szCs w:val="20"/>
              </w:rPr>
              <w:t>9.1</w:t>
            </w:r>
          </w:p>
        </w:tc>
        <w:tc>
          <w:tcPr>
            <w:tcW w:w="1798" w:type="pct"/>
          </w:tcPr>
          <w:p w14:paraId="1263CB21" w14:textId="77777777" w:rsidR="006B01C1" w:rsidRPr="00AC504F" w:rsidRDefault="006B01C1" w:rsidP="00FC57DE">
            <w:pPr>
              <w:autoSpaceDE w:val="0"/>
              <w:autoSpaceDN w:val="0"/>
              <w:adjustRightInd w:val="0"/>
              <w:jc w:val="both"/>
              <w:rPr>
                <w:rFonts w:eastAsia="Calibri"/>
                <w:sz w:val="20"/>
                <w:szCs w:val="20"/>
                <w:lang w:eastAsia="en-US"/>
              </w:rPr>
            </w:pPr>
            <w:r w:rsidRPr="00AC504F">
              <w:rPr>
                <w:rFonts w:eastAsia="Calibri"/>
                <w:sz w:val="20"/>
                <w:szCs w:val="20"/>
                <w:lang w:eastAsia="en-US"/>
              </w:rPr>
              <w:t>Охрана природных территорий</w:t>
            </w:r>
          </w:p>
          <w:p w14:paraId="19747121" w14:textId="77777777" w:rsidR="006B01C1" w:rsidRPr="00AC504F" w:rsidRDefault="006B01C1" w:rsidP="00FC57DE">
            <w:pPr>
              <w:jc w:val="both"/>
              <w:rPr>
                <w:sz w:val="20"/>
                <w:szCs w:val="20"/>
                <w:lang w:eastAsia="en-US"/>
              </w:rPr>
            </w:pPr>
          </w:p>
        </w:tc>
        <w:tc>
          <w:tcPr>
            <w:tcW w:w="2248" w:type="pct"/>
          </w:tcPr>
          <w:p w14:paraId="2324C50C" w14:textId="77777777" w:rsidR="006B01C1" w:rsidRPr="00AC504F" w:rsidRDefault="006B01C1" w:rsidP="00FC57DE">
            <w:pPr>
              <w:autoSpaceDE w:val="0"/>
              <w:autoSpaceDN w:val="0"/>
              <w:adjustRightInd w:val="0"/>
              <w:jc w:val="both"/>
              <w:rPr>
                <w:rFonts w:eastAsia="Calibri"/>
                <w:sz w:val="20"/>
                <w:szCs w:val="20"/>
                <w:lang w:eastAsia="en-US"/>
              </w:rPr>
            </w:pPr>
            <w:r w:rsidRPr="00AC504F">
              <w:rPr>
                <w:rFonts w:eastAsia="Calibri"/>
                <w:sz w:val="20"/>
                <w:szCs w:val="20"/>
                <w:lang w:eastAsia="en-US"/>
              </w:rPr>
              <w:t>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
        </w:tc>
      </w:tr>
      <w:tr w:rsidR="006B01C1" w:rsidRPr="00AC504F" w14:paraId="33564C2C" w14:textId="77777777" w:rsidTr="00FC57DE">
        <w:tblPrEx>
          <w:tblLook w:val="0080" w:firstRow="0" w:lastRow="0" w:firstColumn="1" w:lastColumn="0" w:noHBand="0" w:noVBand="0"/>
        </w:tblPrEx>
        <w:trPr>
          <w:trHeight w:val="2807"/>
        </w:trPr>
        <w:tc>
          <w:tcPr>
            <w:tcW w:w="393" w:type="pct"/>
          </w:tcPr>
          <w:p w14:paraId="53661C31" w14:textId="77777777" w:rsidR="006B01C1" w:rsidRPr="00AC504F" w:rsidRDefault="006B01C1" w:rsidP="00FC57DE">
            <w:pPr>
              <w:jc w:val="center"/>
              <w:rPr>
                <w:sz w:val="20"/>
                <w:szCs w:val="20"/>
              </w:rPr>
            </w:pPr>
            <w:r w:rsidRPr="00AC504F">
              <w:rPr>
                <w:sz w:val="20"/>
                <w:szCs w:val="20"/>
              </w:rPr>
              <w:t>6</w:t>
            </w:r>
          </w:p>
        </w:tc>
        <w:tc>
          <w:tcPr>
            <w:tcW w:w="561" w:type="pct"/>
          </w:tcPr>
          <w:p w14:paraId="0F546237" w14:textId="77777777" w:rsidR="006B01C1" w:rsidRPr="00AC504F" w:rsidRDefault="006B01C1" w:rsidP="00FC57DE">
            <w:pPr>
              <w:jc w:val="both"/>
              <w:rPr>
                <w:sz w:val="20"/>
                <w:szCs w:val="20"/>
              </w:rPr>
            </w:pPr>
            <w:r w:rsidRPr="00AC504F">
              <w:rPr>
                <w:sz w:val="20"/>
                <w:szCs w:val="20"/>
              </w:rPr>
              <w:t>9.3</w:t>
            </w:r>
          </w:p>
        </w:tc>
        <w:tc>
          <w:tcPr>
            <w:tcW w:w="1798" w:type="pct"/>
          </w:tcPr>
          <w:p w14:paraId="3348865D" w14:textId="77777777" w:rsidR="006B01C1" w:rsidRPr="00AC504F" w:rsidRDefault="006B01C1" w:rsidP="00FC57DE">
            <w:pPr>
              <w:autoSpaceDE w:val="0"/>
              <w:autoSpaceDN w:val="0"/>
              <w:adjustRightInd w:val="0"/>
              <w:jc w:val="both"/>
              <w:rPr>
                <w:sz w:val="20"/>
                <w:szCs w:val="20"/>
                <w:lang w:eastAsia="en-US"/>
              </w:rPr>
            </w:pPr>
            <w:r w:rsidRPr="00AC504F">
              <w:rPr>
                <w:sz w:val="20"/>
                <w:szCs w:val="20"/>
                <w:lang w:eastAsia="en-US"/>
              </w:rPr>
              <w:t>Историко-культурная деятельность</w:t>
            </w:r>
          </w:p>
        </w:tc>
        <w:tc>
          <w:tcPr>
            <w:tcW w:w="2248" w:type="pct"/>
          </w:tcPr>
          <w:p w14:paraId="005761F9" w14:textId="77777777" w:rsidR="006B01C1" w:rsidRPr="00AC504F" w:rsidRDefault="006B01C1" w:rsidP="00FC57DE">
            <w:pPr>
              <w:autoSpaceDE w:val="0"/>
              <w:autoSpaceDN w:val="0"/>
              <w:adjustRightInd w:val="0"/>
              <w:jc w:val="both"/>
              <w:rPr>
                <w:rFonts w:eastAsia="Calibri"/>
                <w:sz w:val="20"/>
                <w:szCs w:val="20"/>
                <w:lang w:eastAsia="en-US"/>
              </w:rPr>
            </w:pPr>
            <w:r w:rsidRPr="00AC504F">
              <w:rPr>
                <w:rFonts w:eastAsia="Calibri"/>
                <w:sz w:val="20"/>
                <w:szCs w:val="20"/>
                <w:lang w:eastAsia="en-US"/>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r>
      <w:tr w:rsidR="006B01C1" w:rsidRPr="00AC504F" w14:paraId="0AF6AD9B" w14:textId="77777777" w:rsidTr="00FC57DE">
        <w:tblPrEx>
          <w:tblLook w:val="0080" w:firstRow="0" w:lastRow="0" w:firstColumn="1" w:lastColumn="0" w:noHBand="0" w:noVBand="0"/>
        </w:tblPrEx>
        <w:trPr>
          <w:trHeight w:val="2678"/>
        </w:trPr>
        <w:tc>
          <w:tcPr>
            <w:tcW w:w="393" w:type="pct"/>
          </w:tcPr>
          <w:p w14:paraId="10B50F1A" w14:textId="77777777" w:rsidR="006B01C1" w:rsidRPr="00AC504F" w:rsidRDefault="006B01C1" w:rsidP="00FC57DE">
            <w:pPr>
              <w:jc w:val="center"/>
              <w:rPr>
                <w:sz w:val="20"/>
                <w:szCs w:val="20"/>
              </w:rPr>
            </w:pPr>
            <w:r w:rsidRPr="00AC504F">
              <w:rPr>
                <w:sz w:val="20"/>
                <w:szCs w:val="20"/>
              </w:rPr>
              <w:t>7</w:t>
            </w:r>
          </w:p>
        </w:tc>
        <w:tc>
          <w:tcPr>
            <w:tcW w:w="561" w:type="pct"/>
          </w:tcPr>
          <w:p w14:paraId="0D111584" w14:textId="77777777" w:rsidR="006B01C1" w:rsidRPr="00AC504F" w:rsidRDefault="006B01C1" w:rsidP="00FC57DE">
            <w:pPr>
              <w:jc w:val="both"/>
              <w:rPr>
                <w:sz w:val="20"/>
                <w:szCs w:val="20"/>
              </w:rPr>
            </w:pPr>
            <w:r w:rsidRPr="00AC504F">
              <w:rPr>
                <w:sz w:val="20"/>
                <w:szCs w:val="20"/>
              </w:rPr>
              <w:t>11.1</w:t>
            </w:r>
          </w:p>
        </w:tc>
        <w:tc>
          <w:tcPr>
            <w:tcW w:w="1798" w:type="pct"/>
          </w:tcPr>
          <w:p w14:paraId="63731DDA" w14:textId="77777777" w:rsidR="006B01C1" w:rsidRPr="00AC504F" w:rsidRDefault="006B01C1" w:rsidP="00FC57DE">
            <w:pPr>
              <w:autoSpaceDE w:val="0"/>
              <w:autoSpaceDN w:val="0"/>
              <w:adjustRightInd w:val="0"/>
              <w:jc w:val="both"/>
              <w:rPr>
                <w:rFonts w:eastAsia="Calibri"/>
                <w:sz w:val="20"/>
                <w:szCs w:val="20"/>
                <w:lang w:eastAsia="en-US"/>
              </w:rPr>
            </w:pPr>
            <w:r w:rsidRPr="00AC504F">
              <w:rPr>
                <w:rFonts w:eastAsia="Calibri"/>
                <w:sz w:val="20"/>
                <w:szCs w:val="20"/>
                <w:lang w:eastAsia="en-US"/>
              </w:rPr>
              <w:t>Общее пользование водными объектами</w:t>
            </w:r>
          </w:p>
          <w:p w14:paraId="524D172D" w14:textId="77777777" w:rsidR="006B01C1" w:rsidRPr="00AC504F" w:rsidRDefault="006B01C1" w:rsidP="00FC57DE">
            <w:pPr>
              <w:autoSpaceDE w:val="0"/>
              <w:autoSpaceDN w:val="0"/>
              <w:adjustRightInd w:val="0"/>
              <w:jc w:val="both"/>
              <w:rPr>
                <w:sz w:val="20"/>
                <w:szCs w:val="20"/>
                <w:lang w:eastAsia="en-US"/>
              </w:rPr>
            </w:pPr>
          </w:p>
        </w:tc>
        <w:tc>
          <w:tcPr>
            <w:tcW w:w="2248" w:type="pct"/>
          </w:tcPr>
          <w:p w14:paraId="727EF129" w14:textId="77777777" w:rsidR="006B01C1" w:rsidRPr="00AC504F" w:rsidRDefault="006B01C1" w:rsidP="00FC57DE">
            <w:pPr>
              <w:autoSpaceDE w:val="0"/>
              <w:autoSpaceDN w:val="0"/>
              <w:adjustRightInd w:val="0"/>
              <w:jc w:val="both"/>
              <w:rPr>
                <w:rFonts w:eastAsia="Calibri"/>
                <w:sz w:val="20"/>
                <w:szCs w:val="20"/>
                <w:lang w:eastAsia="en-US"/>
              </w:rPr>
            </w:pPr>
            <w:r w:rsidRPr="00AC504F">
              <w:rPr>
                <w:rFonts w:eastAsia="Calibri"/>
                <w:sz w:val="20"/>
                <w:szCs w:val="20"/>
                <w:lang w:eastAsia="en-US"/>
              </w:rPr>
              <w:t>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w:t>
            </w:r>
          </w:p>
        </w:tc>
      </w:tr>
      <w:tr w:rsidR="006B01C1" w:rsidRPr="00AC504F" w14:paraId="520D9918" w14:textId="77777777" w:rsidTr="00FC57DE">
        <w:tblPrEx>
          <w:tblLook w:val="0080" w:firstRow="0" w:lastRow="0" w:firstColumn="1" w:lastColumn="0" w:noHBand="0" w:noVBand="0"/>
        </w:tblPrEx>
        <w:tc>
          <w:tcPr>
            <w:tcW w:w="393" w:type="pct"/>
          </w:tcPr>
          <w:p w14:paraId="346EC297" w14:textId="77777777" w:rsidR="006B01C1" w:rsidRPr="00AC504F" w:rsidRDefault="006B01C1" w:rsidP="00FC57DE">
            <w:pPr>
              <w:jc w:val="center"/>
              <w:rPr>
                <w:sz w:val="20"/>
                <w:szCs w:val="20"/>
              </w:rPr>
            </w:pPr>
            <w:r w:rsidRPr="00AC504F">
              <w:rPr>
                <w:sz w:val="20"/>
                <w:szCs w:val="20"/>
              </w:rPr>
              <w:t>8</w:t>
            </w:r>
          </w:p>
        </w:tc>
        <w:tc>
          <w:tcPr>
            <w:tcW w:w="561" w:type="pct"/>
          </w:tcPr>
          <w:p w14:paraId="182BE5F0" w14:textId="77777777" w:rsidR="006B01C1" w:rsidRPr="00AC504F" w:rsidRDefault="006B01C1" w:rsidP="00FC57DE">
            <w:pPr>
              <w:jc w:val="both"/>
              <w:rPr>
                <w:sz w:val="20"/>
                <w:szCs w:val="20"/>
              </w:rPr>
            </w:pPr>
            <w:r w:rsidRPr="00AC504F">
              <w:rPr>
                <w:sz w:val="20"/>
                <w:szCs w:val="20"/>
              </w:rPr>
              <w:t>12.0.1</w:t>
            </w:r>
          </w:p>
        </w:tc>
        <w:tc>
          <w:tcPr>
            <w:tcW w:w="1798" w:type="pct"/>
          </w:tcPr>
          <w:p w14:paraId="6720DBD0" w14:textId="77777777" w:rsidR="006B01C1" w:rsidRPr="00AC504F" w:rsidRDefault="006B01C1" w:rsidP="00FC57DE">
            <w:pPr>
              <w:autoSpaceDE w:val="0"/>
              <w:autoSpaceDN w:val="0"/>
              <w:adjustRightInd w:val="0"/>
              <w:jc w:val="both"/>
              <w:rPr>
                <w:rFonts w:eastAsia="Calibri"/>
                <w:sz w:val="20"/>
                <w:szCs w:val="20"/>
                <w:lang w:eastAsia="en-US"/>
              </w:rPr>
            </w:pPr>
            <w:r w:rsidRPr="00AC504F">
              <w:rPr>
                <w:rFonts w:eastAsia="Calibri"/>
                <w:sz w:val="20"/>
                <w:szCs w:val="20"/>
                <w:lang w:eastAsia="en-US"/>
              </w:rPr>
              <w:t>Улично-дорожная сеть</w:t>
            </w:r>
          </w:p>
          <w:p w14:paraId="729D9A2B" w14:textId="77777777" w:rsidR="006B01C1" w:rsidRPr="00AC504F" w:rsidRDefault="006B01C1" w:rsidP="00FC57DE">
            <w:pPr>
              <w:autoSpaceDE w:val="0"/>
              <w:autoSpaceDN w:val="0"/>
              <w:adjustRightInd w:val="0"/>
              <w:jc w:val="both"/>
              <w:rPr>
                <w:sz w:val="20"/>
                <w:szCs w:val="20"/>
                <w:lang w:eastAsia="en-US"/>
              </w:rPr>
            </w:pPr>
          </w:p>
        </w:tc>
        <w:tc>
          <w:tcPr>
            <w:tcW w:w="2248" w:type="pct"/>
          </w:tcPr>
          <w:p w14:paraId="23305B22" w14:textId="77777777" w:rsidR="006B01C1" w:rsidRPr="00AC504F" w:rsidRDefault="006B01C1" w:rsidP="00FC57DE">
            <w:pPr>
              <w:autoSpaceDE w:val="0"/>
              <w:autoSpaceDN w:val="0"/>
              <w:adjustRightInd w:val="0"/>
              <w:jc w:val="both"/>
              <w:rPr>
                <w:rFonts w:eastAsia="Calibri"/>
                <w:sz w:val="20"/>
                <w:szCs w:val="20"/>
                <w:lang w:eastAsia="en-US"/>
              </w:rPr>
            </w:pPr>
            <w:r w:rsidRPr="00AC504F">
              <w:rPr>
                <w:rFonts w:eastAsia="Calibri"/>
                <w:sz w:val="20"/>
                <w:szCs w:val="20"/>
                <w:lang w:eastAsia="en-US"/>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AC504F">
              <w:rPr>
                <w:rFonts w:eastAsia="Calibri"/>
                <w:sz w:val="20"/>
                <w:szCs w:val="20"/>
                <w:lang w:eastAsia="en-US"/>
              </w:rPr>
              <w:t>велотранспортной</w:t>
            </w:r>
            <w:proofErr w:type="spellEnd"/>
            <w:r w:rsidRPr="00AC504F">
              <w:rPr>
                <w:rFonts w:eastAsia="Calibri"/>
                <w:sz w:val="20"/>
                <w:szCs w:val="20"/>
                <w:lang w:eastAsia="en-US"/>
              </w:rPr>
              <w:t xml:space="preserve"> и инженерной инфраструктуры;</w:t>
            </w:r>
          </w:p>
          <w:p w14:paraId="1124F667" w14:textId="77777777" w:rsidR="006B01C1" w:rsidRPr="00AC504F" w:rsidRDefault="006B01C1" w:rsidP="00FC57DE">
            <w:pPr>
              <w:autoSpaceDE w:val="0"/>
              <w:autoSpaceDN w:val="0"/>
              <w:adjustRightInd w:val="0"/>
              <w:jc w:val="both"/>
              <w:rPr>
                <w:rFonts w:eastAsia="Calibri"/>
                <w:sz w:val="20"/>
                <w:szCs w:val="20"/>
                <w:lang w:eastAsia="en-US"/>
              </w:rPr>
            </w:pPr>
            <w:r w:rsidRPr="00AC504F">
              <w:rPr>
                <w:rFonts w:eastAsia="Calibri"/>
                <w:sz w:val="20"/>
                <w:szCs w:val="20"/>
                <w:lang w:eastAsia="en-US"/>
              </w:rPr>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w:t>
            </w:r>
            <w:r w:rsidRPr="00AC504F">
              <w:rPr>
                <w:rFonts w:eastAsia="Calibri"/>
                <w:sz w:val="20"/>
                <w:szCs w:val="20"/>
                <w:lang w:eastAsia="en-US"/>
              </w:rPr>
              <w:lastRenderedPageBreak/>
              <w:t>использования с кодами 2.7.1, 4.9, 7.2.3 Классификатора, а также некапитальных сооружений, предназначенных для охраны транспортных средств</w:t>
            </w:r>
          </w:p>
        </w:tc>
      </w:tr>
      <w:tr w:rsidR="006B01C1" w:rsidRPr="00AC504F" w14:paraId="67BF5CC2" w14:textId="77777777" w:rsidTr="00FC57DE">
        <w:tblPrEx>
          <w:tblLook w:val="0080" w:firstRow="0" w:lastRow="0" w:firstColumn="1" w:lastColumn="0" w:noHBand="0" w:noVBand="0"/>
        </w:tblPrEx>
        <w:tc>
          <w:tcPr>
            <w:tcW w:w="393" w:type="pct"/>
          </w:tcPr>
          <w:p w14:paraId="6EB71917" w14:textId="77777777" w:rsidR="006B01C1" w:rsidRPr="00AC504F" w:rsidRDefault="006B01C1" w:rsidP="00FC57DE">
            <w:pPr>
              <w:jc w:val="center"/>
              <w:rPr>
                <w:sz w:val="20"/>
                <w:szCs w:val="20"/>
              </w:rPr>
            </w:pPr>
            <w:r w:rsidRPr="00AC504F">
              <w:rPr>
                <w:sz w:val="20"/>
                <w:szCs w:val="20"/>
              </w:rPr>
              <w:lastRenderedPageBreak/>
              <w:t>9</w:t>
            </w:r>
          </w:p>
        </w:tc>
        <w:tc>
          <w:tcPr>
            <w:tcW w:w="561" w:type="pct"/>
          </w:tcPr>
          <w:p w14:paraId="014A6C5D" w14:textId="77777777" w:rsidR="006B01C1" w:rsidRPr="00AC504F" w:rsidRDefault="006B01C1" w:rsidP="00FC57DE">
            <w:pPr>
              <w:jc w:val="both"/>
              <w:rPr>
                <w:sz w:val="20"/>
                <w:szCs w:val="20"/>
              </w:rPr>
            </w:pPr>
            <w:r w:rsidRPr="00AC504F">
              <w:rPr>
                <w:sz w:val="20"/>
                <w:szCs w:val="20"/>
              </w:rPr>
              <w:t>12.0.2</w:t>
            </w:r>
          </w:p>
        </w:tc>
        <w:tc>
          <w:tcPr>
            <w:tcW w:w="1798" w:type="pct"/>
          </w:tcPr>
          <w:p w14:paraId="1F2BD992" w14:textId="77777777" w:rsidR="006B01C1" w:rsidRPr="00AC504F" w:rsidRDefault="006B01C1" w:rsidP="00FC57DE">
            <w:pPr>
              <w:autoSpaceDE w:val="0"/>
              <w:autoSpaceDN w:val="0"/>
              <w:adjustRightInd w:val="0"/>
              <w:jc w:val="both"/>
              <w:rPr>
                <w:rFonts w:eastAsia="Calibri"/>
                <w:sz w:val="20"/>
                <w:szCs w:val="20"/>
                <w:lang w:eastAsia="en-US"/>
              </w:rPr>
            </w:pPr>
            <w:r w:rsidRPr="00AC504F">
              <w:rPr>
                <w:rFonts w:eastAsia="Calibri"/>
                <w:sz w:val="20"/>
                <w:szCs w:val="20"/>
                <w:lang w:eastAsia="en-US"/>
              </w:rPr>
              <w:t>Благоустройство территории</w:t>
            </w:r>
          </w:p>
          <w:p w14:paraId="704668D7" w14:textId="77777777" w:rsidR="006B01C1" w:rsidRPr="00AC504F" w:rsidRDefault="006B01C1" w:rsidP="00FC57DE">
            <w:pPr>
              <w:autoSpaceDE w:val="0"/>
              <w:autoSpaceDN w:val="0"/>
              <w:adjustRightInd w:val="0"/>
              <w:jc w:val="both"/>
              <w:rPr>
                <w:sz w:val="20"/>
                <w:szCs w:val="20"/>
                <w:lang w:eastAsia="en-US"/>
              </w:rPr>
            </w:pPr>
          </w:p>
        </w:tc>
        <w:tc>
          <w:tcPr>
            <w:tcW w:w="2248" w:type="pct"/>
          </w:tcPr>
          <w:p w14:paraId="5830EB4A" w14:textId="77777777" w:rsidR="006B01C1" w:rsidRPr="00AC504F" w:rsidRDefault="006B01C1" w:rsidP="00FC57DE">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14:paraId="14C8B31B" w14:textId="448A65A9" w:rsidR="006B01C1" w:rsidRPr="00AC504F" w:rsidRDefault="006B01C1" w:rsidP="00FC57DE">
      <w:pPr>
        <w:autoSpaceDE w:val="0"/>
        <w:autoSpaceDN w:val="0"/>
        <w:adjustRightInd w:val="0"/>
        <w:spacing w:before="240" w:after="240" w:line="276" w:lineRule="auto"/>
        <w:ind w:firstLine="709"/>
        <w:jc w:val="both"/>
        <w:rPr>
          <w:b/>
        </w:rPr>
      </w:pPr>
      <w:r w:rsidRPr="00AC504F">
        <w:rPr>
          <w:b/>
        </w:rPr>
        <w:t>Перечень вспомогательных видов разрешенного использования объектов капитального строительства и земельных участков</w:t>
      </w:r>
      <w:r w:rsidR="00260FB5" w:rsidRPr="00AC504F">
        <w:rPr>
          <w:b/>
        </w:rPr>
        <w:t>*</w:t>
      </w:r>
    </w:p>
    <w:p w14:paraId="798A35EF" w14:textId="77777777" w:rsidR="006B01C1" w:rsidRPr="00AC504F" w:rsidRDefault="006B01C1" w:rsidP="006B01C1">
      <w:pPr>
        <w:autoSpaceDE w:val="0"/>
        <w:autoSpaceDN w:val="0"/>
        <w:adjustRightInd w:val="0"/>
        <w:ind w:left="709"/>
        <w:jc w:val="right"/>
        <w:outlineLvl w:val="3"/>
        <w:rPr>
          <w:lang w:eastAsia="en-US"/>
        </w:rPr>
      </w:pPr>
      <w:r w:rsidRPr="00AC504F">
        <w:rPr>
          <w:lang w:eastAsia="en-US"/>
        </w:rPr>
        <w:t xml:space="preserve">Таблица </w:t>
      </w:r>
      <w:r w:rsidRPr="00AC504F">
        <w:rPr>
          <w:lang w:eastAsia="en-US"/>
        </w:rPr>
        <w:fldChar w:fldCharType="begin"/>
      </w:r>
      <w:r w:rsidRPr="00AC504F">
        <w:rPr>
          <w:lang w:eastAsia="en-US"/>
        </w:rPr>
        <w:instrText xml:space="preserve"> SEQ Таблица \* ARABIC </w:instrText>
      </w:r>
      <w:r w:rsidRPr="00AC504F">
        <w:rPr>
          <w:lang w:eastAsia="en-US"/>
        </w:rPr>
        <w:fldChar w:fldCharType="separate"/>
      </w:r>
      <w:r w:rsidR="00790EA7" w:rsidRPr="00AC504F">
        <w:rPr>
          <w:noProof/>
          <w:lang w:eastAsia="en-US"/>
        </w:rPr>
        <w:t>67</w:t>
      </w:r>
      <w:r w:rsidRPr="00AC504F">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51"/>
        <w:gridCol w:w="1072"/>
        <w:gridCol w:w="3436"/>
        <w:gridCol w:w="4296"/>
      </w:tblGrid>
      <w:tr w:rsidR="006B01C1" w:rsidRPr="00AC504F" w14:paraId="37A7EAB0" w14:textId="77777777" w:rsidTr="00FC57DE">
        <w:trPr>
          <w:tblHeader/>
        </w:trPr>
        <w:tc>
          <w:tcPr>
            <w:tcW w:w="393" w:type="pct"/>
            <w:vMerge w:val="restart"/>
            <w:vAlign w:val="center"/>
          </w:tcPr>
          <w:p w14:paraId="46441912" w14:textId="77777777" w:rsidR="006B01C1" w:rsidRPr="00AC504F" w:rsidRDefault="006B01C1" w:rsidP="006B01C1">
            <w:pPr>
              <w:jc w:val="center"/>
              <w:rPr>
                <w:sz w:val="20"/>
                <w:szCs w:val="20"/>
              </w:rPr>
            </w:pPr>
            <w:r w:rsidRPr="00AC504F">
              <w:rPr>
                <w:sz w:val="20"/>
                <w:szCs w:val="20"/>
              </w:rPr>
              <w:t>№ п/п</w:t>
            </w:r>
          </w:p>
        </w:tc>
        <w:tc>
          <w:tcPr>
            <w:tcW w:w="2359" w:type="pct"/>
            <w:gridSpan w:val="2"/>
            <w:vAlign w:val="center"/>
          </w:tcPr>
          <w:p w14:paraId="3D829C22" w14:textId="77777777" w:rsidR="006B01C1" w:rsidRPr="00AC504F" w:rsidRDefault="006B01C1" w:rsidP="006B01C1">
            <w:pPr>
              <w:jc w:val="center"/>
              <w:rPr>
                <w:sz w:val="20"/>
                <w:szCs w:val="20"/>
              </w:rPr>
            </w:pPr>
            <w:r w:rsidRPr="00AC504F">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56ACA0F6" w14:textId="77777777" w:rsidR="006B01C1" w:rsidRPr="00AC504F" w:rsidRDefault="006B01C1" w:rsidP="006B01C1">
            <w:pPr>
              <w:jc w:val="center"/>
              <w:rPr>
                <w:sz w:val="20"/>
                <w:szCs w:val="20"/>
              </w:rPr>
            </w:pPr>
            <w:r w:rsidRPr="00AC504F">
              <w:rPr>
                <w:sz w:val="20"/>
                <w:szCs w:val="20"/>
              </w:rPr>
              <w:t>Описание вида разрешенного использования земельного участка и объекта капитального строительства</w:t>
            </w:r>
          </w:p>
        </w:tc>
      </w:tr>
      <w:tr w:rsidR="006B01C1" w:rsidRPr="00AC504F" w14:paraId="68AB10BE" w14:textId="77777777" w:rsidTr="00FC57DE">
        <w:trPr>
          <w:tblHeader/>
        </w:trPr>
        <w:tc>
          <w:tcPr>
            <w:tcW w:w="393" w:type="pct"/>
            <w:vMerge/>
          </w:tcPr>
          <w:p w14:paraId="3FE33C4D" w14:textId="77777777" w:rsidR="006B01C1" w:rsidRPr="00AC504F" w:rsidRDefault="006B01C1" w:rsidP="006B01C1">
            <w:pPr>
              <w:rPr>
                <w:sz w:val="20"/>
                <w:szCs w:val="20"/>
              </w:rPr>
            </w:pPr>
          </w:p>
        </w:tc>
        <w:tc>
          <w:tcPr>
            <w:tcW w:w="561" w:type="pct"/>
            <w:vAlign w:val="center"/>
          </w:tcPr>
          <w:p w14:paraId="0B8D3210" w14:textId="77777777" w:rsidR="006B01C1" w:rsidRPr="00AC504F" w:rsidRDefault="006B01C1" w:rsidP="006B01C1">
            <w:pPr>
              <w:jc w:val="center"/>
              <w:rPr>
                <w:sz w:val="20"/>
                <w:szCs w:val="20"/>
              </w:rPr>
            </w:pPr>
            <w:r w:rsidRPr="00AC504F">
              <w:rPr>
                <w:sz w:val="20"/>
                <w:szCs w:val="20"/>
              </w:rPr>
              <w:t>Код</w:t>
            </w:r>
          </w:p>
        </w:tc>
        <w:tc>
          <w:tcPr>
            <w:tcW w:w="1798" w:type="pct"/>
            <w:vAlign w:val="center"/>
          </w:tcPr>
          <w:p w14:paraId="42C64C5B" w14:textId="77777777" w:rsidR="006B01C1" w:rsidRPr="00AC504F" w:rsidRDefault="006B01C1" w:rsidP="006B01C1">
            <w:pPr>
              <w:jc w:val="center"/>
              <w:rPr>
                <w:sz w:val="20"/>
                <w:szCs w:val="20"/>
              </w:rPr>
            </w:pPr>
            <w:r w:rsidRPr="00AC504F">
              <w:rPr>
                <w:sz w:val="20"/>
                <w:szCs w:val="20"/>
              </w:rPr>
              <w:t>Наименование</w:t>
            </w:r>
          </w:p>
        </w:tc>
        <w:tc>
          <w:tcPr>
            <w:tcW w:w="2248" w:type="pct"/>
            <w:vMerge/>
          </w:tcPr>
          <w:p w14:paraId="4C6C0FE8" w14:textId="77777777" w:rsidR="006B01C1" w:rsidRPr="00AC504F" w:rsidRDefault="006B01C1" w:rsidP="006B01C1">
            <w:pPr>
              <w:rPr>
                <w:sz w:val="20"/>
                <w:szCs w:val="20"/>
              </w:rPr>
            </w:pPr>
          </w:p>
        </w:tc>
      </w:tr>
      <w:tr w:rsidR="006B01C1" w:rsidRPr="00AC504F" w14:paraId="14242381" w14:textId="77777777" w:rsidTr="00FC57DE">
        <w:tblPrEx>
          <w:tblLook w:val="0080" w:firstRow="0" w:lastRow="0" w:firstColumn="1" w:lastColumn="0" w:noHBand="0" w:noVBand="0"/>
        </w:tblPrEx>
        <w:tc>
          <w:tcPr>
            <w:tcW w:w="393" w:type="pct"/>
          </w:tcPr>
          <w:p w14:paraId="05AE4496" w14:textId="77777777" w:rsidR="006B01C1" w:rsidRPr="00AC504F" w:rsidRDefault="006B01C1" w:rsidP="006B01C1">
            <w:pPr>
              <w:jc w:val="center"/>
              <w:rPr>
                <w:sz w:val="20"/>
                <w:szCs w:val="20"/>
              </w:rPr>
            </w:pPr>
            <w:r w:rsidRPr="00AC504F">
              <w:rPr>
                <w:sz w:val="20"/>
                <w:szCs w:val="20"/>
              </w:rPr>
              <w:t>1</w:t>
            </w:r>
          </w:p>
        </w:tc>
        <w:tc>
          <w:tcPr>
            <w:tcW w:w="561" w:type="pct"/>
          </w:tcPr>
          <w:p w14:paraId="0989CFC4" w14:textId="77777777" w:rsidR="006B01C1" w:rsidRPr="00AC504F" w:rsidRDefault="006B01C1" w:rsidP="006B01C1">
            <w:pPr>
              <w:jc w:val="both"/>
              <w:rPr>
                <w:sz w:val="20"/>
                <w:szCs w:val="20"/>
              </w:rPr>
            </w:pPr>
            <w:r w:rsidRPr="00AC504F">
              <w:rPr>
                <w:sz w:val="20"/>
                <w:szCs w:val="20"/>
              </w:rPr>
              <w:t>3.1.1</w:t>
            </w:r>
          </w:p>
        </w:tc>
        <w:tc>
          <w:tcPr>
            <w:tcW w:w="1798" w:type="pct"/>
          </w:tcPr>
          <w:p w14:paraId="06F43832" w14:textId="77777777" w:rsidR="006B01C1" w:rsidRPr="00AC504F" w:rsidRDefault="006B01C1" w:rsidP="006B01C1">
            <w:pPr>
              <w:autoSpaceDE w:val="0"/>
              <w:autoSpaceDN w:val="0"/>
              <w:adjustRightInd w:val="0"/>
              <w:jc w:val="both"/>
              <w:rPr>
                <w:rFonts w:eastAsia="Calibri"/>
                <w:sz w:val="20"/>
                <w:szCs w:val="20"/>
                <w:lang w:eastAsia="en-US"/>
              </w:rPr>
            </w:pPr>
            <w:r w:rsidRPr="00AC504F">
              <w:rPr>
                <w:rFonts w:eastAsia="Calibri"/>
                <w:sz w:val="20"/>
                <w:szCs w:val="20"/>
                <w:lang w:eastAsia="en-US"/>
              </w:rPr>
              <w:t>Предоставление коммунальных услуг</w:t>
            </w:r>
          </w:p>
          <w:p w14:paraId="621C8D29" w14:textId="77777777" w:rsidR="006B01C1" w:rsidRPr="00AC504F" w:rsidRDefault="006B01C1" w:rsidP="006B01C1">
            <w:pPr>
              <w:autoSpaceDE w:val="0"/>
              <w:autoSpaceDN w:val="0"/>
              <w:adjustRightInd w:val="0"/>
              <w:rPr>
                <w:sz w:val="20"/>
                <w:szCs w:val="20"/>
                <w:lang w:eastAsia="en-US"/>
              </w:rPr>
            </w:pPr>
          </w:p>
        </w:tc>
        <w:tc>
          <w:tcPr>
            <w:tcW w:w="2248" w:type="pct"/>
          </w:tcPr>
          <w:p w14:paraId="7C60442B" w14:textId="77777777" w:rsidR="006B01C1" w:rsidRPr="00AC504F" w:rsidRDefault="006B01C1" w:rsidP="006B01C1">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bl>
    <w:p w14:paraId="5AC40F25" w14:textId="77777777" w:rsidR="00260FB5" w:rsidRPr="00AC504F" w:rsidRDefault="00260FB5" w:rsidP="00260FB5">
      <w:pPr>
        <w:autoSpaceDE w:val="0"/>
        <w:autoSpaceDN w:val="0"/>
        <w:adjustRightInd w:val="0"/>
        <w:spacing w:before="120" w:after="120" w:line="276" w:lineRule="auto"/>
        <w:ind w:firstLine="709"/>
        <w:jc w:val="both"/>
      </w:pPr>
      <w:r w:rsidRPr="00AC504F">
        <w:t xml:space="preserve">Примечание: </w:t>
      </w:r>
    </w:p>
    <w:p w14:paraId="2E85F4D4" w14:textId="5F12E8CD" w:rsidR="00260FB5" w:rsidRPr="00AC504F" w:rsidRDefault="00260FB5" w:rsidP="00260FB5">
      <w:pPr>
        <w:autoSpaceDE w:val="0"/>
        <w:autoSpaceDN w:val="0"/>
        <w:adjustRightInd w:val="0"/>
        <w:spacing w:before="120" w:after="120" w:line="276" w:lineRule="auto"/>
        <w:ind w:firstLine="709"/>
        <w:jc w:val="both"/>
      </w:pPr>
      <w:r w:rsidRPr="00AC504F">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7121EE" w:rsidRPr="00AC504F">
        <w:t>174</w:t>
      </w:r>
      <w:r w:rsidRPr="00AC504F">
        <w:t xml:space="preserve"> настоящих правил.</w:t>
      </w:r>
    </w:p>
    <w:p w14:paraId="530933EE" w14:textId="1E999E8B" w:rsidR="006B01C1" w:rsidRPr="00AC504F" w:rsidRDefault="006B01C1" w:rsidP="00FC57DE">
      <w:pPr>
        <w:autoSpaceDE w:val="0"/>
        <w:autoSpaceDN w:val="0"/>
        <w:adjustRightInd w:val="0"/>
        <w:spacing w:before="240" w:after="240" w:line="276" w:lineRule="auto"/>
        <w:ind w:firstLine="709"/>
        <w:jc w:val="both"/>
        <w:rPr>
          <w:b/>
        </w:rPr>
      </w:pPr>
      <w:r w:rsidRPr="00AC504F">
        <w:rPr>
          <w:b/>
        </w:rPr>
        <w:t>Перечень условно разрешенных видов разрешенного использования объектов строительства и земельных участков</w:t>
      </w:r>
      <w:r w:rsidR="00260FB5" w:rsidRPr="00AC504F">
        <w:rPr>
          <w:b/>
        </w:rPr>
        <w:t>**</w:t>
      </w:r>
      <w:r w:rsidRPr="00AC504F">
        <w:rPr>
          <w:b/>
        </w:rPr>
        <w:t xml:space="preserve"> </w:t>
      </w:r>
    </w:p>
    <w:p w14:paraId="3B750085" w14:textId="77777777" w:rsidR="006B01C1" w:rsidRPr="00AC504F" w:rsidRDefault="006B01C1" w:rsidP="006B01C1">
      <w:pPr>
        <w:autoSpaceDE w:val="0"/>
        <w:autoSpaceDN w:val="0"/>
        <w:adjustRightInd w:val="0"/>
        <w:ind w:left="709"/>
        <w:jc w:val="right"/>
        <w:outlineLvl w:val="3"/>
        <w:rPr>
          <w:lang w:eastAsia="en-US"/>
        </w:rPr>
      </w:pPr>
      <w:r w:rsidRPr="00AC504F">
        <w:rPr>
          <w:lang w:eastAsia="en-US"/>
        </w:rPr>
        <w:t xml:space="preserve">Таблица </w:t>
      </w:r>
      <w:r w:rsidRPr="00AC504F">
        <w:rPr>
          <w:lang w:eastAsia="en-US"/>
        </w:rPr>
        <w:fldChar w:fldCharType="begin"/>
      </w:r>
      <w:r w:rsidRPr="00AC504F">
        <w:rPr>
          <w:lang w:eastAsia="en-US"/>
        </w:rPr>
        <w:instrText xml:space="preserve"> SEQ Таблица \* ARABIC </w:instrText>
      </w:r>
      <w:r w:rsidRPr="00AC504F">
        <w:rPr>
          <w:lang w:eastAsia="en-US"/>
        </w:rPr>
        <w:fldChar w:fldCharType="separate"/>
      </w:r>
      <w:r w:rsidR="00790EA7" w:rsidRPr="00AC504F">
        <w:rPr>
          <w:noProof/>
          <w:lang w:eastAsia="en-US"/>
        </w:rPr>
        <w:t>68</w:t>
      </w:r>
      <w:r w:rsidRPr="00AC504F">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51"/>
        <w:gridCol w:w="1072"/>
        <w:gridCol w:w="3436"/>
        <w:gridCol w:w="4296"/>
      </w:tblGrid>
      <w:tr w:rsidR="006B01C1" w:rsidRPr="00AC504F" w14:paraId="58CBC264" w14:textId="77777777" w:rsidTr="00FC57DE">
        <w:tc>
          <w:tcPr>
            <w:tcW w:w="393" w:type="pct"/>
            <w:vMerge w:val="restart"/>
            <w:vAlign w:val="center"/>
          </w:tcPr>
          <w:p w14:paraId="12A1D33F" w14:textId="77777777" w:rsidR="006B01C1" w:rsidRPr="00AC504F" w:rsidRDefault="006B01C1" w:rsidP="006B01C1">
            <w:pPr>
              <w:jc w:val="center"/>
              <w:rPr>
                <w:sz w:val="20"/>
                <w:szCs w:val="20"/>
              </w:rPr>
            </w:pPr>
            <w:r w:rsidRPr="00AC504F">
              <w:rPr>
                <w:sz w:val="20"/>
                <w:szCs w:val="20"/>
              </w:rPr>
              <w:t>№ п/п</w:t>
            </w:r>
          </w:p>
        </w:tc>
        <w:tc>
          <w:tcPr>
            <w:tcW w:w="2359" w:type="pct"/>
            <w:gridSpan w:val="2"/>
            <w:vAlign w:val="center"/>
          </w:tcPr>
          <w:p w14:paraId="6531E510" w14:textId="77777777" w:rsidR="006B01C1" w:rsidRPr="00AC504F" w:rsidRDefault="006B01C1" w:rsidP="006B01C1">
            <w:pPr>
              <w:jc w:val="center"/>
              <w:rPr>
                <w:sz w:val="20"/>
                <w:szCs w:val="20"/>
              </w:rPr>
            </w:pPr>
            <w:r w:rsidRPr="00AC504F">
              <w:rPr>
                <w:sz w:val="20"/>
                <w:szCs w:val="20"/>
              </w:rPr>
              <w:t>Вид разрешенного использования земельного участка и объекта строительства</w:t>
            </w:r>
          </w:p>
        </w:tc>
        <w:tc>
          <w:tcPr>
            <w:tcW w:w="2248" w:type="pct"/>
            <w:vMerge w:val="restart"/>
          </w:tcPr>
          <w:p w14:paraId="462D7419" w14:textId="77777777" w:rsidR="006B01C1" w:rsidRPr="00AC504F" w:rsidRDefault="006B01C1" w:rsidP="006B01C1">
            <w:pPr>
              <w:jc w:val="center"/>
              <w:rPr>
                <w:sz w:val="20"/>
                <w:szCs w:val="20"/>
              </w:rPr>
            </w:pPr>
            <w:r w:rsidRPr="00AC504F">
              <w:rPr>
                <w:sz w:val="20"/>
                <w:szCs w:val="20"/>
              </w:rPr>
              <w:t>Описание вида разрешенного использования земельного участка и объекта строительства</w:t>
            </w:r>
          </w:p>
        </w:tc>
      </w:tr>
      <w:tr w:rsidR="006B01C1" w:rsidRPr="00AC504F" w14:paraId="2A4B1F9B" w14:textId="77777777" w:rsidTr="00FC57DE">
        <w:tc>
          <w:tcPr>
            <w:tcW w:w="393" w:type="pct"/>
            <w:vMerge/>
          </w:tcPr>
          <w:p w14:paraId="1BED51F8" w14:textId="77777777" w:rsidR="006B01C1" w:rsidRPr="00AC504F" w:rsidRDefault="006B01C1" w:rsidP="006B01C1">
            <w:pPr>
              <w:rPr>
                <w:sz w:val="20"/>
                <w:szCs w:val="20"/>
              </w:rPr>
            </w:pPr>
          </w:p>
        </w:tc>
        <w:tc>
          <w:tcPr>
            <w:tcW w:w="561" w:type="pct"/>
            <w:vAlign w:val="center"/>
          </w:tcPr>
          <w:p w14:paraId="7A6E5030" w14:textId="77777777" w:rsidR="006B01C1" w:rsidRPr="00AC504F" w:rsidRDefault="006B01C1" w:rsidP="006B01C1">
            <w:pPr>
              <w:jc w:val="center"/>
              <w:rPr>
                <w:sz w:val="20"/>
                <w:szCs w:val="20"/>
              </w:rPr>
            </w:pPr>
            <w:r w:rsidRPr="00AC504F">
              <w:rPr>
                <w:sz w:val="20"/>
                <w:szCs w:val="20"/>
              </w:rPr>
              <w:t>Код</w:t>
            </w:r>
          </w:p>
        </w:tc>
        <w:tc>
          <w:tcPr>
            <w:tcW w:w="1798" w:type="pct"/>
            <w:vAlign w:val="center"/>
          </w:tcPr>
          <w:p w14:paraId="75072B02" w14:textId="77777777" w:rsidR="006B01C1" w:rsidRPr="00AC504F" w:rsidRDefault="006B01C1" w:rsidP="006B01C1">
            <w:pPr>
              <w:jc w:val="center"/>
              <w:rPr>
                <w:sz w:val="20"/>
                <w:szCs w:val="20"/>
              </w:rPr>
            </w:pPr>
            <w:r w:rsidRPr="00AC504F">
              <w:rPr>
                <w:sz w:val="20"/>
                <w:szCs w:val="20"/>
              </w:rPr>
              <w:t>Наименование</w:t>
            </w:r>
          </w:p>
        </w:tc>
        <w:tc>
          <w:tcPr>
            <w:tcW w:w="2248" w:type="pct"/>
            <w:vMerge/>
          </w:tcPr>
          <w:p w14:paraId="2F09E962" w14:textId="77777777" w:rsidR="006B01C1" w:rsidRPr="00AC504F" w:rsidRDefault="006B01C1" w:rsidP="006B01C1">
            <w:pPr>
              <w:rPr>
                <w:sz w:val="20"/>
                <w:szCs w:val="20"/>
              </w:rPr>
            </w:pPr>
          </w:p>
        </w:tc>
      </w:tr>
      <w:tr w:rsidR="006B01C1" w:rsidRPr="00AC504F" w14:paraId="5D91A291" w14:textId="77777777" w:rsidTr="00FC57DE">
        <w:tblPrEx>
          <w:tblLook w:val="0080" w:firstRow="0" w:lastRow="0" w:firstColumn="1" w:lastColumn="0" w:noHBand="0" w:noVBand="0"/>
        </w:tblPrEx>
        <w:tc>
          <w:tcPr>
            <w:tcW w:w="393" w:type="pct"/>
          </w:tcPr>
          <w:p w14:paraId="1F085055" w14:textId="77777777" w:rsidR="006B01C1" w:rsidRPr="00AC504F" w:rsidRDefault="006B01C1" w:rsidP="006B01C1">
            <w:pPr>
              <w:jc w:val="center"/>
              <w:rPr>
                <w:sz w:val="20"/>
                <w:szCs w:val="20"/>
              </w:rPr>
            </w:pPr>
            <w:r w:rsidRPr="00AC504F">
              <w:rPr>
                <w:sz w:val="20"/>
                <w:szCs w:val="20"/>
              </w:rPr>
              <w:t>1</w:t>
            </w:r>
          </w:p>
        </w:tc>
        <w:tc>
          <w:tcPr>
            <w:tcW w:w="561" w:type="pct"/>
          </w:tcPr>
          <w:p w14:paraId="1CFE8A3F" w14:textId="77777777" w:rsidR="006B01C1" w:rsidRPr="00AC504F" w:rsidRDefault="006B01C1" w:rsidP="006B01C1">
            <w:pPr>
              <w:jc w:val="both"/>
              <w:rPr>
                <w:sz w:val="20"/>
                <w:szCs w:val="20"/>
              </w:rPr>
            </w:pPr>
            <w:r w:rsidRPr="00AC504F">
              <w:rPr>
                <w:sz w:val="20"/>
                <w:szCs w:val="20"/>
              </w:rPr>
              <w:t>3.7.1</w:t>
            </w:r>
          </w:p>
        </w:tc>
        <w:tc>
          <w:tcPr>
            <w:tcW w:w="1798" w:type="pct"/>
          </w:tcPr>
          <w:p w14:paraId="6C0A63A8" w14:textId="77777777" w:rsidR="006B01C1" w:rsidRPr="00AC504F" w:rsidRDefault="006B01C1" w:rsidP="006B01C1">
            <w:pPr>
              <w:jc w:val="both"/>
              <w:rPr>
                <w:rFonts w:eastAsia="Calibri"/>
                <w:sz w:val="20"/>
                <w:szCs w:val="20"/>
                <w:lang w:eastAsia="en-US"/>
              </w:rPr>
            </w:pPr>
            <w:r w:rsidRPr="00AC504F">
              <w:rPr>
                <w:rFonts w:eastAsia="Calibri"/>
                <w:sz w:val="20"/>
                <w:szCs w:val="20"/>
                <w:lang w:eastAsia="en-US"/>
              </w:rPr>
              <w:t>Осуществление религиозных обрядов</w:t>
            </w:r>
          </w:p>
          <w:p w14:paraId="659E1CE3" w14:textId="77777777" w:rsidR="006B01C1" w:rsidRPr="00AC504F" w:rsidRDefault="006B01C1" w:rsidP="006B01C1">
            <w:pPr>
              <w:jc w:val="both"/>
              <w:rPr>
                <w:sz w:val="20"/>
                <w:szCs w:val="20"/>
                <w:lang w:eastAsia="en-US"/>
              </w:rPr>
            </w:pPr>
          </w:p>
        </w:tc>
        <w:tc>
          <w:tcPr>
            <w:tcW w:w="2248" w:type="pct"/>
          </w:tcPr>
          <w:p w14:paraId="7DC73037" w14:textId="77777777" w:rsidR="006B01C1" w:rsidRPr="00AC504F" w:rsidRDefault="006B01C1" w:rsidP="006B01C1">
            <w:pPr>
              <w:jc w:val="both"/>
              <w:rPr>
                <w:rFonts w:eastAsia="Calibri"/>
                <w:sz w:val="20"/>
                <w:szCs w:val="20"/>
                <w:lang w:eastAsia="en-US"/>
              </w:rPr>
            </w:pPr>
            <w:r w:rsidRPr="00AC504F">
              <w:rPr>
                <w:rFonts w:eastAsia="Calibri"/>
                <w:sz w:val="20"/>
                <w:szCs w:val="20"/>
                <w:lang w:eastAsia="en-US"/>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r>
      <w:tr w:rsidR="00260FB5" w:rsidRPr="00AC504F" w14:paraId="551EFF4F" w14:textId="77777777" w:rsidTr="00FC57DE">
        <w:tblPrEx>
          <w:tblLook w:val="0080" w:firstRow="0" w:lastRow="0" w:firstColumn="1" w:lastColumn="0" w:noHBand="0" w:noVBand="0"/>
        </w:tblPrEx>
        <w:tc>
          <w:tcPr>
            <w:tcW w:w="393" w:type="pct"/>
          </w:tcPr>
          <w:p w14:paraId="31060007" w14:textId="213320E4" w:rsidR="00260FB5" w:rsidRPr="00AC504F" w:rsidRDefault="00260FB5" w:rsidP="006B01C1">
            <w:pPr>
              <w:jc w:val="center"/>
              <w:rPr>
                <w:sz w:val="20"/>
                <w:szCs w:val="20"/>
              </w:rPr>
            </w:pPr>
            <w:r w:rsidRPr="00AC504F">
              <w:rPr>
                <w:sz w:val="20"/>
                <w:szCs w:val="20"/>
              </w:rPr>
              <w:t>2</w:t>
            </w:r>
          </w:p>
        </w:tc>
        <w:tc>
          <w:tcPr>
            <w:tcW w:w="561" w:type="pct"/>
          </w:tcPr>
          <w:p w14:paraId="4E3BD60C" w14:textId="21356C44" w:rsidR="00260FB5" w:rsidRPr="00AC504F" w:rsidRDefault="00260FB5" w:rsidP="006B01C1">
            <w:pPr>
              <w:jc w:val="both"/>
              <w:rPr>
                <w:sz w:val="20"/>
                <w:szCs w:val="20"/>
              </w:rPr>
            </w:pPr>
            <w:r w:rsidRPr="00AC504F">
              <w:rPr>
                <w:sz w:val="20"/>
                <w:szCs w:val="20"/>
              </w:rPr>
              <w:t>4.4</w:t>
            </w:r>
          </w:p>
        </w:tc>
        <w:tc>
          <w:tcPr>
            <w:tcW w:w="1798" w:type="pct"/>
          </w:tcPr>
          <w:p w14:paraId="688F6B77" w14:textId="0663FA6A" w:rsidR="00260FB5" w:rsidRPr="00AC504F" w:rsidRDefault="00260FB5" w:rsidP="006B01C1">
            <w:pPr>
              <w:jc w:val="both"/>
              <w:rPr>
                <w:rFonts w:eastAsia="Calibri"/>
                <w:sz w:val="20"/>
                <w:szCs w:val="20"/>
                <w:lang w:eastAsia="en-US"/>
              </w:rPr>
            </w:pPr>
            <w:r w:rsidRPr="00AC504F">
              <w:rPr>
                <w:rFonts w:eastAsia="Calibri"/>
                <w:sz w:val="20"/>
                <w:szCs w:val="20"/>
                <w:lang w:eastAsia="en-US"/>
              </w:rPr>
              <w:t>Магазины***</w:t>
            </w:r>
          </w:p>
        </w:tc>
        <w:tc>
          <w:tcPr>
            <w:tcW w:w="2248" w:type="pct"/>
          </w:tcPr>
          <w:p w14:paraId="611A9DA7" w14:textId="1E5CCB14" w:rsidR="00260FB5" w:rsidRPr="00AC504F" w:rsidRDefault="00260FB5" w:rsidP="006B01C1">
            <w:pPr>
              <w:jc w:val="both"/>
              <w:rPr>
                <w:rFonts w:eastAsia="Calibri"/>
                <w:sz w:val="20"/>
                <w:szCs w:val="20"/>
                <w:lang w:eastAsia="en-US"/>
              </w:rPr>
            </w:pPr>
            <w:r w:rsidRPr="00AC504F">
              <w:rPr>
                <w:rFonts w:eastAsia="Calibri"/>
                <w:sz w:val="20"/>
                <w:szCs w:val="20"/>
                <w:lang w:eastAsia="en-US"/>
              </w:rPr>
              <w:t xml:space="preserve">Размещение объектов капитального строительства, предназначенных для продажи </w:t>
            </w:r>
            <w:r w:rsidRPr="00AC504F">
              <w:rPr>
                <w:rFonts w:eastAsia="Calibri"/>
                <w:sz w:val="20"/>
                <w:szCs w:val="20"/>
                <w:lang w:eastAsia="en-US"/>
              </w:rPr>
              <w:lastRenderedPageBreak/>
              <w:t>товаров, торговая площадь которых составляет до 5000 кв. м</w:t>
            </w:r>
          </w:p>
        </w:tc>
      </w:tr>
      <w:tr w:rsidR="006B01C1" w:rsidRPr="00AC504F" w14:paraId="762F17E3" w14:textId="77777777" w:rsidTr="00FC57DE">
        <w:tblPrEx>
          <w:tblLook w:val="0080" w:firstRow="0" w:lastRow="0" w:firstColumn="1" w:lastColumn="0" w:noHBand="0" w:noVBand="0"/>
        </w:tblPrEx>
        <w:tc>
          <w:tcPr>
            <w:tcW w:w="393" w:type="pct"/>
          </w:tcPr>
          <w:p w14:paraId="371686CB" w14:textId="243E1550" w:rsidR="006B01C1" w:rsidRPr="00AC504F" w:rsidRDefault="00260FB5" w:rsidP="006B01C1">
            <w:pPr>
              <w:jc w:val="center"/>
              <w:rPr>
                <w:sz w:val="20"/>
                <w:szCs w:val="20"/>
              </w:rPr>
            </w:pPr>
            <w:r w:rsidRPr="00AC504F">
              <w:rPr>
                <w:sz w:val="20"/>
                <w:szCs w:val="20"/>
              </w:rPr>
              <w:lastRenderedPageBreak/>
              <w:t>3</w:t>
            </w:r>
          </w:p>
        </w:tc>
        <w:tc>
          <w:tcPr>
            <w:tcW w:w="561" w:type="pct"/>
          </w:tcPr>
          <w:p w14:paraId="763DE5B8" w14:textId="77777777" w:rsidR="006B01C1" w:rsidRPr="00AC504F" w:rsidRDefault="006B01C1" w:rsidP="006B01C1">
            <w:pPr>
              <w:jc w:val="both"/>
              <w:rPr>
                <w:sz w:val="20"/>
                <w:szCs w:val="20"/>
              </w:rPr>
            </w:pPr>
            <w:r w:rsidRPr="00AC504F">
              <w:rPr>
                <w:sz w:val="20"/>
                <w:szCs w:val="20"/>
              </w:rPr>
              <w:t>4.6</w:t>
            </w:r>
          </w:p>
        </w:tc>
        <w:tc>
          <w:tcPr>
            <w:tcW w:w="1798" w:type="pct"/>
          </w:tcPr>
          <w:p w14:paraId="3FA2CB17" w14:textId="77777777" w:rsidR="006B01C1" w:rsidRPr="00AC504F" w:rsidRDefault="006B01C1" w:rsidP="006B01C1">
            <w:pPr>
              <w:autoSpaceDE w:val="0"/>
              <w:autoSpaceDN w:val="0"/>
              <w:adjustRightInd w:val="0"/>
              <w:rPr>
                <w:sz w:val="20"/>
                <w:szCs w:val="20"/>
                <w:lang w:eastAsia="en-US"/>
              </w:rPr>
            </w:pPr>
            <w:r w:rsidRPr="00AC504F">
              <w:rPr>
                <w:sz w:val="20"/>
                <w:szCs w:val="20"/>
                <w:lang w:eastAsia="en-US"/>
              </w:rPr>
              <w:t>Общественное питание</w:t>
            </w:r>
          </w:p>
        </w:tc>
        <w:tc>
          <w:tcPr>
            <w:tcW w:w="2248" w:type="pct"/>
          </w:tcPr>
          <w:p w14:paraId="635605F3" w14:textId="77777777" w:rsidR="006B01C1" w:rsidRPr="00AC504F" w:rsidRDefault="006B01C1" w:rsidP="006B01C1">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6B01C1" w:rsidRPr="00AC504F" w14:paraId="28CB1543" w14:textId="77777777" w:rsidTr="00FC57DE">
        <w:tblPrEx>
          <w:tblLook w:val="0080" w:firstRow="0" w:lastRow="0" w:firstColumn="1" w:lastColumn="0" w:noHBand="0" w:noVBand="0"/>
        </w:tblPrEx>
        <w:tc>
          <w:tcPr>
            <w:tcW w:w="393" w:type="pct"/>
          </w:tcPr>
          <w:p w14:paraId="07B44CCA" w14:textId="1786729C" w:rsidR="006B01C1" w:rsidRPr="00AC504F" w:rsidRDefault="00260FB5" w:rsidP="006B01C1">
            <w:pPr>
              <w:jc w:val="center"/>
              <w:rPr>
                <w:sz w:val="20"/>
                <w:szCs w:val="20"/>
              </w:rPr>
            </w:pPr>
            <w:r w:rsidRPr="00AC504F">
              <w:rPr>
                <w:sz w:val="20"/>
                <w:szCs w:val="20"/>
              </w:rPr>
              <w:t>4</w:t>
            </w:r>
          </w:p>
        </w:tc>
        <w:tc>
          <w:tcPr>
            <w:tcW w:w="561" w:type="pct"/>
          </w:tcPr>
          <w:p w14:paraId="2AF29576" w14:textId="77777777" w:rsidR="006B01C1" w:rsidRPr="00AC504F" w:rsidRDefault="006B01C1" w:rsidP="006B01C1">
            <w:pPr>
              <w:jc w:val="both"/>
              <w:rPr>
                <w:sz w:val="20"/>
                <w:szCs w:val="20"/>
              </w:rPr>
            </w:pPr>
            <w:r w:rsidRPr="00AC504F">
              <w:rPr>
                <w:sz w:val="20"/>
                <w:szCs w:val="20"/>
              </w:rPr>
              <w:t>5.4</w:t>
            </w:r>
          </w:p>
        </w:tc>
        <w:tc>
          <w:tcPr>
            <w:tcW w:w="1798" w:type="pct"/>
          </w:tcPr>
          <w:p w14:paraId="375C8C8F" w14:textId="77777777" w:rsidR="006B01C1" w:rsidRPr="00AC504F" w:rsidRDefault="006B01C1" w:rsidP="006B01C1">
            <w:pPr>
              <w:autoSpaceDE w:val="0"/>
              <w:autoSpaceDN w:val="0"/>
              <w:adjustRightInd w:val="0"/>
              <w:jc w:val="both"/>
              <w:rPr>
                <w:rFonts w:eastAsia="Calibri"/>
                <w:sz w:val="20"/>
                <w:szCs w:val="20"/>
                <w:lang w:eastAsia="en-US"/>
              </w:rPr>
            </w:pPr>
            <w:r w:rsidRPr="00AC504F">
              <w:rPr>
                <w:rFonts w:eastAsia="Calibri"/>
                <w:sz w:val="20"/>
                <w:szCs w:val="20"/>
                <w:lang w:eastAsia="en-US"/>
              </w:rPr>
              <w:t>Причалы для маломерных судов</w:t>
            </w:r>
          </w:p>
          <w:p w14:paraId="748928BB" w14:textId="77777777" w:rsidR="006B01C1" w:rsidRPr="00AC504F" w:rsidRDefault="006B01C1" w:rsidP="006B01C1">
            <w:pPr>
              <w:autoSpaceDE w:val="0"/>
              <w:autoSpaceDN w:val="0"/>
              <w:adjustRightInd w:val="0"/>
              <w:rPr>
                <w:sz w:val="20"/>
                <w:szCs w:val="20"/>
                <w:lang w:eastAsia="en-US"/>
              </w:rPr>
            </w:pPr>
          </w:p>
        </w:tc>
        <w:tc>
          <w:tcPr>
            <w:tcW w:w="2248" w:type="pct"/>
          </w:tcPr>
          <w:p w14:paraId="4CEC8585" w14:textId="77777777" w:rsidR="006B01C1" w:rsidRPr="00AC504F" w:rsidRDefault="006B01C1" w:rsidP="006B01C1">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сооружений, предназначенных для причаливания, хранения и обслуживания яхт, катеров, лодок и других маломерных судов</w:t>
            </w:r>
          </w:p>
        </w:tc>
      </w:tr>
      <w:tr w:rsidR="00260FB5" w:rsidRPr="00AC504F" w14:paraId="515229C2" w14:textId="77777777" w:rsidTr="00FC57DE">
        <w:tblPrEx>
          <w:tblLook w:val="0080" w:firstRow="0" w:lastRow="0" w:firstColumn="1" w:lastColumn="0" w:noHBand="0" w:noVBand="0"/>
        </w:tblPrEx>
        <w:tc>
          <w:tcPr>
            <w:tcW w:w="393" w:type="pct"/>
          </w:tcPr>
          <w:p w14:paraId="6AB7A2A1" w14:textId="1BE79707" w:rsidR="00260FB5" w:rsidRPr="00AC504F" w:rsidRDefault="00260FB5" w:rsidP="006B01C1">
            <w:pPr>
              <w:jc w:val="center"/>
              <w:rPr>
                <w:sz w:val="20"/>
                <w:szCs w:val="20"/>
              </w:rPr>
            </w:pPr>
            <w:r w:rsidRPr="00AC504F">
              <w:rPr>
                <w:sz w:val="20"/>
                <w:szCs w:val="20"/>
              </w:rPr>
              <w:t>5</w:t>
            </w:r>
          </w:p>
        </w:tc>
        <w:tc>
          <w:tcPr>
            <w:tcW w:w="561" w:type="pct"/>
          </w:tcPr>
          <w:p w14:paraId="21E6D77A" w14:textId="5818C8C6" w:rsidR="00260FB5" w:rsidRPr="00AC504F" w:rsidRDefault="00260FB5" w:rsidP="006B01C1">
            <w:pPr>
              <w:jc w:val="both"/>
              <w:rPr>
                <w:sz w:val="20"/>
                <w:szCs w:val="20"/>
              </w:rPr>
            </w:pPr>
            <w:r w:rsidRPr="00AC504F">
              <w:rPr>
                <w:sz w:val="20"/>
                <w:szCs w:val="20"/>
              </w:rPr>
              <w:t>6.8</w:t>
            </w:r>
          </w:p>
        </w:tc>
        <w:tc>
          <w:tcPr>
            <w:tcW w:w="1798" w:type="pct"/>
          </w:tcPr>
          <w:p w14:paraId="2FE526C2" w14:textId="6EDD1891" w:rsidR="00260FB5" w:rsidRPr="00AC504F" w:rsidRDefault="00260FB5" w:rsidP="006B01C1">
            <w:pPr>
              <w:autoSpaceDE w:val="0"/>
              <w:autoSpaceDN w:val="0"/>
              <w:adjustRightInd w:val="0"/>
              <w:jc w:val="both"/>
              <w:rPr>
                <w:rFonts w:eastAsia="Calibri"/>
                <w:sz w:val="20"/>
                <w:szCs w:val="20"/>
                <w:lang w:eastAsia="en-US"/>
              </w:rPr>
            </w:pPr>
            <w:r w:rsidRPr="00AC504F">
              <w:rPr>
                <w:rFonts w:eastAsia="Calibri"/>
                <w:sz w:val="20"/>
                <w:szCs w:val="20"/>
                <w:lang w:eastAsia="en-US"/>
              </w:rPr>
              <w:t>Связь</w:t>
            </w:r>
          </w:p>
        </w:tc>
        <w:tc>
          <w:tcPr>
            <w:tcW w:w="2248" w:type="pct"/>
          </w:tcPr>
          <w:p w14:paraId="050CA63D" w14:textId="1497DE2D" w:rsidR="00260FB5" w:rsidRPr="00AC504F" w:rsidRDefault="00260FB5" w:rsidP="006B01C1">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3.2.3</w:t>
            </w:r>
          </w:p>
        </w:tc>
      </w:tr>
    </w:tbl>
    <w:p w14:paraId="5BAE1242" w14:textId="77777777" w:rsidR="00260FB5" w:rsidRPr="00AC504F" w:rsidRDefault="00260FB5" w:rsidP="00260FB5">
      <w:pPr>
        <w:autoSpaceDE w:val="0"/>
        <w:autoSpaceDN w:val="0"/>
        <w:adjustRightInd w:val="0"/>
        <w:spacing w:before="120" w:after="120" w:line="276" w:lineRule="auto"/>
        <w:ind w:firstLine="709"/>
        <w:contextualSpacing/>
        <w:jc w:val="both"/>
      </w:pPr>
      <w:r w:rsidRPr="00AC504F">
        <w:t xml:space="preserve">Примечание: </w:t>
      </w:r>
    </w:p>
    <w:p w14:paraId="433BA304" w14:textId="69826D8F" w:rsidR="00260FB5" w:rsidRPr="00AC504F" w:rsidRDefault="00260FB5" w:rsidP="00260FB5">
      <w:pPr>
        <w:autoSpaceDE w:val="0"/>
        <w:autoSpaceDN w:val="0"/>
        <w:adjustRightInd w:val="0"/>
        <w:spacing w:before="120" w:after="120" w:line="276" w:lineRule="auto"/>
        <w:ind w:firstLine="709"/>
        <w:contextualSpacing/>
        <w:jc w:val="both"/>
      </w:pPr>
      <w:r w:rsidRPr="00AC504F">
        <w:t xml:space="preserve">** с учетом соблюдения требований пункта 1 части </w:t>
      </w:r>
      <w:r w:rsidR="007121EE" w:rsidRPr="00AC504F">
        <w:t>176</w:t>
      </w:r>
      <w:r w:rsidRPr="00AC504F">
        <w:t xml:space="preserve"> настоящих правил;</w:t>
      </w:r>
    </w:p>
    <w:p w14:paraId="49FE8AAE" w14:textId="79954B1A" w:rsidR="00260FB5" w:rsidRPr="00AC504F" w:rsidRDefault="00260FB5" w:rsidP="00260FB5">
      <w:pPr>
        <w:autoSpaceDE w:val="0"/>
        <w:autoSpaceDN w:val="0"/>
        <w:adjustRightInd w:val="0"/>
        <w:spacing w:before="120" w:after="120" w:line="276" w:lineRule="auto"/>
        <w:ind w:firstLine="709"/>
        <w:contextualSpacing/>
        <w:jc w:val="both"/>
      </w:pPr>
      <w:r w:rsidRPr="00AC504F">
        <w:t>***условно разрешенный вид использования Магазины (код 4.4) допускается только для земельных участков, непосредственно примыкающих к красным линиям улиц, дорог, площадей, проездов, являющихся территориями общего пользования, при отсутствии норм законодательства, запрещающих их размещение.</w:t>
      </w:r>
    </w:p>
    <w:p w14:paraId="6EC2355A" w14:textId="0903AB2C" w:rsidR="00143FF4" w:rsidRPr="00AC504F" w:rsidRDefault="00143FF4" w:rsidP="00260FB5">
      <w:pPr>
        <w:autoSpaceDE w:val="0"/>
        <w:autoSpaceDN w:val="0"/>
        <w:adjustRightInd w:val="0"/>
        <w:spacing w:before="120" w:after="120" w:line="276" w:lineRule="auto"/>
        <w:ind w:firstLine="709"/>
        <w:contextualSpacing/>
        <w:jc w:val="both"/>
      </w:pPr>
      <w:r w:rsidRPr="00AC504F">
        <w:t>При строительстве и реконструкции объектов капитального строительства на земельных участках со всеми видами использования земельных участков, указанных в данной территориальной зоне, необходимо согласование архитектурно-градостроительного облика, в соответствии с действующим законодательством.</w:t>
      </w:r>
    </w:p>
    <w:p w14:paraId="756852F6" w14:textId="61E9A220" w:rsidR="006B01C1" w:rsidRPr="00AC504F" w:rsidRDefault="006B01C1" w:rsidP="00260FB5">
      <w:pPr>
        <w:autoSpaceDE w:val="0"/>
        <w:autoSpaceDN w:val="0"/>
        <w:adjustRightInd w:val="0"/>
        <w:spacing w:before="240" w:after="240" w:line="276" w:lineRule="auto"/>
        <w:ind w:firstLine="709"/>
        <w:jc w:val="both"/>
        <w:rPr>
          <w:b/>
        </w:rPr>
      </w:pPr>
      <w:r w:rsidRPr="00AC504F">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272278CF" w14:textId="77777777" w:rsidR="00260FB5" w:rsidRPr="00AC504F" w:rsidRDefault="006B01C1" w:rsidP="006B01C1">
      <w:pPr>
        <w:autoSpaceDE w:val="0"/>
        <w:autoSpaceDN w:val="0"/>
        <w:adjustRightInd w:val="0"/>
        <w:ind w:left="709"/>
        <w:jc w:val="right"/>
        <w:outlineLvl w:val="3"/>
        <w:rPr>
          <w:lang w:eastAsia="en-US"/>
        </w:rPr>
      </w:pPr>
      <w:r w:rsidRPr="00AC504F">
        <w:rPr>
          <w:lang w:eastAsia="en-US"/>
        </w:rPr>
        <w:t xml:space="preserve">Таблица </w:t>
      </w:r>
      <w:r w:rsidRPr="00AC504F">
        <w:rPr>
          <w:lang w:eastAsia="en-US"/>
        </w:rPr>
        <w:fldChar w:fldCharType="begin"/>
      </w:r>
      <w:r w:rsidRPr="00AC504F">
        <w:rPr>
          <w:lang w:eastAsia="en-US"/>
        </w:rPr>
        <w:instrText xml:space="preserve"> SEQ Таблица \* ARABIC </w:instrText>
      </w:r>
      <w:r w:rsidRPr="00AC504F">
        <w:rPr>
          <w:lang w:eastAsia="en-US"/>
        </w:rPr>
        <w:fldChar w:fldCharType="separate"/>
      </w:r>
      <w:r w:rsidR="00790EA7" w:rsidRPr="00AC504F">
        <w:rPr>
          <w:noProof/>
          <w:lang w:eastAsia="en-US"/>
        </w:rPr>
        <w:t>69</w:t>
      </w:r>
      <w:r w:rsidRPr="00AC504F">
        <w:rPr>
          <w:lang w:eastAsia="en-US"/>
        </w:rPr>
        <w:fldChar w:fldCharType="end"/>
      </w:r>
    </w:p>
    <w:tbl>
      <w:tblPr>
        <w:tblStyle w:val="af3"/>
        <w:tblW w:w="5000" w:type="pct"/>
        <w:tblLook w:val="04A0" w:firstRow="1" w:lastRow="0" w:firstColumn="1" w:lastColumn="0" w:noHBand="0" w:noVBand="1"/>
      </w:tblPr>
      <w:tblGrid>
        <w:gridCol w:w="640"/>
        <w:gridCol w:w="3098"/>
        <w:gridCol w:w="5817"/>
      </w:tblGrid>
      <w:tr w:rsidR="00260FB5" w:rsidRPr="00AC504F" w14:paraId="24A914CE" w14:textId="77777777" w:rsidTr="003339FD">
        <w:trPr>
          <w:tblHeader/>
        </w:trPr>
        <w:tc>
          <w:tcPr>
            <w:tcW w:w="335" w:type="pct"/>
            <w:vAlign w:val="center"/>
          </w:tcPr>
          <w:p w14:paraId="70817370" w14:textId="77777777" w:rsidR="00260FB5" w:rsidRPr="00AC504F" w:rsidRDefault="00260FB5" w:rsidP="003339FD">
            <w:pPr>
              <w:autoSpaceDE w:val="0"/>
              <w:autoSpaceDN w:val="0"/>
              <w:adjustRightInd w:val="0"/>
              <w:jc w:val="center"/>
              <w:rPr>
                <w:sz w:val="20"/>
                <w:szCs w:val="22"/>
                <w:lang w:eastAsia="en-US"/>
              </w:rPr>
            </w:pPr>
            <w:r w:rsidRPr="00AC504F">
              <w:rPr>
                <w:sz w:val="20"/>
                <w:szCs w:val="22"/>
                <w:lang w:eastAsia="en-US"/>
              </w:rPr>
              <w:t>№ п/п</w:t>
            </w:r>
          </w:p>
        </w:tc>
        <w:tc>
          <w:tcPr>
            <w:tcW w:w="1621" w:type="pct"/>
            <w:vAlign w:val="center"/>
          </w:tcPr>
          <w:p w14:paraId="31369283" w14:textId="77777777" w:rsidR="00260FB5" w:rsidRPr="00AC504F" w:rsidRDefault="00260FB5" w:rsidP="003339FD">
            <w:pPr>
              <w:autoSpaceDE w:val="0"/>
              <w:autoSpaceDN w:val="0"/>
              <w:adjustRightInd w:val="0"/>
              <w:jc w:val="center"/>
              <w:rPr>
                <w:sz w:val="20"/>
                <w:szCs w:val="22"/>
                <w:lang w:eastAsia="en-US"/>
              </w:rPr>
            </w:pPr>
            <w:r w:rsidRPr="00AC504F">
              <w:rPr>
                <w:sz w:val="20"/>
                <w:szCs w:val="22"/>
                <w:lang w:eastAsia="en-US"/>
              </w:rPr>
              <w:t>Наименование показателя</w:t>
            </w:r>
          </w:p>
        </w:tc>
        <w:tc>
          <w:tcPr>
            <w:tcW w:w="3044" w:type="pct"/>
            <w:vAlign w:val="center"/>
          </w:tcPr>
          <w:p w14:paraId="159F8B20" w14:textId="77777777" w:rsidR="00260FB5" w:rsidRPr="00AC504F" w:rsidRDefault="00260FB5" w:rsidP="003339FD">
            <w:pPr>
              <w:autoSpaceDE w:val="0"/>
              <w:autoSpaceDN w:val="0"/>
              <w:adjustRightInd w:val="0"/>
              <w:jc w:val="center"/>
              <w:rPr>
                <w:sz w:val="20"/>
                <w:szCs w:val="22"/>
                <w:lang w:eastAsia="en-US"/>
              </w:rPr>
            </w:pPr>
            <w:r w:rsidRPr="00AC504F">
              <w:rPr>
                <w:sz w:val="20"/>
                <w:szCs w:val="22"/>
                <w:lang w:eastAsia="en-US"/>
              </w:rPr>
              <w:t>Значение, единица измерения, дополнительные условия</w:t>
            </w:r>
          </w:p>
        </w:tc>
      </w:tr>
      <w:tr w:rsidR="00260FB5" w:rsidRPr="00AC504F" w14:paraId="252720CF" w14:textId="77777777" w:rsidTr="003339FD">
        <w:tc>
          <w:tcPr>
            <w:tcW w:w="335" w:type="pct"/>
          </w:tcPr>
          <w:p w14:paraId="058FF5EF" w14:textId="77777777" w:rsidR="00260FB5" w:rsidRPr="00AC504F" w:rsidRDefault="00260FB5" w:rsidP="003339FD">
            <w:pPr>
              <w:autoSpaceDE w:val="0"/>
              <w:autoSpaceDN w:val="0"/>
              <w:adjustRightInd w:val="0"/>
              <w:jc w:val="both"/>
              <w:rPr>
                <w:sz w:val="20"/>
                <w:szCs w:val="22"/>
                <w:lang w:eastAsia="en-US"/>
              </w:rPr>
            </w:pPr>
            <w:r w:rsidRPr="00AC504F">
              <w:rPr>
                <w:sz w:val="20"/>
                <w:szCs w:val="22"/>
                <w:lang w:eastAsia="en-US"/>
              </w:rPr>
              <w:t>1</w:t>
            </w:r>
          </w:p>
        </w:tc>
        <w:tc>
          <w:tcPr>
            <w:tcW w:w="1621" w:type="pct"/>
          </w:tcPr>
          <w:p w14:paraId="7EDA9628" w14:textId="77777777" w:rsidR="00260FB5" w:rsidRPr="00AC504F" w:rsidRDefault="00260FB5" w:rsidP="003339FD">
            <w:pPr>
              <w:autoSpaceDE w:val="0"/>
              <w:autoSpaceDN w:val="0"/>
              <w:adjustRightInd w:val="0"/>
              <w:jc w:val="both"/>
              <w:rPr>
                <w:sz w:val="20"/>
                <w:szCs w:val="22"/>
                <w:lang w:eastAsia="en-US"/>
              </w:rPr>
            </w:pPr>
            <w:r w:rsidRPr="00AC504F">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22BF6F8C" w14:textId="7DB2695D" w:rsidR="00260FB5" w:rsidRPr="00AC504F" w:rsidRDefault="00260FB5" w:rsidP="003339FD">
            <w:pPr>
              <w:autoSpaceDE w:val="0"/>
              <w:autoSpaceDN w:val="0"/>
              <w:adjustRightInd w:val="0"/>
              <w:jc w:val="both"/>
              <w:rPr>
                <w:rFonts w:eastAsia="Calibri"/>
                <w:sz w:val="20"/>
                <w:szCs w:val="22"/>
              </w:rPr>
            </w:pPr>
            <w:r w:rsidRPr="00AC504F">
              <w:rPr>
                <w:sz w:val="20"/>
                <w:szCs w:val="22"/>
                <w:lang w:eastAsia="en-US"/>
              </w:rPr>
              <w:t xml:space="preserve">не подлежат установлению и определяются в соответствии с частью </w:t>
            </w:r>
            <w:r w:rsidR="007121EE" w:rsidRPr="00AC504F">
              <w:rPr>
                <w:sz w:val="20"/>
                <w:szCs w:val="22"/>
                <w:lang w:eastAsia="en-US"/>
              </w:rPr>
              <w:t>182</w:t>
            </w:r>
            <w:r w:rsidRPr="00AC504F">
              <w:rPr>
                <w:sz w:val="20"/>
                <w:szCs w:val="22"/>
                <w:lang w:eastAsia="en-US"/>
              </w:rPr>
              <w:t xml:space="preserve"> настоящих правил.</w:t>
            </w:r>
          </w:p>
        </w:tc>
      </w:tr>
      <w:tr w:rsidR="00260FB5" w:rsidRPr="00AC504F" w14:paraId="6C5756E2" w14:textId="77777777" w:rsidTr="003339FD">
        <w:tc>
          <w:tcPr>
            <w:tcW w:w="335" w:type="pct"/>
          </w:tcPr>
          <w:p w14:paraId="69225B98" w14:textId="77777777" w:rsidR="00260FB5" w:rsidRPr="00AC504F" w:rsidRDefault="00260FB5" w:rsidP="003339FD">
            <w:pPr>
              <w:autoSpaceDE w:val="0"/>
              <w:autoSpaceDN w:val="0"/>
              <w:adjustRightInd w:val="0"/>
              <w:jc w:val="both"/>
              <w:rPr>
                <w:sz w:val="20"/>
                <w:szCs w:val="22"/>
                <w:lang w:eastAsia="en-US"/>
              </w:rPr>
            </w:pPr>
            <w:r w:rsidRPr="00AC504F">
              <w:rPr>
                <w:sz w:val="20"/>
                <w:szCs w:val="22"/>
                <w:lang w:eastAsia="en-US"/>
              </w:rPr>
              <w:t>2</w:t>
            </w:r>
          </w:p>
        </w:tc>
        <w:tc>
          <w:tcPr>
            <w:tcW w:w="1621" w:type="pct"/>
          </w:tcPr>
          <w:p w14:paraId="6620D179" w14:textId="77777777" w:rsidR="00260FB5" w:rsidRPr="00AC504F" w:rsidRDefault="00260FB5" w:rsidP="003339FD">
            <w:pPr>
              <w:autoSpaceDE w:val="0"/>
              <w:autoSpaceDN w:val="0"/>
              <w:adjustRightInd w:val="0"/>
              <w:jc w:val="both"/>
              <w:rPr>
                <w:sz w:val="20"/>
                <w:szCs w:val="22"/>
                <w:lang w:eastAsia="en-US"/>
              </w:rPr>
            </w:pPr>
            <w:r w:rsidRPr="00AC504F">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14110772" w14:textId="37A40762" w:rsidR="00260FB5" w:rsidRPr="00AC504F" w:rsidRDefault="00260FB5" w:rsidP="003339FD">
            <w:pPr>
              <w:autoSpaceDE w:val="0"/>
              <w:autoSpaceDN w:val="0"/>
              <w:adjustRightInd w:val="0"/>
              <w:jc w:val="both"/>
              <w:rPr>
                <w:sz w:val="20"/>
                <w:szCs w:val="22"/>
                <w:lang w:eastAsia="en-US"/>
              </w:rPr>
            </w:pPr>
            <w:r w:rsidRPr="00AC504F">
              <w:rPr>
                <w:sz w:val="20"/>
                <w:szCs w:val="22"/>
                <w:lang w:eastAsia="en-US"/>
              </w:rPr>
              <w:t xml:space="preserve">в соответствии с частью </w:t>
            </w:r>
            <w:r w:rsidR="007121EE" w:rsidRPr="00AC504F">
              <w:rPr>
                <w:sz w:val="20"/>
                <w:szCs w:val="22"/>
                <w:lang w:eastAsia="en-US"/>
              </w:rPr>
              <w:t>178</w:t>
            </w:r>
            <w:r w:rsidRPr="00AC504F">
              <w:rPr>
                <w:sz w:val="20"/>
                <w:szCs w:val="22"/>
                <w:lang w:eastAsia="en-US"/>
              </w:rPr>
              <w:t xml:space="preserve"> настоящих правил</w:t>
            </w:r>
          </w:p>
        </w:tc>
      </w:tr>
      <w:tr w:rsidR="00260FB5" w:rsidRPr="00AC504F" w14:paraId="77DDCD36" w14:textId="77777777" w:rsidTr="003339FD">
        <w:tc>
          <w:tcPr>
            <w:tcW w:w="335" w:type="pct"/>
          </w:tcPr>
          <w:p w14:paraId="6DAD1E53" w14:textId="77777777" w:rsidR="00260FB5" w:rsidRPr="00AC504F" w:rsidRDefault="00260FB5" w:rsidP="003339FD">
            <w:pPr>
              <w:autoSpaceDE w:val="0"/>
              <w:autoSpaceDN w:val="0"/>
              <w:adjustRightInd w:val="0"/>
              <w:jc w:val="both"/>
              <w:rPr>
                <w:sz w:val="20"/>
                <w:szCs w:val="22"/>
                <w:lang w:eastAsia="en-US"/>
              </w:rPr>
            </w:pPr>
            <w:r w:rsidRPr="00AC504F">
              <w:rPr>
                <w:sz w:val="20"/>
                <w:szCs w:val="22"/>
                <w:lang w:eastAsia="en-US"/>
              </w:rPr>
              <w:t>3</w:t>
            </w:r>
          </w:p>
        </w:tc>
        <w:tc>
          <w:tcPr>
            <w:tcW w:w="1621" w:type="pct"/>
          </w:tcPr>
          <w:p w14:paraId="25714AAB" w14:textId="77777777" w:rsidR="00260FB5" w:rsidRPr="00AC504F" w:rsidRDefault="00260FB5" w:rsidP="003339FD">
            <w:pPr>
              <w:autoSpaceDE w:val="0"/>
              <w:autoSpaceDN w:val="0"/>
              <w:adjustRightInd w:val="0"/>
              <w:jc w:val="both"/>
              <w:rPr>
                <w:sz w:val="20"/>
                <w:szCs w:val="22"/>
                <w:lang w:eastAsia="en-US"/>
              </w:rPr>
            </w:pPr>
            <w:r w:rsidRPr="00AC504F">
              <w:rPr>
                <w:sz w:val="20"/>
                <w:szCs w:val="22"/>
                <w:lang w:eastAsia="en-US"/>
              </w:rPr>
              <w:t>Предельное количество этажей или предельная высота зданий, строений, сооружений</w:t>
            </w:r>
          </w:p>
        </w:tc>
        <w:tc>
          <w:tcPr>
            <w:tcW w:w="3044" w:type="pct"/>
          </w:tcPr>
          <w:p w14:paraId="79A18DA2" w14:textId="638E3884" w:rsidR="00260FB5" w:rsidRPr="00AC504F" w:rsidRDefault="00260FB5" w:rsidP="00260FB5">
            <w:pPr>
              <w:autoSpaceDE w:val="0"/>
              <w:autoSpaceDN w:val="0"/>
              <w:adjustRightInd w:val="0"/>
              <w:jc w:val="both"/>
              <w:rPr>
                <w:sz w:val="20"/>
                <w:szCs w:val="22"/>
                <w:lang w:eastAsia="en-US"/>
              </w:rPr>
            </w:pPr>
            <w:r w:rsidRPr="00AC504F">
              <w:rPr>
                <w:sz w:val="20"/>
                <w:szCs w:val="22"/>
                <w:lang w:eastAsia="en-US"/>
              </w:rPr>
              <w:t>предельная высота зданий, строений, сооружений на земельных участках, включая временные сооружения – 4 м.</w:t>
            </w:r>
          </w:p>
          <w:p w14:paraId="45C37EA1" w14:textId="77777777" w:rsidR="00260FB5" w:rsidRPr="00AC504F" w:rsidRDefault="00260FB5" w:rsidP="003339FD">
            <w:pPr>
              <w:autoSpaceDE w:val="0"/>
              <w:autoSpaceDN w:val="0"/>
              <w:adjustRightInd w:val="0"/>
              <w:jc w:val="both"/>
              <w:rPr>
                <w:sz w:val="20"/>
                <w:szCs w:val="22"/>
                <w:lang w:eastAsia="en-US"/>
              </w:rPr>
            </w:pPr>
            <w:r w:rsidRPr="00AC504F">
              <w:rPr>
                <w:sz w:val="20"/>
                <w:szCs w:val="22"/>
                <w:lang w:eastAsia="en-US"/>
              </w:rPr>
              <w:t>Исключение: шпили, башни, флагштоки – без ограничения.</w:t>
            </w:r>
          </w:p>
        </w:tc>
      </w:tr>
      <w:tr w:rsidR="00260FB5" w:rsidRPr="00AC504F" w14:paraId="19DDA687" w14:textId="77777777" w:rsidTr="003339FD">
        <w:tc>
          <w:tcPr>
            <w:tcW w:w="335" w:type="pct"/>
          </w:tcPr>
          <w:p w14:paraId="131691F2" w14:textId="77777777" w:rsidR="00260FB5" w:rsidRPr="00AC504F" w:rsidRDefault="00260FB5" w:rsidP="003339FD">
            <w:pPr>
              <w:autoSpaceDE w:val="0"/>
              <w:autoSpaceDN w:val="0"/>
              <w:adjustRightInd w:val="0"/>
              <w:jc w:val="both"/>
              <w:rPr>
                <w:sz w:val="20"/>
                <w:szCs w:val="22"/>
                <w:lang w:eastAsia="en-US"/>
              </w:rPr>
            </w:pPr>
            <w:r w:rsidRPr="00AC504F">
              <w:rPr>
                <w:sz w:val="20"/>
                <w:szCs w:val="22"/>
                <w:lang w:eastAsia="en-US"/>
              </w:rPr>
              <w:t>4</w:t>
            </w:r>
          </w:p>
        </w:tc>
        <w:tc>
          <w:tcPr>
            <w:tcW w:w="1621" w:type="pct"/>
          </w:tcPr>
          <w:p w14:paraId="63E9B82B" w14:textId="77777777" w:rsidR="00260FB5" w:rsidRPr="00AC504F" w:rsidRDefault="00260FB5" w:rsidP="003339FD">
            <w:pPr>
              <w:autoSpaceDE w:val="0"/>
              <w:autoSpaceDN w:val="0"/>
              <w:adjustRightInd w:val="0"/>
              <w:jc w:val="both"/>
              <w:rPr>
                <w:sz w:val="20"/>
                <w:szCs w:val="22"/>
                <w:lang w:eastAsia="en-US"/>
              </w:rPr>
            </w:pPr>
            <w:r w:rsidRPr="00AC504F">
              <w:rPr>
                <w:sz w:val="20"/>
                <w:szCs w:val="22"/>
                <w:lang w:eastAsia="en-US"/>
              </w:rPr>
              <w:t>Максимальный процент застройки в границах земельного участка</w:t>
            </w:r>
          </w:p>
        </w:tc>
        <w:tc>
          <w:tcPr>
            <w:tcW w:w="3044" w:type="pct"/>
          </w:tcPr>
          <w:p w14:paraId="184B3FDC" w14:textId="30508BC3" w:rsidR="00260FB5" w:rsidRPr="00AC504F" w:rsidRDefault="00260FB5" w:rsidP="003339FD">
            <w:pPr>
              <w:autoSpaceDE w:val="0"/>
              <w:autoSpaceDN w:val="0"/>
              <w:adjustRightInd w:val="0"/>
              <w:jc w:val="both"/>
              <w:rPr>
                <w:sz w:val="20"/>
                <w:szCs w:val="22"/>
                <w:lang w:eastAsia="en-US"/>
              </w:rPr>
            </w:pPr>
            <w:r w:rsidRPr="00AC504F">
              <w:rPr>
                <w:sz w:val="20"/>
                <w:szCs w:val="22"/>
                <w:lang w:eastAsia="en-US"/>
              </w:rPr>
              <w:t xml:space="preserve">в соответствии с частью </w:t>
            </w:r>
            <w:r w:rsidR="007121EE" w:rsidRPr="00AC504F">
              <w:rPr>
                <w:sz w:val="20"/>
                <w:szCs w:val="22"/>
                <w:lang w:eastAsia="en-US"/>
              </w:rPr>
              <w:t>179</w:t>
            </w:r>
            <w:r w:rsidRPr="00AC504F">
              <w:rPr>
                <w:sz w:val="20"/>
                <w:szCs w:val="22"/>
                <w:lang w:eastAsia="en-US"/>
              </w:rPr>
              <w:t xml:space="preserve"> настоящих правил</w:t>
            </w:r>
          </w:p>
        </w:tc>
      </w:tr>
      <w:tr w:rsidR="00260FB5" w:rsidRPr="00AC504F" w14:paraId="488F7ECA" w14:textId="77777777" w:rsidTr="003339FD">
        <w:tc>
          <w:tcPr>
            <w:tcW w:w="335" w:type="pct"/>
          </w:tcPr>
          <w:p w14:paraId="674A4715" w14:textId="77777777" w:rsidR="00260FB5" w:rsidRPr="00AC504F" w:rsidRDefault="00260FB5" w:rsidP="003339FD">
            <w:pPr>
              <w:autoSpaceDE w:val="0"/>
              <w:autoSpaceDN w:val="0"/>
              <w:adjustRightInd w:val="0"/>
              <w:jc w:val="both"/>
              <w:rPr>
                <w:sz w:val="20"/>
                <w:szCs w:val="22"/>
                <w:lang w:eastAsia="en-US"/>
              </w:rPr>
            </w:pPr>
          </w:p>
        </w:tc>
        <w:tc>
          <w:tcPr>
            <w:tcW w:w="1621" w:type="pct"/>
          </w:tcPr>
          <w:p w14:paraId="2795D9C1" w14:textId="498D8F6A" w:rsidR="00260FB5" w:rsidRPr="00AC504F" w:rsidRDefault="00260FB5" w:rsidP="003339FD">
            <w:pPr>
              <w:autoSpaceDE w:val="0"/>
              <w:autoSpaceDN w:val="0"/>
              <w:adjustRightInd w:val="0"/>
              <w:jc w:val="both"/>
              <w:rPr>
                <w:sz w:val="20"/>
                <w:szCs w:val="22"/>
                <w:lang w:eastAsia="en-US"/>
              </w:rPr>
            </w:pPr>
            <w:r w:rsidRPr="00AC504F">
              <w:rPr>
                <w:sz w:val="20"/>
                <w:szCs w:val="22"/>
                <w:lang w:eastAsia="en-US"/>
              </w:rPr>
              <w:t xml:space="preserve">Максимальная общая площадь </w:t>
            </w:r>
            <w:r w:rsidRPr="00AC504F">
              <w:rPr>
                <w:sz w:val="20"/>
                <w:szCs w:val="22"/>
                <w:lang w:eastAsia="en-US"/>
              </w:rPr>
              <w:lastRenderedPageBreak/>
              <w:t>объектов капитального строительства, включая объекты условно разрешенных и вспомогательных видов использования, на земельных участках</w:t>
            </w:r>
          </w:p>
        </w:tc>
        <w:tc>
          <w:tcPr>
            <w:tcW w:w="3044" w:type="pct"/>
          </w:tcPr>
          <w:p w14:paraId="3ACF94E2" w14:textId="2CDA131E" w:rsidR="00260FB5" w:rsidRPr="00AC504F" w:rsidRDefault="00260FB5" w:rsidP="003339FD">
            <w:pPr>
              <w:autoSpaceDE w:val="0"/>
              <w:autoSpaceDN w:val="0"/>
              <w:adjustRightInd w:val="0"/>
              <w:jc w:val="both"/>
              <w:rPr>
                <w:sz w:val="20"/>
                <w:szCs w:val="22"/>
                <w:lang w:eastAsia="en-US"/>
              </w:rPr>
            </w:pPr>
            <w:r w:rsidRPr="00AC504F">
              <w:rPr>
                <w:sz w:val="20"/>
                <w:szCs w:val="22"/>
                <w:lang w:eastAsia="en-US"/>
              </w:rPr>
              <w:lastRenderedPageBreak/>
              <w:t>50 кв. м</w:t>
            </w:r>
          </w:p>
        </w:tc>
      </w:tr>
      <w:tr w:rsidR="00260FB5" w:rsidRPr="00AC504F" w14:paraId="22D66D7A" w14:textId="77777777" w:rsidTr="003339FD">
        <w:tc>
          <w:tcPr>
            <w:tcW w:w="335" w:type="pct"/>
          </w:tcPr>
          <w:p w14:paraId="43FFD94F" w14:textId="77777777" w:rsidR="00260FB5" w:rsidRPr="00AC504F" w:rsidRDefault="00260FB5" w:rsidP="003339FD">
            <w:pPr>
              <w:autoSpaceDE w:val="0"/>
              <w:autoSpaceDN w:val="0"/>
              <w:adjustRightInd w:val="0"/>
              <w:jc w:val="both"/>
              <w:rPr>
                <w:sz w:val="20"/>
                <w:szCs w:val="22"/>
                <w:lang w:eastAsia="en-US"/>
              </w:rPr>
            </w:pPr>
            <w:r w:rsidRPr="00AC504F">
              <w:rPr>
                <w:sz w:val="20"/>
                <w:szCs w:val="22"/>
                <w:lang w:eastAsia="en-US"/>
              </w:rPr>
              <w:t>5</w:t>
            </w:r>
          </w:p>
        </w:tc>
        <w:tc>
          <w:tcPr>
            <w:tcW w:w="1621" w:type="pct"/>
          </w:tcPr>
          <w:p w14:paraId="494081F1" w14:textId="77777777" w:rsidR="00260FB5" w:rsidRPr="00AC504F" w:rsidRDefault="00260FB5" w:rsidP="003339FD">
            <w:pPr>
              <w:autoSpaceDE w:val="0"/>
              <w:autoSpaceDN w:val="0"/>
              <w:adjustRightInd w:val="0"/>
              <w:jc w:val="both"/>
              <w:rPr>
                <w:sz w:val="20"/>
                <w:szCs w:val="22"/>
                <w:lang w:eastAsia="en-US"/>
              </w:rPr>
            </w:pPr>
            <w:r w:rsidRPr="00AC504F">
              <w:rPr>
                <w:sz w:val="20"/>
                <w:szCs w:val="22"/>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w:t>
            </w:r>
          </w:p>
        </w:tc>
        <w:tc>
          <w:tcPr>
            <w:tcW w:w="3044" w:type="pct"/>
          </w:tcPr>
          <w:p w14:paraId="4AC5D703" w14:textId="77777777" w:rsidR="00260FB5" w:rsidRPr="00AC504F" w:rsidRDefault="00260FB5" w:rsidP="003339FD">
            <w:pPr>
              <w:autoSpaceDE w:val="0"/>
              <w:autoSpaceDN w:val="0"/>
              <w:adjustRightInd w:val="0"/>
              <w:jc w:val="both"/>
              <w:rPr>
                <w:sz w:val="20"/>
                <w:szCs w:val="22"/>
                <w:lang w:eastAsia="en-US"/>
              </w:rPr>
            </w:pPr>
            <w:r w:rsidRPr="00AC504F">
              <w:rPr>
                <w:sz w:val="20"/>
                <w:szCs w:val="22"/>
                <w:lang w:eastAsia="en-US"/>
              </w:rPr>
              <w:t>V</w:t>
            </w:r>
          </w:p>
        </w:tc>
      </w:tr>
      <w:tr w:rsidR="00260FB5" w:rsidRPr="00AC504F" w14:paraId="43C79612" w14:textId="77777777" w:rsidTr="003339FD">
        <w:tc>
          <w:tcPr>
            <w:tcW w:w="335" w:type="pct"/>
          </w:tcPr>
          <w:p w14:paraId="01DA19EC" w14:textId="64874CB5" w:rsidR="00260FB5" w:rsidRPr="00AC504F" w:rsidRDefault="00260FB5" w:rsidP="003339FD">
            <w:pPr>
              <w:autoSpaceDE w:val="0"/>
              <w:autoSpaceDN w:val="0"/>
              <w:adjustRightInd w:val="0"/>
              <w:jc w:val="both"/>
              <w:rPr>
                <w:sz w:val="20"/>
                <w:szCs w:val="22"/>
                <w:lang w:eastAsia="en-US"/>
              </w:rPr>
            </w:pPr>
            <w:r w:rsidRPr="00AC504F">
              <w:rPr>
                <w:sz w:val="20"/>
                <w:szCs w:val="22"/>
                <w:lang w:eastAsia="en-US"/>
              </w:rPr>
              <w:t>6</w:t>
            </w:r>
          </w:p>
        </w:tc>
        <w:tc>
          <w:tcPr>
            <w:tcW w:w="1621" w:type="pct"/>
          </w:tcPr>
          <w:p w14:paraId="2721223E" w14:textId="77777777" w:rsidR="00260FB5" w:rsidRPr="00AC504F" w:rsidRDefault="00260FB5" w:rsidP="003339FD">
            <w:pPr>
              <w:autoSpaceDE w:val="0"/>
              <w:autoSpaceDN w:val="0"/>
              <w:adjustRightInd w:val="0"/>
              <w:jc w:val="both"/>
              <w:rPr>
                <w:sz w:val="20"/>
                <w:szCs w:val="22"/>
                <w:lang w:eastAsia="en-US"/>
              </w:rPr>
            </w:pPr>
            <w:r w:rsidRPr="00AC504F">
              <w:rPr>
                <w:sz w:val="20"/>
                <w:szCs w:val="22"/>
                <w:lang w:eastAsia="en-US"/>
              </w:rPr>
              <w:t>Максимальная высота ограждения земельных участков</w:t>
            </w:r>
          </w:p>
        </w:tc>
        <w:tc>
          <w:tcPr>
            <w:tcW w:w="3044" w:type="pct"/>
          </w:tcPr>
          <w:p w14:paraId="3D2B5E25" w14:textId="37BC85E5" w:rsidR="00260FB5" w:rsidRPr="00AC504F" w:rsidRDefault="00260FB5" w:rsidP="003339FD">
            <w:pPr>
              <w:autoSpaceDE w:val="0"/>
              <w:autoSpaceDN w:val="0"/>
              <w:adjustRightInd w:val="0"/>
              <w:jc w:val="both"/>
              <w:rPr>
                <w:sz w:val="20"/>
                <w:szCs w:val="22"/>
                <w:lang w:eastAsia="en-US"/>
              </w:rPr>
            </w:pPr>
            <w:r w:rsidRPr="00AC504F">
              <w:rPr>
                <w:sz w:val="20"/>
                <w:szCs w:val="22"/>
                <w:lang w:eastAsia="en-US"/>
              </w:rPr>
              <w:t xml:space="preserve">в соответствии с частью </w:t>
            </w:r>
            <w:r w:rsidR="007121EE" w:rsidRPr="00AC504F">
              <w:rPr>
                <w:sz w:val="20"/>
                <w:szCs w:val="22"/>
                <w:lang w:eastAsia="en-US"/>
              </w:rPr>
              <w:t>181</w:t>
            </w:r>
            <w:r w:rsidRPr="00AC504F">
              <w:rPr>
                <w:sz w:val="20"/>
                <w:szCs w:val="22"/>
                <w:lang w:eastAsia="en-US"/>
              </w:rPr>
              <w:t xml:space="preserve"> настоящих правил</w:t>
            </w:r>
          </w:p>
        </w:tc>
      </w:tr>
      <w:tr w:rsidR="00143FF4" w:rsidRPr="00AC504F" w14:paraId="621C0AB7" w14:textId="77777777" w:rsidTr="00143FF4">
        <w:tc>
          <w:tcPr>
            <w:tcW w:w="5000" w:type="pct"/>
            <w:gridSpan w:val="3"/>
          </w:tcPr>
          <w:p w14:paraId="187BD80C" w14:textId="64A0325F" w:rsidR="00143FF4" w:rsidRPr="00AC504F" w:rsidRDefault="004216CF" w:rsidP="004216CF">
            <w:pPr>
              <w:autoSpaceDE w:val="0"/>
              <w:autoSpaceDN w:val="0"/>
              <w:adjustRightInd w:val="0"/>
              <w:jc w:val="both"/>
              <w:rPr>
                <w:sz w:val="20"/>
                <w:szCs w:val="22"/>
                <w:lang w:eastAsia="en-US"/>
              </w:rPr>
            </w:pPr>
            <w:r w:rsidRPr="00AC504F">
              <w:rPr>
                <w:sz w:val="20"/>
                <w:szCs w:val="22"/>
                <w:lang w:eastAsia="en-US"/>
              </w:rPr>
              <w:t>Необходимо согласование архитектурно-градостроительного облика с уполномоченным органом местного самоуправления.</w:t>
            </w:r>
            <w:r w:rsidRPr="00AC504F">
              <w:t xml:space="preserve"> </w:t>
            </w:r>
            <w:r w:rsidRPr="00AC504F">
              <w:rPr>
                <w:sz w:val="20"/>
                <w:szCs w:val="22"/>
                <w:lang w:eastAsia="en-US"/>
              </w:rPr>
              <w:t>Требования к архитектурно-градостроительному облику объекта капитального строительства указаны в главе 2 раздела III настоящих правил.</w:t>
            </w:r>
          </w:p>
        </w:tc>
      </w:tr>
    </w:tbl>
    <w:p w14:paraId="0834F1F5" w14:textId="034CF1B9" w:rsidR="00260FB5" w:rsidRPr="00AC504F" w:rsidRDefault="006B01C1" w:rsidP="00260FB5">
      <w:pPr>
        <w:numPr>
          <w:ilvl w:val="0"/>
          <w:numId w:val="8"/>
        </w:numPr>
        <w:tabs>
          <w:tab w:val="left" w:pos="1276"/>
        </w:tabs>
        <w:autoSpaceDE w:val="0"/>
        <w:autoSpaceDN w:val="0"/>
        <w:adjustRightInd w:val="0"/>
        <w:spacing w:before="120" w:after="120" w:line="276" w:lineRule="auto"/>
        <w:contextualSpacing/>
        <w:jc w:val="both"/>
      </w:pPr>
      <w:r w:rsidRPr="00AC504F">
        <w:t xml:space="preserve">Ограничения использования земельных участков и объектов капитального строительства указаны в главе </w:t>
      </w:r>
      <w:r w:rsidR="00F92BA2" w:rsidRPr="00AC504F">
        <w:t>3</w:t>
      </w:r>
      <w:r w:rsidRPr="00AC504F">
        <w:t xml:space="preserve"> раздела III настоящих правил</w:t>
      </w:r>
      <w:r w:rsidR="00260FB5" w:rsidRPr="00AC504F">
        <w:t xml:space="preserve">. </w:t>
      </w:r>
    </w:p>
    <w:p w14:paraId="0C464072" w14:textId="5DC02DB1" w:rsidR="006B01C1" w:rsidRPr="00AC504F" w:rsidRDefault="006B01C1" w:rsidP="00FC57DE">
      <w:pPr>
        <w:keepNext/>
        <w:keepLines/>
        <w:spacing w:before="240" w:after="240" w:line="276" w:lineRule="auto"/>
        <w:ind w:firstLine="709"/>
        <w:jc w:val="both"/>
        <w:outlineLvl w:val="2"/>
        <w:rPr>
          <w:b/>
          <w:bCs/>
        </w:rPr>
      </w:pPr>
      <w:bookmarkStart w:id="204" w:name="_Toc1636651"/>
      <w:bookmarkStart w:id="205" w:name="_Toc87880511"/>
      <w:bookmarkStart w:id="206" w:name="_Toc185681219"/>
      <w:r w:rsidRPr="00AC504F">
        <w:rPr>
          <w:b/>
          <w:bCs/>
        </w:rPr>
        <w:t>1.</w:t>
      </w:r>
      <w:r w:rsidR="00DB25FB" w:rsidRPr="00AC504F">
        <w:rPr>
          <w:b/>
          <w:bCs/>
        </w:rPr>
        <w:t>9</w:t>
      </w:r>
      <w:r w:rsidRPr="00AC504F">
        <w:rPr>
          <w:b/>
          <w:bCs/>
        </w:rPr>
        <w:t xml:space="preserve"> Градостроительные регламенты. Зоны специального</w:t>
      </w:r>
      <w:bookmarkStart w:id="207" w:name="_Toc1553610"/>
      <w:r w:rsidRPr="00AC504F">
        <w:rPr>
          <w:b/>
          <w:bCs/>
        </w:rPr>
        <w:t xml:space="preserve"> назначения (</w:t>
      </w:r>
      <w:proofErr w:type="spellStart"/>
      <w:r w:rsidRPr="00AC504F">
        <w:rPr>
          <w:b/>
          <w:bCs/>
        </w:rPr>
        <w:t>Сп</w:t>
      </w:r>
      <w:proofErr w:type="spellEnd"/>
      <w:r w:rsidRPr="00AC504F">
        <w:rPr>
          <w:b/>
          <w:bCs/>
        </w:rPr>
        <w:t>)</w:t>
      </w:r>
      <w:bookmarkEnd w:id="204"/>
      <w:bookmarkEnd w:id="205"/>
      <w:bookmarkEnd w:id="206"/>
      <w:bookmarkEnd w:id="207"/>
    </w:p>
    <w:p w14:paraId="23520AE5" w14:textId="77777777" w:rsidR="006B01C1" w:rsidRPr="00AC504F" w:rsidRDefault="006B01C1" w:rsidP="00F11D4C">
      <w:pPr>
        <w:numPr>
          <w:ilvl w:val="0"/>
          <w:numId w:val="8"/>
        </w:numPr>
        <w:tabs>
          <w:tab w:val="left" w:pos="1276"/>
        </w:tabs>
        <w:autoSpaceDE w:val="0"/>
        <w:autoSpaceDN w:val="0"/>
        <w:adjustRightInd w:val="0"/>
        <w:spacing w:before="120" w:after="120" w:line="276" w:lineRule="auto"/>
        <w:contextualSpacing/>
        <w:jc w:val="both"/>
      </w:pPr>
      <w:r w:rsidRPr="00AC504F">
        <w:t>В состав зон специального назначения могут включаться зоны, занятые кладбищами, крематориями, скотомогильниками, объектами, используемыми для захоронения твердых коммунальных отходов, и иными объектами, размещение которых может быть обеспечено только путем выделения указанных зон и недопустимо в других территориальных зонах. В состав зон специального назначения могут включаться зоны размещения военных объектов и иные зоны специального назначения.</w:t>
      </w:r>
    </w:p>
    <w:p w14:paraId="3CC09034" w14:textId="5BC7190D" w:rsidR="006B01C1" w:rsidRPr="00AC504F" w:rsidRDefault="006B01C1" w:rsidP="00FC57DE">
      <w:pPr>
        <w:keepNext/>
        <w:keepLines/>
        <w:spacing w:before="240" w:after="240" w:line="276" w:lineRule="auto"/>
        <w:ind w:firstLine="709"/>
        <w:jc w:val="both"/>
        <w:outlineLvl w:val="2"/>
        <w:rPr>
          <w:b/>
          <w:bCs/>
        </w:rPr>
      </w:pPr>
      <w:bookmarkStart w:id="208" w:name="_Toc1636652"/>
      <w:bookmarkStart w:id="209" w:name="_Toc87880512"/>
      <w:bookmarkStart w:id="210" w:name="_Toc185681220"/>
      <w:r w:rsidRPr="00AC504F">
        <w:rPr>
          <w:b/>
          <w:bCs/>
        </w:rPr>
        <w:t>1.</w:t>
      </w:r>
      <w:r w:rsidR="00DB25FB" w:rsidRPr="00AC504F">
        <w:rPr>
          <w:b/>
          <w:bCs/>
        </w:rPr>
        <w:t>9.1</w:t>
      </w:r>
      <w:r w:rsidRPr="00AC504F">
        <w:rPr>
          <w:b/>
          <w:bCs/>
        </w:rPr>
        <w:t xml:space="preserve"> Зона </w:t>
      </w:r>
      <w:r w:rsidR="003C4C6E" w:rsidRPr="00AC504F">
        <w:rPr>
          <w:b/>
          <w:bCs/>
        </w:rPr>
        <w:t>размещения объектов ритуальной деятельности</w:t>
      </w:r>
      <w:r w:rsidRPr="00AC504F">
        <w:rPr>
          <w:b/>
          <w:bCs/>
        </w:rPr>
        <w:t xml:space="preserve"> (Сп1</w:t>
      </w:r>
      <w:r w:rsidR="008C1EAF" w:rsidRPr="00AC504F">
        <w:rPr>
          <w:b/>
          <w:bCs/>
        </w:rPr>
        <w:t>-1 – Сп1-4</w:t>
      </w:r>
      <w:r w:rsidRPr="00AC504F">
        <w:rPr>
          <w:b/>
          <w:bCs/>
        </w:rPr>
        <w:t>)</w:t>
      </w:r>
      <w:bookmarkEnd w:id="208"/>
      <w:bookmarkEnd w:id="209"/>
      <w:bookmarkEnd w:id="210"/>
    </w:p>
    <w:p w14:paraId="4C625F8F" w14:textId="48484A96" w:rsidR="006B01C1" w:rsidRPr="00AC504F" w:rsidRDefault="006B01C1" w:rsidP="00F11D4C">
      <w:pPr>
        <w:numPr>
          <w:ilvl w:val="0"/>
          <w:numId w:val="8"/>
        </w:numPr>
        <w:tabs>
          <w:tab w:val="left" w:pos="1276"/>
        </w:tabs>
        <w:autoSpaceDE w:val="0"/>
        <w:autoSpaceDN w:val="0"/>
        <w:adjustRightInd w:val="0"/>
        <w:spacing w:before="120" w:after="120" w:line="276" w:lineRule="auto"/>
        <w:contextualSpacing/>
        <w:jc w:val="both"/>
      </w:pPr>
      <w:r w:rsidRPr="00AC504F">
        <w:t xml:space="preserve">Зона </w:t>
      </w:r>
      <w:r w:rsidR="003C4C6E" w:rsidRPr="00AC504F">
        <w:t>размещения объектов ритуальной деятельности</w:t>
      </w:r>
      <w:r w:rsidRPr="00AC504F">
        <w:t xml:space="preserve"> установлена для обеспечения правовых условий градостроительного использования территорий, предназначенных для размещения кладбищ, крематориев и мест захоронения, а также под размещение соответствующих сооружений.</w:t>
      </w:r>
    </w:p>
    <w:p w14:paraId="06AE02E3" w14:textId="77777777" w:rsidR="006B01C1" w:rsidRPr="00AC504F" w:rsidRDefault="006B01C1" w:rsidP="00FC57DE">
      <w:pPr>
        <w:spacing w:before="240" w:after="240" w:line="276" w:lineRule="auto"/>
        <w:ind w:firstLine="709"/>
        <w:jc w:val="both"/>
        <w:rPr>
          <w:b/>
        </w:rPr>
      </w:pPr>
      <w:r w:rsidRPr="00AC504F">
        <w:rPr>
          <w:b/>
        </w:rPr>
        <w:t>Перечень основных видов разрешенного использования земельных участков и объектов капитального строительства</w:t>
      </w:r>
    </w:p>
    <w:p w14:paraId="1F52F1E1" w14:textId="77777777" w:rsidR="006B01C1" w:rsidRPr="00AC504F" w:rsidRDefault="006B01C1" w:rsidP="006B01C1">
      <w:pPr>
        <w:autoSpaceDE w:val="0"/>
        <w:autoSpaceDN w:val="0"/>
        <w:adjustRightInd w:val="0"/>
        <w:ind w:left="709"/>
        <w:jc w:val="right"/>
        <w:outlineLvl w:val="3"/>
        <w:rPr>
          <w:lang w:eastAsia="en-US"/>
        </w:rPr>
      </w:pPr>
      <w:r w:rsidRPr="00AC504F">
        <w:rPr>
          <w:lang w:eastAsia="en-US"/>
        </w:rPr>
        <w:t xml:space="preserve">Таблица </w:t>
      </w:r>
      <w:r w:rsidRPr="00AC504F">
        <w:rPr>
          <w:lang w:eastAsia="en-US"/>
        </w:rPr>
        <w:fldChar w:fldCharType="begin"/>
      </w:r>
      <w:r w:rsidRPr="00AC504F">
        <w:rPr>
          <w:lang w:eastAsia="en-US"/>
        </w:rPr>
        <w:instrText xml:space="preserve"> SEQ Таблица \* ARABIC </w:instrText>
      </w:r>
      <w:r w:rsidRPr="00AC504F">
        <w:rPr>
          <w:lang w:eastAsia="en-US"/>
        </w:rPr>
        <w:fldChar w:fldCharType="separate"/>
      </w:r>
      <w:r w:rsidR="00790EA7" w:rsidRPr="00AC504F">
        <w:rPr>
          <w:noProof/>
          <w:lang w:eastAsia="en-US"/>
        </w:rPr>
        <w:t>70</w:t>
      </w:r>
      <w:r w:rsidRPr="00AC504F">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51"/>
        <w:gridCol w:w="1072"/>
        <w:gridCol w:w="3436"/>
        <w:gridCol w:w="4296"/>
      </w:tblGrid>
      <w:tr w:rsidR="006B01C1" w:rsidRPr="00AC504F" w14:paraId="401255A2" w14:textId="77777777" w:rsidTr="00FC57DE">
        <w:tc>
          <w:tcPr>
            <w:tcW w:w="393" w:type="pct"/>
            <w:vMerge w:val="restart"/>
            <w:vAlign w:val="center"/>
          </w:tcPr>
          <w:p w14:paraId="4C160759" w14:textId="77777777" w:rsidR="006B01C1" w:rsidRPr="00AC504F" w:rsidRDefault="006B01C1" w:rsidP="006B01C1">
            <w:pPr>
              <w:jc w:val="center"/>
              <w:rPr>
                <w:sz w:val="20"/>
                <w:szCs w:val="20"/>
              </w:rPr>
            </w:pPr>
            <w:r w:rsidRPr="00AC504F">
              <w:rPr>
                <w:sz w:val="20"/>
                <w:szCs w:val="20"/>
              </w:rPr>
              <w:t>№ п/п</w:t>
            </w:r>
          </w:p>
        </w:tc>
        <w:tc>
          <w:tcPr>
            <w:tcW w:w="2359" w:type="pct"/>
            <w:gridSpan w:val="2"/>
            <w:vAlign w:val="center"/>
          </w:tcPr>
          <w:p w14:paraId="0424CD88" w14:textId="77777777" w:rsidR="006B01C1" w:rsidRPr="00AC504F" w:rsidRDefault="006B01C1" w:rsidP="006B01C1">
            <w:pPr>
              <w:jc w:val="center"/>
              <w:rPr>
                <w:sz w:val="20"/>
                <w:szCs w:val="20"/>
              </w:rPr>
            </w:pPr>
            <w:r w:rsidRPr="00AC504F">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12ED98F9" w14:textId="77777777" w:rsidR="006B01C1" w:rsidRPr="00AC504F" w:rsidRDefault="006B01C1" w:rsidP="006B01C1">
            <w:pPr>
              <w:jc w:val="center"/>
              <w:rPr>
                <w:sz w:val="20"/>
                <w:szCs w:val="20"/>
              </w:rPr>
            </w:pPr>
            <w:r w:rsidRPr="00AC504F">
              <w:rPr>
                <w:sz w:val="20"/>
                <w:szCs w:val="20"/>
              </w:rPr>
              <w:t>Описание вида разрешенного использования земельного участка и объекта капитального строительства</w:t>
            </w:r>
          </w:p>
        </w:tc>
      </w:tr>
      <w:tr w:rsidR="006B01C1" w:rsidRPr="00AC504F" w14:paraId="7EB69A2C" w14:textId="77777777" w:rsidTr="00FC57DE">
        <w:tc>
          <w:tcPr>
            <w:tcW w:w="393" w:type="pct"/>
            <w:vMerge/>
          </w:tcPr>
          <w:p w14:paraId="1A6C0524" w14:textId="77777777" w:rsidR="006B01C1" w:rsidRPr="00AC504F" w:rsidRDefault="006B01C1" w:rsidP="006B01C1">
            <w:pPr>
              <w:rPr>
                <w:sz w:val="20"/>
                <w:szCs w:val="20"/>
              </w:rPr>
            </w:pPr>
          </w:p>
        </w:tc>
        <w:tc>
          <w:tcPr>
            <w:tcW w:w="561" w:type="pct"/>
            <w:vAlign w:val="center"/>
          </w:tcPr>
          <w:p w14:paraId="3D0DEF06" w14:textId="77777777" w:rsidR="006B01C1" w:rsidRPr="00AC504F" w:rsidRDefault="006B01C1" w:rsidP="006B01C1">
            <w:pPr>
              <w:jc w:val="center"/>
              <w:rPr>
                <w:sz w:val="20"/>
                <w:szCs w:val="20"/>
              </w:rPr>
            </w:pPr>
            <w:r w:rsidRPr="00AC504F">
              <w:rPr>
                <w:sz w:val="20"/>
                <w:szCs w:val="20"/>
              </w:rPr>
              <w:t>Код</w:t>
            </w:r>
          </w:p>
        </w:tc>
        <w:tc>
          <w:tcPr>
            <w:tcW w:w="1798" w:type="pct"/>
            <w:vAlign w:val="center"/>
          </w:tcPr>
          <w:p w14:paraId="5A9794D1" w14:textId="77777777" w:rsidR="006B01C1" w:rsidRPr="00AC504F" w:rsidRDefault="006B01C1" w:rsidP="006B01C1">
            <w:pPr>
              <w:jc w:val="center"/>
              <w:rPr>
                <w:sz w:val="20"/>
                <w:szCs w:val="20"/>
              </w:rPr>
            </w:pPr>
            <w:r w:rsidRPr="00AC504F">
              <w:rPr>
                <w:sz w:val="20"/>
                <w:szCs w:val="20"/>
              </w:rPr>
              <w:t>Наименование</w:t>
            </w:r>
          </w:p>
        </w:tc>
        <w:tc>
          <w:tcPr>
            <w:tcW w:w="2248" w:type="pct"/>
            <w:vMerge/>
          </w:tcPr>
          <w:p w14:paraId="0434F563" w14:textId="77777777" w:rsidR="006B01C1" w:rsidRPr="00AC504F" w:rsidRDefault="006B01C1" w:rsidP="006B01C1">
            <w:pPr>
              <w:rPr>
                <w:sz w:val="20"/>
                <w:szCs w:val="20"/>
              </w:rPr>
            </w:pPr>
          </w:p>
        </w:tc>
      </w:tr>
      <w:tr w:rsidR="006B01C1" w:rsidRPr="00AC504F" w14:paraId="77FE4186" w14:textId="77777777" w:rsidTr="00FC57DE">
        <w:tblPrEx>
          <w:tblLook w:val="0080" w:firstRow="0" w:lastRow="0" w:firstColumn="1" w:lastColumn="0" w:noHBand="0" w:noVBand="0"/>
        </w:tblPrEx>
        <w:tc>
          <w:tcPr>
            <w:tcW w:w="393" w:type="pct"/>
          </w:tcPr>
          <w:p w14:paraId="3E458791" w14:textId="77777777" w:rsidR="006B01C1" w:rsidRPr="00AC504F" w:rsidRDefault="006B01C1" w:rsidP="006B01C1">
            <w:pPr>
              <w:jc w:val="center"/>
              <w:rPr>
                <w:sz w:val="20"/>
                <w:szCs w:val="20"/>
              </w:rPr>
            </w:pPr>
            <w:r w:rsidRPr="00AC504F">
              <w:rPr>
                <w:sz w:val="20"/>
                <w:szCs w:val="20"/>
              </w:rPr>
              <w:t>1</w:t>
            </w:r>
          </w:p>
        </w:tc>
        <w:tc>
          <w:tcPr>
            <w:tcW w:w="561" w:type="pct"/>
          </w:tcPr>
          <w:p w14:paraId="0C6E89A4" w14:textId="77777777" w:rsidR="006B01C1" w:rsidRPr="00AC504F" w:rsidRDefault="006B01C1" w:rsidP="006B01C1">
            <w:pPr>
              <w:jc w:val="both"/>
              <w:rPr>
                <w:sz w:val="20"/>
                <w:szCs w:val="20"/>
              </w:rPr>
            </w:pPr>
            <w:r w:rsidRPr="00AC504F">
              <w:rPr>
                <w:sz w:val="20"/>
                <w:szCs w:val="20"/>
              </w:rPr>
              <w:t>12.1</w:t>
            </w:r>
          </w:p>
        </w:tc>
        <w:tc>
          <w:tcPr>
            <w:tcW w:w="1798" w:type="pct"/>
          </w:tcPr>
          <w:p w14:paraId="07A30264" w14:textId="77777777" w:rsidR="006B01C1" w:rsidRPr="00AC504F" w:rsidRDefault="006B01C1" w:rsidP="006B01C1">
            <w:pPr>
              <w:autoSpaceDE w:val="0"/>
              <w:autoSpaceDN w:val="0"/>
              <w:adjustRightInd w:val="0"/>
              <w:rPr>
                <w:sz w:val="20"/>
                <w:szCs w:val="20"/>
                <w:lang w:eastAsia="en-US"/>
              </w:rPr>
            </w:pPr>
            <w:r w:rsidRPr="00AC504F">
              <w:rPr>
                <w:sz w:val="20"/>
                <w:szCs w:val="20"/>
              </w:rPr>
              <w:t>Ритуальная деятельность</w:t>
            </w:r>
          </w:p>
        </w:tc>
        <w:tc>
          <w:tcPr>
            <w:tcW w:w="2248" w:type="pct"/>
          </w:tcPr>
          <w:p w14:paraId="139F7772" w14:textId="77777777" w:rsidR="006B01C1" w:rsidRPr="00AC504F" w:rsidRDefault="006B01C1" w:rsidP="006B01C1">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кладбищ, крематориев и мест захоронения;</w:t>
            </w:r>
          </w:p>
          <w:p w14:paraId="67B5FDF8" w14:textId="77777777" w:rsidR="006B01C1" w:rsidRPr="00AC504F" w:rsidRDefault="006B01C1" w:rsidP="006B01C1">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соответствующих культовых сооружений;</w:t>
            </w:r>
          </w:p>
          <w:p w14:paraId="4BDCFDB7" w14:textId="77777777" w:rsidR="006B01C1" w:rsidRPr="00AC504F" w:rsidRDefault="006B01C1" w:rsidP="006B01C1">
            <w:pPr>
              <w:autoSpaceDE w:val="0"/>
              <w:autoSpaceDN w:val="0"/>
              <w:adjustRightInd w:val="0"/>
              <w:jc w:val="both"/>
              <w:rPr>
                <w:rFonts w:eastAsia="Calibri"/>
                <w:sz w:val="20"/>
                <w:szCs w:val="20"/>
                <w:lang w:eastAsia="en-US"/>
              </w:rPr>
            </w:pPr>
            <w:r w:rsidRPr="00AC504F">
              <w:rPr>
                <w:rFonts w:eastAsia="Calibri"/>
                <w:sz w:val="20"/>
                <w:szCs w:val="20"/>
                <w:lang w:eastAsia="en-US"/>
              </w:rPr>
              <w:t>осуществление деятельности по производству продукции ритуально-обрядового назначения</w:t>
            </w:r>
          </w:p>
        </w:tc>
      </w:tr>
      <w:tr w:rsidR="006B01C1" w:rsidRPr="00AC504F" w14:paraId="3651D45C" w14:textId="77777777" w:rsidTr="00FC57DE">
        <w:tblPrEx>
          <w:tblLook w:val="0080" w:firstRow="0" w:lastRow="0" w:firstColumn="1" w:lastColumn="0" w:noHBand="0" w:noVBand="0"/>
        </w:tblPrEx>
        <w:trPr>
          <w:trHeight w:val="708"/>
        </w:trPr>
        <w:tc>
          <w:tcPr>
            <w:tcW w:w="393" w:type="pct"/>
          </w:tcPr>
          <w:p w14:paraId="7024AF08" w14:textId="77777777" w:rsidR="006B01C1" w:rsidRPr="00AC504F" w:rsidRDefault="006B01C1" w:rsidP="006B01C1">
            <w:pPr>
              <w:jc w:val="center"/>
              <w:rPr>
                <w:sz w:val="20"/>
                <w:szCs w:val="20"/>
              </w:rPr>
            </w:pPr>
            <w:r w:rsidRPr="00AC504F">
              <w:rPr>
                <w:sz w:val="20"/>
                <w:szCs w:val="20"/>
              </w:rPr>
              <w:t>2</w:t>
            </w:r>
          </w:p>
        </w:tc>
        <w:tc>
          <w:tcPr>
            <w:tcW w:w="561" w:type="pct"/>
          </w:tcPr>
          <w:p w14:paraId="4A5BC1C3" w14:textId="77777777" w:rsidR="006B01C1" w:rsidRPr="00AC504F" w:rsidRDefault="006B01C1" w:rsidP="006B01C1">
            <w:pPr>
              <w:jc w:val="both"/>
              <w:rPr>
                <w:sz w:val="20"/>
                <w:szCs w:val="20"/>
              </w:rPr>
            </w:pPr>
            <w:r w:rsidRPr="00AC504F">
              <w:rPr>
                <w:sz w:val="20"/>
                <w:szCs w:val="20"/>
              </w:rPr>
              <w:t>3.7.1</w:t>
            </w:r>
          </w:p>
        </w:tc>
        <w:tc>
          <w:tcPr>
            <w:tcW w:w="1798" w:type="pct"/>
          </w:tcPr>
          <w:p w14:paraId="3D25396C" w14:textId="77777777" w:rsidR="006B01C1" w:rsidRPr="00AC504F" w:rsidRDefault="006B01C1" w:rsidP="006B01C1">
            <w:pPr>
              <w:autoSpaceDE w:val="0"/>
              <w:autoSpaceDN w:val="0"/>
              <w:adjustRightInd w:val="0"/>
              <w:jc w:val="both"/>
              <w:rPr>
                <w:rFonts w:eastAsia="Calibri"/>
                <w:sz w:val="20"/>
                <w:szCs w:val="20"/>
                <w:lang w:eastAsia="en-US"/>
              </w:rPr>
            </w:pPr>
            <w:r w:rsidRPr="00AC504F">
              <w:rPr>
                <w:rFonts w:eastAsia="Calibri"/>
                <w:sz w:val="20"/>
                <w:szCs w:val="20"/>
                <w:lang w:eastAsia="en-US"/>
              </w:rPr>
              <w:t>Осуществление религиозных обрядов</w:t>
            </w:r>
          </w:p>
          <w:p w14:paraId="5818A712" w14:textId="77777777" w:rsidR="006B01C1" w:rsidRPr="00AC504F" w:rsidRDefault="006B01C1" w:rsidP="006B01C1">
            <w:pPr>
              <w:autoSpaceDE w:val="0"/>
              <w:autoSpaceDN w:val="0"/>
              <w:adjustRightInd w:val="0"/>
              <w:rPr>
                <w:sz w:val="20"/>
                <w:szCs w:val="20"/>
              </w:rPr>
            </w:pPr>
          </w:p>
        </w:tc>
        <w:tc>
          <w:tcPr>
            <w:tcW w:w="2248" w:type="pct"/>
          </w:tcPr>
          <w:p w14:paraId="44CE3847" w14:textId="77777777" w:rsidR="006B01C1" w:rsidRPr="00AC504F" w:rsidRDefault="006B01C1" w:rsidP="006B01C1">
            <w:pPr>
              <w:autoSpaceDE w:val="0"/>
              <w:autoSpaceDN w:val="0"/>
              <w:adjustRightInd w:val="0"/>
              <w:jc w:val="both"/>
              <w:rPr>
                <w:rFonts w:eastAsia="Calibri"/>
                <w:sz w:val="20"/>
                <w:szCs w:val="20"/>
                <w:lang w:eastAsia="en-US"/>
              </w:rPr>
            </w:pPr>
            <w:r w:rsidRPr="00AC504F">
              <w:rPr>
                <w:rFonts w:eastAsia="Calibri"/>
                <w:sz w:val="20"/>
                <w:szCs w:val="20"/>
                <w:lang w:eastAsia="en-US"/>
              </w:rPr>
              <w:t xml:space="preserve">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w:t>
            </w:r>
            <w:r w:rsidRPr="00AC504F">
              <w:rPr>
                <w:rFonts w:eastAsia="Calibri"/>
                <w:sz w:val="20"/>
                <w:szCs w:val="20"/>
                <w:lang w:eastAsia="en-US"/>
              </w:rPr>
              <w:lastRenderedPageBreak/>
              <w:t>дома, синагоги)</w:t>
            </w:r>
          </w:p>
        </w:tc>
      </w:tr>
      <w:tr w:rsidR="006B01C1" w:rsidRPr="00AC504F" w14:paraId="56893600" w14:textId="77777777" w:rsidTr="00FC57DE">
        <w:tblPrEx>
          <w:tblLook w:val="0080" w:firstRow="0" w:lastRow="0" w:firstColumn="1" w:lastColumn="0" w:noHBand="0" w:noVBand="0"/>
        </w:tblPrEx>
        <w:trPr>
          <w:trHeight w:val="273"/>
        </w:trPr>
        <w:tc>
          <w:tcPr>
            <w:tcW w:w="393" w:type="pct"/>
          </w:tcPr>
          <w:p w14:paraId="7C4C9BB8" w14:textId="77777777" w:rsidR="006B01C1" w:rsidRPr="00AC504F" w:rsidRDefault="006B01C1" w:rsidP="006B01C1">
            <w:pPr>
              <w:jc w:val="center"/>
              <w:rPr>
                <w:sz w:val="20"/>
                <w:szCs w:val="20"/>
              </w:rPr>
            </w:pPr>
            <w:r w:rsidRPr="00AC504F">
              <w:rPr>
                <w:sz w:val="20"/>
                <w:szCs w:val="20"/>
              </w:rPr>
              <w:lastRenderedPageBreak/>
              <w:t>3</w:t>
            </w:r>
          </w:p>
        </w:tc>
        <w:tc>
          <w:tcPr>
            <w:tcW w:w="561" w:type="pct"/>
          </w:tcPr>
          <w:p w14:paraId="21FEDAEE" w14:textId="77777777" w:rsidR="006B01C1" w:rsidRPr="00AC504F" w:rsidRDefault="006B01C1" w:rsidP="006B01C1">
            <w:pPr>
              <w:jc w:val="both"/>
              <w:rPr>
                <w:sz w:val="20"/>
                <w:szCs w:val="20"/>
              </w:rPr>
            </w:pPr>
            <w:r w:rsidRPr="00AC504F">
              <w:rPr>
                <w:sz w:val="20"/>
                <w:szCs w:val="20"/>
              </w:rPr>
              <w:t>7.2.1</w:t>
            </w:r>
          </w:p>
        </w:tc>
        <w:tc>
          <w:tcPr>
            <w:tcW w:w="1798" w:type="pct"/>
          </w:tcPr>
          <w:p w14:paraId="4921A451" w14:textId="77777777" w:rsidR="006B01C1" w:rsidRPr="00AC504F" w:rsidRDefault="006B01C1" w:rsidP="006B01C1">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автомобильных дорог</w:t>
            </w:r>
          </w:p>
          <w:p w14:paraId="2AA998AF" w14:textId="77777777" w:rsidR="006B01C1" w:rsidRPr="00AC504F" w:rsidRDefault="006B01C1" w:rsidP="006B01C1">
            <w:pPr>
              <w:autoSpaceDE w:val="0"/>
              <w:autoSpaceDN w:val="0"/>
              <w:adjustRightInd w:val="0"/>
              <w:rPr>
                <w:sz w:val="20"/>
                <w:szCs w:val="20"/>
              </w:rPr>
            </w:pPr>
          </w:p>
        </w:tc>
        <w:tc>
          <w:tcPr>
            <w:tcW w:w="2248" w:type="pct"/>
          </w:tcPr>
          <w:p w14:paraId="47534292" w14:textId="77777777" w:rsidR="006B01C1" w:rsidRPr="00AC504F" w:rsidRDefault="006B01C1" w:rsidP="006B01C1">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автомобильных дорог за пределами населенных пунктов и технически связанных с ними сооружений,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p w14:paraId="602DC270" w14:textId="77777777" w:rsidR="006B01C1" w:rsidRPr="00AC504F" w:rsidRDefault="006B01C1" w:rsidP="006B01C1">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объектов, предназначенных для размещения постов органов внутренних дел, ответственных за безопасность дорожного движения</w:t>
            </w:r>
          </w:p>
        </w:tc>
      </w:tr>
      <w:tr w:rsidR="006B01C1" w:rsidRPr="00AC504F" w14:paraId="7DD15E2C" w14:textId="77777777" w:rsidTr="00FC57DE">
        <w:tblPrEx>
          <w:tblLook w:val="0080" w:firstRow="0" w:lastRow="0" w:firstColumn="1" w:lastColumn="0" w:noHBand="0" w:noVBand="0"/>
        </w:tblPrEx>
        <w:trPr>
          <w:trHeight w:val="273"/>
        </w:trPr>
        <w:tc>
          <w:tcPr>
            <w:tcW w:w="393" w:type="pct"/>
          </w:tcPr>
          <w:p w14:paraId="68E98CBE" w14:textId="77777777" w:rsidR="006B01C1" w:rsidRPr="00AC504F" w:rsidRDefault="006B01C1" w:rsidP="006B01C1">
            <w:pPr>
              <w:jc w:val="center"/>
              <w:rPr>
                <w:sz w:val="20"/>
                <w:szCs w:val="20"/>
              </w:rPr>
            </w:pPr>
            <w:r w:rsidRPr="00AC504F">
              <w:rPr>
                <w:sz w:val="20"/>
                <w:szCs w:val="20"/>
              </w:rPr>
              <w:t>4</w:t>
            </w:r>
          </w:p>
        </w:tc>
        <w:tc>
          <w:tcPr>
            <w:tcW w:w="561" w:type="pct"/>
          </w:tcPr>
          <w:p w14:paraId="62C940B2" w14:textId="77777777" w:rsidR="006B01C1" w:rsidRPr="00AC504F" w:rsidRDefault="006B01C1" w:rsidP="006B01C1">
            <w:pPr>
              <w:jc w:val="both"/>
              <w:rPr>
                <w:sz w:val="20"/>
                <w:szCs w:val="20"/>
              </w:rPr>
            </w:pPr>
            <w:r w:rsidRPr="00AC504F">
              <w:rPr>
                <w:sz w:val="20"/>
                <w:szCs w:val="20"/>
              </w:rPr>
              <w:t>9.3</w:t>
            </w:r>
          </w:p>
        </w:tc>
        <w:tc>
          <w:tcPr>
            <w:tcW w:w="1798" w:type="pct"/>
          </w:tcPr>
          <w:p w14:paraId="5DC3C72D" w14:textId="77777777" w:rsidR="006B01C1" w:rsidRPr="00AC504F" w:rsidRDefault="006B01C1" w:rsidP="006B01C1">
            <w:pPr>
              <w:rPr>
                <w:sz w:val="20"/>
                <w:szCs w:val="20"/>
              </w:rPr>
            </w:pPr>
            <w:r w:rsidRPr="00AC504F">
              <w:rPr>
                <w:sz w:val="20"/>
                <w:szCs w:val="20"/>
              </w:rPr>
              <w:t>Историко-культурная деятельность</w:t>
            </w:r>
          </w:p>
        </w:tc>
        <w:tc>
          <w:tcPr>
            <w:tcW w:w="2248" w:type="pct"/>
          </w:tcPr>
          <w:p w14:paraId="3ABCF35F" w14:textId="77777777" w:rsidR="006B01C1" w:rsidRPr="00AC504F" w:rsidRDefault="006B01C1" w:rsidP="006B01C1">
            <w:pPr>
              <w:autoSpaceDE w:val="0"/>
              <w:autoSpaceDN w:val="0"/>
              <w:adjustRightInd w:val="0"/>
              <w:jc w:val="both"/>
              <w:rPr>
                <w:rFonts w:eastAsia="Calibri"/>
                <w:sz w:val="20"/>
                <w:szCs w:val="20"/>
                <w:lang w:eastAsia="en-US"/>
              </w:rPr>
            </w:pPr>
            <w:r w:rsidRPr="00AC504F">
              <w:rPr>
                <w:rFonts w:eastAsia="Calibri"/>
                <w:sz w:val="20"/>
                <w:szCs w:val="20"/>
                <w:lang w:eastAsia="en-US"/>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r>
      <w:tr w:rsidR="006B01C1" w:rsidRPr="00AC504F" w14:paraId="60FE4CD9" w14:textId="77777777" w:rsidTr="00FC57DE">
        <w:tblPrEx>
          <w:tblLook w:val="0080" w:firstRow="0" w:lastRow="0" w:firstColumn="1" w:lastColumn="0" w:noHBand="0" w:noVBand="0"/>
        </w:tblPrEx>
        <w:tc>
          <w:tcPr>
            <w:tcW w:w="393" w:type="pct"/>
          </w:tcPr>
          <w:p w14:paraId="6416B5F1" w14:textId="77777777" w:rsidR="006B01C1" w:rsidRPr="00AC504F" w:rsidRDefault="006B01C1" w:rsidP="006B01C1">
            <w:pPr>
              <w:jc w:val="center"/>
              <w:rPr>
                <w:sz w:val="20"/>
                <w:szCs w:val="20"/>
              </w:rPr>
            </w:pPr>
            <w:r w:rsidRPr="00AC504F">
              <w:rPr>
                <w:sz w:val="20"/>
                <w:szCs w:val="20"/>
              </w:rPr>
              <w:t>5</w:t>
            </w:r>
          </w:p>
        </w:tc>
        <w:tc>
          <w:tcPr>
            <w:tcW w:w="561" w:type="pct"/>
          </w:tcPr>
          <w:p w14:paraId="564ED769" w14:textId="77777777" w:rsidR="006B01C1" w:rsidRPr="00AC504F" w:rsidRDefault="006B01C1" w:rsidP="006B01C1">
            <w:pPr>
              <w:jc w:val="both"/>
              <w:rPr>
                <w:sz w:val="20"/>
                <w:szCs w:val="20"/>
              </w:rPr>
            </w:pPr>
            <w:r w:rsidRPr="00AC504F">
              <w:rPr>
                <w:sz w:val="20"/>
                <w:szCs w:val="20"/>
              </w:rPr>
              <w:t>12.0.1</w:t>
            </w:r>
          </w:p>
        </w:tc>
        <w:tc>
          <w:tcPr>
            <w:tcW w:w="1798" w:type="pct"/>
          </w:tcPr>
          <w:p w14:paraId="29AAB076" w14:textId="77777777" w:rsidR="006B01C1" w:rsidRPr="00AC504F" w:rsidRDefault="006B01C1" w:rsidP="006B01C1">
            <w:pPr>
              <w:autoSpaceDE w:val="0"/>
              <w:autoSpaceDN w:val="0"/>
              <w:adjustRightInd w:val="0"/>
              <w:jc w:val="both"/>
              <w:rPr>
                <w:rFonts w:eastAsia="Calibri"/>
                <w:sz w:val="20"/>
                <w:szCs w:val="20"/>
                <w:lang w:eastAsia="en-US"/>
              </w:rPr>
            </w:pPr>
            <w:r w:rsidRPr="00AC504F">
              <w:rPr>
                <w:rFonts w:eastAsia="Calibri"/>
                <w:sz w:val="20"/>
                <w:szCs w:val="20"/>
                <w:lang w:eastAsia="en-US"/>
              </w:rPr>
              <w:t>Улично-дорожная сеть</w:t>
            </w:r>
          </w:p>
          <w:p w14:paraId="14406621" w14:textId="77777777" w:rsidR="006B01C1" w:rsidRPr="00AC504F" w:rsidRDefault="006B01C1" w:rsidP="006B01C1">
            <w:pPr>
              <w:rPr>
                <w:sz w:val="20"/>
                <w:szCs w:val="20"/>
              </w:rPr>
            </w:pPr>
          </w:p>
        </w:tc>
        <w:tc>
          <w:tcPr>
            <w:tcW w:w="2248" w:type="pct"/>
          </w:tcPr>
          <w:p w14:paraId="059AA981" w14:textId="77777777" w:rsidR="006B01C1" w:rsidRPr="00AC504F" w:rsidRDefault="006B01C1" w:rsidP="006B01C1">
            <w:pPr>
              <w:autoSpaceDE w:val="0"/>
              <w:autoSpaceDN w:val="0"/>
              <w:adjustRightInd w:val="0"/>
              <w:jc w:val="both"/>
              <w:rPr>
                <w:rFonts w:eastAsia="Calibri"/>
                <w:sz w:val="20"/>
                <w:szCs w:val="20"/>
                <w:lang w:eastAsia="en-US"/>
              </w:rPr>
            </w:pPr>
            <w:r w:rsidRPr="00AC504F">
              <w:rPr>
                <w:rFonts w:eastAsia="Calibri"/>
                <w:sz w:val="20"/>
                <w:szCs w:val="20"/>
                <w:lang w:eastAsia="en-US"/>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AC504F">
              <w:rPr>
                <w:rFonts w:eastAsia="Calibri"/>
                <w:sz w:val="20"/>
                <w:szCs w:val="20"/>
                <w:lang w:eastAsia="en-US"/>
              </w:rPr>
              <w:t>велотранспортной</w:t>
            </w:r>
            <w:proofErr w:type="spellEnd"/>
            <w:r w:rsidRPr="00AC504F">
              <w:rPr>
                <w:rFonts w:eastAsia="Calibri"/>
                <w:sz w:val="20"/>
                <w:szCs w:val="20"/>
                <w:lang w:eastAsia="en-US"/>
              </w:rPr>
              <w:t xml:space="preserve"> и инженерной инфраструктуры;</w:t>
            </w:r>
          </w:p>
          <w:p w14:paraId="19655F1B" w14:textId="77777777" w:rsidR="006B01C1" w:rsidRPr="00AC504F" w:rsidRDefault="006B01C1" w:rsidP="006B01C1">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tc>
      </w:tr>
      <w:tr w:rsidR="006B01C1" w:rsidRPr="00AC504F" w14:paraId="20DDA728" w14:textId="77777777" w:rsidTr="00FC57DE">
        <w:tblPrEx>
          <w:tblLook w:val="0080" w:firstRow="0" w:lastRow="0" w:firstColumn="1" w:lastColumn="0" w:noHBand="0" w:noVBand="0"/>
        </w:tblPrEx>
        <w:tc>
          <w:tcPr>
            <w:tcW w:w="393" w:type="pct"/>
          </w:tcPr>
          <w:p w14:paraId="16D709F6" w14:textId="77777777" w:rsidR="006B01C1" w:rsidRPr="00AC504F" w:rsidRDefault="006B01C1" w:rsidP="006B01C1">
            <w:pPr>
              <w:jc w:val="center"/>
              <w:rPr>
                <w:sz w:val="20"/>
                <w:szCs w:val="20"/>
              </w:rPr>
            </w:pPr>
            <w:r w:rsidRPr="00AC504F">
              <w:rPr>
                <w:sz w:val="20"/>
                <w:szCs w:val="20"/>
              </w:rPr>
              <w:t>6</w:t>
            </w:r>
          </w:p>
        </w:tc>
        <w:tc>
          <w:tcPr>
            <w:tcW w:w="561" w:type="pct"/>
          </w:tcPr>
          <w:p w14:paraId="52A5CFC6" w14:textId="77777777" w:rsidR="006B01C1" w:rsidRPr="00AC504F" w:rsidRDefault="006B01C1" w:rsidP="006B01C1">
            <w:pPr>
              <w:jc w:val="both"/>
              <w:rPr>
                <w:sz w:val="20"/>
                <w:szCs w:val="20"/>
              </w:rPr>
            </w:pPr>
            <w:r w:rsidRPr="00AC504F">
              <w:rPr>
                <w:sz w:val="20"/>
                <w:szCs w:val="20"/>
              </w:rPr>
              <w:t>12.0.2</w:t>
            </w:r>
          </w:p>
        </w:tc>
        <w:tc>
          <w:tcPr>
            <w:tcW w:w="1798" w:type="pct"/>
          </w:tcPr>
          <w:p w14:paraId="3E20BB9E" w14:textId="77777777" w:rsidR="006B01C1" w:rsidRPr="00AC504F" w:rsidRDefault="006B01C1" w:rsidP="006B01C1">
            <w:pPr>
              <w:autoSpaceDE w:val="0"/>
              <w:autoSpaceDN w:val="0"/>
              <w:adjustRightInd w:val="0"/>
              <w:jc w:val="both"/>
              <w:rPr>
                <w:rFonts w:eastAsia="Calibri"/>
                <w:sz w:val="20"/>
                <w:szCs w:val="20"/>
                <w:lang w:eastAsia="en-US"/>
              </w:rPr>
            </w:pPr>
            <w:r w:rsidRPr="00AC504F">
              <w:rPr>
                <w:rFonts w:eastAsia="Calibri"/>
                <w:sz w:val="20"/>
                <w:szCs w:val="20"/>
                <w:lang w:eastAsia="en-US"/>
              </w:rPr>
              <w:t>Благоустройство территории</w:t>
            </w:r>
          </w:p>
          <w:p w14:paraId="08CA6A54" w14:textId="77777777" w:rsidR="006B01C1" w:rsidRPr="00AC504F" w:rsidRDefault="006B01C1" w:rsidP="006B01C1">
            <w:pPr>
              <w:rPr>
                <w:sz w:val="20"/>
                <w:szCs w:val="20"/>
              </w:rPr>
            </w:pPr>
          </w:p>
        </w:tc>
        <w:tc>
          <w:tcPr>
            <w:tcW w:w="2248" w:type="pct"/>
          </w:tcPr>
          <w:p w14:paraId="585DC865" w14:textId="77777777" w:rsidR="006B01C1" w:rsidRPr="00AC504F" w:rsidRDefault="006B01C1" w:rsidP="006B01C1">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r w:rsidR="00AC504F" w:rsidRPr="00AC504F" w14:paraId="2CA87AE5" w14:textId="77777777" w:rsidTr="00FC57DE">
        <w:tblPrEx>
          <w:tblLook w:val="0080" w:firstRow="0" w:lastRow="0" w:firstColumn="1" w:lastColumn="0" w:noHBand="0" w:noVBand="0"/>
        </w:tblPrEx>
        <w:tc>
          <w:tcPr>
            <w:tcW w:w="393" w:type="pct"/>
          </w:tcPr>
          <w:p w14:paraId="28C289EA" w14:textId="1B46C13B" w:rsidR="00AC504F" w:rsidRPr="00AC504F" w:rsidRDefault="00AC504F" w:rsidP="00AC504F">
            <w:pPr>
              <w:jc w:val="center"/>
              <w:rPr>
                <w:sz w:val="20"/>
                <w:szCs w:val="20"/>
              </w:rPr>
            </w:pPr>
            <w:r w:rsidRPr="00AC504F">
              <w:rPr>
                <w:sz w:val="20"/>
                <w:szCs w:val="20"/>
              </w:rPr>
              <w:t>7</w:t>
            </w:r>
          </w:p>
        </w:tc>
        <w:tc>
          <w:tcPr>
            <w:tcW w:w="561" w:type="pct"/>
          </w:tcPr>
          <w:p w14:paraId="4A31A116" w14:textId="046FAE82" w:rsidR="00AC504F" w:rsidRPr="00AC504F" w:rsidRDefault="00AC504F" w:rsidP="00AC504F">
            <w:pPr>
              <w:jc w:val="both"/>
              <w:rPr>
                <w:sz w:val="20"/>
                <w:szCs w:val="20"/>
              </w:rPr>
            </w:pPr>
            <w:r w:rsidRPr="00AC504F">
              <w:rPr>
                <w:sz w:val="20"/>
                <w:szCs w:val="20"/>
              </w:rPr>
              <w:t>12.3</w:t>
            </w:r>
          </w:p>
        </w:tc>
        <w:tc>
          <w:tcPr>
            <w:tcW w:w="1798" w:type="pct"/>
          </w:tcPr>
          <w:p w14:paraId="6CFDA2FB" w14:textId="4B865BEF" w:rsidR="00AC504F" w:rsidRPr="00AC504F" w:rsidRDefault="00AC504F" w:rsidP="00AC504F">
            <w:pPr>
              <w:autoSpaceDE w:val="0"/>
              <w:autoSpaceDN w:val="0"/>
              <w:adjustRightInd w:val="0"/>
              <w:jc w:val="both"/>
              <w:rPr>
                <w:rFonts w:eastAsia="Calibri"/>
                <w:sz w:val="20"/>
                <w:szCs w:val="20"/>
                <w:lang w:eastAsia="en-US"/>
              </w:rPr>
            </w:pPr>
            <w:r w:rsidRPr="00AC504F">
              <w:rPr>
                <w:rFonts w:eastAsia="Calibri"/>
                <w:sz w:val="20"/>
                <w:szCs w:val="20"/>
                <w:lang w:eastAsia="en-US"/>
              </w:rPr>
              <w:t>Запас</w:t>
            </w:r>
          </w:p>
        </w:tc>
        <w:tc>
          <w:tcPr>
            <w:tcW w:w="2248" w:type="pct"/>
          </w:tcPr>
          <w:p w14:paraId="596256CA" w14:textId="7C81CE31" w:rsidR="00AC504F" w:rsidRPr="00AC504F" w:rsidRDefault="00AC504F" w:rsidP="00AC504F">
            <w:pPr>
              <w:autoSpaceDE w:val="0"/>
              <w:autoSpaceDN w:val="0"/>
              <w:adjustRightInd w:val="0"/>
              <w:jc w:val="both"/>
              <w:rPr>
                <w:rFonts w:eastAsia="Calibri"/>
                <w:sz w:val="20"/>
                <w:szCs w:val="20"/>
                <w:lang w:eastAsia="en-US"/>
              </w:rPr>
            </w:pPr>
            <w:r w:rsidRPr="00AC504F">
              <w:rPr>
                <w:rFonts w:eastAsia="Calibri"/>
                <w:sz w:val="20"/>
                <w:szCs w:val="20"/>
                <w:lang w:eastAsia="en-US"/>
              </w:rPr>
              <w:t>Отсутствие хозяйственной деятельности</w:t>
            </w:r>
          </w:p>
        </w:tc>
      </w:tr>
    </w:tbl>
    <w:p w14:paraId="436B9DD4" w14:textId="619F1255" w:rsidR="006B01C1" w:rsidRPr="00AC504F" w:rsidRDefault="006B01C1" w:rsidP="00FC57DE">
      <w:pPr>
        <w:autoSpaceDE w:val="0"/>
        <w:autoSpaceDN w:val="0"/>
        <w:adjustRightInd w:val="0"/>
        <w:spacing w:before="240" w:after="240" w:line="276" w:lineRule="auto"/>
        <w:ind w:firstLine="709"/>
        <w:jc w:val="both"/>
        <w:rPr>
          <w:b/>
        </w:rPr>
      </w:pPr>
      <w:r w:rsidRPr="00AC504F">
        <w:rPr>
          <w:b/>
        </w:rPr>
        <w:t>Перечень вспомогательных видов разрешенного использования объектов капитального строительства и земельных участков</w:t>
      </w:r>
      <w:r w:rsidR="003C4C6E" w:rsidRPr="00AC504F">
        <w:rPr>
          <w:b/>
        </w:rPr>
        <w:t>*</w:t>
      </w:r>
      <w:r w:rsidRPr="00AC504F">
        <w:rPr>
          <w:b/>
        </w:rPr>
        <w:t xml:space="preserve"> </w:t>
      </w:r>
    </w:p>
    <w:p w14:paraId="1F77CBA5" w14:textId="77777777" w:rsidR="006B01C1" w:rsidRPr="00AC504F" w:rsidRDefault="006B01C1" w:rsidP="006B01C1">
      <w:pPr>
        <w:autoSpaceDE w:val="0"/>
        <w:autoSpaceDN w:val="0"/>
        <w:adjustRightInd w:val="0"/>
        <w:ind w:left="709"/>
        <w:jc w:val="right"/>
        <w:outlineLvl w:val="3"/>
        <w:rPr>
          <w:lang w:eastAsia="en-US"/>
        </w:rPr>
      </w:pPr>
      <w:r w:rsidRPr="00AC504F">
        <w:rPr>
          <w:lang w:eastAsia="en-US"/>
        </w:rPr>
        <w:lastRenderedPageBreak/>
        <w:t xml:space="preserve">Таблица </w:t>
      </w:r>
      <w:r w:rsidRPr="00AC504F">
        <w:rPr>
          <w:lang w:eastAsia="en-US"/>
        </w:rPr>
        <w:fldChar w:fldCharType="begin"/>
      </w:r>
      <w:r w:rsidRPr="00AC504F">
        <w:rPr>
          <w:lang w:eastAsia="en-US"/>
        </w:rPr>
        <w:instrText xml:space="preserve"> SEQ Таблица \* ARABIC </w:instrText>
      </w:r>
      <w:r w:rsidRPr="00AC504F">
        <w:rPr>
          <w:lang w:eastAsia="en-US"/>
        </w:rPr>
        <w:fldChar w:fldCharType="separate"/>
      </w:r>
      <w:r w:rsidR="00790EA7" w:rsidRPr="00AC504F">
        <w:rPr>
          <w:noProof/>
          <w:lang w:eastAsia="en-US"/>
        </w:rPr>
        <w:t>71</w:t>
      </w:r>
      <w:r w:rsidRPr="00AC504F">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51"/>
        <w:gridCol w:w="1072"/>
        <w:gridCol w:w="3436"/>
        <w:gridCol w:w="4296"/>
      </w:tblGrid>
      <w:tr w:rsidR="006B01C1" w:rsidRPr="00AC504F" w14:paraId="1C3D68E2" w14:textId="77777777" w:rsidTr="00FC57DE">
        <w:tc>
          <w:tcPr>
            <w:tcW w:w="393" w:type="pct"/>
            <w:vMerge w:val="restart"/>
            <w:vAlign w:val="center"/>
          </w:tcPr>
          <w:p w14:paraId="51CC4CA3" w14:textId="77777777" w:rsidR="006B01C1" w:rsidRPr="00AC504F" w:rsidRDefault="006B01C1" w:rsidP="006B01C1">
            <w:pPr>
              <w:jc w:val="center"/>
              <w:rPr>
                <w:sz w:val="20"/>
                <w:szCs w:val="20"/>
              </w:rPr>
            </w:pPr>
            <w:r w:rsidRPr="00AC504F">
              <w:rPr>
                <w:sz w:val="20"/>
                <w:szCs w:val="20"/>
              </w:rPr>
              <w:t>№ п/п</w:t>
            </w:r>
          </w:p>
        </w:tc>
        <w:tc>
          <w:tcPr>
            <w:tcW w:w="2359" w:type="pct"/>
            <w:gridSpan w:val="2"/>
            <w:vAlign w:val="center"/>
          </w:tcPr>
          <w:p w14:paraId="25A4DEEF" w14:textId="77777777" w:rsidR="006B01C1" w:rsidRPr="00AC504F" w:rsidRDefault="006B01C1" w:rsidP="006B01C1">
            <w:pPr>
              <w:jc w:val="center"/>
              <w:rPr>
                <w:sz w:val="20"/>
                <w:szCs w:val="20"/>
              </w:rPr>
            </w:pPr>
            <w:r w:rsidRPr="00AC504F">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410948DF" w14:textId="77777777" w:rsidR="006B01C1" w:rsidRPr="00AC504F" w:rsidRDefault="006B01C1" w:rsidP="006B01C1">
            <w:pPr>
              <w:jc w:val="center"/>
              <w:rPr>
                <w:sz w:val="20"/>
                <w:szCs w:val="20"/>
              </w:rPr>
            </w:pPr>
            <w:r w:rsidRPr="00AC504F">
              <w:rPr>
                <w:sz w:val="20"/>
                <w:szCs w:val="20"/>
              </w:rPr>
              <w:t>Описание вида разрешенного использования земельного участка и объекта капитального строительства</w:t>
            </w:r>
          </w:p>
        </w:tc>
      </w:tr>
      <w:tr w:rsidR="006B01C1" w:rsidRPr="00AC504F" w14:paraId="772CD8A7" w14:textId="77777777" w:rsidTr="00FC57DE">
        <w:tc>
          <w:tcPr>
            <w:tcW w:w="393" w:type="pct"/>
            <w:vMerge/>
          </w:tcPr>
          <w:p w14:paraId="7AED5FB8" w14:textId="77777777" w:rsidR="006B01C1" w:rsidRPr="00AC504F" w:rsidRDefault="006B01C1" w:rsidP="006B01C1">
            <w:pPr>
              <w:rPr>
                <w:sz w:val="20"/>
                <w:szCs w:val="20"/>
              </w:rPr>
            </w:pPr>
          </w:p>
        </w:tc>
        <w:tc>
          <w:tcPr>
            <w:tcW w:w="561" w:type="pct"/>
            <w:vAlign w:val="center"/>
          </w:tcPr>
          <w:p w14:paraId="7F7E09D4" w14:textId="77777777" w:rsidR="006B01C1" w:rsidRPr="00AC504F" w:rsidRDefault="006B01C1" w:rsidP="006B01C1">
            <w:pPr>
              <w:jc w:val="center"/>
              <w:rPr>
                <w:sz w:val="20"/>
                <w:szCs w:val="20"/>
              </w:rPr>
            </w:pPr>
            <w:r w:rsidRPr="00AC504F">
              <w:rPr>
                <w:sz w:val="20"/>
                <w:szCs w:val="20"/>
              </w:rPr>
              <w:t>Код</w:t>
            </w:r>
          </w:p>
        </w:tc>
        <w:tc>
          <w:tcPr>
            <w:tcW w:w="1798" w:type="pct"/>
            <w:vAlign w:val="center"/>
          </w:tcPr>
          <w:p w14:paraId="214C111D" w14:textId="77777777" w:rsidR="006B01C1" w:rsidRPr="00AC504F" w:rsidRDefault="006B01C1" w:rsidP="006B01C1">
            <w:pPr>
              <w:jc w:val="center"/>
              <w:rPr>
                <w:sz w:val="20"/>
                <w:szCs w:val="20"/>
              </w:rPr>
            </w:pPr>
            <w:r w:rsidRPr="00AC504F">
              <w:rPr>
                <w:sz w:val="20"/>
                <w:szCs w:val="20"/>
              </w:rPr>
              <w:t>Наименование</w:t>
            </w:r>
          </w:p>
        </w:tc>
        <w:tc>
          <w:tcPr>
            <w:tcW w:w="2248" w:type="pct"/>
            <w:vMerge/>
          </w:tcPr>
          <w:p w14:paraId="7E394C30" w14:textId="77777777" w:rsidR="006B01C1" w:rsidRPr="00AC504F" w:rsidRDefault="006B01C1" w:rsidP="006B01C1">
            <w:pPr>
              <w:rPr>
                <w:sz w:val="20"/>
                <w:szCs w:val="20"/>
              </w:rPr>
            </w:pPr>
          </w:p>
        </w:tc>
      </w:tr>
      <w:tr w:rsidR="006B01C1" w:rsidRPr="00AC504F" w14:paraId="5D60E4EE" w14:textId="77777777" w:rsidTr="00FC57DE">
        <w:tblPrEx>
          <w:tblLook w:val="0080" w:firstRow="0" w:lastRow="0" w:firstColumn="1" w:lastColumn="0" w:noHBand="0" w:noVBand="0"/>
        </w:tblPrEx>
        <w:trPr>
          <w:trHeight w:val="2314"/>
        </w:trPr>
        <w:tc>
          <w:tcPr>
            <w:tcW w:w="393" w:type="pct"/>
          </w:tcPr>
          <w:p w14:paraId="0E806B64" w14:textId="77777777" w:rsidR="006B01C1" w:rsidRPr="00AC504F" w:rsidRDefault="006B01C1" w:rsidP="006B01C1">
            <w:pPr>
              <w:jc w:val="center"/>
              <w:rPr>
                <w:sz w:val="20"/>
                <w:szCs w:val="20"/>
              </w:rPr>
            </w:pPr>
            <w:r w:rsidRPr="00AC504F">
              <w:rPr>
                <w:sz w:val="20"/>
                <w:szCs w:val="20"/>
              </w:rPr>
              <w:t>1</w:t>
            </w:r>
          </w:p>
        </w:tc>
        <w:tc>
          <w:tcPr>
            <w:tcW w:w="561" w:type="pct"/>
          </w:tcPr>
          <w:p w14:paraId="6FA4A461" w14:textId="77777777" w:rsidR="006B01C1" w:rsidRPr="00AC504F" w:rsidRDefault="006B01C1" w:rsidP="006B01C1">
            <w:pPr>
              <w:jc w:val="both"/>
              <w:rPr>
                <w:sz w:val="20"/>
                <w:szCs w:val="20"/>
              </w:rPr>
            </w:pPr>
            <w:r w:rsidRPr="00AC504F">
              <w:rPr>
                <w:sz w:val="20"/>
                <w:szCs w:val="20"/>
              </w:rPr>
              <w:t>3.1.1</w:t>
            </w:r>
          </w:p>
        </w:tc>
        <w:tc>
          <w:tcPr>
            <w:tcW w:w="1798" w:type="pct"/>
          </w:tcPr>
          <w:p w14:paraId="1A432144" w14:textId="77777777" w:rsidR="006B01C1" w:rsidRPr="00AC504F" w:rsidRDefault="006B01C1" w:rsidP="006B01C1">
            <w:pPr>
              <w:autoSpaceDE w:val="0"/>
              <w:autoSpaceDN w:val="0"/>
              <w:adjustRightInd w:val="0"/>
              <w:jc w:val="both"/>
              <w:rPr>
                <w:rFonts w:eastAsia="Calibri"/>
                <w:sz w:val="20"/>
                <w:szCs w:val="20"/>
                <w:lang w:eastAsia="en-US"/>
              </w:rPr>
            </w:pPr>
            <w:r w:rsidRPr="00AC504F">
              <w:rPr>
                <w:rFonts w:eastAsia="Calibri"/>
                <w:sz w:val="20"/>
                <w:szCs w:val="20"/>
                <w:lang w:eastAsia="en-US"/>
              </w:rPr>
              <w:t>Предоставление коммунальных услуг</w:t>
            </w:r>
          </w:p>
          <w:p w14:paraId="1C5FE348" w14:textId="77777777" w:rsidR="006B01C1" w:rsidRPr="00AC504F" w:rsidRDefault="006B01C1" w:rsidP="006B01C1">
            <w:pPr>
              <w:autoSpaceDE w:val="0"/>
              <w:autoSpaceDN w:val="0"/>
              <w:adjustRightInd w:val="0"/>
              <w:rPr>
                <w:sz w:val="20"/>
                <w:szCs w:val="20"/>
              </w:rPr>
            </w:pPr>
          </w:p>
        </w:tc>
        <w:tc>
          <w:tcPr>
            <w:tcW w:w="2248" w:type="pct"/>
          </w:tcPr>
          <w:p w14:paraId="259EEFC3" w14:textId="77777777" w:rsidR="006B01C1" w:rsidRPr="00AC504F" w:rsidRDefault="006B01C1" w:rsidP="006B01C1">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bl>
    <w:p w14:paraId="1D941D0F" w14:textId="77777777" w:rsidR="003C4C6E" w:rsidRPr="00AC504F" w:rsidRDefault="003C4C6E" w:rsidP="003C4C6E">
      <w:pPr>
        <w:autoSpaceDE w:val="0"/>
        <w:autoSpaceDN w:val="0"/>
        <w:adjustRightInd w:val="0"/>
        <w:spacing w:before="120" w:after="120" w:line="276" w:lineRule="auto"/>
        <w:ind w:firstLine="709"/>
        <w:jc w:val="both"/>
      </w:pPr>
      <w:r w:rsidRPr="00AC504F">
        <w:t xml:space="preserve">Примечание: </w:t>
      </w:r>
    </w:p>
    <w:p w14:paraId="562B9925" w14:textId="26540E3E" w:rsidR="003C4C6E" w:rsidRPr="00AC504F" w:rsidRDefault="003C4C6E" w:rsidP="003C4C6E">
      <w:pPr>
        <w:autoSpaceDE w:val="0"/>
        <w:autoSpaceDN w:val="0"/>
        <w:adjustRightInd w:val="0"/>
        <w:spacing w:before="120" w:after="120" w:line="276" w:lineRule="auto"/>
        <w:ind w:firstLine="709"/>
        <w:jc w:val="both"/>
      </w:pPr>
      <w:r w:rsidRPr="00AC504F">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7121EE" w:rsidRPr="00AC504F">
        <w:t>174</w:t>
      </w:r>
      <w:r w:rsidRPr="00AC504F">
        <w:t xml:space="preserve"> настоящих правил.</w:t>
      </w:r>
    </w:p>
    <w:p w14:paraId="248C3596" w14:textId="35DEC1A1" w:rsidR="006B01C1" w:rsidRPr="00AC504F" w:rsidRDefault="006B01C1" w:rsidP="00FC57DE">
      <w:pPr>
        <w:autoSpaceDE w:val="0"/>
        <w:autoSpaceDN w:val="0"/>
        <w:adjustRightInd w:val="0"/>
        <w:spacing w:before="240" w:after="240" w:line="276" w:lineRule="auto"/>
        <w:ind w:firstLine="709"/>
        <w:jc w:val="both"/>
        <w:rPr>
          <w:b/>
        </w:rPr>
      </w:pPr>
      <w:r w:rsidRPr="00AC504F">
        <w:rPr>
          <w:b/>
        </w:rPr>
        <w:t>Перечень условно разрешенных видов разрешенного использования объектов капитального строительства и земельных участков</w:t>
      </w:r>
      <w:r w:rsidR="003C4C6E" w:rsidRPr="00AC504F">
        <w:rPr>
          <w:b/>
        </w:rPr>
        <w:t>**</w:t>
      </w:r>
      <w:r w:rsidRPr="00AC504F">
        <w:rPr>
          <w:b/>
        </w:rPr>
        <w:t xml:space="preserve"> </w:t>
      </w:r>
    </w:p>
    <w:p w14:paraId="73506A0F" w14:textId="77777777" w:rsidR="006B01C1" w:rsidRPr="00AC504F" w:rsidRDefault="006B01C1" w:rsidP="006B01C1">
      <w:pPr>
        <w:autoSpaceDE w:val="0"/>
        <w:autoSpaceDN w:val="0"/>
        <w:adjustRightInd w:val="0"/>
        <w:ind w:left="709"/>
        <w:jc w:val="right"/>
        <w:outlineLvl w:val="3"/>
        <w:rPr>
          <w:lang w:eastAsia="en-US"/>
        </w:rPr>
      </w:pPr>
      <w:r w:rsidRPr="00AC504F">
        <w:rPr>
          <w:lang w:eastAsia="en-US"/>
        </w:rPr>
        <w:t xml:space="preserve">Таблица </w:t>
      </w:r>
      <w:r w:rsidRPr="00AC504F">
        <w:rPr>
          <w:lang w:eastAsia="en-US"/>
        </w:rPr>
        <w:fldChar w:fldCharType="begin"/>
      </w:r>
      <w:r w:rsidRPr="00AC504F">
        <w:rPr>
          <w:lang w:eastAsia="en-US"/>
        </w:rPr>
        <w:instrText xml:space="preserve"> SEQ Таблица \* ARABIC </w:instrText>
      </w:r>
      <w:r w:rsidRPr="00AC504F">
        <w:rPr>
          <w:lang w:eastAsia="en-US"/>
        </w:rPr>
        <w:fldChar w:fldCharType="separate"/>
      </w:r>
      <w:r w:rsidR="00790EA7" w:rsidRPr="00AC504F">
        <w:rPr>
          <w:noProof/>
          <w:lang w:eastAsia="en-US"/>
        </w:rPr>
        <w:t>72</w:t>
      </w:r>
      <w:r w:rsidRPr="00AC504F">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51"/>
        <w:gridCol w:w="1072"/>
        <w:gridCol w:w="3436"/>
        <w:gridCol w:w="4296"/>
      </w:tblGrid>
      <w:tr w:rsidR="006B01C1" w:rsidRPr="00AC504F" w14:paraId="61A5ECBF" w14:textId="77777777" w:rsidTr="00FC57DE">
        <w:tc>
          <w:tcPr>
            <w:tcW w:w="393" w:type="pct"/>
            <w:vMerge w:val="restart"/>
            <w:vAlign w:val="center"/>
          </w:tcPr>
          <w:p w14:paraId="6F01C206" w14:textId="77777777" w:rsidR="006B01C1" w:rsidRPr="00AC504F" w:rsidRDefault="006B01C1" w:rsidP="006B01C1">
            <w:pPr>
              <w:jc w:val="center"/>
              <w:rPr>
                <w:sz w:val="20"/>
                <w:szCs w:val="20"/>
              </w:rPr>
            </w:pPr>
            <w:r w:rsidRPr="00AC504F">
              <w:rPr>
                <w:sz w:val="20"/>
                <w:szCs w:val="20"/>
              </w:rPr>
              <w:t>№ п/п</w:t>
            </w:r>
          </w:p>
        </w:tc>
        <w:tc>
          <w:tcPr>
            <w:tcW w:w="2359" w:type="pct"/>
            <w:gridSpan w:val="2"/>
            <w:vAlign w:val="center"/>
          </w:tcPr>
          <w:p w14:paraId="317D54B2" w14:textId="77777777" w:rsidR="006B01C1" w:rsidRPr="00AC504F" w:rsidRDefault="006B01C1" w:rsidP="006B01C1">
            <w:pPr>
              <w:jc w:val="center"/>
              <w:rPr>
                <w:sz w:val="20"/>
                <w:szCs w:val="20"/>
              </w:rPr>
            </w:pPr>
            <w:r w:rsidRPr="00AC504F">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3026F586" w14:textId="77777777" w:rsidR="006B01C1" w:rsidRPr="00AC504F" w:rsidRDefault="006B01C1" w:rsidP="006B01C1">
            <w:pPr>
              <w:jc w:val="center"/>
              <w:rPr>
                <w:sz w:val="20"/>
                <w:szCs w:val="20"/>
              </w:rPr>
            </w:pPr>
            <w:r w:rsidRPr="00AC504F">
              <w:rPr>
                <w:sz w:val="20"/>
                <w:szCs w:val="20"/>
              </w:rPr>
              <w:t>Описание вида разрешенного использования земельного участка и объекта капитального строительства</w:t>
            </w:r>
          </w:p>
        </w:tc>
      </w:tr>
      <w:tr w:rsidR="006B01C1" w:rsidRPr="00AC504F" w14:paraId="3A7EB399" w14:textId="77777777" w:rsidTr="00FC57DE">
        <w:tc>
          <w:tcPr>
            <w:tcW w:w="393" w:type="pct"/>
            <w:vMerge/>
          </w:tcPr>
          <w:p w14:paraId="357837C6" w14:textId="77777777" w:rsidR="006B01C1" w:rsidRPr="00AC504F" w:rsidRDefault="006B01C1" w:rsidP="006B01C1">
            <w:pPr>
              <w:rPr>
                <w:sz w:val="20"/>
                <w:szCs w:val="20"/>
              </w:rPr>
            </w:pPr>
          </w:p>
        </w:tc>
        <w:tc>
          <w:tcPr>
            <w:tcW w:w="561" w:type="pct"/>
            <w:vAlign w:val="center"/>
          </w:tcPr>
          <w:p w14:paraId="60007F58" w14:textId="77777777" w:rsidR="006B01C1" w:rsidRPr="00AC504F" w:rsidRDefault="006B01C1" w:rsidP="006B01C1">
            <w:pPr>
              <w:jc w:val="center"/>
              <w:rPr>
                <w:sz w:val="20"/>
                <w:szCs w:val="20"/>
              </w:rPr>
            </w:pPr>
            <w:r w:rsidRPr="00AC504F">
              <w:rPr>
                <w:sz w:val="20"/>
                <w:szCs w:val="20"/>
              </w:rPr>
              <w:t>Код</w:t>
            </w:r>
          </w:p>
        </w:tc>
        <w:tc>
          <w:tcPr>
            <w:tcW w:w="1798" w:type="pct"/>
            <w:vAlign w:val="center"/>
          </w:tcPr>
          <w:p w14:paraId="0E2239B3" w14:textId="77777777" w:rsidR="006B01C1" w:rsidRPr="00AC504F" w:rsidRDefault="006B01C1" w:rsidP="006B01C1">
            <w:pPr>
              <w:jc w:val="center"/>
              <w:rPr>
                <w:sz w:val="20"/>
                <w:szCs w:val="20"/>
              </w:rPr>
            </w:pPr>
            <w:r w:rsidRPr="00AC504F">
              <w:rPr>
                <w:sz w:val="20"/>
                <w:szCs w:val="20"/>
              </w:rPr>
              <w:t>Наименование</w:t>
            </w:r>
          </w:p>
        </w:tc>
        <w:tc>
          <w:tcPr>
            <w:tcW w:w="2248" w:type="pct"/>
            <w:vMerge/>
          </w:tcPr>
          <w:p w14:paraId="520C3CA0" w14:textId="77777777" w:rsidR="006B01C1" w:rsidRPr="00AC504F" w:rsidRDefault="006B01C1" w:rsidP="006B01C1">
            <w:pPr>
              <w:rPr>
                <w:sz w:val="20"/>
                <w:szCs w:val="20"/>
              </w:rPr>
            </w:pPr>
          </w:p>
        </w:tc>
      </w:tr>
      <w:tr w:rsidR="006B01C1" w:rsidRPr="00AC504F" w14:paraId="2AB8FFD6" w14:textId="77777777" w:rsidTr="00FC57DE">
        <w:tblPrEx>
          <w:tblLook w:val="0080" w:firstRow="0" w:lastRow="0" w:firstColumn="1" w:lastColumn="0" w:noHBand="0" w:noVBand="0"/>
        </w:tblPrEx>
        <w:tc>
          <w:tcPr>
            <w:tcW w:w="393" w:type="pct"/>
          </w:tcPr>
          <w:p w14:paraId="29BCB685" w14:textId="77777777" w:rsidR="006B01C1" w:rsidRPr="00AC504F" w:rsidRDefault="006B01C1" w:rsidP="006B01C1">
            <w:pPr>
              <w:jc w:val="center"/>
              <w:rPr>
                <w:sz w:val="20"/>
                <w:szCs w:val="20"/>
              </w:rPr>
            </w:pPr>
            <w:r w:rsidRPr="00AC504F">
              <w:rPr>
                <w:sz w:val="20"/>
                <w:szCs w:val="20"/>
              </w:rPr>
              <w:t>1</w:t>
            </w:r>
          </w:p>
        </w:tc>
        <w:tc>
          <w:tcPr>
            <w:tcW w:w="561" w:type="pct"/>
          </w:tcPr>
          <w:p w14:paraId="47B2E029" w14:textId="77777777" w:rsidR="006B01C1" w:rsidRPr="00AC504F" w:rsidRDefault="006B01C1" w:rsidP="006B01C1">
            <w:pPr>
              <w:jc w:val="both"/>
              <w:rPr>
                <w:sz w:val="20"/>
                <w:szCs w:val="20"/>
              </w:rPr>
            </w:pPr>
            <w:r w:rsidRPr="00AC504F">
              <w:rPr>
                <w:sz w:val="20"/>
                <w:szCs w:val="20"/>
              </w:rPr>
              <w:t>3.3</w:t>
            </w:r>
          </w:p>
        </w:tc>
        <w:tc>
          <w:tcPr>
            <w:tcW w:w="1798" w:type="pct"/>
          </w:tcPr>
          <w:p w14:paraId="344E688D" w14:textId="77777777" w:rsidR="006B01C1" w:rsidRPr="00AC504F" w:rsidRDefault="006B01C1" w:rsidP="006B01C1">
            <w:pPr>
              <w:autoSpaceDE w:val="0"/>
              <w:autoSpaceDN w:val="0"/>
              <w:adjustRightInd w:val="0"/>
              <w:jc w:val="both"/>
              <w:rPr>
                <w:rFonts w:eastAsia="Calibri"/>
                <w:sz w:val="20"/>
                <w:szCs w:val="20"/>
                <w:lang w:eastAsia="en-US"/>
              </w:rPr>
            </w:pPr>
            <w:r w:rsidRPr="00AC504F">
              <w:rPr>
                <w:rFonts w:eastAsia="Calibri"/>
                <w:sz w:val="20"/>
                <w:szCs w:val="20"/>
                <w:lang w:eastAsia="en-US"/>
              </w:rPr>
              <w:t>Бытовое обслуживание</w:t>
            </w:r>
          </w:p>
          <w:p w14:paraId="3F0DB307" w14:textId="77777777" w:rsidR="006B01C1" w:rsidRPr="00AC504F" w:rsidRDefault="006B01C1" w:rsidP="006B01C1">
            <w:pPr>
              <w:autoSpaceDE w:val="0"/>
              <w:autoSpaceDN w:val="0"/>
              <w:adjustRightInd w:val="0"/>
              <w:rPr>
                <w:sz w:val="20"/>
                <w:szCs w:val="20"/>
                <w:lang w:eastAsia="en-US"/>
              </w:rPr>
            </w:pPr>
          </w:p>
        </w:tc>
        <w:tc>
          <w:tcPr>
            <w:tcW w:w="2248" w:type="pct"/>
          </w:tcPr>
          <w:p w14:paraId="0B99EA2A" w14:textId="321131A2" w:rsidR="006B01C1" w:rsidRPr="00AC504F" w:rsidRDefault="00D8709D" w:rsidP="006B01C1">
            <w:pPr>
              <w:autoSpaceDE w:val="0"/>
              <w:autoSpaceDN w:val="0"/>
              <w:adjustRightInd w:val="0"/>
              <w:jc w:val="both"/>
              <w:rPr>
                <w:rFonts w:eastAsia="Calibri"/>
                <w:sz w:val="20"/>
                <w:szCs w:val="20"/>
                <w:lang w:eastAsia="en-US"/>
              </w:rPr>
            </w:pPr>
            <w:r w:rsidRPr="00AC504F">
              <w:rPr>
                <w:rFonts w:eastAsia="Calibri"/>
                <w:sz w:val="20"/>
                <w:szCs w:val="20"/>
                <w:lang w:eastAsia="en-US"/>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r>
      <w:tr w:rsidR="006B01C1" w:rsidRPr="00AC504F" w14:paraId="1E289040" w14:textId="77777777" w:rsidTr="00FC57DE">
        <w:tblPrEx>
          <w:tblLook w:val="0080" w:firstRow="0" w:lastRow="0" w:firstColumn="1" w:lastColumn="0" w:noHBand="0" w:noVBand="0"/>
        </w:tblPrEx>
        <w:tc>
          <w:tcPr>
            <w:tcW w:w="393" w:type="pct"/>
          </w:tcPr>
          <w:p w14:paraId="163B7F86" w14:textId="77777777" w:rsidR="006B01C1" w:rsidRPr="00AC504F" w:rsidRDefault="006B01C1" w:rsidP="006B01C1">
            <w:pPr>
              <w:jc w:val="center"/>
              <w:rPr>
                <w:sz w:val="20"/>
                <w:szCs w:val="20"/>
              </w:rPr>
            </w:pPr>
            <w:r w:rsidRPr="00AC504F">
              <w:rPr>
                <w:sz w:val="20"/>
                <w:szCs w:val="20"/>
              </w:rPr>
              <w:t>2</w:t>
            </w:r>
          </w:p>
        </w:tc>
        <w:tc>
          <w:tcPr>
            <w:tcW w:w="561" w:type="pct"/>
          </w:tcPr>
          <w:p w14:paraId="0397F5CD" w14:textId="77777777" w:rsidR="006B01C1" w:rsidRPr="00AC504F" w:rsidRDefault="006B01C1" w:rsidP="006B01C1">
            <w:pPr>
              <w:jc w:val="both"/>
              <w:rPr>
                <w:sz w:val="20"/>
                <w:szCs w:val="20"/>
              </w:rPr>
            </w:pPr>
            <w:r w:rsidRPr="00AC504F">
              <w:rPr>
                <w:sz w:val="20"/>
                <w:szCs w:val="20"/>
              </w:rPr>
              <w:t>4.4</w:t>
            </w:r>
          </w:p>
        </w:tc>
        <w:tc>
          <w:tcPr>
            <w:tcW w:w="1798" w:type="pct"/>
          </w:tcPr>
          <w:p w14:paraId="77BD5CD6" w14:textId="77777777" w:rsidR="006B01C1" w:rsidRPr="00AC504F" w:rsidRDefault="006B01C1" w:rsidP="006B01C1">
            <w:pPr>
              <w:autoSpaceDE w:val="0"/>
              <w:autoSpaceDN w:val="0"/>
              <w:adjustRightInd w:val="0"/>
              <w:rPr>
                <w:sz w:val="20"/>
                <w:szCs w:val="20"/>
                <w:lang w:eastAsia="en-US"/>
              </w:rPr>
            </w:pPr>
            <w:r w:rsidRPr="00AC504F">
              <w:rPr>
                <w:sz w:val="20"/>
                <w:szCs w:val="20"/>
                <w:lang w:eastAsia="en-US"/>
              </w:rPr>
              <w:t>Магазины</w:t>
            </w:r>
          </w:p>
        </w:tc>
        <w:tc>
          <w:tcPr>
            <w:tcW w:w="2248" w:type="pct"/>
          </w:tcPr>
          <w:p w14:paraId="369F73C1" w14:textId="3BB4E39F" w:rsidR="006B01C1" w:rsidRPr="00AC504F" w:rsidRDefault="00D8709D" w:rsidP="006B01C1">
            <w:pPr>
              <w:autoSpaceDE w:val="0"/>
              <w:autoSpaceDN w:val="0"/>
              <w:adjustRightInd w:val="0"/>
              <w:jc w:val="both"/>
              <w:rPr>
                <w:sz w:val="20"/>
                <w:szCs w:val="20"/>
                <w:lang w:eastAsia="en-US"/>
              </w:rPr>
            </w:pPr>
            <w:r w:rsidRPr="00AC504F">
              <w:rPr>
                <w:sz w:val="20"/>
                <w:szCs w:val="20"/>
                <w:lang w:eastAsia="en-US"/>
              </w:rPr>
              <w:t>Размещение объектов капитального строительства, предназначенных для продажи товаров, торговая площадь которых составляет до 5000 кв. м</w:t>
            </w:r>
          </w:p>
        </w:tc>
      </w:tr>
    </w:tbl>
    <w:p w14:paraId="2A806EA1" w14:textId="77777777" w:rsidR="003C4C6E" w:rsidRPr="00AC504F" w:rsidRDefault="003C4C6E" w:rsidP="003C4C6E">
      <w:pPr>
        <w:autoSpaceDE w:val="0"/>
        <w:autoSpaceDN w:val="0"/>
        <w:adjustRightInd w:val="0"/>
        <w:spacing w:before="120" w:after="120" w:line="276" w:lineRule="auto"/>
        <w:ind w:firstLine="709"/>
        <w:contextualSpacing/>
        <w:jc w:val="both"/>
      </w:pPr>
      <w:r w:rsidRPr="00AC504F">
        <w:t xml:space="preserve">Примечание: </w:t>
      </w:r>
    </w:p>
    <w:p w14:paraId="1C20EADC" w14:textId="03E0E1D9" w:rsidR="003C4C6E" w:rsidRPr="00AC504F" w:rsidRDefault="003C4C6E" w:rsidP="003C4C6E">
      <w:pPr>
        <w:autoSpaceDE w:val="0"/>
        <w:autoSpaceDN w:val="0"/>
        <w:adjustRightInd w:val="0"/>
        <w:spacing w:before="120" w:after="120" w:line="276" w:lineRule="auto"/>
        <w:ind w:firstLine="709"/>
        <w:contextualSpacing/>
        <w:jc w:val="both"/>
      </w:pPr>
      <w:r w:rsidRPr="00AC504F">
        <w:t xml:space="preserve">** с учетом соблюдения требований пункта 1 части </w:t>
      </w:r>
      <w:r w:rsidR="007121EE" w:rsidRPr="00AC504F">
        <w:t>176</w:t>
      </w:r>
      <w:r w:rsidRPr="00AC504F">
        <w:t xml:space="preserve"> настоящих правил.</w:t>
      </w:r>
    </w:p>
    <w:p w14:paraId="55E18FA4" w14:textId="77777777" w:rsidR="006B01C1" w:rsidRPr="00AC504F" w:rsidRDefault="006B01C1" w:rsidP="00FC57DE">
      <w:pPr>
        <w:autoSpaceDE w:val="0"/>
        <w:autoSpaceDN w:val="0"/>
        <w:adjustRightInd w:val="0"/>
        <w:spacing w:before="240" w:after="240" w:line="276" w:lineRule="auto"/>
        <w:ind w:firstLine="709"/>
        <w:jc w:val="both"/>
        <w:rPr>
          <w:b/>
        </w:rPr>
      </w:pPr>
      <w:r w:rsidRPr="00AC504F">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1DD67365" w14:textId="77777777" w:rsidR="003C4C6E" w:rsidRPr="00AC504F" w:rsidRDefault="006B01C1" w:rsidP="006B01C1">
      <w:pPr>
        <w:autoSpaceDE w:val="0"/>
        <w:autoSpaceDN w:val="0"/>
        <w:adjustRightInd w:val="0"/>
        <w:ind w:left="709"/>
        <w:jc w:val="right"/>
        <w:outlineLvl w:val="3"/>
        <w:rPr>
          <w:lang w:eastAsia="en-US"/>
        </w:rPr>
      </w:pPr>
      <w:r w:rsidRPr="00AC504F">
        <w:rPr>
          <w:lang w:eastAsia="en-US"/>
        </w:rPr>
        <w:t xml:space="preserve">Таблица </w:t>
      </w:r>
      <w:r w:rsidRPr="00AC504F">
        <w:rPr>
          <w:lang w:eastAsia="en-US"/>
        </w:rPr>
        <w:fldChar w:fldCharType="begin"/>
      </w:r>
      <w:r w:rsidRPr="00AC504F">
        <w:rPr>
          <w:lang w:eastAsia="en-US"/>
        </w:rPr>
        <w:instrText xml:space="preserve"> SEQ Таблица \* ARABIC </w:instrText>
      </w:r>
      <w:r w:rsidRPr="00AC504F">
        <w:rPr>
          <w:lang w:eastAsia="en-US"/>
        </w:rPr>
        <w:fldChar w:fldCharType="separate"/>
      </w:r>
      <w:r w:rsidR="00790EA7" w:rsidRPr="00AC504F">
        <w:rPr>
          <w:noProof/>
          <w:lang w:eastAsia="en-US"/>
        </w:rPr>
        <w:t>73</w:t>
      </w:r>
      <w:r w:rsidRPr="00AC504F">
        <w:rPr>
          <w:lang w:eastAsia="en-US"/>
        </w:rPr>
        <w:fldChar w:fldCharType="end"/>
      </w:r>
    </w:p>
    <w:tbl>
      <w:tblPr>
        <w:tblStyle w:val="af3"/>
        <w:tblW w:w="5000" w:type="pct"/>
        <w:tblLook w:val="04A0" w:firstRow="1" w:lastRow="0" w:firstColumn="1" w:lastColumn="0" w:noHBand="0" w:noVBand="1"/>
      </w:tblPr>
      <w:tblGrid>
        <w:gridCol w:w="640"/>
        <w:gridCol w:w="3098"/>
        <w:gridCol w:w="5817"/>
      </w:tblGrid>
      <w:tr w:rsidR="003C4C6E" w:rsidRPr="00AC504F" w14:paraId="5EF8B0C6" w14:textId="77777777" w:rsidTr="003339FD">
        <w:trPr>
          <w:tblHeader/>
        </w:trPr>
        <w:tc>
          <w:tcPr>
            <w:tcW w:w="335" w:type="pct"/>
            <w:vAlign w:val="center"/>
          </w:tcPr>
          <w:p w14:paraId="47159B72" w14:textId="77777777" w:rsidR="003C4C6E" w:rsidRPr="00AC504F" w:rsidRDefault="003C4C6E" w:rsidP="003339FD">
            <w:pPr>
              <w:autoSpaceDE w:val="0"/>
              <w:autoSpaceDN w:val="0"/>
              <w:adjustRightInd w:val="0"/>
              <w:jc w:val="center"/>
              <w:rPr>
                <w:sz w:val="20"/>
                <w:szCs w:val="22"/>
                <w:lang w:eastAsia="en-US"/>
              </w:rPr>
            </w:pPr>
            <w:r w:rsidRPr="00AC504F">
              <w:rPr>
                <w:sz w:val="20"/>
                <w:szCs w:val="22"/>
                <w:lang w:eastAsia="en-US"/>
              </w:rPr>
              <w:t>№ п/п</w:t>
            </w:r>
          </w:p>
        </w:tc>
        <w:tc>
          <w:tcPr>
            <w:tcW w:w="1621" w:type="pct"/>
            <w:vAlign w:val="center"/>
          </w:tcPr>
          <w:p w14:paraId="22F92F45" w14:textId="77777777" w:rsidR="003C4C6E" w:rsidRPr="00AC504F" w:rsidRDefault="003C4C6E" w:rsidP="003339FD">
            <w:pPr>
              <w:autoSpaceDE w:val="0"/>
              <w:autoSpaceDN w:val="0"/>
              <w:adjustRightInd w:val="0"/>
              <w:jc w:val="center"/>
              <w:rPr>
                <w:sz w:val="20"/>
                <w:szCs w:val="22"/>
                <w:lang w:eastAsia="en-US"/>
              </w:rPr>
            </w:pPr>
            <w:r w:rsidRPr="00AC504F">
              <w:rPr>
                <w:sz w:val="20"/>
                <w:szCs w:val="22"/>
                <w:lang w:eastAsia="en-US"/>
              </w:rPr>
              <w:t>Наименование показателя</w:t>
            </w:r>
          </w:p>
        </w:tc>
        <w:tc>
          <w:tcPr>
            <w:tcW w:w="3044" w:type="pct"/>
            <w:vAlign w:val="center"/>
          </w:tcPr>
          <w:p w14:paraId="4C972F26" w14:textId="77777777" w:rsidR="003C4C6E" w:rsidRPr="00AC504F" w:rsidRDefault="003C4C6E" w:rsidP="003339FD">
            <w:pPr>
              <w:autoSpaceDE w:val="0"/>
              <w:autoSpaceDN w:val="0"/>
              <w:adjustRightInd w:val="0"/>
              <w:jc w:val="center"/>
              <w:rPr>
                <w:sz w:val="20"/>
                <w:szCs w:val="22"/>
                <w:lang w:eastAsia="en-US"/>
              </w:rPr>
            </w:pPr>
            <w:r w:rsidRPr="00AC504F">
              <w:rPr>
                <w:sz w:val="20"/>
                <w:szCs w:val="22"/>
                <w:lang w:eastAsia="en-US"/>
              </w:rPr>
              <w:t>Значение, единица измерения, дополнительные условия</w:t>
            </w:r>
          </w:p>
        </w:tc>
      </w:tr>
      <w:tr w:rsidR="003C4C6E" w:rsidRPr="00AC504F" w14:paraId="144DCDB4" w14:textId="77777777" w:rsidTr="003339FD">
        <w:tc>
          <w:tcPr>
            <w:tcW w:w="335" w:type="pct"/>
          </w:tcPr>
          <w:p w14:paraId="05A29252" w14:textId="77777777" w:rsidR="003C4C6E" w:rsidRPr="00AC504F" w:rsidRDefault="003C4C6E" w:rsidP="003339FD">
            <w:pPr>
              <w:autoSpaceDE w:val="0"/>
              <w:autoSpaceDN w:val="0"/>
              <w:adjustRightInd w:val="0"/>
              <w:jc w:val="both"/>
              <w:rPr>
                <w:sz w:val="20"/>
                <w:szCs w:val="22"/>
                <w:lang w:eastAsia="en-US"/>
              </w:rPr>
            </w:pPr>
            <w:r w:rsidRPr="00AC504F">
              <w:rPr>
                <w:sz w:val="20"/>
                <w:szCs w:val="22"/>
                <w:lang w:eastAsia="en-US"/>
              </w:rPr>
              <w:t>1</w:t>
            </w:r>
          </w:p>
        </w:tc>
        <w:tc>
          <w:tcPr>
            <w:tcW w:w="1621" w:type="pct"/>
          </w:tcPr>
          <w:p w14:paraId="48D406F7" w14:textId="77777777" w:rsidR="003C4C6E" w:rsidRPr="00AC504F" w:rsidRDefault="003C4C6E" w:rsidP="003339FD">
            <w:pPr>
              <w:autoSpaceDE w:val="0"/>
              <w:autoSpaceDN w:val="0"/>
              <w:adjustRightInd w:val="0"/>
              <w:jc w:val="both"/>
              <w:rPr>
                <w:sz w:val="20"/>
                <w:szCs w:val="22"/>
                <w:lang w:eastAsia="en-US"/>
              </w:rPr>
            </w:pPr>
            <w:r w:rsidRPr="00AC504F">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091C0DE5" w14:textId="2F96C7B2" w:rsidR="003C4C6E" w:rsidRPr="00AC504F" w:rsidRDefault="003C4C6E" w:rsidP="003339FD">
            <w:pPr>
              <w:autoSpaceDE w:val="0"/>
              <w:autoSpaceDN w:val="0"/>
              <w:adjustRightInd w:val="0"/>
              <w:jc w:val="both"/>
              <w:rPr>
                <w:rFonts w:eastAsia="Calibri"/>
                <w:sz w:val="20"/>
                <w:szCs w:val="22"/>
              </w:rPr>
            </w:pPr>
            <w:r w:rsidRPr="00AC504F">
              <w:rPr>
                <w:sz w:val="20"/>
                <w:szCs w:val="22"/>
                <w:lang w:eastAsia="en-US"/>
              </w:rPr>
              <w:t xml:space="preserve">не подлежат установлению и определяются в соответствии с частью </w:t>
            </w:r>
            <w:r w:rsidR="007121EE" w:rsidRPr="00AC504F">
              <w:rPr>
                <w:sz w:val="20"/>
                <w:szCs w:val="22"/>
                <w:lang w:eastAsia="en-US"/>
              </w:rPr>
              <w:t>182</w:t>
            </w:r>
            <w:r w:rsidRPr="00AC504F">
              <w:rPr>
                <w:sz w:val="20"/>
                <w:szCs w:val="22"/>
                <w:lang w:eastAsia="en-US"/>
              </w:rPr>
              <w:t xml:space="preserve"> настоящих правил.</w:t>
            </w:r>
          </w:p>
        </w:tc>
      </w:tr>
      <w:tr w:rsidR="003C4C6E" w:rsidRPr="00AC504F" w14:paraId="186FFD45" w14:textId="77777777" w:rsidTr="003339FD">
        <w:tc>
          <w:tcPr>
            <w:tcW w:w="335" w:type="pct"/>
          </w:tcPr>
          <w:p w14:paraId="07D93F1F" w14:textId="77777777" w:rsidR="003C4C6E" w:rsidRPr="00AC504F" w:rsidRDefault="003C4C6E" w:rsidP="003339FD">
            <w:pPr>
              <w:autoSpaceDE w:val="0"/>
              <w:autoSpaceDN w:val="0"/>
              <w:adjustRightInd w:val="0"/>
              <w:jc w:val="both"/>
              <w:rPr>
                <w:sz w:val="20"/>
                <w:szCs w:val="22"/>
                <w:lang w:eastAsia="en-US"/>
              </w:rPr>
            </w:pPr>
            <w:r w:rsidRPr="00AC504F">
              <w:rPr>
                <w:sz w:val="20"/>
                <w:szCs w:val="22"/>
                <w:lang w:eastAsia="en-US"/>
              </w:rPr>
              <w:t>2</w:t>
            </w:r>
          </w:p>
        </w:tc>
        <w:tc>
          <w:tcPr>
            <w:tcW w:w="1621" w:type="pct"/>
          </w:tcPr>
          <w:p w14:paraId="34573BBD" w14:textId="77777777" w:rsidR="003C4C6E" w:rsidRPr="00AC504F" w:rsidRDefault="003C4C6E" w:rsidP="003339FD">
            <w:pPr>
              <w:autoSpaceDE w:val="0"/>
              <w:autoSpaceDN w:val="0"/>
              <w:adjustRightInd w:val="0"/>
              <w:jc w:val="both"/>
              <w:rPr>
                <w:sz w:val="20"/>
                <w:szCs w:val="22"/>
                <w:lang w:eastAsia="en-US"/>
              </w:rPr>
            </w:pPr>
            <w:r w:rsidRPr="00AC504F">
              <w:rPr>
                <w:sz w:val="20"/>
                <w:szCs w:val="22"/>
                <w:lang w:eastAsia="en-US"/>
              </w:rPr>
              <w:t xml:space="preserve">Минимальные отступы от границ земельных участков в целях определения мест допустимого </w:t>
            </w:r>
            <w:r w:rsidRPr="00AC504F">
              <w:rPr>
                <w:sz w:val="20"/>
                <w:szCs w:val="22"/>
                <w:lang w:eastAsia="en-US"/>
              </w:rPr>
              <w:lastRenderedPageBreak/>
              <w:t>размещения зданий, строений, сооружений, за пределами которых запрещено строительство зданий, строений, сооружений</w:t>
            </w:r>
          </w:p>
        </w:tc>
        <w:tc>
          <w:tcPr>
            <w:tcW w:w="3044" w:type="pct"/>
          </w:tcPr>
          <w:p w14:paraId="119B9356" w14:textId="0D5D59BC" w:rsidR="003C4C6E" w:rsidRPr="00AC504F" w:rsidRDefault="003C4C6E" w:rsidP="003339FD">
            <w:pPr>
              <w:autoSpaceDE w:val="0"/>
              <w:autoSpaceDN w:val="0"/>
              <w:adjustRightInd w:val="0"/>
              <w:jc w:val="both"/>
              <w:rPr>
                <w:sz w:val="20"/>
                <w:szCs w:val="22"/>
                <w:lang w:eastAsia="en-US"/>
              </w:rPr>
            </w:pPr>
            <w:r w:rsidRPr="00AC504F">
              <w:rPr>
                <w:sz w:val="20"/>
                <w:szCs w:val="22"/>
                <w:lang w:eastAsia="en-US"/>
              </w:rPr>
              <w:lastRenderedPageBreak/>
              <w:t xml:space="preserve">в соответствии с частью </w:t>
            </w:r>
            <w:r w:rsidR="007121EE" w:rsidRPr="00AC504F">
              <w:rPr>
                <w:sz w:val="20"/>
                <w:szCs w:val="22"/>
                <w:lang w:eastAsia="en-US"/>
              </w:rPr>
              <w:t>178</w:t>
            </w:r>
            <w:r w:rsidRPr="00AC504F">
              <w:rPr>
                <w:sz w:val="20"/>
                <w:szCs w:val="22"/>
                <w:lang w:eastAsia="en-US"/>
              </w:rPr>
              <w:t xml:space="preserve"> настоящих правил</w:t>
            </w:r>
          </w:p>
        </w:tc>
      </w:tr>
      <w:tr w:rsidR="003C4C6E" w:rsidRPr="00AC504F" w14:paraId="34077DEA" w14:textId="77777777" w:rsidTr="003339FD">
        <w:tc>
          <w:tcPr>
            <w:tcW w:w="335" w:type="pct"/>
          </w:tcPr>
          <w:p w14:paraId="1B540E4B" w14:textId="77777777" w:rsidR="003C4C6E" w:rsidRPr="00AC504F" w:rsidRDefault="003C4C6E" w:rsidP="003C4C6E">
            <w:pPr>
              <w:autoSpaceDE w:val="0"/>
              <w:autoSpaceDN w:val="0"/>
              <w:adjustRightInd w:val="0"/>
              <w:jc w:val="both"/>
              <w:rPr>
                <w:sz w:val="20"/>
                <w:szCs w:val="22"/>
                <w:lang w:eastAsia="en-US"/>
              </w:rPr>
            </w:pPr>
            <w:r w:rsidRPr="00AC504F">
              <w:rPr>
                <w:sz w:val="20"/>
                <w:szCs w:val="22"/>
                <w:lang w:eastAsia="en-US"/>
              </w:rPr>
              <w:t>3</w:t>
            </w:r>
          </w:p>
        </w:tc>
        <w:tc>
          <w:tcPr>
            <w:tcW w:w="1621" w:type="pct"/>
          </w:tcPr>
          <w:p w14:paraId="02B51F01" w14:textId="77777777" w:rsidR="003C4C6E" w:rsidRPr="00AC504F" w:rsidRDefault="003C4C6E" w:rsidP="003C4C6E">
            <w:pPr>
              <w:autoSpaceDE w:val="0"/>
              <w:autoSpaceDN w:val="0"/>
              <w:adjustRightInd w:val="0"/>
              <w:jc w:val="both"/>
              <w:rPr>
                <w:sz w:val="20"/>
                <w:szCs w:val="22"/>
                <w:lang w:eastAsia="en-US"/>
              </w:rPr>
            </w:pPr>
            <w:r w:rsidRPr="00AC504F">
              <w:rPr>
                <w:sz w:val="20"/>
                <w:szCs w:val="22"/>
                <w:lang w:eastAsia="en-US"/>
              </w:rPr>
              <w:t>Предельное количество этажей или предельная высота зданий, строений, сооружений</w:t>
            </w:r>
          </w:p>
        </w:tc>
        <w:tc>
          <w:tcPr>
            <w:tcW w:w="3044" w:type="pct"/>
          </w:tcPr>
          <w:p w14:paraId="73F3BBD5" w14:textId="35F6351B" w:rsidR="003C4C6E" w:rsidRPr="00AC504F" w:rsidRDefault="003C4C6E" w:rsidP="003C4C6E">
            <w:pPr>
              <w:autoSpaceDE w:val="0"/>
              <w:autoSpaceDN w:val="0"/>
              <w:adjustRightInd w:val="0"/>
              <w:jc w:val="both"/>
              <w:rPr>
                <w:sz w:val="20"/>
                <w:szCs w:val="22"/>
                <w:lang w:eastAsia="en-US"/>
              </w:rPr>
            </w:pPr>
            <w:r w:rsidRPr="00AC504F">
              <w:rPr>
                <w:sz w:val="20"/>
                <w:szCs w:val="22"/>
                <w:lang w:eastAsia="en-US"/>
              </w:rPr>
              <w:t>предельное количество этажей надземной части зданий, строений, сооружений на земельных участках – 3.</w:t>
            </w:r>
          </w:p>
          <w:p w14:paraId="4E126DB4" w14:textId="4C7EC271" w:rsidR="003C4C6E" w:rsidRPr="00AC504F" w:rsidRDefault="003C4C6E" w:rsidP="003C4C6E">
            <w:pPr>
              <w:autoSpaceDE w:val="0"/>
              <w:autoSpaceDN w:val="0"/>
              <w:adjustRightInd w:val="0"/>
              <w:jc w:val="both"/>
              <w:rPr>
                <w:sz w:val="20"/>
                <w:szCs w:val="22"/>
                <w:lang w:eastAsia="en-US"/>
              </w:rPr>
            </w:pPr>
          </w:p>
        </w:tc>
      </w:tr>
      <w:tr w:rsidR="003C4C6E" w:rsidRPr="00AC504F" w14:paraId="6015F2F2" w14:textId="77777777" w:rsidTr="003339FD">
        <w:tc>
          <w:tcPr>
            <w:tcW w:w="335" w:type="pct"/>
          </w:tcPr>
          <w:p w14:paraId="1E764696" w14:textId="77777777" w:rsidR="003C4C6E" w:rsidRPr="00AC504F" w:rsidRDefault="003C4C6E" w:rsidP="003C4C6E">
            <w:pPr>
              <w:autoSpaceDE w:val="0"/>
              <w:autoSpaceDN w:val="0"/>
              <w:adjustRightInd w:val="0"/>
              <w:jc w:val="both"/>
              <w:rPr>
                <w:sz w:val="20"/>
                <w:szCs w:val="22"/>
                <w:lang w:eastAsia="en-US"/>
              </w:rPr>
            </w:pPr>
            <w:r w:rsidRPr="00AC504F">
              <w:rPr>
                <w:sz w:val="20"/>
                <w:szCs w:val="22"/>
                <w:lang w:eastAsia="en-US"/>
              </w:rPr>
              <w:t>4</w:t>
            </w:r>
          </w:p>
        </w:tc>
        <w:tc>
          <w:tcPr>
            <w:tcW w:w="1621" w:type="pct"/>
          </w:tcPr>
          <w:p w14:paraId="3A7EB465" w14:textId="77777777" w:rsidR="003C4C6E" w:rsidRPr="00AC504F" w:rsidRDefault="003C4C6E" w:rsidP="003C4C6E">
            <w:pPr>
              <w:autoSpaceDE w:val="0"/>
              <w:autoSpaceDN w:val="0"/>
              <w:adjustRightInd w:val="0"/>
              <w:jc w:val="both"/>
              <w:rPr>
                <w:sz w:val="20"/>
                <w:szCs w:val="22"/>
                <w:lang w:eastAsia="en-US"/>
              </w:rPr>
            </w:pPr>
            <w:r w:rsidRPr="00AC504F">
              <w:rPr>
                <w:sz w:val="20"/>
                <w:szCs w:val="22"/>
                <w:lang w:eastAsia="en-US"/>
              </w:rPr>
              <w:t>Максимальный процент застройки в границах земельного участка</w:t>
            </w:r>
          </w:p>
        </w:tc>
        <w:tc>
          <w:tcPr>
            <w:tcW w:w="3044" w:type="pct"/>
          </w:tcPr>
          <w:p w14:paraId="29DB609B" w14:textId="530E90D9" w:rsidR="003C4C6E" w:rsidRPr="00AC504F" w:rsidRDefault="003C4C6E" w:rsidP="003C4C6E">
            <w:pPr>
              <w:autoSpaceDE w:val="0"/>
              <w:autoSpaceDN w:val="0"/>
              <w:adjustRightInd w:val="0"/>
              <w:jc w:val="both"/>
              <w:rPr>
                <w:sz w:val="20"/>
                <w:szCs w:val="22"/>
                <w:lang w:eastAsia="en-US"/>
              </w:rPr>
            </w:pPr>
            <w:r w:rsidRPr="00AC504F">
              <w:rPr>
                <w:sz w:val="20"/>
                <w:szCs w:val="22"/>
                <w:lang w:eastAsia="en-US"/>
              </w:rPr>
              <w:t xml:space="preserve">в соответствии с частью </w:t>
            </w:r>
            <w:r w:rsidR="007121EE" w:rsidRPr="00AC504F">
              <w:rPr>
                <w:sz w:val="20"/>
                <w:szCs w:val="22"/>
                <w:lang w:eastAsia="en-US"/>
              </w:rPr>
              <w:t>179</w:t>
            </w:r>
            <w:r w:rsidRPr="00AC504F">
              <w:rPr>
                <w:sz w:val="20"/>
                <w:szCs w:val="22"/>
                <w:lang w:eastAsia="en-US"/>
              </w:rPr>
              <w:t xml:space="preserve"> настоящих правил</w:t>
            </w:r>
          </w:p>
        </w:tc>
      </w:tr>
      <w:tr w:rsidR="003C4C6E" w:rsidRPr="00AC504F" w14:paraId="252E75D2" w14:textId="77777777" w:rsidTr="003339FD">
        <w:tc>
          <w:tcPr>
            <w:tcW w:w="335" w:type="pct"/>
          </w:tcPr>
          <w:p w14:paraId="4516298C" w14:textId="1E1265D7" w:rsidR="003C4C6E" w:rsidRPr="00AC504F" w:rsidRDefault="003C4C6E" w:rsidP="003C4C6E">
            <w:pPr>
              <w:autoSpaceDE w:val="0"/>
              <w:autoSpaceDN w:val="0"/>
              <w:adjustRightInd w:val="0"/>
              <w:jc w:val="both"/>
              <w:rPr>
                <w:sz w:val="20"/>
                <w:szCs w:val="22"/>
                <w:lang w:eastAsia="en-US"/>
              </w:rPr>
            </w:pPr>
            <w:r w:rsidRPr="00AC504F">
              <w:rPr>
                <w:sz w:val="20"/>
                <w:szCs w:val="22"/>
                <w:lang w:eastAsia="en-US"/>
              </w:rPr>
              <w:t>5</w:t>
            </w:r>
          </w:p>
        </w:tc>
        <w:tc>
          <w:tcPr>
            <w:tcW w:w="1621" w:type="pct"/>
          </w:tcPr>
          <w:p w14:paraId="7E44AE75" w14:textId="4B9F49A4" w:rsidR="003C4C6E" w:rsidRPr="00AC504F" w:rsidRDefault="003C4C6E" w:rsidP="003C4C6E">
            <w:pPr>
              <w:autoSpaceDE w:val="0"/>
              <w:autoSpaceDN w:val="0"/>
              <w:adjustRightInd w:val="0"/>
              <w:jc w:val="both"/>
              <w:rPr>
                <w:sz w:val="20"/>
                <w:szCs w:val="22"/>
                <w:lang w:eastAsia="en-US"/>
              </w:rPr>
            </w:pPr>
            <w:r w:rsidRPr="00AC504F">
              <w:rPr>
                <w:sz w:val="20"/>
                <w:szCs w:val="22"/>
                <w:lang w:eastAsia="en-US"/>
              </w:rPr>
              <w:t>Максимальная общая площадь объектов капитального строительства нежилого назначения, включая объекты условно разрешенных видов использования, на земельных участках</w:t>
            </w:r>
          </w:p>
        </w:tc>
        <w:tc>
          <w:tcPr>
            <w:tcW w:w="3044" w:type="pct"/>
          </w:tcPr>
          <w:p w14:paraId="2BE5AD1A" w14:textId="73B0DD5F" w:rsidR="003C4C6E" w:rsidRPr="00AC504F" w:rsidRDefault="003C4C6E" w:rsidP="003C4C6E">
            <w:pPr>
              <w:autoSpaceDE w:val="0"/>
              <w:autoSpaceDN w:val="0"/>
              <w:adjustRightInd w:val="0"/>
              <w:jc w:val="both"/>
              <w:rPr>
                <w:sz w:val="20"/>
                <w:szCs w:val="22"/>
                <w:lang w:eastAsia="en-US"/>
              </w:rPr>
            </w:pPr>
            <w:r w:rsidRPr="00AC504F">
              <w:rPr>
                <w:sz w:val="20"/>
                <w:szCs w:val="22"/>
                <w:lang w:eastAsia="en-US"/>
              </w:rPr>
              <w:t>100 кв. м</w:t>
            </w:r>
          </w:p>
        </w:tc>
      </w:tr>
      <w:tr w:rsidR="003C4C6E" w:rsidRPr="00AC504F" w14:paraId="57411A8F" w14:textId="77777777" w:rsidTr="003339FD">
        <w:tc>
          <w:tcPr>
            <w:tcW w:w="335" w:type="pct"/>
          </w:tcPr>
          <w:p w14:paraId="026AB5AF" w14:textId="42D9A9EB" w:rsidR="003C4C6E" w:rsidRPr="00AC504F" w:rsidRDefault="003C4C6E" w:rsidP="003C4C6E">
            <w:pPr>
              <w:autoSpaceDE w:val="0"/>
              <w:autoSpaceDN w:val="0"/>
              <w:adjustRightInd w:val="0"/>
              <w:jc w:val="both"/>
              <w:rPr>
                <w:sz w:val="20"/>
                <w:szCs w:val="22"/>
                <w:lang w:eastAsia="en-US"/>
              </w:rPr>
            </w:pPr>
            <w:r w:rsidRPr="00AC504F">
              <w:rPr>
                <w:sz w:val="20"/>
                <w:szCs w:val="22"/>
                <w:lang w:eastAsia="en-US"/>
              </w:rPr>
              <w:t>6</w:t>
            </w:r>
          </w:p>
        </w:tc>
        <w:tc>
          <w:tcPr>
            <w:tcW w:w="1621" w:type="pct"/>
          </w:tcPr>
          <w:p w14:paraId="52C8BD7C" w14:textId="03443DD8" w:rsidR="003C4C6E" w:rsidRPr="00AC504F" w:rsidRDefault="003C4C6E" w:rsidP="003C4C6E">
            <w:pPr>
              <w:autoSpaceDE w:val="0"/>
              <w:autoSpaceDN w:val="0"/>
              <w:adjustRightInd w:val="0"/>
              <w:jc w:val="both"/>
              <w:rPr>
                <w:sz w:val="20"/>
                <w:szCs w:val="22"/>
                <w:lang w:eastAsia="en-US"/>
              </w:rPr>
            </w:pPr>
            <w:r w:rsidRPr="00AC504F">
              <w:rPr>
                <w:sz w:val="20"/>
                <w:szCs w:val="22"/>
                <w:lang w:eastAsia="en-US"/>
              </w:rPr>
              <w:t xml:space="preserve">Минимальное количество </w:t>
            </w:r>
            <w:proofErr w:type="spellStart"/>
            <w:r w:rsidRPr="00AC504F">
              <w:rPr>
                <w:sz w:val="20"/>
                <w:szCs w:val="22"/>
                <w:lang w:eastAsia="en-US"/>
              </w:rPr>
              <w:t>машино</w:t>
            </w:r>
            <w:proofErr w:type="spellEnd"/>
            <w:r w:rsidRPr="00AC504F">
              <w:rPr>
                <w:sz w:val="20"/>
                <w:szCs w:val="22"/>
                <w:lang w:eastAsia="en-US"/>
              </w:rPr>
              <w:t>-мест для хранения индивидуального транспорта</w:t>
            </w:r>
          </w:p>
        </w:tc>
        <w:tc>
          <w:tcPr>
            <w:tcW w:w="3044" w:type="pct"/>
          </w:tcPr>
          <w:p w14:paraId="6C053014" w14:textId="5B9D6F36" w:rsidR="003C4C6E" w:rsidRPr="00AC504F" w:rsidRDefault="003C4C6E" w:rsidP="003C4C6E">
            <w:pPr>
              <w:autoSpaceDE w:val="0"/>
              <w:autoSpaceDN w:val="0"/>
              <w:adjustRightInd w:val="0"/>
              <w:jc w:val="both"/>
              <w:rPr>
                <w:sz w:val="20"/>
                <w:szCs w:val="22"/>
                <w:lang w:eastAsia="en-US"/>
              </w:rPr>
            </w:pPr>
            <w:r w:rsidRPr="00AC504F">
              <w:rPr>
                <w:sz w:val="20"/>
                <w:szCs w:val="22"/>
                <w:lang w:eastAsia="en-US"/>
              </w:rPr>
              <w:t xml:space="preserve">в соответствии с частью </w:t>
            </w:r>
            <w:r w:rsidR="007121EE" w:rsidRPr="00AC504F">
              <w:rPr>
                <w:sz w:val="20"/>
                <w:szCs w:val="22"/>
                <w:lang w:eastAsia="en-US"/>
              </w:rPr>
              <w:t>180</w:t>
            </w:r>
            <w:r w:rsidRPr="00AC504F">
              <w:rPr>
                <w:sz w:val="20"/>
                <w:szCs w:val="22"/>
                <w:lang w:eastAsia="en-US"/>
              </w:rPr>
              <w:t xml:space="preserve"> настоящих правил</w:t>
            </w:r>
          </w:p>
          <w:p w14:paraId="7A1A1FC1" w14:textId="632976E0" w:rsidR="003C4C6E" w:rsidRPr="00AC504F" w:rsidRDefault="003C4C6E" w:rsidP="003C4C6E">
            <w:pPr>
              <w:autoSpaceDE w:val="0"/>
              <w:autoSpaceDN w:val="0"/>
              <w:adjustRightInd w:val="0"/>
              <w:jc w:val="both"/>
              <w:rPr>
                <w:sz w:val="20"/>
                <w:szCs w:val="22"/>
                <w:lang w:eastAsia="en-US"/>
              </w:rPr>
            </w:pPr>
          </w:p>
        </w:tc>
      </w:tr>
      <w:tr w:rsidR="003C4C6E" w:rsidRPr="00AC504F" w14:paraId="1BCADDC4" w14:textId="77777777" w:rsidTr="003339FD">
        <w:tc>
          <w:tcPr>
            <w:tcW w:w="335" w:type="pct"/>
          </w:tcPr>
          <w:p w14:paraId="77A4CC11" w14:textId="646B1F66" w:rsidR="003C4C6E" w:rsidRPr="00AC504F" w:rsidRDefault="003C4C6E" w:rsidP="003C4C6E">
            <w:pPr>
              <w:autoSpaceDE w:val="0"/>
              <w:autoSpaceDN w:val="0"/>
              <w:adjustRightInd w:val="0"/>
              <w:jc w:val="both"/>
              <w:rPr>
                <w:sz w:val="20"/>
                <w:szCs w:val="22"/>
                <w:lang w:eastAsia="en-US"/>
              </w:rPr>
            </w:pPr>
            <w:r w:rsidRPr="00AC504F">
              <w:rPr>
                <w:sz w:val="20"/>
                <w:szCs w:val="22"/>
                <w:lang w:eastAsia="en-US"/>
              </w:rPr>
              <w:t>7</w:t>
            </w:r>
          </w:p>
        </w:tc>
        <w:tc>
          <w:tcPr>
            <w:tcW w:w="1621" w:type="pct"/>
          </w:tcPr>
          <w:p w14:paraId="0835AC81" w14:textId="77777777" w:rsidR="003C4C6E" w:rsidRPr="00AC504F" w:rsidRDefault="003C4C6E" w:rsidP="003C4C6E">
            <w:pPr>
              <w:autoSpaceDE w:val="0"/>
              <w:autoSpaceDN w:val="0"/>
              <w:adjustRightInd w:val="0"/>
              <w:jc w:val="both"/>
              <w:rPr>
                <w:sz w:val="20"/>
                <w:szCs w:val="22"/>
                <w:lang w:eastAsia="en-US"/>
              </w:rPr>
            </w:pPr>
            <w:r w:rsidRPr="00AC504F">
              <w:rPr>
                <w:sz w:val="20"/>
                <w:szCs w:val="22"/>
                <w:lang w:eastAsia="en-US"/>
              </w:rPr>
              <w:t>Максимальная высота ограждения земельных участков</w:t>
            </w:r>
          </w:p>
        </w:tc>
        <w:tc>
          <w:tcPr>
            <w:tcW w:w="3044" w:type="pct"/>
          </w:tcPr>
          <w:p w14:paraId="0E277BF3" w14:textId="258C15C8" w:rsidR="003C4C6E" w:rsidRPr="00AC504F" w:rsidRDefault="003C4C6E" w:rsidP="003C4C6E">
            <w:pPr>
              <w:autoSpaceDE w:val="0"/>
              <w:autoSpaceDN w:val="0"/>
              <w:adjustRightInd w:val="0"/>
              <w:jc w:val="both"/>
              <w:rPr>
                <w:sz w:val="20"/>
                <w:szCs w:val="22"/>
                <w:lang w:eastAsia="en-US"/>
              </w:rPr>
            </w:pPr>
            <w:r w:rsidRPr="00AC504F">
              <w:rPr>
                <w:sz w:val="20"/>
                <w:szCs w:val="22"/>
                <w:lang w:eastAsia="en-US"/>
              </w:rPr>
              <w:t xml:space="preserve">в соответствии с частью </w:t>
            </w:r>
            <w:r w:rsidR="007121EE" w:rsidRPr="00AC504F">
              <w:rPr>
                <w:sz w:val="20"/>
                <w:szCs w:val="22"/>
                <w:lang w:eastAsia="en-US"/>
              </w:rPr>
              <w:t>181</w:t>
            </w:r>
            <w:r w:rsidRPr="00AC504F">
              <w:rPr>
                <w:sz w:val="20"/>
                <w:szCs w:val="22"/>
                <w:lang w:eastAsia="en-US"/>
              </w:rPr>
              <w:t xml:space="preserve"> настоящих правил</w:t>
            </w:r>
          </w:p>
        </w:tc>
      </w:tr>
    </w:tbl>
    <w:p w14:paraId="33E88839" w14:textId="20FA16D5" w:rsidR="006B01C1" w:rsidRPr="00AC504F" w:rsidRDefault="003C4C6E" w:rsidP="00F11D4C">
      <w:pPr>
        <w:numPr>
          <w:ilvl w:val="0"/>
          <w:numId w:val="8"/>
        </w:numPr>
        <w:tabs>
          <w:tab w:val="left" w:pos="1276"/>
        </w:tabs>
        <w:autoSpaceDE w:val="0"/>
        <w:autoSpaceDN w:val="0"/>
        <w:adjustRightInd w:val="0"/>
        <w:spacing w:before="120" w:after="120" w:line="276" w:lineRule="auto"/>
        <w:contextualSpacing/>
        <w:jc w:val="both"/>
      </w:pPr>
      <w:r w:rsidRPr="00AC504F">
        <w:t xml:space="preserve">Требования к организации </w:t>
      </w:r>
      <w:r w:rsidR="00A3015C" w:rsidRPr="00AC504F">
        <w:t>мест погребения</w:t>
      </w:r>
      <w:r w:rsidRPr="00AC504F">
        <w:t xml:space="preserve"> определяются с учетом положений Федерального закона от </w:t>
      </w:r>
      <w:r w:rsidR="00A3015C" w:rsidRPr="00AC504F">
        <w:t>12</w:t>
      </w:r>
      <w:r w:rsidRPr="00AC504F">
        <w:t xml:space="preserve"> </w:t>
      </w:r>
      <w:r w:rsidR="00A3015C" w:rsidRPr="00AC504F">
        <w:t>января</w:t>
      </w:r>
      <w:r w:rsidRPr="00AC504F">
        <w:t xml:space="preserve"> </w:t>
      </w:r>
      <w:r w:rsidR="00A3015C" w:rsidRPr="00AC504F">
        <w:t>1996</w:t>
      </w:r>
      <w:r w:rsidRPr="00AC504F">
        <w:t xml:space="preserve"> года № </w:t>
      </w:r>
      <w:r w:rsidR="00A3015C" w:rsidRPr="00AC504F">
        <w:t>8</w:t>
      </w:r>
      <w:r w:rsidRPr="00AC504F">
        <w:t xml:space="preserve">-ФЗ «О </w:t>
      </w:r>
      <w:r w:rsidR="00A3015C" w:rsidRPr="00AC504F">
        <w:t>погребении и похоронном деле</w:t>
      </w:r>
      <w:r w:rsidRPr="00AC504F">
        <w:t>»</w:t>
      </w:r>
      <w:r w:rsidR="00A3015C" w:rsidRPr="00AC504F">
        <w:t>, постановления Главного государственного санитарного врача Российской Федерации от 28 января 2021 года № 3 «Об утверждении санитарных правил и норм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14:paraId="7516BE55" w14:textId="0DE38866" w:rsidR="00A3015C" w:rsidRPr="00AC504F" w:rsidRDefault="00A3015C" w:rsidP="00F11D4C">
      <w:pPr>
        <w:numPr>
          <w:ilvl w:val="0"/>
          <w:numId w:val="8"/>
        </w:numPr>
        <w:tabs>
          <w:tab w:val="left" w:pos="1276"/>
        </w:tabs>
        <w:autoSpaceDE w:val="0"/>
        <w:autoSpaceDN w:val="0"/>
        <w:adjustRightInd w:val="0"/>
        <w:spacing w:before="120" w:after="120" w:line="276" w:lineRule="auto"/>
        <w:contextualSpacing/>
        <w:jc w:val="both"/>
      </w:pPr>
      <w:r w:rsidRPr="00AC504F">
        <w:t>Создание новых мест погребения, реконструкция действующих мест погребения возможны при наличии положительного заключения экологической и санитарно-гигиенической экспертизы.</w:t>
      </w:r>
    </w:p>
    <w:p w14:paraId="7ABEBBD5" w14:textId="2CCFE4C7" w:rsidR="006B01C1" w:rsidRPr="00AC504F" w:rsidRDefault="006B01C1" w:rsidP="00F11D4C">
      <w:pPr>
        <w:numPr>
          <w:ilvl w:val="0"/>
          <w:numId w:val="8"/>
        </w:numPr>
        <w:tabs>
          <w:tab w:val="left" w:pos="1276"/>
        </w:tabs>
        <w:autoSpaceDE w:val="0"/>
        <w:autoSpaceDN w:val="0"/>
        <w:adjustRightInd w:val="0"/>
        <w:spacing w:before="120" w:after="120" w:line="276" w:lineRule="auto"/>
        <w:contextualSpacing/>
        <w:jc w:val="both"/>
      </w:pPr>
      <w:r w:rsidRPr="00AC504F">
        <w:t xml:space="preserve">Ограничения использования земельных участков и объектов капитального строительства указаны в главе </w:t>
      </w:r>
      <w:r w:rsidR="00F92BA2" w:rsidRPr="00AC504F">
        <w:t>3</w:t>
      </w:r>
      <w:r w:rsidRPr="00AC504F">
        <w:t xml:space="preserve"> раздела </w:t>
      </w:r>
      <w:r w:rsidRPr="00AC504F">
        <w:rPr>
          <w:lang w:val="en-US"/>
        </w:rPr>
        <w:t>III</w:t>
      </w:r>
      <w:r w:rsidRPr="00AC504F">
        <w:t xml:space="preserve"> настоящих правил.</w:t>
      </w:r>
    </w:p>
    <w:p w14:paraId="19FE52B3" w14:textId="77777777" w:rsidR="004216CF" w:rsidRPr="00AC504F" w:rsidRDefault="004216CF" w:rsidP="004216CF">
      <w:pPr>
        <w:keepNext/>
        <w:keepLines/>
        <w:spacing w:before="240" w:after="240" w:line="276" w:lineRule="auto"/>
        <w:ind w:firstLine="709"/>
        <w:jc w:val="both"/>
        <w:outlineLvl w:val="1"/>
        <w:rPr>
          <w:b/>
          <w:bCs/>
        </w:rPr>
      </w:pPr>
      <w:bookmarkStart w:id="211" w:name="_Toc143602903"/>
      <w:bookmarkStart w:id="212" w:name="_Toc185681221"/>
      <w:r w:rsidRPr="00AC504F">
        <w:rPr>
          <w:b/>
          <w:bCs/>
        </w:rPr>
        <w:t>Глава 2 Градостроительные регламенты в части требований к архитектурно-градостроительному облику объекта капитального строительства</w:t>
      </w:r>
      <w:bookmarkEnd w:id="211"/>
      <w:bookmarkEnd w:id="212"/>
    </w:p>
    <w:p w14:paraId="71E3741F" w14:textId="77777777" w:rsidR="00BB1A01" w:rsidRPr="00AC504F" w:rsidRDefault="00BB1A01" w:rsidP="00BB1A01">
      <w:pPr>
        <w:numPr>
          <w:ilvl w:val="0"/>
          <w:numId w:val="8"/>
        </w:numPr>
        <w:tabs>
          <w:tab w:val="left" w:pos="1276"/>
        </w:tabs>
        <w:autoSpaceDE w:val="0"/>
        <w:autoSpaceDN w:val="0"/>
        <w:adjustRightInd w:val="0"/>
        <w:spacing w:before="120" w:after="120" w:line="276" w:lineRule="auto"/>
        <w:contextualSpacing/>
        <w:jc w:val="both"/>
      </w:pPr>
      <w:r w:rsidRPr="00AC504F">
        <w:t xml:space="preserve">Требования к архитектурно-градостроительному облику объекта капитального строительства включают в себя: </w:t>
      </w:r>
    </w:p>
    <w:p w14:paraId="3DEAC93D" w14:textId="77777777" w:rsidR="00BB1A01" w:rsidRPr="00AC504F" w:rsidRDefault="00BB1A01" w:rsidP="00F86E58">
      <w:pPr>
        <w:numPr>
          <w:ilvl w:val="0"/>
          <w:numId w:val="76"/>
        </w:numPr>
        <w:tabs>
          <w:tab w:val="left" w:pos="1276"/>
        </w:tabs>
        <w:autoSpaceDE w:val="0"/>
        <w:autoSpaceDN w:val="0"/>
        <w:adjustRightInd w:val="0"/>
        <w:spacing w:before="120" w:after="120" w:line="276" w:lineRule="auto"/>
        <w:contextualSpacing/>
        <w:jc w:val="both"/>
      </w:pPr>
      <w:r w:rsidRPr="00AC504F">
        <w:t>требования к объемно-пространственным характеристикам объекта капитального строительства;</w:t>
      </w:r>
    </w:p>
    <w:p w14:paraId="73370C4A" w14:textId="77777777" w:rsidR="00BB1A01" w:rsidRPr="00AC504F" w:rsidRDefault="00BB1A01" w:rsidP="00F86E58">
      <w:pPr>
        <w:numPr>
          <w:ilvl w:val="0"/>
          <w:numId w:val="76"/>
        </w:numPr>
        <w:tabs>
          <w:tab w:val="left" w:pos="1276"/>
        </w:tabs>
        <w:autoSpaceDE w:val="0"/>
        <w:autoSpaceDN w:val="0"/>
        <w:adjustRightInd w:val="0"/>
        <w:spacing w:before="120" w:after="120" w:line="276" w:lineRule="auto"/>
        <w:contextualSpacing/>
        <w:jc w:val="both"/>
      </w:pPr>
      <w:r w:rsidRPr="00AC504F">
        <w:t>требования к архитектурно-стилистическим характеристикам объекта капитального строительства;</w:t>
      </w:r>
    </w:p>
    <w:p w14:paraId="21DF58A3" w14:textId="77777777" w:rsidR="00BB1A01" w:rsidRPr="00AC504F" w:rsidRDefault="00BB1A01" w:rsidP="00F86E58">
      <w:pPr>
        <w:numPr>
          <w:ilvl w:val="0"/>
          <w:numId w:val="76"/>
        </w:numPr>
        <w:tabs>
          <w:tab w:val="left" w:pos="1276"/>
        </w:tabs>
        <w:autoSpaceDE w:val="0"/>
        <w:autoSpaceDN w:val="0"/>
        <w:adjustRightInd w:val="0"/>
        <w:spacing w:before="120" w:after="120" w:line="276" w:lineRule="auto"/>
        <w:contextualSpacing/>
        <w:jc w:val="both"/>
      </w:pPr>
      <w:r w:rsidRPr="00AC504F">
        <w:t>требования к цветовым решениям объектов капитального строительства;</w:t>
      </w:r>
    </w:p>
    <w:p w14:paraId="10583278" w14:textId="77777777" w:rsidR="00BB1A01" w:rsidRPr="00AC504F" w:rsidRDefault="00BB1A01" w:rsidP="00F86E58">
      <w:pPr>
        <w:numPr>
          <w:ilvl w:val="0"/>
          <w:numId w:val="76"/>
        </w:numPr>
        <w:tabs>
          <w:tab w:val="left" w:pos="1276"/>
        </w:tabs>
        <w:autoSpaceDE w:val="0"/>
        <w:autoSpaceDN w:val="0"/>
        <w:adjustRightInd w:val="0"/>
        <w:spacing w:before="120" w:after="120" w:line="276" w:lineRule="auto"/>
        <w:contextualSpacing/>
        <w:jc w:val="both"/>
      </w:pPr>
      <w:r w:rsidRPr="00AC504F">
        <w:t>требования к отделочным и (или) строительным материалам, определяющие архитектурный облик объектов капитального строительства;</w:t>
      </w:r>
    </w:p>
    <w:p w14:paraId="2294E37D" w14:textId="77777777" w:rsidR="00BB1A01" w:rsidRPr="00AC504F" w:rsidRDefault="00BB1A01" w:rsidP="00F86E58">
      <w:pPr>
        <w:numPr>
          <w:ilvl w:val="0"/>
          <w:numId w:val="76"/>
        </w:numPr>
        <w:tabs>
          <w:tab w:val="left" w:pos="1276"/>
        </w:tabs>
        <w:autoSpaceDE w:val="0"/>
        <w:autoSpaceDN w:val="0"/>
        <w:adjustRightInd w:val="0"/>
        <w:spacing w:before="120" w:after="120" w:line="276" w:lineRule="auto"/>
        <w:contextualSpacing/>
        <w:jc w:val="both"/>
      </w:pPr>
      <w:r w:rsidRPr="00AC504F">
        <w:lastRenderedPageBreak/>
        <w:t>требования к размещению технического и инженерного оборудования на фасадах и кровлях объектов капитального строительства;</w:t>
      </w:r>
    </w:p>
    <w:p w14:paraId="44E7E73C" w14:textId="77777777" w:rsidR="00BB1A01" w:rsidRPr="00AC504F" w:rsidRDefault="00BB1A01" w:rsidP="00F86E58">
      <w:pPr>
        <w:numPr>
          <w:ilvl w:val="0"/>
          <w:numId w:val="76"/>
        </w:numPr>
        <w:tabs>
          <w:tab w:val="left" w:pos="1276"/>
        </w:tabs>
        <w:autoSpaceDE w:val="0"/>
        <w:autoSpaceDN w:val="0"/>
        <w:adjustRightInd w:val="0"/>
        <w:spacing w:before="120" w:after="120" w:line="276" w:lineRule="auto"/>
        <w:contextualSpacing/>
        <w:jc w:val="both"/>
      </w:pPr>
      <w:r w:rsidRPr="00AC504F">
        <w:t>требования к подсветке фасадов объектов капитального строительства.</w:t>
      </w:r>
    </w:p>
    <w:p w14:paraId="0F9EC4D0" w14:textId="77777777" w:rsidR="00BB1A01" w:rsidRPr="00AC504F" w:rsidRDefault="00BB1A01" w:rsidP="00BB1A01">
      <w:pPr>
        <w:numPr>
          <w:ilvl w:val="0"/>
          <w:numId w:val="8"/>
        </w:numPr>
        <w:tabs>
          <w:tab w:val="left" w:pos="1276"/>
        </w:tabs>
        <w:autoSpaceDE w:val="0"/>
        <w:autoSpaceDN w:val="0"/>
        <w:adjustRightInd w:val="0"/>
        <w:spacing w:before="120" w:after="120" w:line="276" w:lineRule="auto"/>
        <w:contextualSpacing/>
        <w:jc w:val="both"/>
      </w:pPr>
      <w:r w:rsidRPr="00AC504F">
        <w:t>Границы территории, предусматривающей требования к архитектурно-градостроительному облику объектов капитального строительства, отображены на «Карте градостроительного зонирования с отображением территории, в границах которых предусматриваются требования к архитектурно-градостроительному облику объектов капитального строительства».</w:t>
      </w:r>
    </w:p>
    <w:p w14:paraId="58F11523" w14:textId="77777777" w:rsidR="00BB1A01" w:rsidRPr="00AC504F" w:rsidRDefault="00BB1A01" w:rsidP="00BB1A01">
      <w:pPr>
        <w:numPr>
          <w:ilvl w:val="0"/>
          <w:numId w:val="8"/>
        </w:numPr>
        <w:tabs>
          <w:tab w:val="left" w:pos="1276"/>
        </w:tabs>
        <w:autoSpaceDE w:val="0"/>
        <w:autoSpaceDN w:val="0"/>
        <w:adjustRightInd w:val="0"/>
        <w:spacing w:before="240" w:after="120" w:line="276" w:lineRule="auto"/>
        <w:contextualSpacing/>
        <w:jc w:val="both"/>
      </w:pPr>
      <w:r w:rsidRPr="00AC504F">
        <w:t>Требования к архитектурно-градостроительному облику объекта капитального строительства в отношении объекта культурного наследия, включенного в единый государственный реестр объектов культурного наследия (памятников истории и культуры) народов Российской Федерации, или выявленного объекта культурного наследия применяются в части, не противоречащей требованиям охраны объектов культурного наследия.</w:t>
      </w:r>
    </w:p>
    <w:p w14:paraId="33C4B4AF" w14:textId="77777777" w:rsidR="00BB1A01" w:rsidRPr="00AC504F" w:rsidRDefault="00BB1A01" w:rsidP="00BB1A01">
      <w:pPr>
        <w:numPr>
          <w:ilvl w:val="0"/>
          <w:numId w:val="8"/>
        </w:numPr>
        <w:tabs>
          <w:tab w:val="left" w:pos="1276"/>
        </w:tabs>
        <w:autoSpaceDE w:val="0"/>
        <w:autoSpaceDN w:val="0"/>
        <w:adjustRightInd w:val="0"/>
        <w:spacing w:before="240" w:after="120" w:line="276" w:lineRule="auto"/>
        <w:contextualSpacing/>
        <w:jc w:val="both"/>
      </w:pPr>
      <w:r w:rsidRPr="00AC504F">
        <w:t>В случаях проведения архитектурного конкурса на проектирование объекта религиозного назначения, требования к архитектурно-градостроительному облику определяются в техническом задании на проектирование с учетом настоящих правил.</w:t>
      </w:r>
    </w:p>
    <w:p w14:paraId="1C5476AB" w14:textId="77777777" w:rsidR="00BB1A01" w:rsidRPr="00AC504F" w:rsidRDefault="00BB1A01" w:rsidP="00BB1A01">
      <w:pPr>
        <w:numPr>
          <w:ilvl w:val="0"/>
          <w:numId w:val="8"/>
        </w:numPr>
        <w:tabs>
          <w:tab w:val="left" w:pos="1276"/>
        </w:tabs>
        <w:autoSpaceDE w:val="0"/>
        <w:autoSpaceDN w:val="0"/>
        <w:adjustRightInd w:val="0"/>
        <w:spacing w:before="240" w:after="120" w:line="276" w:lineRule="auto"/>
        <w:contextualSpacing/>
        <w:jc w:val="both"/>
      </w:pPr>
      <w:r w:rsidRPr="00AC504F">
        <w:t>Требования к архитектурно-градостроительному облику не распространяются на объекты капитального строительства, в отношении которых раннее выдавалось разрешение на строительство в соответствии с требованиями Статьи 51 Градостроительного кодекса Российской Федерации.</w:t>
      </w:r>
    </w:p>
    <w:p w14:paraId="6F593078" w14:textId="77777777" w:rsidR="00BB1A01" w:rsidRPr="00AC504F" w:rsidRDefault="00BB1A01" w:rsidP="00BB1A01">
      <w:pPr>
        <w:numPr>
          <w:ilvl w:val="0"/>
          <w:numId w:val="8"/>
        </w:numPr>
        <w:tabs>
          <w:tab w:val="left" w:pos="1276"/>
        </w:tabs>
        <w:autoSpaceDE w:val="0"/>
        <w:autoSpaceDN w:val="0"/>
        <w:adjustRightInd w:val="0"/>
        <w:spacing w:before="120" w:after="120" w:line="276" w:lineRule="auto"/>
        <w:contextualSpacing/>
        <w:jc w:val="both"/>
      </w:pPr>
      <w:r w:rsidRPr="00AC504F">
        <w:t>Требования к архитектурно-градостроительному облику объекта капитального строительства:</w:t>
      </w:r>
    </w:p>
    <w:p w14:paraId="4BA56E32" w14:textId="77777777" w:rsidR="00BB1A01" w:rsidRPr="00AC504F" w:rsidRDefault="00BB1A01" w:rsidP="00F86E58">
      <w:pPr>
        <w:numPr>
          <w:ilvl w:val="0"/>
          <w:numId w:val="85"/>
        </w:numPr>
        <w:tabs>
          <w:tab w:val="left" w:pos="1276"/>
        </w:tabs>
        <w:autoSpaceDE w:val="0"/>
        <w:autoSpaceDN w:val="0"/>
        <w:adjustRightInd w:val="0"/>
        <w:spacing w:line="276" w:lineRule="auto"/>
        <w:ind w:left="0" w:firstLine="709"/>
        <w:contextualSpacing/>
        <w:jc w:val="both"/>
        <w:rPr>
          <w:b/>
        </w:rPr>
      </w:pPr>
      <w:r w:rsidRPr="00AC504F">
        <w:rPr>
          <w:b/>
        </w:rPr>
        <w:t>Требования к объемно-пространственным характеристикам объекта капитального строительства:</w:t>
      </w:r>
    </w:p>
    <w:p w14:paraId="24813EB8" w14:textId="77777777" w:rsidR="00BB1A01" w:rsidRPr="00AC504F" w:rsidRDefault="00BB1A01" w:rsidP="00F86E58">
      <w:pPr>
        <w:numPr>
          <w:ilvl w:val="0"/>
          <w:numId w:val="86"/>
        </w:numPr>
        <w:spacing w:line="276" w:lineRule="auto"/>
        <w:ind w:left="0" w:firstLine="709"/>
        <w:contextualSpacing/>
        <w:jc w:val="both"/>
      </w:pPr>
      <w:r w:rsidRPr="00AC504F">
        <w:t>Застройка по красным линиям или сложившимся линиям застройки с учетом установленного градостроительным регламентом территориальной зоны минимального отступа от границ земельного участка;</w:t>
      </w:r>
    </w:p>
    <w:p w14:paraId="0D4FE86C" w14:textId="77777777" w:rsidR="00BB1A01" w:rsidRPr="00AC504F" w:rsidRDefault="00BB1A01" w:rsidP="00F86E58">
      <w:pPr>
        <w:numPr>
          <w:ilvl w:val="0"/>
          <w:numId w:val="86"/>
        </w:numPr>
        <w:spacing w:line="276" w:lineRule="auto"/>
        <w:ind w:left="0" w:firstLine="709"/>
        <w:contextualSpacing/>
        <w:jc w:val="both"/>
      </w:pPr>
      <w:r w:rsidRPr="00AC504F">
        <w:t>Допускается выступ не более чем на 2.5 метра крылец, навесов, эркеров, балконов, террас, приямков из плоскости наружной стены фасада объекта капитального строительства, обращенного к территориям общего пользования; *</w:t>
      </w:r>
    </w:p>
    <w:p w14:paraId="4D9426F7" w14:textId="77777777" w:rsidR="00BB1A01" w:rsidRPr="00AC504F" w:rsidRDefault="00BB1A01" w:rsidP="00F86E58">
      <w:pPr>
        <w:numPr>
          <w:ilvl w:val="0"/>
          <w:numId w:val="86"/>
        </w:numPr>
        <w:spacing w:line="276" w:lineRule="auto"/>
        <w:ind w:left="0" w:firstLine="709"/>
        <w:contextualSpacing/>
        <w:jc w:val="both"/>
      </w:pPr>
      <w:r w:rsidRPr="00AC504F">
        <w:t>Уровень отметки пола входов в объекты капитального строительства на фасадах, обращенных к территориям общего пользования, может превышать отметку уровня земли не более чем на 0,45 метра;</w:t>
      </w:r>
    </w:p>
    <w:p w14:paraId="47A7A041" w14:textId="77777777" w:rsidR="00BB1A01" w:rsidRPr="00AC504F" w:rsidRDefault="00BB1A01" w:rsidP="00F86E58">
      <w:pPr>
        <w:numPr>
          <w:ilvl w:val="0"/>
          <w:numId w:val="86"/>
        </w:numPr>
        <w:spacing w:line="276" w:lineRule="auto"/>
        <w:ind w:left="0" w:firstLine="709"/>
        <w:contextualSpacing/>
        <w:jc w:val="both"/>
      </w:pPr>
      <w:r w:rsidRPr="00AC504F">
        <w:t>Высота помещений первых этажей объектов капитального строительства, предназначенных для общественного использования или предпринимательства, обращенных к территориям общего пользования, должна быть не менее 3.5 метра; **</w:t>
      </w:r>
    </w:p>
    <w:p w14:paraId="04BBC53E" w14:textId="77777777" w:rsidR="00BB1A01" w:rsidRPr="00AC504F" w:rsidRDefault="00BB1A01" w:rsidP="00F86E58">
      <w:pPr>
        <w:numPr>
          <w:ilvl w:val="0"/>
          <w:numId w:val="86"/>
        </w:numPr>
        <w:spacing w:line="276" w:lineRule="auto"/>
        <w:ind w:left="0" w:firstLine="709"/>
        <w:contextualSpacing/>
        <w:jc w:val="both"/>
      </w:pPr>
      <w:r w:rsidRPr="00AC504F">
        <w:t>Объекты религиозного назначения следует проектировать с учетом требований СП 118.13330.2022 «Свод правил. Общественные здания и сооружения. СНиП 31-06-2009», СП 391.1325800.2017 «Свод правил. Храмы православные. Правила проектирования». Объемно-пространственные характеристики объектов религиозного назначения определяются в зависимости от типа и функционального назначения объекта. Необходимо соблюдать канонические требования соответствующих конфессий, локальную национальную специфику архитектурных деталей и приемов, строительных и отделочных материалов и т.д.</w:t>
      </w:r>
      <w:r w:rsidRPr="00AC504F">
        <w:rPr>
          <w:sz w:val="20"/>
          <w:szCs w:val="20"/>
        </w:rPr>
        <w:t xml:space="preserve"> </w:t>
      </w:r>
    </w:p>
    <w:p w14:paraId="328A9705" w14:textId="77777777" w:rsidR="00BB1A01" w:rsidRPr="00AC504F" w:rsidRDefault="00BB1A01" w:rsidP="00BB1A01">
      <w:pPr>
        <w:spacing w:line="276" w:lineRule="auto"/>
        <w:ind w:firstLine="709"/>
        <w:contextualSpacing/>
        <w:jc w:val="both"/>
      </w:pPr>
      <w:r w:rsidRPr="00AC504F">
        <w:lastRenderedPageBreak/>
        <w:t>«*» - не распространяется на объекты капитального строительства (кроме встроенно-пристроенных зданий, строений, сооружений), предназначенные исключительно для оказания гражданам медицинской помощи, дошкольного начального и среднего образования, профессионального образования и просвещения,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 цирков, зверинцев, зоопарков, зоосадов, океанариумов, совершения религиозных обрядов и церемоний, торговых центров и торгово-развлекательных центров (комплексов) площадью свыше 5000 кв. м, рынков, спортивно-зрелищных зданий и сооружений, имеющих специальные места для зрителей от 500 мест, промышленных предприятий.</w:t>
      </w:r>
    </w:p>
    <w:p w14:paraId="09D056D6" w14:textId="77777777" w:rsidR="00BB1A01" w:rsidRPr="00AC504F" w:rsidRDefault="00BB1A01" w:rsidP="00BB1A01">
      <w:pPr>
        <w:tabs>
          <w:tab w:val="left" w:pos="1276"/>
        </w:tabs>
        <w:autoSpaceDE w:val="0"/>
        <w:autoSpaceDN w:val="0"/>
        <w:adjustRightInd w:val="0"/>
        <w:spacing w:line="276" w:lineRule="auto"/>
        <w:ind w:firstLine="709"/>
        <w:jc w:val="both"/>
      </w:pPr>
      <w:r w:rsidRPr="00AC504F">
        <w:t xml:space="preserve">«**» - не распространяется на объекты капитального строительства, подлежащие реконструкции. </w:t>
      </w:r>
    </w:p>
    <w:p w14:paraId="18A0162D" w14:textId="77777777" w:rsidR="00BB1A01" w:rsidRPr="00AC504F" w:rsidRDefault="00BB1A01" w:rsidP="00F86E58">
      <w:pPr>
        <w:numPr>
          <w:ilvl w:val="0"/>
          <w:numId w:val="85"/>
        </w:numPr>
        <w:tabs>
          <w:tab w:val="left" w:pos="1276"/>
        </w:tabs>
        <w:autoSpaceDE w:val="0"/>
        <w:autoSpaceDN w:val="0"/>
        <w:adjustRightInd w:val="0"/>
        <w:spacing w:line="276" w:lineRule="auto"/>
        <w:ind w:left="0" w:firstLine="709"/>
        <w:contextualSpacing/>
        <w:jc w:val="both"/>
        <w:rPr>
          <w:b/>
        </w:rPr>
      </w:pPr>
      <w:r w:rsidRPr="00AC504F">
        <w:rPr>
          <w:b/>
        </w:rPr>
        <w:t>Требования к архитектурно-стилистическим характеристикам объекта капитального строительства</w:t>
      </w:r>
    </w:p>
    <w:p w14:paraId="507F8C4C" w14:textId="77777777" w:rsidR="00BB1A01" w:rsidRPr="00AC504F" w:rsidRDefault="00BB1A01" w:rsidP="00BB1A01">
      <w:pPr>
        <w:autoSpaceDE w:val="0"/>
        <w:autoSpaceDN w:val="0"/>
        <w:adjustRightInd w:val="0"/>
        <w:ind w:left="709"/>
        <w:jc w:val="right"/>
        <w:outlineLvl w:val="3"/>
        <w:rPr>
          <w:lang w:eastAsia="en-US"/>
        </w:rPr>
      </w:pPr>
      <w:r w:rsidRPr="00AC504F">
        <w:rPr>
          <w:lang w:eastAsia="en-US"/>
        </w:rPr>
        <w:t xml:space="preserve">Таблица </w:t>
      </w:r>
      <w:r w:rsidRPr="00AC504F">
        <w:rPr>
          <w:lang w:eastAsia="en-US"/>
        </w:rPr>
        <w:fldChar w:fldCharType="begin"/>
      </w:r>
      <w:r w:rsidRPr="00AC504F">
        <w:rPr>
          <w:lang w:eastAsia="en-US"/>
        </w:rPr>
        <w:instrText xml:space="preserve"> SEQ Таблица \* ARABIC </w:instrText>
      </w:r>
      <w:r w:rsidRPr="00AC504F">
        <w:rPr>
          <w:lang w:eastAsia="en-US"/>
        </w:rPr>
        <w:fldChar w:fldCharType="separate"/>
      </w:r>
      <w:r w:rsidR="00790EA7" w:rsidRPr="00AC504F">
        <w:rPr>
          <w:noProof/>
          <w:lang w:eastAsia="en-US"/>
        </w:rPr>
        <w:t>74</w:t>
      </w:r>
      <w:r w:rsidRPr="00AC504F">
        <w:rPr>
          <w:lang w:eastAsia="en-US"/>
        </w:rPr>
        <w:fldChar w:fldCharType="end"/>
      </w:r>
    </w:p>
    <w:tbl>
      <w:tblPr>
        <w:tblStyle w:val="af3"/>
        <w:tblW w:w="5000" w:type="pct"/>
        <w:tblLook w:val="04A0" w:firstRow="1" w:lastRow="0" w:firstColumn="1" w:lastColumn="0" w:noHBand="0" w:noVBand="1"/>
      </w:tblPr>
      <w:tblGrid>
        <w:gridCol w:w="486"/>
        <w:gridCol w:w="2133"/>
        <w:gridCol w:w="6936"/>
      </w:tblGrid>
      <w:tr w:rsidR="00BB1A01" w:rsidRPr="00AC504F" w14:paraId="20FC2F2E" w14:textId="77777777" w:rsidTr="00BB1A01">
        <w:tc>
          <w:tcPr>
            <w:tcW w:w="238" w:type="pct"/>
          </w:tcPr>
          <w:p w14:paraId="4836122E" w14:textId="77777777" w:rsidR="00BB1A01" w:rsidRPr="00AC504F" w:rsidRDefault="00BB1A01" w:rsidP="00BB1A01">
            <w:pPr>
              <w:jc w:val="both"/>
              <w:rPr>
                <w:sz w:val="20"/>
                <w:szCs w:val="20"/>
              </w:rPr>
            </w:pPr>
            <w:r w:rsidRPr="00AC504F">
              <w:rPr>
                <w:sz w:val="20"/>
                <w:szCs w:val="20"/>
              </w:rPr>
              <w:t>№ п/п</w:t>
            </w:r>
          </w:p>
        </w:tc>
        <w:tc>
          <w:tcPr>
            <w:tcW w:w="1097" w:type="pct"/>
          </w:tcPr>
          <w:p w14:paraId="5D644EFE" w14:textId="77777777" w:rsidR="00BB1A01" w:rsidRPr="00AC504F" w:rsidRDefault="00BB1A01" w:rsidP="00BB1A01">
            <w:pPr>
              <w:jc w:val="both"/>
              <w:rPr>
                <w:sz w:val="20"/>
                <w:szCs w:val="20"/>
              </w:rPr>
            </w:pPr>
            <w:r w:rsidRPr="00AC504F">
              <w:rPr>
                <w:sz w:val="20"/>
                <w:szCs w:val="20"/>
              </w:rPr>
              <w:t>Наименование вида разрешенного использования земельных участков согласно действующему Классификатору (числовое обозначение)</w:t>
            </w:r>
          </w:p>
        </w:tc>
        <w:tc>
          <w:tcPr>
            <w:tcW w:w="3665" w:type="pct"/>
          </w:tcPr>
          <w:p w14:paraId="6C374FC5" w14:textId="77777777" w:rsidR="00BB1A01" w:rsidRPr="00AC504F" w:rsidRDefault="00BB1A01" w:rsidP="00BB1A01">
            <w:pPr>
              <w:jc w:val="both"/>
              <w:rPr>
                <w:sz w:val="20"/>
                <w:szCs w:val="20"/>
              </w:rPr>
            </w:pPr>
            <w:r w:rsidRPr="00AC504F">
              <w:rPr>
                <w:sz w:val="20"/>
                <w:szCs w:val="20"/>
              </w:rPr>
              <w:t>Требования к архитектурно-стилистическим характеристикам объекта капитального строительства</w:t>
            </w:r>
          </w:p>
        </w:tc>
      </w:tr>
      <w:tr w:rsidR="00BB1A01" w:rsidRPr="00AC504F" w14:paraId="098AF419" w14:textId="77777777" w:rsidTr="00BB1A01">
        <w:tc>
          <w:tcPr>
            <w:tcW w:w="238" w:type="pct"/>
          </w:tcPr>
          <w:p w14:paraId="05AABFDF" w14:textId="77777777" w:rsidR="00BB1A01" w:rsidRPr="00AC504F" w:rsidRDefault="00BB1A01" w:rsidP="00BB1A01">
            <w:pPr>
              <w:jc w:val="both"/>
              <w:rPr>
                <w:sz w:val="20"/>
                <w:szCs w:val="20"/>
              </w:rPr>
            </w:pPr>
            <w:r w:rsidRPr="00AC504F">
              <w:rPr>
                <w:sz w:val="20"/>
                <w:szCs w:val="20"/>
              </w:rPr>
              <w:t>1</w:t>
            </w:r>
          </w:p>
        </w:tc>
        <w:tc>
          <w:tcPr>
            <w:tcW w:w="1097" w:type="pct"/>
          </w:tcPr>
          <w:p w14:paraId="028F7E6B" w14:textId="77777777" w:rsidR="00BB1A01" w:rsidRPr="00AC504F" w:rsidRDefault="00BB1A01" w:rsidP="00BB1A01">
            <w:pPr>
              <w:jc w:val="both"/>
              <w:rPr>
                <w:sz w:val="20"/>
                <w:szCs w:val="20"/>
              </w:rPr>
            </w:pPr>
            <w:r w:rsidRPr="00AC504F">
              <w:rPr>
                <w:sz w:val="20"/>
                <w:szCs w:val="20"/>
              </w:rPr>
              <w:t>Для индивидуального жилищного строительства (код 2.1)*</w:t>
            </w:r>
          </w:p>
          <w:p w14:paraId="55F18F62" w14:textId="77777777" w:rsidR="00BB1A01" w:rsidRPr="00AC504F" w:rsidRDefault="00BB1A01" w:rsidP="00BB1A01">
            <w:pPr>
              <w:jc w:val="both"/>
              <w:rPr>
                <w:sz w:val="20"/>
                <w:szCs w:val="20"/>
              </w:rPr>
            </w:pPr>
            <w:r w:rsidRPr="00AC504F">
              <w:rPr>
                <w:sz w:val="20"/>
                <w:szCs w:val="20"/>
              </w:rPr>
              <w:t>«*» - - является обязательным в случае, если в соответствии с Градостроительным кодексом Российской Федерации необходимо получение разрешения на строительство.</w:t>
            </w:r>
          </w:p>
        </w:tc>
        <w:tc>
          <w:tcPr>
            <w:tcW w:w="3665" w:type="pct"/>
          </w:tcPr>
          <w:p w14:paraId="2F168B81" w14:textId="77777777" w:rsidR="00BB1A01" w:rsidRPr="00AC504F" w:rsidRDefault="00BB1A01" w:rsidP="00F86E58">
            <w:pPr>
              <w:numPr>
                <w:ilvl w:val="0"/>
                <w:numId w:val="78"/>
              </w:numPr>
              <w:ind w:left="0" w:firstLine="0"/>
              <w:contextualSpacing/>
              <w:jc w:val="both"/>
              <w:rPr>
                <w:sz w:val="20"/>
                <w:szCs w:val="20"/>
              </w:rPr>
            </w:pPr>
            <w:r w:rsidRPr="00AC504F">
              <w:rPr>
                <w:sz w:val="20"/>
                <w:szCs w:val="20"/>
              </w:rPr>
              <w:t>Рекомендуется использовать общепринятые исторически - сложившиеся архитектурные приемы, сочетающиеся с окружающей средой, а также которые использовались и ныне сохранились на памятниках архитектуры усадебного характера в радиусе 200 м от испрашиваемого объекта ИЖС. В случае размещения в указанном радиусе более 1 -го памятника архитектуры допускается применять архитектурные решения таких объектов по выбору. В случае размещения в радиусе 50 м более 1 -го памятника архитектуры использование отдельных по выбору элементов архитектуры характерных культурам народностей таких памятников архитектуры является обязательным.</w:t>
            </w:r>
          </w:p>
          <w:p w14:paraId="0EF2A9BC" w14:textId="77777777" w:rsidR="00BB1A01" w:rsidRPr="00AC504F" w:rsidRDefault="00BB1A01" w:rsidP="00F86E58">
            <w:pPr>
              <w:numPr>
                <w:ilvl w:val="0"/>
                <w:numId w:val="78"/>
              </w:numPr>
              <w:ind w:left="0" w:firstLine="0"/>
              <w:contextualSpacing/>
              <w:jc w:val="both"/>
              <w:rPr>
                <w:sz w:val="20"/>
                <w:szCs w:val="20"/>
              </w:rPr>
            </w:pPr>
            <w:r w:rsidRPr="00AC504F">
              <w:rPr>
                <w:sz w:val="20"/>
                <w:szCs w:val="20"/>
              </w:rPr>
              <w:t>Не допускается использование панорамного остекления на основных фасадах зданий, расположенных на главных улицах</w:t>
            </w:r>
          </w:p>
          <w:p w14:paraId="0E664AEC" w14:textId="77777777" w:rsidR="00BB1A01" w:rsidRPr="00AC504F" w:rsidRDefault="00BB1A01" w:rsidP="00F86E58">
            <w:pPr>
              <w:numPr>
                <w:ilvl w:val="0"/>
                <w:numId w:val="78"/>
              </w:numPr>
              <w:ind w:left="0" w:firstLine="0"/>
              <w:contextualSpacing/>
              <w:jc w:val="both"/>
              <w:rPr>
                <w:sz w:val="20"/>
                <w:szCs w:val="20"/>
              </w:rPr>
            </w:pPr>
            <w:r w:rsidRPr="00AC504F">
              <w:rPr>
                <w:sz w:val="20"/>
                <w:szCs w:val="20"/>
              </w:rPr>
              <w:t>Фронтальные ограждения со стороны главных фасадов зданий, расположенных на главных улицах, не допускается использовать выше 2 м от планировочного нуля. Въездная группа может быть оборудована въездными воротами в стилистике по материалу идентичной фронтальному ограждению, в цветовом решении идентичной цвету кровли (допустимо отличие по тону и насыщенности).</w:t>
            </w:r>
          </w:p>
          <w:p w14:paraId="0554E700" w14:textId="77777777" w:rsidR="00BB1A01" w:rsidRPr="00AC504F" w:rsidRDefault="00BB1A01" w:rsidP="00F86E58">
            <w:pPr>
              <w:numPr>
                <w:ilvl w:val="0"/>
                <w:numId w:val="78"/>
              </w:numPr>
              <w:ind w:left="0" w:firstLine="0"/>
              <w:contextualSpacing/>
              <w:jc w:val="both"/>
              <w:rPr>
                <w:sz w:val="20"/>
                <w:szCs w:val="20"/>
              </w:rPr>
            </w:pPr>
            <w:r w:rsidRPr="00AC504F">
              <w:rPr>
                <w:sz w:val="20"/>
                <w:szCs w:val="20"/>
              </w:rPr>
              <w:t>Размещение рекламных и информационных вывесок на фасаде здания не допускается, за исключением памятных и скрижальных информационных досок.</w:t>
            </w:r>
          </w:p>
          <w:p w14:paraId="252EA55F" w14:textId="77777777" w:rsidR="00BB1A01" w:rsidRPr="00AC504F" w:rsidRDefault="00BB1A01" w:rsidP="00F86E58">
            <w:pPr>
              <w:numPr>
                <w:ilvl w:val="0"/>
                <w:numId w:val="78"/>
              </w:numPr>
              <w:ind w:left="0" w:firstLine="0"/>
              <w:contextualSpacing/>
              <w:jc w:val="both"/>
              <w:rPr>
                <w:sz w:val="20"/>
                <w:szCs w:val="20"/>
              </w:rPr>
            </w:pPr>
            <w:r w:rsidRPr="00AC504F">
              <w:rPr>
                <w:sz w:val="20"/>
                <w:szCs w:val="20"/>
              </w:rPr>
              <w:t>При изменении материалов отделки фасадов здания, строения, сооружения, изменении конструкции крыши, материала кровли, элементов безопасности крыши, создании, изменении крылец, навесов, козырьков, карнизов, балконов, лоджий, веранд, террас, эркеров, ризалитов, декоративных элементов, дверных, витринных, арочных, оконных проемов, установке дополнительного оборудования, элементов и устройств не допускается закрывать существующие декоративные архитектурные и художественные элементы и детали фасадов, обеспечивающих при визуальном восприятии стилевое единство архитектурного облика здания (при реконструкции и капитальном ремонте).</w:t>
            </w:r>
          </w:p>
        </w:tc>
      </w:tr>
      <w:tr w:rsidR="00BB1A01" w:rsidRPr="00AC504F" w14:paraId="0450F110" w14:textId="77777777" w:rsidTr="00BB1A01">
        <w:tc>
          <w:tcPr>
            <w:tcW w:w="238" w:type="pct"/>
          </w:tcPr>
          <w:p w14:paraId="32C31A9B" w14:textId="77777777" w:rsidR="00BB1A01" w:rsidRPr="00AC504F" w:rsidRDefault="00BB1A01" w:rsidP="00BB1A01">
            <w:pPr>
              <w:jc w:val="both"/>
              <w:rPr>
                <w:sz w:val="20"/>
                <w:szCs w:val="20"/>
              </w:rPr>
            </w:pPr>
            <w:r w:rsidRPr="00AC504F">
              <w:rPr>
                <w:sz w:val="20"/>
                <w:szCs w:val="20"/>
              </w:rPr>
              <w:t>2</w:t>
            </w:r>
          </w:p>
        </w:tc>
        <w:tc>
          <w:tcPr>
            <w:tcW w:w="1097" w:type="pct"/>
          </w:tcPr>
          <w:p w14:paraId="01E076A4" w14:textId="77777777" w:rsidR="00BB1A01" w:rsidRPr="00AC504F" w:rsidRDefault="00BB1A01" w:rsidP="00BB1A01">
            <w:pPr>
              <w:jc w:val="both"/>
              <w:rPr>
                <w:sz w:val="20"/>
                <w:szCs w:val="20"/>
              </w:rPr>
            </w:pPr>
            <w:r w:rsidRPr="00AC504F">
              <w:rPr>
                <w:sz w:val="20"/>
                <w:szCs w:val="20"/>
              </w:rPr>
              <w:t xml:space="preserve">Малоэтажная </w:t>
            </w:r>
            <w:r w:rsidRPr="00AC504F">
              <w:rPr>
                <w:sz w:val="20"/>
                <w:szCs w:val="20"/>
              </w:rPr>
              <w:lastRenderedPageBreak/>
              <w:t>многоквартирная жилая застройка (код 2.1.1)</w:t>
            </w:r>
          </w:p>
        </w:tc>
        <w:tc>
          <w:tcPr>
            <w:tcW w:w="3665" w:type="pct"/>
          </w:tcPr>
          <w:p w14:paraId="1B342C40" w14:textId="77777777" w:rsidR="00BB1A01" w:rsidRPr="00AC504F" w:rsidRDefault="00BB1A01" w:rsidP="00F86E58">
            <w:pPr>
              <w:numPr>
                <w:ilvl w:val="0"/>
                <w:numId w:val="82"/>
              </w:numPr>
              <w:ind w:left="0" w:firstLine="0"/>
              <w:contextualSpacing/>
              <w:jc w:val="both"/>
              <w:rPr>
                <w:sz w:val="20"/>
                <w:szCs w:val="20"/>
              </w:rPr>
            </w:pPr>
            <w:r w:rsidRPr="00AC504F">
              <w:rPr>
                <w:sz w:val="20"/>
                <w:szCs w:val="20"/>
              </w:rPr>
              <w:lastRenderedPageBreak/>
              <w:t xml:space="preserve">Для вновь возводимых объектов МКД рекомендуется использовать </w:t>
            </w:r>
            <w:r w:rsidRPr="00AC504F">
              <w:rPr>
                <w:sz w:val="20"/>
                <w:szCs w:val="20"/>
              </w:rPr>
              <w:lastRenderedPageBreak/>
              <w:t>современные архитектурные приемы, исключающие монотонность восприятия и сочетающиеся с окружающей средой, а также которые использовались и ныне сохранились на памятниках архитектуры в объектах многоквартирного характера в радиусе 200 м от испрашиваемого объекта МКД. В случае размещения в указанном радиусе более 1-го памятника архитектуры допускается применять архитектурные решения таких объектов по выбору. В случае размещения в радиусе 50 м более 1-го памятника архитектуры, вне зависимости от функционального характера строения, использование отдельных по выбору элементов архитектуры характерных культурам народностей таких памятников архитектуры является обязательным.</w:t>
            </w:r>
          </w:p>
          <w:p w14:paraId="3B924F58" w14:textId="77777777" w:rsidR="00BB1A01" w:rsidRPr="00AC504F" w:rsidRDefault="00BB1A01" w:rsidP="00F86E58">
            <w:pPr>
              <w:numPr>
                <w:ilvl w:val="0"/>
                <w:numId w:val="82"/>
              </w:numPr>
              <w:ind w:left="0" w:firstLine="0"/>
              <w:contextualSpacing/>
              <w:jc w:val="both"/>
              <w:rPr>
                <w:sz w:val="20"/>
                <w:szCs w:val="20"/>
              </w:rPr>
            </w:pPr>
            <w:r w:rsidRPr="00AC504F">
              <w:rPr>
                <w:sz w:val="20"/>
                <w:szCs w:val="20"/>
              </w:rPr>
              <w:t>Использование панорамных остеклений на балконах или лоджиях допускается при соблюдении технических регламентов</w:t>
            </w:r>
          </w:p>
          <w:p w14:paraId="76FAC75F" w14:textId="77777777" w:rsidR="00BB1A01" w:rsidRPr="00AC504F" w:rsidRDefault="00BB1A01" w:rsidP="00F86E58">
            <w:pPr>
              <w:widowControl w:val="0"/>
              <w:numPr>
                <w:ilvl w:val="0"/>
                <w:numId w:val="82"/>
              </w:numPr>
              <w:tabs>
                <w:tab w:val="left" w:pos="230"/>
              </w:tabs>
              <w:ind w:left="0" w:firstLine="0"/>
              <w:jc w:val="both"/>
              <w:rPr>
                <w:sz w:val="20"/>
                <w:szCs w:val="20"/>
                <w:lang w:eastAsia="en-US"/>
              </w:rPr>
            </w:pPr>
            <w:r w:rsidRPr="00AC504F">
              <w:rPr>
                <w:sz w:val="20"/>
                <w:szCs w:val="20"/>
                <w:shd w:val="clear" w:color="auto" w:fill="FFFFFF"/>
                <w:lang w:bidi="ru-RU"/>
              </w:rPr>
              <w:t>При ограждении зданий и территорий МКД применяются декоративные металлические ограждения высотой не более 2 м, дли территорий спортивных площадок не более 3 м. Не допускаются применение сплошных, глухих и железобетонных ограждений, при выборе типа ограждения следует исключать в деталях ограждения заостренные части, выступающие острые края, другие травмирующие элементы.</w:t>
            </w:r>
          </w:p>
          <w:p w14:paraId="0DBF70A4" w14:textId="77777777" w:rsidR="00BB1A01" w:rsidRPr="00AC504F" w:rsidRDefault="00BB1A01" w:rsidP="00F86E58">
            <w:pPr>
              <w:numPr>
                <w:ilvl w:val="0"/>
                <w:numId w:val="82"/>
              </w:numPr>
              <w:ind w:left="0" w:firstLine="0"/>
              <w:contextualSpacing/>
              <w:jc w:val="both"/>
              <w:rPr>
                <w:sz w:val="20"/>
                <w:szCs w:val="20"/>
              </w:rPr>
            </w:pPr>
            <w:r w:rsidRPr="00AC504F">
              <w:rPr>
                <w:sz w:val="20"/>
                <w:szCs w:val="20"/>
                <w:shd w:val="clear" w:color="auto" w:fill="FFFFFF"/>
                <w:lang w:bidi="ru-RU"/>
              </w:rPr>
              <w:t>Размещение рекламных и информационных вывесок на фасаде здания допускается при условии соответствия цвета фона рекламы цвету фасада или при полном отсутствии фона рекламы (только объемные буквы). Шрифт и стиль текстовых частей рекламного устройства определяется при проектировании такого здания и является художественным обликом для рекламных вывесок. Расположение рекламных конструкций на кровле здания или на отдельных частях элементов кровли не допускается. Расположение реклам на фасаде следует определять исключительно в пространстве поверхности фасада между окон первого и окон второго этажа. Расположение информационных вывесок следует определять на уровне зрительских глаз и/или ниже окон первого этажа. Допускается оборудование отдельно стоящих информационных щитов.</w:t>
            </w:r>
          </w:p>
        </w:tc>
      </w:tr>
      <w:tr w:rsidR="00BB1A01" w:rsidRPr="00AC504F" w14:paraId="718C74AD" w14:textId="77777777" w:rsidTr="00BB1A01">
        <w:tc>
          <w:tcPr>
            <w:tcW w:w="238" w:type="pct"/>
          </w:tcPr>
          <w:p w14:paraId="303CB01B" w14:textId="77777777" w:rsidR="00BB1A01" w:rsidRPr="00AC504F" w:rsidRDefault="00BB1A01" w:rsidP="00BB1A01">
            <w:pPr>
              <w:jc w:val="both"/>
              <w:rPr>
                <w:sz w:val="20"/>
                <w:szCs w:val="20"/>
              </w:rPr>
            </w:pPr>
            <w:r w:rsidRPr="00AC504F">
              <w:rPr>
                <w:sz w:val="20"/>
                <w:szCs w:val="20"/>
              </w:rPr>
              <w:lastRenderedPageBreak/>
              <w:t>3</w:t>
            </w:r>
          </w:p>
        </w:tc>
        <w:tc>
          <w:tcPr>
            <w:tcW w:w="1097" w:type="pct"/>
          </w:tcPr>
          <w:p w14:paraId="233CC59D" w14:textId="77777777" w:rsidR="00BB1A01" w:rsidRPr="00AC504F" w:rsidRDefault="00BB1A01" w:rsidP="00BB1A01">
            <w:pPr>
              <w:jc w:val="both"/>
              <w:rPr>
                <w:sz w:val="20"/>
                <w:szCs w:val="20"/>
              </w:rPr>
            </w:pPr>
            <w:r w:rsidRPr="00AC504F">
              <w:rPr>
                <w:sz w:val="20"/>
                <w:szCs w:val="20"/>
              </w:rPr>
              <w:t>Блокированная жилая застройка (код 2.3.)</w:t>
            </w:r>
          </w:p>
        </w:tc>
        <w:tc>
          <w:tcPr>
            <w:tcW w:w="3665" w:type="pct"/>
          </w:tcPr>
          <w:p w14:paraId="6D75EEA6" w14:textId="77777777" w:rsidR="00BB1A01" w:rsidRPr="00AC504F" w:rsidRDefault="00BB1A01" w:rsidP="00F86E58">
            <w:pPr>
              <w:numPr>
                <w:ilvl w:val="0"/>
                <w:numId w:val="83"/>
              </w:numPr>
              <w:ind w:left="0" w:firstLine="0"/>
              <w:contextualSpacing/>
              <w:jc w:val="both"/>
              <w:rPr>
                <w:sz w:val="20"/>
                <w:szCs w:val="20"/>
              </w:rPr>
            </w:pPr>
            <w:r w:rsidRPr="00AC504F">
              <w:rPr>
                <w:sz w:val="20"/>
                <w:szCs w:val="20"/>
              </w:rPr>
              <w:t>Рекомендуется использовать общепринятые исторически-сложившиеся архитектурные приемы, сочетающиеся с окружающей средой, а также которые использовались и ныне сохранились на памятниках архитектуры усадебного характера в радиусе 200 м от испрашиваемого объекта блокированного дома. В случае размещения в указанном радиусе более 1 -го памятника архитектуры допускается применять архитектурные решения таких объектов по выбору. В случае размещения в радиусе 50 м более 1-го памятника архитектуры использование отдельных по выбору элементов архитектуры характерных культурам народностей таких памятников архитектуры является обязательным.</w:t>
            </w:r>
          </w:p>
          <w:p w14:paraId="6051559B" w14:textId="77777777" w:rsidR="00BB1A01" w:rsidRPr="00AC504F" w:rsidRDefault="00BB1A01" w:rsidP="00F86E58">
            <w:pPr>
              <w:numPr>
                <w:ilvl w:val="0"/>
                <w:numId w:val="83"/>
              </w:numPr>
              <w:ind w:left="0" w:firstLine="0"/>
              <w:contextualSpacing/>
              <w:jc w:val="both"/>
              <w:rPr>
                <w:sz w:val="20"/>
                <w:szCs w:val="20"/>
              </w:rPr>
            </w:pPr>
            <w:r w:rsidRPr="00AC504F">
              <w:rPr>
                <w:sz w:val="20"/>
                <w:szCs w:val="20"/>
              </w:rPr>
              <w:t>Не допускается использование панорамного остекления на основных фасадах зданий, расположенных на главных улицах. На других имеющихся фасадах допустимо использование панорамного остекления при условии соблюдения норм инсоляции.</w:t>
            </w:r>
          </w:p>
          <w:p w14:paraId="2B4E0C87" w14:textId="77777777" w:rsidR="00BB1A01" w:rsidRPr="00AC504F" w:rsidRDefault="00BB1A01" w:rsidP="00F86E58">
            <w:pPr>
              <w:numPr>
                <w:ilvl w:val="0"/>
                <w:numId w:val="83"/>
              </w:numPr>
              <w:ind w:left="0" w:firstLine="0"/>
              <w:contextualSpacing/>
              <w:jc w:val="both"/>
              <w:rPr>
                <w:sz w:val="20"/>
                <w:szCs w:val="20"/>
              </w:rPr>
            </w:pPr>
            <w:r w:rsidRPr="00AC504F">
              <w:rPr>
                <w:sz w:val="20"/>
                <w:szCs w:val="20"/>
              </w:rPr>
              <w:t>При изменении материалов отделки фасадов здания, строения, сооружения, изменении конструкции крыши, материала кровли, элементов безопасности крыши, создании, изменении крылец, навесов, козырьков, карнизов, балконов, лоджий, веранд, террас, эркеров, ризалитов, декоративных элементов, дверных, витринных, арочных, оконных проемов, установке дополнительного оборудования, элементов и устройств не допускается закрывать существующие декоративные архитектурные и художественные элементы и детали фасадов, обеспечивающих при визуальном восприятии стилевое единство архитектурного облика здания (при реконструкции и капитальном ремонте).</w:t>
            </w:r>
          </w:p>
          <w:p w14:paraId="6C435C20" w14:textId="77777777" w:rsidR="00BB1A01" w:rsidRPr="00AC504F" w:rsidRDefault="00BB1A01" w:rsidP="00F86E58">
            <w:pPr>
              <w:numPr>
                <w:ilvl w:val="0"/>
                <w:numId w:val="83"/>
              </w:numPr>
              <w:ind w:left="0" w:firstLine="0"/>
              <w:contextualSpacing/>
              <w:jc w:val="both"/>
              <w:rPr>
                <w:sz w:val="20"/>
                <w:szCs w:val="20"/>
              </w:rPr>
            </w:pPr>
            <w:r w:rsidRPr="00AC504F">
              <w:rPr>
                <w:sz w:val="20"/>
                <w:szCs w:val="20"/>
              </w:rPr>
              <w:t>Фронтальные ограждения со стороны главных фасадов зданий, расположенных на главных улицах, не допускается использовать выше 2 м от планировочного нуля. Отличие цветовых решений фронтальных ограждений между секционными земельными участками не допустимы. Въездная группа может быть оборудована въездными воротами в стилистике по материалу идентичной фронтальному ограждению, в цветовом решении идентичной цвету кровли (допустимо отличие по тону и насыщенности).</w:t>
            </w:r>
          </w:p>
          <w:p w14:paraId="6F322398" w14:textId="77777777" w:rsidR="00BB1A01" w:rsidRPr="00AC504F" w:rsidRDefault="00BB1A01" w:rsidP="00F86E58">
            <w:pPr>
              <w:numPr>
                <w:ilvl w:val="0"/>
                <w:numId w:val="83"/>
              </w:numPr>
              <w:ind w:left="0" w:firstLine="0"/>
              <w:contextualSpacing/>
              <w:jc w:val="both"/>
              <w:rPr>
                <w:sz w:val="20"/>
                <w:szCs w:val="20"/>
              </w:rPr>
            </w:pPr>
            <w:r w:rsidRPr="00AC504F">
              <w:rPr>
                <w:sz w:val="20"/>
                <w:szCs w:val="20"/>
              </w:rPr>
              <w:lastRenderedPageBreak/>
              <w:t>Размещение рекламных и информационных вывесок на фасаде здания не допускается, за исключением памятных и скрижальных информационных досок</w:t>
            </w:r>
          </w:p>
        </w:tc>
      </w:tr>
      <w:tr w:rsidR="00BB1A01" w:rsidRPr="00AC504F" w14:paraId="043AEC55" w14:textId="77777777" w:rsidTr="00BB1A01">
        <w:tc>
          <w:tcPr>
            <w:tcW w:w="238" w:type="pct"/>
          </w:tcPr>
          <w:p w14:paraId="346517CB" w14:textId="77777777" w:rsidR="00BB1A01" w:rsidRPr="00AC504F" w:rsidRDefault="00BB1A01" w:rsidP="00BB1A01">
            <w:pPr>
              <w:jc w:val="both"/>
              <w:rPr>
                <w:sz w:val="20"/>
                <w:szCs w:val="20"/>
              </w:rPr>
            </w:pPr>
            <w:r w:rsidRPr="00AC504F">
              <w:rPr>
                <w:sz w:val="20"/>
                <w:szCs w:val="20"/>
              </w:rPr>
              <w:lastRenderedPageBreak/>
              <w:t>4</w:t>
            </w:r>
          </w:p>
        </w:tc>
        <w:tc>
          <w:tcPr>
            <w:tcW w:w="1097" w:type="pct"/>
          </w:tcPr>
          <w:p w14:paraId="254EA5D5" w14:textId="77777777" w:rsidR="00BB1A01" w:rsidRPr="00AC504F" w:rsidRDefault="00BB1A01" w:rsidP="00BB1A01">
            <w:pPr>
              <w:jc w:val="both"/>
              <w:rPr>
                <w:sz w:val="20"/>
                <w:szCs w:val="20"/>
              </w:rPr>
            </w:pPr>
            <w:proofErr w:type="spellStart"/>
            <w:r w:rsidRPr="00AC504F">
              <w:rPr>
                <w:sz w:val="20"/>
                <w:szCs w:val="20"/>
              </w:rPr>
              <w:t>Среднеэтажная</w:t>
            </w:r>
            <w:proofErr w:type="spellEnd"/>
            <w:r w:rsidRPr="00AC504F">
              <w:rPr>
                <w:sz w:val="20"/>
                <w:szCs w:val="20"/>
              </w:rPr>
              <w:t xml:space="preserve"> жилая</w:t>
            </w:r>
          </w:p>
          <w:p w14:paraId="553CA31C" w14:textId="77777777" w:rsidR="00BB1A01" w:rsidRPr="00AC504F" w:rsidRDefault="00BB1A01" w:rsidP="00BB1A01">
            <w:pPr>
              <w:jc w:val="both"/>
              <w:rPr>
                <w:sz w:val="20"/>
                <w:szCs w:val="20"/>
              </w:rPr>
            </w:pPr>
            <w:r w:rsidRPr="00AC504F">
              <w:rPr>
                <w:sz w:val="20"/>
                <w:szCs w:val="20"/>
              </w:rPr>
              <w:t>застройка</w:t>
            </w:r>
          </w:p>
          <w:p w14:paraId="124A54FF" w14:textId="77777777" w:rsidR="00BB1A01" w:rsidRPr="00AC504F" w:rsidRDefault="00BB1A01" w:rsidP="00BB1A01">
            <w:pPr>
              <w:jc w:val="both"/>
              <w:rPr>
                <w:sz w:val="20"/>
                <w:szCs w:val="20"/>
              </w:rPr>
            </w:pPr>
            <w:r w:rsidRPr="00AC504F">
              <w:rPr>
                <w:sz w:val="20"/>
                <w:szCs w:val="20"/>
              </w:rPr>
              <w:t>(код 2.5)</w:t>
            </w:r>
          </w:p>
        </w:tc>
        <w:tc>
          <w:tcPr>
            <w:tcW w:w="3665" w:type="pct"/>
          </w:tcPr>
          <w:p w14:paraId="48AB7CB9" w14:textId="77777777" w:rsidR="00BB1A01" w:rsidRPr="00AC504F" w:rsidRDefault="00BB1A01" w:rsidP="00F86E58">
            <w:pPr>
              <w:numPr>
                <w:ilvl w:val="0"/>
                <w:numId w:val="84"/>
              </w:numPr>
              <w:ind w:left="0" w:firstLine="0"/>
              <w:contextualSpacing/>
              <w:jc w:val="both"/>
              <w:rPr>
                <w:sz w:val="20"/>
                <w:szCs w:val="20"/>
              </w:rPr>
            </w:pPr>
            <w:r w:rsidRPr="00AC504F">
              <w:rPr>
                <w:sz w:val="20"/>
                <w:szCs w:val="20"/>
              </w:rPr>
              <w:t xml:space="preserve">Для вновь возводимых </w:t>
            </w:r>
            <w:proofErr w:type="spellStart"/>
            <w:r w:rsidRPr="00AC504F">
              <w:rPr>
                <w:sz w:val="20"/>
                <w:szCs w:val="20"/>
              </w:rPr>
              <w:t>среднеэтажных</w:t>
            </w:r>
            <w:proofErr w:type="spellEnd"/>
            <w:r w:rsidRPr="00AC504F">
              <w:rPr>
                <w:sz w:val="20"/>
                <w:szCs w:val="20"/>
              </w:rPr>
              <w:t xml:space="preserve"> жилых домов рекомендуется использовать современные архитектурные приемы, исключающие монотонность восприятия и сочетающиеся с окружающей средой, а также которые использовались и ныне сохранились на памятниках архитектуры в объектах многоквартирного характера в радиусе 200 м от испрашиваемого объекта </w:t>
            </w:r>
            <w:proofErr w:type="spellStart"/>
            <w:r w:rsidRPr="00AC504F">
              <w:rPr>
                <w:sz w:val="20"/>
                <w:szCs w:val="20"/>
              </w:rPr>
              <w:t>среднеэтажного</w:t>
            </w:r>
            <w:proofErr w:type="spellEnd"/>
            <w:r w:rsidRPr="00AC504F">
              <w:rPr>
                <w:sz w:val="20"/>
                <w:szCs w:val="20"/>
              </w:rPr>
              <w:t xml:space="preserve"> жилого дома. В случае размещения в указанном радиусе более 1-го памятника архитектуры допускается применять архитектурные решения таких объектов по выбору. В случае размещения в радиусе 50 м более 1-го памятника архитектуры, вне зависимости от функционального характера строения, использование отдельных по выбору элементов архитектуры, характерных культурам народностей таких памятников архитектуры, является обязательным.</w:t>
            </w:r>
          </w:p>
          <w:p w14:paraId="75DCA6FC" w14:textId="77777777" w:rsidR="00BB1A01" w:rsidRPr="00AC504F" w:rsidRDefault="00BB1A01" w:rsidP="00F86E58">
            <w:pPr>
              <w:numPr>
                <w:ilvl w:val="0"/>
                <w:numId w:val="84"/>
              </w:numPr>
              <w:ind w:left="0" w:firstLine="0"/>
              <w:contextualSpacing/>
              <w:jc w:val="both"/>
              <w:rPr>
                <w:sz w:val="20"/>
                <w:szCs w:val="20"/>
              </w:rPr>
            </w:pPr>
            <w:r w:rsidRPr="00AC504F">
              <w:rPr>
                <w:sz w:val="20"/>
                <w:szCs w:val="20"/>
              </w:rPr>
              <w:t>Использование панорамных остеклений на балконах или лоджиях допускается при соблюдении требований инсоляции и технических регламентов.</w:t>
            </w:r>
          </w:p>
          <w:p w14:paraId="2CFF1353" w14:textId="77777777" w:rsidR="00BB1A01" w:rsidRPr="00AC504F" w:rsidRDefault="00BB1A01" w:rsidP="00F86E58">
            <w:pPr>
              <w:numPr>
                <w:ilvl w:val="0"/>
                <w:numId w:val="84"/>
              </w:numPr>
              <w:ind w:left="0" w:firstLine="0"/>
              <w:contextualSpacing/>
              <w:jc w:val="both"/>
              <w:rPr>
                <w:sz w:val="20"/>
                <w:szCs w:val="20"/>
              </w:rPr>
            </w:pPr>
            <w:r w:rsidRPr="00AC504F">
              <w:rPr>
                <w:sz w:val="20"/>
                <w:szCs w:val="20"/>
              </w:rPr>
              <w:t>При ограждении зданий и территорий МКД применяются декоративные металлические ограждения высотой не более 2 м, для территорий спортивных площадок не более 3 м. Не допускаются применение сплошных, глухих и железобетонных ограждений, при выборе типа ограждения следует исключать в деталях ограждения заостренные части, выступающие острые края, другие травмирующие элементы.</w:t>
            </w:r>
          </w:p>
          <w:p w14:paraId="509521B5" w14:textId="77777777" w:rsidR="00BB1A01" w:rsidRPr="00AC504F" w:rsidRDefault="00BB1A01" w:rsidP="00F86E58">
            <w:pPr>
              <w:numPr>
                <w:ilvl w:val="0"/>
                <w:numId w:val="84"/>
              </w:numPr>
              <w:ind w:left="0" w:firstLine="0"/>
              <w:contextualSpacing/>
              <w:jc w:val="both"/>
              <w:rPr>
                <w:sz w:val="20"/>
                <w:szCs w:val="20"/>
              </w:rPr>
            </w:pPr>
            <w:r w:rsidRPr="00AC504F">
              <w:rPr>
                <w:sz w:val="20"/>
                <w:szCs w:val="20"/>
              </w:rPr>
              <w:t>Размещение рекламных и информационных вывесок на фасаде здания допускается при условии соответствия цвета фона рекламы цвету фасада или при полном отсутствии фона рекламы (только объемные буквы). Шрифт и стиль текстовых частей рекламного устройства определяется при проектировании такого здания и является художественным обликом для рекламных вывесок. Расположение рекламных конструкций на кровле здания или на отдельных частях элементов кровли не допускается. Расположение реклам на фасаде следует определять исключительно в пространстве поверхности фасада между окон первого и окон второго этажа. Расположение информационных вывесок следует определять на уровне зрительских глаз и/или ниже окон первого этажа. Допускается оборудование отдельно стоящих информационных щитов</w:t>
            </w:r>
          </w:p>
        </w:tc>
      </w:tr>
      <w:tr w:rsidR="00BB1A01" w:rsidRPr="00AC504F" w14:paraId="5D7BC568" w14:textId="77777777" w:rsidTr="00BB1A01">
        <w:tc>
          <w:tcPr>
            <w:tcW w:w="238" w:type="pct"/>
          </w:tcPr>
          <w:p w14:paraId="6389289B" w14:textId="77777777" w:rsidR="00BB1A01" w:rsidRPr="00AC504F" w:rsidRDefault="00BB1A01" w:rsidP="00BB1A01">
            <w:pPr>
              <w:jc w:val="both"/>
              <w:rPr>
                <w:sz w:val="20"/>
                <w:szCs w:val="20"/>
              </w:rPr>
            </w:pPr>
            <w:r w:rsidRPr="00AC504F">
              <w:rPr>
                <w:sz w:val="20"/>
                <w:szCs w:val="20"/>
              </w:rPr>
              <w:t>5</w:t>
            </w:r>
          </w:p>
        </w:tc>
        <w:tc>
          <w:tcPr>
            <w:tcW w:w="1097" w:type="pct"/>
          </w:tcPr>
          <w:p w14:paraId="1FE7B733" w14:textId="77777777" w:rsidR="00BB1A01" w:rsidRPr="00AC504F" w:rsidRDefault="00BB1A01" w:rsidP="00BB1A01">
            <w:pPr>
              <w:jc w:val="both"/>
              <w:rPr>
                <w:sz w:val="20"/>
                <w:szCs w:val="20"/>
              </w:rPr>
            </w:pPr>
            <w:r w:rsidRPr="00AC504F">
              <w:rPr>
                <w:sz w:val="20"/>
                <w:szCs w:val="20"/>
              </w:rPr>
              <w:t>Многоэтажная жилая застройка (высотная застройка) (код 2.6)</w:t>
            </w:r>
          </w:p>
        </w:tc>
        <w:tc>
          <w:tcPr>
            <w:tcW w:w="3665" w:type="pct"/>
          </w:tcPr>
          <w:p w14:paraId="176BE0CB" w14:textId="77777777" w:rsidR="00BB1A01" w:rsidRPr="00AC504F" w:rsidRDefault="00BB1A01" w:rsidP="00F86E58">
            <w:pPr>
              <w:numPr>
                <w:ilvl w:val="0"/>
                <w:numId w:val="87"/>
              </w:numPr>
              <w:ind w:left="0" w:firstLine="0"/>
              <w:contextualSpacing/>
              <w:jc w:val="both"/>
              <w:rPr>
                <w:sz w:val="20"/>
                <w:szCs w:val="20"/>
              </w:rPr>
            </w:pPr>
            <w:r w:rsidRPr="00AC504F">
              <w:rPr>
                <w:sz w:val="20"/>
                <w:szCs w:val="20"/>
              </w:rPr>
              <w:t>Для вновь возводимых многоэтажных жилых домов рекомендуется использовать современные архитектурные приемы, исключающие монотонность восприятия и сочетающиеся с окружающей средой</w:t>
            </w:r>
          </w:p>
          <w:p w14:paraId="209B873E" w14:textId="77777777" w:rsidR="00BB1A01" w:rsidRPr="00AC504F" w:rsidRDefault="00BB1A01" w:rsidP="00F86E58">
            <w:pPr>
              <w:numPr>
                <w:ilvl w:val="0"/>
                <w:numId w:val="87"/>
              </w:numPr>
              <w:ind w:left="0" w:firstLine="0"/>
              <w:contextualSpacing/>
              <w:jc w:val="both"/>
              <w:rPr>
                <w:sz w:val="20"/>
                <w:szCs w:val="20"/>
              </w:rPr>
            </w:pPr>
            <w:r w:rsidRPr="00AC504F">
              <w:rPr>
                <w:sz w:val="20"/>
                <w:szCs w:val="20"/>
              </w:rPr>
              <w:t>Использование панорамных остеклений на балконах или лоджиях допускается при соблюдении требований инсоляции и технических регламентов</w:t>
            </w:r>
          </w:p>
          <w:p w14:paraId="09A0118B" w14:textId="77777777" w:rsidR="00BB1A01" w:rsidRPr="00AC504F" w:rsidRDefault="00BB1A01" w:rsidP="00F86E58">
            <w:pPr>
              <w:numPr>
                <w:ilvl w:val="0"/>
                <w:numId w:val="87"/>
              </w:numPr>
              <w:ind w:left="0" w:firstLine="0"/>
              <w:contextualSpacing/>
              <w:jc w:val="both"/>
              <w:rPr>
                <w:sz w:val="20"/>
                <w:szCs w:val="20"/>
              </w:rPr>
            </w:pPr>
            <w:r w:rsidRPr="00AC504F">
              <w:rPr>
                <w:sz w:val="20"/>
                <w:szCs w:val="20"/>
              </w:rPr>
              <w:t>При ограждении зданий и территорий многоэтажного дома применяются декоративные металлические ограждения высотой не более 2 м, для территорий спортивных и детских площадок не менее 3 м. Не допускаются применение сплошных, глухих и железобетонных ограждений, при выборе типа ограждения следует исключать в деталях ограждения заостренные части, выступающие острые края, другие травмирующие элементы.</w:t>
            </w:r>
          </w:p>
          <w:p w14:paraId="5CCDC7ED" w14:textId="77777777" w:rsidR="00BB1A01" w:rsidRPr="00AC504F" w:rsidRDefault="00BB1A01" w:rsidP="00F86E58">
            <w:pPr>
              <w:numPr>
                <w:ilvl w:val="0"/>
                <w:numId w:val="87"/>
              </w:numPr>
              <w:ind w:left="0" w:firstLine="0"/>
              <w:contextualSpacing/>
              <w:jc w:val="both"/>
              <w:rPr>
                <w:sz w:val="20"/>
                <w:szCs w:val="20"/>
              </w:rPr>
            </w:pPr>
            <w:r w:rsidRPr="00AC504F">
              <w:rPr>
                <w:sz w:val="20"/>
                <w:szCs w:val="20"/>
              </w:rPr>
              <w:t>Размещение рекламных и информационных вывесок на фасаде здания допускается при условии соответствия цвета фона рекламы цвету фасада или при полном отсутствии фона рекламы (только объемные буквы). Шрифт и стиль текстовых частей рекламного устройства определяется при проектировании такого здания и является художественным обликом для рекламных вывесок. Расположение рекламных конструкций на кровле здания или на отдельных частях элементов кровли не допускается. Расположение реклам на фасаде следует определять исключительно в пространстве поверхности фасада между окон первого и окон второго этажа. Расположение информационных вывесок следует определять на уровне зрительских глаз и/или ниже окон первого этажа. Допускается оборудование отдельно стоящих информационных щитов.</w:t>
            </w:r>
          </w:p>
        </w:tc>
      </w:tr>
      <w:tr w:rsidR="00BB1A01" w:rsidRPr="00AC504F" w14:paraId="4720C477" w14:textId="77777777" w:rsidTr="00BB1A01">
        <w:tc>
          <w:tcPr>
            <w:tcW w:w="238" w:type="pct"/>
          </w:tcPr>
          <w:p w14:paraId="70511FB6" w14:textId="77777777" w:rsidR="00BB1A01" w:rsidRPr="00AC504F" w:rsidRDefault="00BB1A01" w:rsidP="00BB1A01">
            <w:pPr>
              <w:jc w:val="both"/>
              <w:rPr>
                <w:sz w:val="20"/>
                <w:szCs w:val="20"/>
              </w:rPr>
            </w:pPr>
            <w:r w:rsidRPr="00AC504F">
              <w:rPr>
                <w:sz w:val="20"/>
                <w:szCs w:val="20"/>
              </w:rPr>
              <w:t>6</w:t>
            </w:r>
          </w:p>
        </w:tc>
        <w:tc>
          <w:tcPr>
            <w:tcW w:w="1097" w:type="pct"/>
          </w:tcPr>
          <w:p w14:paraId="733A8FC3" w14:textId="77777777" w:rsidR="00BB1A01" w:rsidRPr="00AC504F" w:rsidRDefault="00BB1A01" w:rsidP="00BB1A01">
            <w:pPr>
              <w:jc w:val="both"/>
              <w:rPr>
                <w:sz w:val="20"/>
                <w:szCs w:val="20"/>
              </w:rPr>
            </w:pPr>
            <w:r w:rsidRPr="00AC504F">
              <w:rPr>
                <w:sz w:val="20"/>
                <w:szCs w:val="20"/>
              </w:rPr>
              <w:t xml:space="preserve">Социальное </w:t>
            </w:r>
            <w:r w:rsidRPr="00AC504F">
              <w:rPr>
                <w:sz w:val="20"/>
                <w:szCs w:val="20"/>
              </w:rPr>
              <w:lastRenderedPageBreak/>
              <w:t>обслуживание (код 3.2)</w:t>
            </w:r>
          </w:p>
        </w:tc>
        <w:tc>
          <w:tcPr>
            <w:tcW w:w="3665" w:type="pct"/>
            <w:vMerge w:val="restart"/>
          </w:tcPr>
          <w:p w14:paraId="28AA156A" w14:textId="77777777" w:rsidR="00BB1A01" w:rsidRPr="00AC504F" w:rsidRDefault="00BB1A01" w:rsidP="00F86E58">
            <w:pPr>
              <w:numPr>
                <w:ilvl w:val="0"/>
                <w:numId w:val="88"/>
              </w:numPr>
              <w:ind w:left="0" w:firstLine="0"/>
              <w:contextualSpacing/>
              <w:jc w:val="both"/>
              <w:rPr>
                <w:sz w:val="20"/>
                <w:szCs w:val="20"/>
              </w:rPr>
            </w:pPr>
            <w:r w:rsidRPr="00AC504F">
              <w:rPr>
                <w:sz w:val="20"/>
                <w:szCs w:val="20"/>
              </w:rPr>
              <w:lastRenderedPageBreak/>
              <w:t xml:space="preserve">При проектировании зданий социального обслуживания, в том числе </w:t>
            </w:r>
            <w:r w:rsidRPr="00AC504F">
              <w:rPr>
                <w:sz w:val="20"/>
                <w:szCs w:val="20"/>
              </w:rPr>
              <w:lastRenderedPageBreak/>
              <w:t>общежитий рекомендуется принимать во внимание их территориальное размещение. В случае размещения общежитий на территориях образовательных учреждений следует применять при их проектировании требования, учитывающие все социальные нужды и обеспечивающие такие объекты техническими и санитарными факторами.</w:t>
            </w:r>
          </w:p>
          <w:p w14:paraId="20045ACD" w14:textId="77777777" w:rsidR="00BB1A01" w:rsidRPr="00AC504F" w:rsidRDefault="00BB1A01" w:rsidP="00F86E58">
            <w:pPr>
              <w:numPr>
                <w:ilvl w:val="0"/>
                <w:numId w:val="88"/>
              </w:numPr>
              <w:ind w:left="0" w:firstLine="0"/>
              <w:contextualSpacing/>
              <w:jc w:val="both"/>
              <w:rPr>
                <w:sz w:val="20"/>
                <w:szCs w:val="20"/>
              </w:rPr>
            </w:pPr>
            <w:r w:rsidRPr="00AC504F">
              <w:rPr>
                <w:sz w:val="20"/>
                <w:szCs w:val="20"/>
              </w:rPr>
              <w:t>Основные элементы окон и дверей необходимо размещать симметрично, цветовые решения таких элементов допустимо использовать в разных сочетаниях и комбинациях, в зависимости от назначения такого здания.</w:t>
            </w:r>
          </w:p>
          <w:p w14:paraId="621C3566" w14:textId="77777777" w:rsidR="00BB1A01" w:rsidRPr="00AC504F" w:rsidRDefault="00BB1A01" w:rsidP="00F86E58">
            <w:pPr>
              <w:numPr>
                <w:ilvl w:val="0"/>
                <w:numId w:val="88"/>
              </w:numPr>
              <w:ind w:left="0" w:firstLine="0"/>
              <w:contextualSpacing/>
              <w:jc w:val="both"/>
              <w:rPr>
                <w:sz w:val="20"/>
                <w:szCs w:val="20"/>
              </w:rPr>
            </w:pPr>
            <w:r w:rsidRPr="00AC504F">
              <w:rPr>
                <w:sz w:val="20"/>
                <w:szCs w:val="20"/>
              </w:rPr>
              <w:t>Допускается использование панорамного остекления входных групп на основных фасадах зданий, расположенных на главных улицах, в целях приёма граждан. На других имеющихся фасадах допустимо использование панорамного остекления, исключительно в целях обеспечения дополнительных входных групп.</w:t>
            </w:r>
          </w:p>
          <w:p w14:paraId="6F397C78" w14:textId="77777777" w:rsidR="00BB1A01" w:rsidRPr="00AC504F" w:rsidRDefault="00BB1A01" w:rsidP="00F86E58">
            <w:pPr>
              <w:numPr>
                <w:ilvl w:val="0"/>
                <w:numId w:val="88"/>
              </w:numPr>
              <w:ind w:left="0" w:firstLine="0"/>
              <w:contextualSpacing/>
              <w:jc w:val="both"/>
              <w:rPr>
                <w:sz w:val="20"/>
                <w:szCs w:val="20"/>
              </w:rPr>
            </w:pPr>
            <w:r w:rsidRPr="00AC504F">
              <w:rPr>
                <w:sz w:val="20"/>
                <w:szCs w:val="20"/>
              </w:rPr>
              <w:t>При изменении материалов отделки фасадов здания, строения, сооружения, изменении конструкции крыши, материала кровли, элементов безопасности крыши, создании, изменении крылец, навесов, козырьков, карнизов, балконов, лоджий, веранд, террас, эркеров, ризалитов, декоративных элементов, дверных, витринных, арочных, оконных проемов, установке дополнительного оборудования, элементов и устройств, не допускается закрывать существующие декоративные архитектурные и художественные элементы и детали фасадов, обеспечивающих при визуальном восприятии стилевое единство архитектурного облика здания (при реконструкции и капитальном ремонте).</w:t>
            </w:r>
          </w:p>
          <w:p w14:paraId="0B68EF73" w14:textId="77777777" w:rsidR="00BB1A01" w:rsidRPr="00AC504F" w:rsidRDefault="00BB1A01" w:rsidP="00F86E58">
            <w:pPr>
              <w:numPr>
                <w:ilvl w:val="0"/>
                <w:numId w:val="88"/>
              </w:numPr>
              <w:ind w:left="0" w:firstLine="0"/>
              <w:contextualSpacing/>
              <w:jc w:val="both"/>
              <w:rPr>
                <w:sz w:val="20"/>
                <w:szCs w:val="20"/>
              </w:rPr>
            </w:pPr>
            <w:r w:rsidRPr="00AC504F">
              <w:rPr>
                <w:sz w:val="20"/>
                <w:szCs w:val="20"/>
              </w:rPr>
              <w:t>Фронтальные ограждения со стороны главных фасадов зданий, расположенных на главных улицах, не допускается использовать в виде глухих и замкнутых конструкций. Въездная группа может быть оборудована въездными воротами либо автоматическими въездными конструкциями (шлагбаум, цепной шлагбаум).</w:t>
            </w:r>
          </w:p>
          <w:p w14:paraId="53B6B8F6" w14:textId="77777777" w:rsidR="00BB1A01" w:rsidRPr="00AC504F" w:rsidRDefault="00BB1A01" w:rsidP="00F86E58">
            <w:pPr>
              <w:numPr>
                <w:ilvl w:val="0"/>
                <w:numId w:val="88"/>
              </w:numPr>
              <w:ind w:left="0" w:firstLine="0"/>
              <w:contextualSpacing/>
              <w:jc w:val="both"/>
              <w:rPr>
                <w:sz w:val="20"/>
                <w:szCs w:val="20"/>
              </w:rPr>
            </w:pPr>
            <w:r w:rsidRPr="00AC504F">
              <w:rPr>
                <w:sz w:val="20"/>
                <w:szCs w:val="20"/>
              </w:rPr>
              <w:t xml:space="preserve">Входные группы зданий должны быть оборудованы беспрепятственным доступом для маломобильных групп населения (пандус, </w:t>
            </w:r>
            <w:proofErr w:type="spellStart"/>
            <w:r w:rsidRPr="00AC504F">
              <w:rPr>
                <w:sz w:val="20"/>
                <w:szCs w:val="20"/>
              </w:rPr>
              <w:t>безпороговые</w:t>
            </w:r>
            <w:proofErr w:type="spellEnd"/>
            <w:r w:rsidRPr="00AC504F">
              <w:rPr>
                <w:sz w:val="20"/>
                <w:szCs w:val="20"/>
              </w:rPr>
              <w:t xml:space="preserve"> дверные проемы), а также навигационными элементами (флажки, маячки для инвалидов, кнопка вызова сотрудника). </w:t>
            </w:r>
          </w:p>
          <w:p w14:paraId="23E29953" w14:textId="77777777" w:rsidR="00BB1A01" w:rsidRPr="00AC504F" w:rsidRDefault="00BB1A01" w:rsidP="00F86E58">
            <w:pPr>
              <w:numPr>
                <w:ilvl w:val="0"/>
                <w:numId w:val="88"/>
              </w:numPr>
              <w:ind w:left="0" w:firstLine="0"/>
              <w:contextualSpacing/>
              <w:jc w:val="both"/>
              <w:rPr>
                <w:sz w:val="20"/>
                <w:szCs w:val="20"/>
              </w:rPr>
            </w:pPr>
            <w:r w:rsidRPr="00AC504F">
              <w:rPr>
                <w:sz w:val="20"/>
                <w:szCs w:val="20"/>
              </w:rPr>
              <w:t>Размещение рекламных и информационных вывесок на фасаде здания допускается при соответствии отображающейся информации назначению такого объекта. Для зданий общежития допускаются размещения информационных конструкций текстового характера на элементах кровли козырьков (навесов) входных групп.</w:t>
            </w:r>
          </w:p>
        </w:tc>
      </w:tr>
      <w:tr w:rsidR="00BB1A01" w:rsidRPr="00AC504F" w14:paraId="7038BD70" w14:textId="77777777" w:rsidTr="00BB1A01">
        <w:tc>
          <w:tcPr>
            <w:tcW w:w="238" w:type="pct"/>
          </w:tcPr>
          <w:p w14:paraId="4F1DF5BA" w14:textId="77777777" w:rsidR="00BB1A01" w:rsidRPr="00AC504F" w:rsidRDefault="00BB1A01" w:rsidP="00BB1A01">
            <w:pPr>
              <w:jc w:val="both"/>
              <w:rPr>
                <w:sz w:val="20"/>
                <w:szCs w:val="20"/>
              </w:rPr>
            </w:pPr>
            <w:r w:rsidRPr="00AC504F">
              <w:rPr>
                <w:sz w:val="20"/>
                <w:szCs w:val="20"/>
              </w:rPr>
              <w:lastRenderedPageBreak/>
              <w:t>7</w:t>
            </w:r>
          </w:p>
        </w:tc>
        <w:tc>
          <w:tcPr>
            <w:tcW w:w="1097" w:type="pct"/>
          </w:tcPr>
          <w:p w14:paraId="4B68BB02" w14:textId="77777777" w:rsidR="00BB1A01" w:rsidRPr="00AC504F" w:rsidRDefault="00BB1A01" w:rsidP="00BB1A01">
            <w:pPr>
              <w:jc w:val="both"/>
              <w:rPr>
                <w:sz w:val="20"/>
                <w:szCs w:val="20"/>
              </w:rPr>
            </w:pPr>
            <w:r w:rsidRPr="00AC504F">
              <w:rPr>
                <w:sz w:val="20"/>
                <w:szCs w:val="20"/>
              </w:rPr>
              <w:t>Дома социального обслуживания (код 3.2.1)</w:t>
            </w:r>
          </w:p>
        </w:tc>
        <w:tc>
          <w:tcPr>
            <w:tcW w:w="3665" w:type="pct"/>
            <w:vMerge/>
          </w:tcPr>
          <w:p w14:paraId="0BDB1EC9" w14:textId="77777777" w:rsidR="00BB1A01" w:rsidRPr="00AC504F" w:rsidRDefault="00BB1A01" w:rsidP="00BB1A01">
            <w:pPr>
              <w:jc w:val="both"/>
              <w:rPr>
                <w:sz w:val="20"/>
                <w:szCs w:val="20"/>
              </w:rPr>
            </w:pPr>
          </w:p>
        </w:tc>
      </w:tr>
      <w:tr w:rsidR="00BB1A01" w:rsidRPr="00AC504F" w14:paraId="7DB58DBB" w14:textId="77777777" w:rsidTr="00BB1A01">
        <w:tc>
          <w:tcPr>
            <w:tcW w:w="238" w:type="pct"/>
          </w:tcPr>
          <w:p w14:paraId="4BC86946" w14:textId="77777777" w:rsidR="00BB1A01" w:rsidRPr="00AC504F" w:rsidRDefault="00BB1A01" w:rsidP="00BB1A01">
            <w:pPr>
              <w:jc w:val="both"/>
              <w:rPr>
                <w:sz w:val="20"/>
                <w:szCs w:val="20"/>
              </w:rPr>
            </w:pPr>
            <w:r w:rsidRPr="00AC504F">
              <w:rPr>
                <w:sz w:val="20"/>
                <w:szCs w:val="20"/>
              </w:rPr>
              <w:t>8</w:t>
            </w:r>
          </w:p>
        </w:tc>
        <w:tc>
          <w:tcPr>
            <w:tcW w:w="1097" w:type="pct"/>
          </w:tcPr>
          <w:p w14:paraId="627B785F" w14:textId="77777777" w:rsidR="00BB1A01" w:rsidRPr="00AC504F" w:rsidRDefault="00BB1A01" w:rsidP="00BB1A01">
            <w:pPr>
              <w:jc w:val="both"/>
              <w:rPr>
                <w:sz w:val="20"/>
                <w:szCs w:val="20"/>
              </w:rPr>
            </w:pPr>
            <w:r w:rsidRPr="00AC504F">
              <w:rPr>
                <w:sz w:val="20"/>
                <w:szCs w:val="20"/>
              </w:rPr>
              <w:t>Оказание социальной помощи населению (код 3.2.2)</w:t>
            </w:r>
          </w:p>
        </w:tc>
        <w:tc>
          <w:tcPr>
            <w:tcW w:w="3665" w:type="pct"/>
            <w:vMerge/>
          </w:tcPr>
          <w:p w14:paraId="35C5BB77" w14:textId="77777777" w:rsidR="00BB1A01" w:rsidRPr="00AC504F" w:rsidRDefault="00BB1A01" w:rsidP="00BB1A01">
            <w:pPr>
              <w:jc w:val="both"/>
              <w:rPr>
                <w:sz w:val="20"/>
                <w:szCs w:val="20"/>
              </w:rPr>
            </w:pPr>
          </w:p>
        </w:tc>
      </w:tr>
      <w:tr w:rsidR="00BB1A01" w:rsidRPr="00AC504F" w14:paraId="2A7C32F4" w14:textId="77777777" w:rsidTr="00BB1A01">
        <w:tc>
          <w:tcPr>
            <w:tcW w:w="238" w:type="pct"/>
          </w:tcPr>
          <w:p w14:paraId="390B4668" w14:textId="77777777" w:rsidR="00BB1A01" w:rsidRPr="00AC504F" w:rsidRDefault="00BB1A01" w:rsidP="00BB1A01">
            <w:pPr>
              <w:jc w:val="both"/>
              <w:rPr>
                <w:sz w:val="20"/>
                <w:szCs w:val="20"/>
              </w:rPr>
            </w:pPr>
            <w:r w:rsidRPr="00AC504F">
              <w:rPr>
                <w:sz w:val="20"/>
                <w:szCs w:val="20"/>
              </w:rPr>
              <w:t>9</w:t>
            </w:r>
          </w:p>
        </w:tc>
        <w:tc>
          <w:tcPr>
            <w:tcW w:w="1097" w:type="pct"/>
          </w:tcPr>
          <w:p w14:paraId="0098C6D9" w14:textId="77777777" w:rsidR="00BB1A01" w:rsidRPr="00AC504F" w:rsidRDefault="00BB1A01" w:rsidP="00BB1A01">
            <w:pPr>
              <w:jc w:val="both"/>
              <w:rPr>
                <w:sz w:val="20"/>
                <w:szCs w:val="20"/>
              </w:rPr>
            </w:pPr>
            <w:r w:rsidRPr="00AC504F">
              <w:rPr>
                <w:sz w:val="20"/>
                <w:szCs w:val="20"/>
              </w:rPr>
              <w:t>Оказание услуг связи (код 3.2.3)</w:t>
            </w:r>
          </w:p>
        </w:tc>
        <w:tc>
          <w:tcPr>
            <w:tcW w:w="3665" w:type="pct"/>
            <w:vMerge/>
          </w:tcPr>
          <w:p w14:paraId="001115C1" w14:textId="77777777" w:rsidR="00BB1A01" w:rsidRPr="00AC504F" w:rsidRDefault="00BB1A01" w:rsidP="00BB1A01">
            <w:pPr>
              <w:jc w:val="both"/>
              <w:rPr>
                <w:sz w:val="20"/>
                <w:szCs w:val="20"/>
              </w:rPr>
            </w:pPr>
          </w:p>
        </w:tc>
      </w:tr>
      <w:tr w:rsidR="00BB1A01" w:rsidRPr="00AC504F" w14:paraId="17981726" w14:textId="77777777" w:rsidTr="00BB1A01">
        <w:tc>
          <w:tcPr>
            <w:tcW w:w="238" w:type="pct"/>
          </w:tcPr>
          <w:p w14:paraId="79BB9590" w14:textId="77777777" w:rsidR="00BB1A01" w:rsidRPr="00AC504F" w:rsidRDefault="00BB1A01" w:rsidP="00BB1A01">
            <w:pPr>
              <w:jc w:val="both"/>
              <w:rPr>
                <w:sz w:val="20"/>
                <w:szCs w:val="20"/>
              </w:rPr>
            </w:pPr>
            <w:r w:rsidRPr="00AC504F">
              <w:rPr>
                <w:sz w:val="20"/>
                <w:szCs w:val="20"/>
              </w:rPr>
              <w:t>10</w:t>
            </w:r>
          </w:p>
        </w:tc>
        <w:tc>
          <w:tcPr>
            <w:tcW w:w="1097" w:type="pct"/>
          </w:tcPr>
          <w:p w14:paraId="2C659DA7" w14:textId="77777777" w:rsidR="00BB1A01" w:rsidRPr="00AC504F" w:rsidRDefault="00BB1A01" w:rsidP="00BB1A01">
            <w:pPr>
              <w:jc w:val="both"/>
              <w:rPr>
                <w:sz w:val="20"/>
                <w:szCs w:val="20"/>
              </w:rPr>
            </w:pPr>
            <w:r w:rsidRPr="00AC504F">
              <w:rPr>
                <w:sz w:val="20"/>
                <w:szCs w:val="20"/>
              </w:rPr>
              <w:t>Общежития (код 3.2.4)</w:t>
            </w:r>
          </w:p>
        </w:tc>
        <w:tc>
          <w:tcPr>
            <w:tcW w:w="3665" w:type="pct"/>
            <w:vMerge/>
          </w:tcPr>
          <w:p w14:paraId="515DD3ED" w14:textId="77777777" w:rsidR="00BB1A01" w:rsidRPr="00AC504F" w:rsidRDefault="00BB1A01" w:rsidP="00BB1A01">
            <w:pPr>
              <w:jc w:val="both"/>
              <w:rPr>
                <w:sz w:val="20"/>
                <w:szCs w:val="20"/>
              </w:rPr>
            </w:pPr>
          </w:p>
        </w:tc>
      </w:tr>
      <w:tr w:rsidR="00BB1A01" w:rsidRPr="00AC504F" w14:paraId="7DCCE40B" w14:textId="77777777" w:rsidTr="00BB1A01">
        <w:tc>
          <w:tcPr>
            <w:tcW w:w="238" w:type="pct"/>
          </w:tcPr>
          <w:p w14:paraId="40BCBD6F" w14:textId="77777777" w:rsidR="00BB1A01" w:rsidRPr="00AC504F" w:rsidRDefault="00BB1A01" w:rsidP="00BB1A01">
            <w:pPr>
              <w:jc w:val="both"/>
              <w:rPr>
                <w:sz w:val="20"/>
                <w:szCs w:val="20"/>
              </w:rPr>
            </w:pPr>
            <w:r w:rsidRPr="00AC504F">
              <w:rPr>
                <w:sz w:val="20"/>
                <w:szCs w:val="20"/>
              </w:rPr>
              <w:t>11</w:t>
            </w:r>
          </w:p>
        </w:tc>
        <w:tc>
          <w:tcPr>
            <w:tcW w:w="1097" w:type="pct"/>
          </w:tcPr>
          <w:p w14:paraId="23BC20BF" w14:textId="77777777" w:rsidR="00BB1A01" w:rsidRPr="00AC504F" w:rsidRDefault="00BB1A01" w:rsidP="00BB1A01">
            <w:pPr>
              <w:jc w:val="both"/>
              <w:rPr>
                <w:sz w:val="20"/>
                <w:szCs w:val="20"/>
              </w:rPr>
            </w:pPr>
            <w:r w:rsidRPr="00AC504F">
              <w:rPr>
                <w:sz w:val="20"/>
                <w:szCs w:val="20"/>
              </w:rPr>
              <w:t>Бытовое обслуживание (код 3.3)</w:t>
            </w:r>
          </w:p>
        </w:tc>
        <w:tc>
          <w:tcPr>
            <w:tcW w:w="3665" w:type="pct"/>
          </w:tcPr>
          <w:p w14:paraId="0340F590" w14:textId="77777777" w:rsidR="00BB1A01" w:rsidRPr="00AC504F" w:rsidRDefault="00BB1A01" w:rsidP="00F86E58">
            <w:pPr>
              <w:numPr>
                <w:ilvl w:val="0"/>
                <w:numId w:val="89"/>
              </w:numPr>
              <w:ind w:left="0" w:firstLine="0"/>
              <w:contextualSpacing/>
              <w:jc w:val="both"/>
              <w:rPr>
                <w:sz w:val="20"/>
                <w:szCs w:val="20"/>
              </w:rPr>
            </w:pPr>
            <w:r w:rsidRPr="00AC504F">
              <w:rPr>
                <w:sz w:val="20"/>
                <w:szCs w:val="20"/>
              </w:rPr>
              <w:t>При проектировании объектов бытового обслуживания рекомендуется учитывать их основное назначение, применяя архитектурные приемы и отдельные элементы, соответствующие той деятельности, которая планируется осуществляться в таком здании.</w:t>
            </w:r>
          </w:p>
          <w:p w14:paraId="6E19554C" w14:textId="77777777" w:rsidR="00BB1A01" w:rsidRPr="00AC504F" w:rsidRDefault="00BB1A01" w:rsidP="00F86E58">
            <w:pPr>
              <w:widowControl w:val="0"/>
              <w:numPr>
                <w:ilvl w:val="0"/>
                <w:numId w:val="89"/>
              </w:numPr>
              <w:tabs>
                <w:tab w:val="left" w:pos="293"/>
              </w:tabs>
              <w:ind w:left="0" w:firstLine="0"/>
              <w:jc w:val="both"/>
              <w:rPr>
                <w:sz w:val="20"/>
                <w:szCs w:val="20"/>
                <w:lang w:eastAsia="en-US"/>
              </w:rPr>
            </w:pPr>
            <w:r w:rsidRPr="00AC504F">
              <w:rPr>
                <w:sz w:val="20"/>
                <w:szCs w:val="20"/>
                <w:shd w:val="clear" w:color="auto" w:fill="FFFFFF"/>
                <w:lang w:bidi="ru-RU"/>
              </w:rPr>
              <w:t>Основные элементы окон и дверей необходимо размещать симметрично, цветовые решения таких элементов допустимо использовать в разных сочетаниях и комбинациях, в зависимости от назначения такого здания.</w:t>
            </w:r>
          </w:p>
          <w:p w14:paraId="5CEA4975" w14:textId="77777777" w:rsidR="00BB1A01" w:rsidRPr="00AC504F" w:rsidRDefault="00BB1A01" w:rsidP="00F86E58">
            <w:pPr>
              <w:widowControl w:val="0"/>
              <w:numPr>
                <w:ilvl w:val="0"/>
                <w:numId w:val="89"/>
              </w:numPr>
              <w:tabs>
                <w:tab w:val="left" w:pos="168"/>
              </w:tabs>
              <w:ind w:left="0" w:firstLine="0"/>
              <w:jc w:val="both"/>
              <w:rPr>
                <w:sz w:val="20"/>
                <w:szCs w:val="20"/>
                <w:lang w:eastAsia="en-US"/>
              </w:rPr>
            </w:pPr>
            <w:r w:rsidRPr="00AC504F">
              <w:rPr>
                <w:sz w:val="20"/>
                <w:szCs w:val="20"/>
                <w:shd w:val="clear" w:color="auto" w:fill="FFFFFF"/>
                <w:lang w:bidi="ru-RU"/>
              </w:rPr>
              <w:t>Допускается использование панорамного остекления входных групп на основных и боковых фасадах зданий, расположенных на главных улицах, в целях приёма клиентов (посетителей) с оборудованием мест ожидания.</w:t>
            </w:r>
          </w:p>
          <w:p w14:paraId="23110039" w14:textId="77777777" w:rsidR="00BB1A01" w:rsidRPr="00AC504F" w:rsidRDefault="00BB1A01" w:rsidP="00F86E58">
            <w:pPr>
              <w:widowControl w:val="0"/>
              <w:numPr>
                <w:ilvl w:val="0"/>
                <w:numId w:val="89"/>
              </w:numPr>
              <w:tabs>
                <w:tab w:val="left" w:pos="226"/>
              </w:tabs>
              <w:ind w:left="0" w:firstLine="0"/>
              <w:jc w:val="both"/>
              <w:rPr>
                <w:sz w:val="20"/>
                <w:szCs w:val="20"/>
                <w:lang w:eastAsia="en-US"/>
              </w:rPr>
            </w:pPr>
            <w:r w:rsidRPr="00AC504F">
              <w:rPr>
                <w:sz w:val="20"/>
                <w:szCs w:val="20"/>
                <w:shd w:val="clear" w:color="auto" w:fill="FFFFFF"/>
                <w:lang w:bidi="ru-RU"/>
              </w:rPr>
              <w:t>Ограждения территорий на объектах бытового обслуживания не допускаются.</w:t>
            </w:r>
          </w:p>
          <w:p w14:paraId="5E4241B4" w14:textId="77777777" w:rsidR="00BB1A01" w:rsidRPr="00AC504F" w:rsidRDefault="00BB1A01" w:rsidP="00F86E58">
            <w:pPr>
              <w:widowControl w:val="0"/>
              <w:numPr>
                <w:ilvl w:val="0"/>
                <w:numId w:val="89"/>
              </w:numPr>
              <w:tabs>
                <w:tab w:val="left" w:pos="250"/>
              </w:tabs>
              <w:ind w:left="0" w:firstLine="0"/>
              <w:jc w:val="both"/>
              <w:rPr>
                <w:sz w:val="20"/>
                <w:szCs w:val="20"/>
                <w:lang w:eastAsia="en-US"/>
              </w:rPr>
            </w:pPr>
            <w:r w:rsidRPr="00AC504F">
              <w:rPr>
                <w:sz w:val="20"/>
                <w:szCs w:val="20"/>
                <w:shd w:val="clear" w:color="auto" w:fill="FFFFFF"/>
                <w:lang w:bidi="ru-RU"/>
              </w:rPr>
              <w:t xml:space="preserve">Входные группы зданий должны быть оборудованы беспрепятственным доступом для маломобильных групп населения (пандус, </w:t>
            </w:r>
            <w:proofErr w:type="spellStart"/>
            <w:r w:rsidRPr="00AC504F">
              <w:rPr>
                <w:sz w:val="20"/>
                <w:szCs w:val="20"/>
                <w:shd w:val="clear" w:color="auto" w:fill="FFFFFF"/>
                <w:lang w:bidi="ru-RU"/>
              </w:rPr>
              <w:t>безпороговые</w:t>
            </w:r>
            <w:proofErr w:type="spellEnd"/>
            <w:r w:rsidRPr="00AC504F">
              <w:rPr>
                <w:sz w:val="20"/>
                <w:szCs w:val="20"/>
                <w:shd w:val="clear" w:color="auto" w:fill="FFFFFF"/>
                <w:lang w:bidi="ru-RU"/>
              </w:rPr>
              <w:t xml:space="preserve"> дверные проемы), а также навигационными элементами (флажки, маячки для инвалидов, кнопка вызова сотрудника). </w:t>
            </w:r>
          </w:p>
          <w:p w14:paraId="2EDF7CAB" w14:textId="77777777" w:rsidR="00BB1A01" w:rsidRPr="00AC504F" w:rsidRDefault="00BB1A01" w:rsidP="00F86E58">
            <w:pPr>
              <w:widowControl w:val="0"/>
              <w:numPr>
                <w:ilvl w:val="0"/>
                <w:numId w:val="89"/>
              </w:numPr>
              <w:tabs>
                <w:tab w:val="left" w:pos="480"/>
              </w:tabs>
              <w:ind w:left="0" w:firstLine="0"/>
              <w:jc w:val="both"/>
              <w:rPr>
                <w:sz w:val="20"/>
                <w:szCs w:val="20"/>
                <w:lang w:eastAsia="en-US"/>
              </w:rPr>
            </w:pPr>
            <w:r w:rsidRPr="00AC504F">
              <w:rPr>
                <w:sz w:val="20"/>
                <w:szCs w:val="20"/>
                <w:shd w:val="clear" w:color="auto" w:fill="FFFFFF"/>
                <w:lang w:bidi="ru-RU"/>
              </w:rPr>
              <w:t>Сезонное озеленение главных фасадов предусматривается с использованием мобильных наземных, настенных, подвесных устройств. Элементы озеленения на всех фасадах должны размещаться упорядоченно, без ущерба для архитектурного облика здания. При устройстве элементов озеленения должны быть обеспечены их надежное крепление к поверхностям фасада и необходимая гидроизоляция таких поверхностей.</w:t>
            </w:r>
          </w:p>
          <w:p w14:paraId="4EBE83A3" w14:textId="77777777" w:rsidR="00BB1A01" w:rsidRPr="00AC504F" w:rsidRDefault="00BB1A01" w:rsidP="00F86E58">
            <w:pPr>
              <w:numPr>
                <w:ilvl w:val="0"/>
                <w:numId w:val="89"/>
              </w:numPr>
              <w:ind w:left="0" w:firstLine="0"/>
              <w:contextualSpacing/>
              <w:jc w:val="both"/>
              <w:rPr>
                <w:sz w:val="20"/>
                <w:szCs w:val="20"/>
              </w:rPr>
            </w:pPr>
            <w:r w:rsidRPr="00AC504F">
              <w:rPr>
                <w:sz w:val="20"/>
                <w:szCs w:val="20"/>
              </w:rPr>
              <w:t xml:space="preserve">Размещение рекламных и информационных вывесок на фасаде здания допускается при соответствии отображающейся информации </w:t>
            </w:r>
            <w:r w:rsidRPr="00AC504F">
              <w:rPr>
                <w:sz w:val="20"/>
                <w:szCs w:val="20"/>
              </w:rPr>
              <w:lastRenderedPageBreak/>
              <w:t>назначению такого объекта.</w:t>
            </w:r>
          </w:p>
        </w:tc>
      </w:tr>
      <w:tr w:rsidR="00BB1A01" w:rsidRPr="00AC504F" w14:paraId="14141873" w14:textId="77777777" w:rsidTr="00BB1A01">
        <w:tc>
          <w:tcPr>
            <w:tcW w:w="238" w:type="pct"/>
          </w:tcPr>
          <w:p w14:paraId="3855866A" w14:textId="77777777" w:rsidR="00BB1A01" w:rsidRPr="00AC504F" w:rsidRDefault="00BB1A01" w:rsidP="00BB1A01">
            <w:pPr>
              <w:jc w:val="both"/>
              <w:rPr>
                <w:sz w:val="20"/>
                <w:szCs w:val="20"/>
              </w:rPr>
            </w:pPr>
            <w:r w:rsidRPr="00AC504F">
              <w:rPr>
                <w:sz w:val="20"/>
                <w:szCs w:val="20"/>
              </w:rPr>
              <w:lastRenderedPageBreak/>
              <w:t>12</w:t>
            </w:r>
          </w:p>
        </w:tc>
        <w:tc>
          <w:tcPr>
            <w:tcW w:w="1097" w:type="pct"/>
          </w:tcPr>
          <w:p w14:paraId="44125345" w14:textId="77777777" w:rsidR="00BB1A01" w:rsidRPr="00AC504F" w:rsidRDefault="00BB1A01" w:rsidP="00BB1A01">
            <w:pPr>
              <w:jc w:val="both"/>
              <w:rPr>
                <w:sz w:val="20"/>
                <w:szCs w:val="20"/>
              </w:rPr>
            </w:pPr>
            <w:r w:rsidRPr="00AC504F">
              <w:rPr>
                <w:sz w:val="20"/>
                <w:szCs w:val="20"/>
              </w:rPr>
              <w:t>Здравоохранение (код 3.4)</w:t>
            </w:r>
          </w:p>
        </w:tc>
        <w:tc>
          <w:tcPr>
            <w:tcW w:w="3665" w:type="pct"/>
            <w:vMerge w:val="restart"/>
          </w:tcPr>
          <w:p w14:paraId="0E1151D7" w14:textId="77777777" w:rsidR="00BB1A01" w:rsidRPr="00AC504F" w:rsidRDefault="00BB1A01" w:rsidP="00F86E58">
            <w:pPr>
              <w:numPr>
                <w:ilvl w:val="0"/>
                <w:numId w:val="90"/>
              </w:numPr>
              <w:ind w:left="0" w:firstLine="0"/>
              <w:contextualSpacing/>
              <w:jc w:val="both"/>
              <w:rPr>
                <w:sz w:val="20"/>
                <w:szCs w:val="20"/>
              </w:rPr>
            </w:pPr>
            <w:r w:rsidRPr="00AC504F">
              <w:rPr>
                <w:sz w:val="20"/>
                <w:szCs w:val="20"/>
              </w:rPr>
              <w:t>Проектирование зданий здравоохранения, в том числе оздоровительных учреждений рекомендуется осуществлять в соответствии с требованиями градостроительной, проектной документации, санитарно-эпидемиологическими, гигиеническими требованиями, требованиями по обеспечению пожарной безопасности.</w:t>
            </w:r>
          </w:p>
          <w:p w14:paraId="497D5B6E" w14:textId="77777777" w:rsidR="00BB1A01" w:rsidRPr="00AC504F" w:rsidRDefault="00BB1A01" w:rsidP="00F86E58">
            <w:pPr>
              <w:numPr>
                <w:ilvl w:val="0"/>
                <w:numId w:val="90"/>
              </w:numPr>
              <w:ind w:left="0" w:firstLine="0"/>
              <w:contextualSpacing/>
              <w:jc w:val="both"/>
              <w:rPr>
                <w:sz w:val="20"/>
                <w:szCs w:val="20"/>
              </w:rPr>
            </w:pPr>
            <w:r w:rsidRPr="00AC504F">
              <w:rPr>
                <w:sz w:val="20"/>
                <w:szCs w:val="20"/>
              </w:rPr>
              <w:t>Основные элементы окон и дверей необходимо размещать симметрично, цветовые решения таких элементов допустимо использовать в разных сочетаниях и комбинациях, в зависимости от назначения такого здания.</w:t>
            </w:r>
          </w:p>
          <w:p w14:paraId="692958E2" w14:textId="77777777" w:rsidR="00BB1A01" w:rsidRPr="00AC504F" w:rsidRDefault="00BB1A01" w:rsidP="00F86E58">
            <w:pPr>
              <w:numPr>
                <w:ilvl w:val="0"/>
                <w:numId w:val="90"/>
              </w:numPr>
              <w:ind w:left="0" w:firstLine="0"/>
              <w:contextualSpacing/>
              <w:jc w:val="both"/>
              <w:rPr>
                <w:sz w:val="20"/>
                <w:szCs w:val="20"/>
              </w:rPr>
            </w:pPr>
            <w:r w:rsidRPr="00AC504F">
              <w:rPr>
                <w:sz w:val="20"/>
                <w:szCs w:val="20"/>
              </w:rPr>
              <w:t>Допускается использование панорамного остекления входных групп на основных фасадах зданий, расположенных на главных улицах, в целях приёма граждан и для их возможности ожидания при неблагоприятных условиях погоды. На других имеющихся фасадах допустимо использование панорамного исключительно в целях обеспечения дополнительных входных групп.</w:t>
            </w:r>
          </w:p>
          <w:p w14:paraId="7243D2B4" w14:textId="77777777" w:rsidR="00BB1A01" w:rsidRPr="00AC504F" w:rsidRDefault="00BB1A01" w:rsidP="00F86E58">
            <w:pPr>
              <w:numPr>
                <w:ilvl w:val="0"/>
                <w:numId w:val="90"/>
              </w:numPr>
              <w:ind w:left="0" w:firstLine="0"/>
              <w:contextualSpacing/>
              <w:jc w:val="both"/>
              <w:rPr>
                <w:sz w:val="20"/>
                <w:szCs w:val="20"/>
              </w:rPr>
            </w:pPr>
            <w:r w:rsidRPr="00AC504F">
              <w:rPr>
                <w:sz w:val="20"/>
                <w:szCs w:val="20"/>
              </w:rPr>
              <w:t>При изменении материалов отделки фасадов здания, строения, сооружения, изменении конструкции крыши, материала кровли, элементов безопасности крыши, создании, изменении крылец, навесов, козырьков, карнизов, балконов, лоджий, веранд, террас, эркеров, ризалитов, декоративных элементов, дверных, витринных, арочных, оконных проемов, установке дополнительного оборудования, элементов и устройств, не допускается закрывать существующие декоративные архитектурные и художественные элементы и детали фасадов, обеспечивающих при визуальном восприятии стилевое единство архитектурного облика здания (при реконструкции и капитальном ремонте).</w:t>
            </w:r>
          </w:p>
          <w:p w14:paraId="2EF74638" w14:textId="77777777" w:rsidR="00BB1A01" w:rsidRPr="00AC504F" w:rsidRDefault="00BB1A01" w:rsidP="00F86E58">
            <w:pPr>
              <w:numPr>
                <w:ilvl w:val="0"/>
                <w:numId w:val="90"/>
              </w:numPr>
              <w:ind w:left="0" w:firstLine="0"/>
              <w:contextualSpacing/>
              <w:jc w:val="both"/>
              <w:rPr>
                <w:sz w:val="20"/>
                <w:szCs w:val="20"/>
              </w:rPr>
            </w:pPr>
            <w:r w:rsidRPr="00AC504F">
              <w:rPr>
                <w:sz w:val="20"/>
                <w:szCs w:val="20"/>
              </w:rPr>
              <w:t>Фронтальные ограждения со стороны главных фасадов зданий, расположенных на главных улицах, не допускается использовать в виде глухих и замкнутых конструкций. Въездная группа может быть оборудована въездными воротами либо автоматическими въездными конструкциями (шлагбаум, цепной шлагбаум).</w:t>
            </w:r>
          </w:p>
          <w:p w14:paraId="5F4D8B83" w14:textId="77777777" w:rsidR="00BB1A01" w:rsidRPr="00AC504F" w:rsidRDefault="00BB1A01" w:rsidP="00F86E58">
            <w:pPr>
              <w:numPr>
                <w:ilvl w:val="0"/>
                <w:numId w:val="90"/>
              </w:numPr>
              <w:ind w:left="0" w:firstLine="0"/>
              <w:contextualSpacing/>
              <w:jc w:val="both"/>
              <w:rPr>
                <w:sz w:val="20"/>
                <w:szCs w:val="20"/>
              </w:rPr>
            </w:pPr>
            <w:r w:rsidRPr="00AC504F">
              <w:rPr>
                <w:sz w:val="20"/>
                <w:szCs w:val="20"/>
              </w:rPr>
              <w:t xml:space="preserve">Входные группы зданий должны быть оборудованы беспрепятственным доступом для маломобильных групп населения (пандус, </w:t>
            </w:r>
            <w:proofErr w:type="spellStart"/>
            <w:r w:rsidRPr="00AC504F">
              <w:rPr>
                <w:sz w:val="20"/>
                <w:szCs w:val="20"/>
              </w:rPr>
              <w:t>безпороговые</w:t>
            </w:r>
            <w:proofErr w:type="spellEnd"/>
            <w:r w:rsidRPr="00AC504F">
              <w:rPr>
                <w:sz w:val="20"/>
                <w:szCs w:val="20"/>
              </w:rPr>
              <w:t xml:space="preserve"> дверные проемы), а также навигационными элементами (флажки, маячки для инвалидов, кнопка вызова сотрудника). </w:t>
            </w:r>
          </w:p>
          <w:p w14:paraId="3CEE1122" w14:textId="77777777" w:rsidR="00BB1A01" w:rsidRPr="00AC504F" w:rsidRDefault="00BB1A01" w:rsidP="00F86E58">
            <w:pPr>
              <w:numPr>
                <w:ilvl w:val="0"/>
                <w:numId w:val="90"/>
              </w:numPr>
              <w:ind w:left="0" w:firstLine="0"/>
              <w:contextualSpacing/>
              <w:jc w:val="both"/>
              <w:rPr>
                <w:sz w:val="20"/>
                <w:szCs w:val="20"/>
              </w:rPr>
            </w:pPr>
            <w:r w:rsidRPr="00AC504F">
              <w:rPr>
                <w:sz w:val="20"/>
                <w:szCs w:val="20"/>
              </w:rPr>
              <w:t>Размещение рекламных и информационных вывесок на фасаде здания допускается при соответствии отображающейся информации назначению такого объекта. Для зданий ФАП и Скорой помощи допускаются размещения информационных конструкций текстового характера на элементах кровли козырьков (навесов) входных групп.</w:t>
            </w:r>
          </w:p>
        </w:tc>
      </w:tr>
      <w:tr w:rsidR="00BB1A01" w:rsidRPr="00AC504F" w14:paraId="5F62C57E" w14:textId="77777777" w:rsidTr="00BB1A01">
        <w:tc>
          <w:tcPr>
            <w:tcW w:w="238" w:type="pct"/>
          </w:tcPr>
          <w:p w14:paraId="61FAB81C" w14:textId="77777777" w:rsidR="00BB1A01" w:rsidRPr="00AC504F" w:rsidRDefault="00BB1A01" w:rsidP="00BB1A01">
            <w:pPr>
              <w:jc w:val="both"/>
              <w:rPr>
                <w:sz w:val="20"/>
                <w:szCs w:val="20"/>
              </w:rPr>
            </w:pPr>
            <w:r w:rsidRPr="00AC504F">
              <w:rPr>
                <w:sz w:val="20"/>
                <w:szCs w:val="20"/>
              </w:rPr>
              <w:t>13</w:t>
            </w:r>
          </w:p>
        </w:tc>
        <w:tc>
          <w:tcPr>
            <w:tcW w:w="1097" w:type="pct"/>
          </w:tcPr>
          <w:p w14:paraId="6A75FD2F" w14:textId="77777777" w:rsidR="00BB1A01" w:rsidRPr="00AC504F" w:rsidRDefault="00BB1A01" w:rsidP="00BB1A01">
            <w:pPr>
              <w:jc w:val="both"/>
              <w:rPr>
                <w:sz w:val="20"/>
                <w:szCs w:val="20"/>
              </w:rPr>
            </w:pPr>
            <w:r w:rsidRPr="00AC504F">
              <w:rPr>
                <w:sz w:val="20"/>
                <w:szCs w:val="20"/>
              </w:rPr>
              <w:t>Амбулаторно-поликлиническое обслуживание (код 3.4.1)</w:t>
            </w:r>
          </w:p>
        </w:tc>
        <w:tc>
          <w:tcPr>
            <w:tcW w:w="3665" w:type="pct"/>
            <w:vMerge/>
          </w:tcPr>
          <w:p w14:paraId="4B7EED4F" w14:textId="77777777" w:rsidR="00BB1A01" w:rsidRPr="00AC504F" w:rsidRDefault="00BB1A01" w:rsidP="00BB1A01">
            <w:pPr>
              <w:jc w:val="both"/>
              <w:rPr>
                <w:sz w:val="20"/>
                <w:szCs w:val="20"/>
              </w:rPr>
            </w:pPr>
          </w:p>
        </w:tc>
      </w:tr>
      <w:tr w:rsidR="00BB1A01" w:rsidRPr="00AC504F" w14:paraId="3F66D062" w14:textId="77777777" w:rsidTr="00BB1A01">
        <w:tc>
          <w:tcPr>
            <w:tcW w:w="238" w:type="pct"/>
          </w:tcPr>
          <w:p w14:paraId="6B3F4BC9" w14:textId="77777777" w:rsidR="00BB1A01" w:rsidRPr="00AC504F" w:rsidRDefault="00BB1A01" w:rsidP="00BB1A01">
            <w:pPr>
              <w:jc w:val="both"/>
              <w:rPr>
                <w:sz w:val="20"/>
                <w:szCs w:val="20"/>
              </w:rPr>
            </w:pPr>
            <w:r w:rsidRPr="00AC504F">
              <w:rPr>
                <w:sz w:val="20"/>
                <w:szCs w:val="20"/>
              </w:rPr>
              <w:t>14</w:t>
            </w:r>
          </w:p>
        </w:tc>
        <w:tc>
          <w:tcPr>
            <w:tcW w:w="1097" w:type="pct"/>
          </w:tcPr>
          <w:p w14:paraId="764B5620" w14:textId="77777777" w:rsidR="00BB1A01" w:rsidRPr="00AC504F" w:rsidRDefault="00BB1A01" w:rsidP="00BB1A01">
            <w:pPr>
              <w:jc w:val="both"/>
              <w:rPr>
                <w:sz w:val="20"/>
                <w:szCs w:val="20"/>
              </w:rPr>
            </w:pPr>
            <w:r w:rsidRPr="00AC504F">
              <w:rPr>
                <w:sz w:val="20"/>
                <w:szCs w:val="20"/>
              </w:rPr>
              <w:t>Стационарное медицинское обслуживание (код 3.4.2)</w:t>
            </w:r>
          </w:p>
        </w:tc>
        <w:tc>
          <w:tcPr>
            <w:tcW w:w="3665" w:type="pct"/>
            <w:vMerge/>
          </w:tcPr>
          <w:p w14:paraId="4334106C" w14:textId="77777777" w:rsidR="00BB1A01" w:rsidRPr="00AC504F" w:rsidRDefault="00BB1A01" w:rsidP="00BB1A01">
            <w:pPr>
              <w:jc w:val="both"/>
              <w:rPr>
                <w:sz w:val="20"/>
                <w:szCs w:val="20"/>
              </w:rPr>
            </w:pPr>
          </w:p>
        </w:tc>
      </w:tr>
      <w:tr w:rsidR="00BB1A01" w:rsidRPr="00AC504F" w14:paraId="32E307EB" w14:textId="77777777" w:rsidTr="00BB1A01">
        <w:tc>
          <w:tcPr>
            <w:tcW w:w="238" w:type="pct"/>
          </w:tcPr>
          <w:p w14:paraId="66550E93" w14:textId="77777777" w:rsidR="00BB1A01" w:rsidRPr="00AC504F" w:rsidRDefault="00BB1A01" w:rsidP="00BB1A01">
            <w:pPr>
              <w:jc w:val="both"/>
              <w:rPr>
                <w:sz w:val="20"/>
                <w:szCs w:val="20"/>
              </w:rPr>
            </w:pPr>
            <w:r w:rsidRPr="00AC504F">
              <w:rPr>
                <w:sz w:val="20"/>
                <w:szCs w:val="20"/>
              </w:rPr>
              <w:t>15</w:t>
            </w:r>
          </w:p>
        </w:tc>
        <w:tc>
          <w:tcPr>
            <w:tcW w:w="1097" w:type="pct"/>
          </w:tcPr>
          <w:p w14:paraId="681D0879" w14:textId="77777777" w:rsidR="00BB1A01" w:rsidRPr="00AC504F" w:rsidRDefault="00BB1A01" w:rsidP="00BB1A01">
            <w:pPr>
              <w:jc w:val="both"/>
              <w:rPr>
                <w:sz w:val="20"/>
                <w:szCs w:val="20"/>
              </w:rPr>
            </w:pPr>
            <w:r w:rsidRPr="00AC504F">
              <w:rPr>
                <w:sz w:val="20"/>
                <w:szCs w:val="20"/>
              </w:rPr>
              <w:t>Образование и просвещение (код 3.5)</w:t>
            </w:r>
          </w:p>
        </w:tc>
        <w:tc>
          <w:tcPr>
            <w:tcW w:w="3665" w:type="pct"/>
            <w:vMerge w:val="restart"/>
          </w:tcPr>
          <w:p w14:paraId="3CDAF973" w14:textId="77777777" w:rsidR="00BB1A01" w:rsidRPr="00AC504F" w:rsidRDefault="00BB1A01" w:rsidP="00F86E58">
            <w:pPr>
              <w:numPr>
                <w:ilvl w:val="0"/>
                <w:numId w:val="91"/>
              </w:numPr>
              <w:ind w:left="0" w:firstLine="0"/>
              <w:contextualSpacing/>
              <w:jc w:val="both"/>
              <w:rPr>
                <w:sz w:val="20"/>
                <w:szCs w:val="20"/>
              </w:rPr>
            </w:pPr>
            <w:r w:rsidRPr="00AC504F">
              <w:rPr>
                <w:sz w:val="20"/>
                <w:szCs w:val="20"/>
              </w:rPr>
              <w:t>Проектирование зданий образования и просвещения, в том числе дошкольного, начального и среднего общего образования и прочих учебных учреждений, рекомендуется осуществлять в соответствии с требованиями градостроительной, проектной документации, санитарно-эпидемиологическими, гигиеническими требованиями, требованиями по обеспечению пожарной безопасности.</w:t>
            </w:r>
          </w:p>
          <w:p w14:paraId="37A09568" w14:textId="77777777" w:rsidR="00BB1A01" w:rsidRPr="00AC504F" w:rsidRDefault="00BB1A01" w:rsidP="00F86E58">
            <w:pPr>
              <w:numPr>
                <w:ilvl w:val="0"/>
                <w:numId w:val="91"/>
              </w:numPr>
              <w:ind w:left="0" w:firstLine="0"/>
              <w:contextualSpacing/>
              <w:jc w:val="both"/>
              <w:rPr>
                <w:sz w:val="20"/>
                <w:szCs w:val="20"/>
              </w:rPr>
            </w:pPr>
            <w:r w:rsidRPr="00AC504F">
              <w:rPr>
                <w:sz w:val="20"/>
                <w:szCs w:val="20"/>
              </w:rPr>
              <w:t>Основные элементы окон и дверей необходимо размещать симметрично, цветовые решения таких элементов допустимо использовать в разных сочетаниях и комбинациях, в зависимости от назначения такого здания.</w:t>
            </w:r>
          </w:p>
          <w:p w14:paraId="26908E73" w14:textId="77777777" w:rsidR="00BB1A01" w:rsidRPr="00AC504F" w:rsidRDefault="00BB1A01" w:rsidP="00F86E58">
            <w:pPr>
              <w:numPr>
                <w:ilvl w:val="0"/>
                <w:numId w:val="91"/>
              </w:numPr>
              <w:ind w:left="0" w:firstLine="0"/>
              <w:contextualSpacing/>
              <w:jc w:val="both"/>
              <w:rPr>
                <w:sz w:val="20"/>
                <w:szCs w:val="20"/>
              </w:rPr>
            </w:pPr>
            <w:r w:rsidRPr="00AC504F">
              <w:rPr>
                <w:sz w:val="20"/>
                <w:szCs w:val="20"/>
              </w:rPr>
              <w:t>Допускается использование панорамного остекления входных групп и лестничных клеток на основных фасадах зданий, расположенных на главных улицах. На других имеющихся фасадах допустимо использование панорамного исключительно в целях обеспечения дополнительных входных групп.</w:t>
            </w:r>
          </w:p>
          <w:p w14:paraId="12B59930" w14:textId="77777777" w:rsidR="00BB1A01" w:rsidRPr="00AC504F" w:rsidRDefault="00BB1A01" w:rsidP="00F86E58">
            <w:pPr>
              <w:numPr>
                <w:ilvl w:val="0"/>
                <w:numId w:val="91"/>
              </w:numPr>
              <w:ind w:left="0" w:firstLine="0"/>
              <w:contextualSpacing/>
              <w:jc w:val="both"/>
              <w:rPr>
                <w:sz w:val="20"/>
                <w:szCs w:val="20"/>
              </w:rPr>
            </w:pPr>
            <w:r w:rsidRPr="00AC504F">
              <w:rPr>
                <w:sz w:val="20"/>
                <w:szCs w:val="20"/>
              </w:rPr>
              <w:t xml:space="preserve">При изменении материалов отделки фасадов здания, строения, сооружения, изменении конструкции крыши, материала кровли, элементов безопасности крыши, создании, изменении крылец, навесов, козырьков, карнизов, балконов, лоджий, веранд, террас, эркеров, ризалитов, декоративных элементов, дверных, витринных, арочных, оконных проемов, установке дополнительного оборудования, элементов и устройств не допускается закрывать существующие декоративные архитектурные и </w:t>
            </w:r>
            <w:r w:rsidRPr="00AC504F">
              <w:rPr>
                <w:sz w:val="20"/>
                <w:szCs w:val="20"/>
              </w:rPr>
              <w:lastRenderedPageBreak/>
              <w:t>художественные элементы и детали фасадов, обеспечивающих при визуальном восприятии стилевое единство архитектурного облика здания (при реконструкции).</w:t>
            </w:r>
          </w:p>
          <w:p w14:paraId="5BC27DE2" w14:textId="77777777" w:rsidR="00BB1A01" w:rsidRPr="00AC504F" w:rsidRDefault="00BB1A01" w:rsidP="00F86E58">
            <w:pPr>
              <w:numPr>
                <w:ilvl w:val="0"/>
                <w:numId w:val="91"/>
              </w:numPr>
              <w:ind w:left="0" w:firstLine="0"/>
              <w:contextualSpacing/>
              <w:jc w:val="both"/>
              <w:rPr>
                <w:sz w:val="20"/>
                <w:szCs w:val="20"/>
              </w:rPr>
            </w:pPr>
            <w:r w:rsidRPr="00AC504F">
              <w:rPr>
                <w:sz w:val="20"/>
                <w:szCs w:val="20"/>
              </w:rPr>
              <w:t>Фронтальные ограждения со стороны главных фасадов зданий, расположенных на главных улицах, не допускается использовать в виде глухих и замкнутых конструкций. Въездная группа может быть оборудована въездными воротами либо автоматическими въездными конструкциями (шлагбаум, цепной шлагбаум). Не допускаются применение железобетонных ограждений, при выборе типа ограждения, следует исключать в деталях ограждения заостренные части, выступающие острые края, другие травмирующие элементы.</w:t>
            </w:r>
          </w:p>
          <w:p w14:paraId="4F6430D3" w14:textId="77777777" w:rsidR="00BB1A01" w:rsidRPr="00AC504F" w:rsidRDefault="00BB1A01" w:rsidP="00F86E58">
            <w:pPr>
              <w:numPr>
                <w:ilvl w:val="0"/>
                <w:numId w:val="91"/>
              </w:numPr>
              <w:ind w:left="0" w:firstLine="0"/>
              <w:contextualSpacing/>
              <w:jc w:val="both"/>
              <w:rPr>
                <w:sz w:val="20"/>
                <w:szCs w:val="20"/>
              </w:rPr>
            </w:pPr>
            <w:r w:rsidRPr="00AC504F">
              <w:rPr>
                <w:sz w:val="20"/>
                <w:szCs w:val="20"/>
              </w:rPr>
              <w:t xml:space="preserve">Входные группы зданий должны быть оборудованы беспрепятственным доступом для маломобильных групп населения (пандус, </w:t>
            </w:r>
            <w:proofErr w:type="spellStart"/>
            <w:r w:rsidRPr="00AC504F">
              <w:rPr>
                <w:sz w:val="20"/>
                <w:szCs w:val="20"/>
              </w:rPr>
              <w:t>безпороговые</w:t>
            </w:r>
            <w:proofErr w:type="spellEnd"/>
            <w:r w:rsidRPr="00AC504F">
              <w:rPr>
                <w:sz w:val="20"/>
                <w:szCs w:val="20"/>
              </w:rPr>
              <w:t xml:space="preserve"> дверные проемы), а также навигационными элементами (флажки, маячки для инвалидов, кнопка вызова сотрудника). </w:t>
            </w:r>
          </w:p>
          <w:p w14:paraId="51B1F3CE" w14:textId="77777777" w:rsidR="00BB1A01" w:rsidRPr="00AC504F" w:rsidRDefault="00BB1A01" w:rsidP="00F86E58">
            <w:pPr>
              <w:numPr>
                <w:ilvl w:val="0"/>
                <w:numId w:val="91"/>
              </w:numPr>
              <w:ind w:left="0" w:firstLine="0"/>
              <w:contextualSpacing/>
              <w:jc w:val="both"/>
              <w:rPr>
                <w:sz w:val="20"/>
                <w:szCs w:val="20"/>
              </w:rPr>
            </w:pPr>
            <w:r w:rsidRPr="00AC504F">
              <w:rPr>
                <w:sz w:val="20"/>
                <w:szCs w:val="20"/>
              </w:rPr>
              <w:t>Размещение рекламных и информационных вывесок на фасаде здания не допускается. Для зданий среднего и высшего профессионального образования учебных заведений помощи допускаются размещения информационных конструкций текстового характера на элементах кровли козырьков (навесов) входных групп.</w:t>
            </w:r>
          </w:p>
        </w:tc>
      </w:tr>
      <w:tr w:rsidR="00BB1A01" w:rsidRPr="00AC504F" w14:paraId="5DC23086" w14:textId="77777777" w:rsidTr="00BB1A01">
        <w:tc>
          <w:tcPr>
            <w:tcW w:w="238" w:type="pct"/>
          </w:tcPr>
          <w:p w14:paraId="4AB3934B" w14:textId="77777777" w:rsidR="00BB1A01" w:rsidRPr="00AC504F" w:rsidRDefault="00BB1A01" w:rsidP="00BB1A01">
            <w:pPr>
              <w:jc w:val="both"/>
              <w:rPr>
                <w:sz w:val="20"/>
                <w:szCs w:val="20"/>
              </w:rPr>
            </w:pPr>
            <w:r w:rsidRPr="00AC504F">
              <w:rPr>
                <w:sz w:val="20"/>
                <w:szCs w:val="20"/>
              </w:rPr>
              <w:t>16</w:t>
            </w:r>
          </w:p>
        </w:tc>
        <w:tc>
          <w:tcPr>
            <w:tcW w:w="1097" w:type="pct"/>
          </w:tcPr>
          <w:p w14:paraId="662684AD" w14:textId="77777777" w:rsidR="00BB1A01" w:rsidRPr="00AC504F" w:rsidRDefault="00BB1A01" w:rsidP="00BB1A01">
            <w:pPr>
              <w:jc w:val="both"/>
              <w:rPr>
                <w:sz w:val="20"/>
                <w:szCs w:val="20"/>
              </w:rPr>
            </w:pPr>
            <w:r w:rsidRPr="00AC504F">
              <w:rPr>
                <w:sz w:val="20"/>
                <w:szCs w:val="20"/>
              </w:rPr>
              <w:t>Дошкольное, начальное и среднее общее образование (3.5.1)</w:t>
            </w:r>
          </w:p>
        </w:tc>
        <w:tc>
          <w:tcPr>
            <w:tcW w:w="3665" w:type="pct"/>
            <w:vMerge/>
          </w:tcPr>
          <w:p w14:paraId="6EBCD848" w14:textId="77777777" w:rsidR="00BB1A01" w:rsidRPr="00AC504F" w:rsidRDefault="00BB1A01" w:rsidP="00BB1A01">
            <w:pPr>
              <w:jc w:val="both"/>
              <w:rPr>
                <w:sz w:val="20"/>
                <w:szCs w:val="20"/>
              </w:rPr>
            </w:pPr>
          </w:p>
        </w:tc>
      </w:tr>
      <w:tr w:rsidR="00BB1A01" w:rsidRPr="00AC504F" w14:paraId="47E39630" w14:textId="77777777" w:rsidTr="00BB1A01">
        <w:tc>
          <w:tcPr>
            <w:tcW w:w="238" w:type="pct"/>
          </w:tcPr>
          <w:p w14:paraId="7DCC73F2" w14:textId="77777777" w:rsidR="00BB1A01" w:rsidRPr="00AC504F" w:rsidRDefault="00BB1A01" w:rsidP="00BB1A01">
            <w:pPr>
              <w:jc w:val="both"/>
              <w:rPr>
                <w:sz w:val="20"/>
                <w:szCs w:val="20"/>
              </w:rPr>
            </w:pPr>
            <w:r w:rsidRPr="00AC504F">
              <w:rPr>
                <w:sz w:val="20"/>
                <w:szCs w:val="20"/>
              </w:rPr>
              <w:t>17</w:t>
            </w:r>
          </w:p>
        </w:tc>
        <w:tc>
          <w:tcPr>
            <w:tcW w:w="1097" w:type="pct"/>
          </w:tcPr>
          <w:p w14:paraId="27890101" w14:textId="77777777" w:rsidR="00BB1A01" w:rsidRPr="00AC504F" w:rsidRDefault="00BB1A01" w:rsidP="00BB1A01">
            <w:pPr>
              <w:jc w:val="both"/>
              <w:rPr>
                <w:sz w:val="20"/>
                <w:szCs w:val="20"/>
              </w:rPr>
            </w:pPr>
            <w:r w:rsidRPr="00AC504F">
              <w:rPr>
                <w:sz w:val="20"/>
                <w:szCs w:val="20"/>
              </w:rPr>
              <w:t>Среднее и высшее профессиональное образование (3.5.2)</w:t>
            </w:r>
          </w:p>
        </w:tc>
        <w:tc>
          <w:tcPr>
            <w:tcW w:w="3665" w:type="pct"/>
            <w:vMerge/>
          </w:tcPr>
          <w:p w14:paraId="4DF84107" w14:textId="77777777" w:rsidR="00BB1A01" w:rsidRPr="00AC504F" w:rsidRDefault="00BB1A01" w:rsidP="00BB1A01">
            <w:pPr>
              <w:jc w:val="both"/>
              <w:rPr>
                <w:sz w:val="20"/>
                <w:szCs w:val="20"/>
              </w:rPr>
            </w:pPr>
          </w:p>
        </w:tc>
      </w:tr>
      <w:tr w:rsidR="00BB1A01" w:rsidRPr="00AC504F" w14:paraId="5DAC8A20" w14:textId="77777777" w:rsidTr="00BB1A01">
        <w:tc>
          <w:tcPr>
            <w:tcW w:w="238" w:type="pct"/>
          </w:tcPr>
          <w:p w14:paraId="010597D1" w14:textId="77777777" w:rsidR="00BB1A01" w:rsidRPr="00AC504F" w:rsidRDefault="00BB1A01" w:rsidP="00BB1A01">
            <w:pPr>
              <w:jc w:val="both"/>
              <w:rPr>
                <w:sz w:val="20"/>
                <w:szCs w:val="20"/>
              </w:rPr>
            </w:pPr>
            <w:r w:rsidRPr="00AC504F">
              <w:rPr>
                <w:sz w:val="20"/>
                <w:szCs w:val="20"/>
              </w:rPr>
              <w:t>18</w:t>
            </w:r>
          </w:p>
        </w:tc>
        <w:tc>
          <w:tcPr>
            <w:tcW w:w="1097" w:type="pct"/>
          </w:tcPr>
          <w:p w14:paraId="4E9DE160" w14:textId="77777777" w:rsidR="00BB1A01" w:rsidRPr="00AC504F" w:rsidRDefault="00BB1A01" w:rsidP="00BB1A01">
            <w:pPr>
              <w:jc w:val="both"/>
              <w:rPr>
                <w:sz w:val="20"/>
                <w:szCs w:val="20"/>
              </w:rPr>
            </w:pPr>
            <w:r w:rsidRPr="00AC504F">
              <w:rPr>
                <w:sz w:val="20"/>
                <w:szCs w:val="20"/>
              </w:rPr>
              <w:t>Религиозное использование (Код 3.7)</w:t>
            </w:r>
          </w:p>
        </w:tc>
        <w:tc>
          <w:tcPr>
            <w:tcW w:w="3665" w:type="pct"/>
            <w:vMerge w:val="restart"/>
          </w:tcPr>
          <w:p w14:paraId="19DBFF6A" w14:textId="77777777" w:rsidR="00BB1A01" w:rsidRPr="00AC504F" w:rsidRDefault="00BB1A01" w:rsidP="00F86E58">
            <w:pPr>
              <w:numPr>
                <w:ilvl w:val="0"/>
                <w:numId w:val="92"/>
              </w:numPr>
              <w:ind w:left="0" w:firstLine="0"/>
              <w:contextualSpacing/>
              <w:jc w:val="both"/>
              <w:rPr>
                <w:sz w:val="20"/>
                <w:szCs w:val="20"/>
              </w:rPr>
            </w:pPr>
            <w:r w:rsidRPr="00AC504F">
              <w:rPr>
                <w:sz w:val="20"/>
                <w:szCs w:val="20"/>
              </w:rPr>
              <w:t>Проектирование зданий религиозного использования рекомендуется осуществлять в соответствии с требованиями градостроительной, проектной документации, санитарно-эпидемиологическими, гигиеническими требованиями, требованиями по обеспечению пожарной безопасности. Также в проектировании зданий религиозного использования рекомендуется использовать общепринятые исторически-сложившиеся архитектурные приемы, сочетающиеся с окружающей средой, а также которые использовались и ныне сохранились на памятниках архитектуры культового и религиозного характера в радиусе 200 м от испрашиваемого объекта. В случае размещения в указанном радиусе более 1 -го памятника архитектуры допускается применять архитектурные решения таких объектов по выбору. В случае размещения в радиусе 50 м более 1-го памятника архитектуры использование отдельных по выбору элементов архитектуры характерных культурам народностей таких памятников архитектуры является обязательным</w:t>
            </w:r>
          </w:p>
          <w:p w14:paraId="27E234CA" w14:textId="77777777" w:rsidR="00BB1A01" w:rsidRPr="00AC504F" w:rsidRDefault="00BB1A01" w:rsidP="00F86E58">
            <w:pPr>
              <w:numPr>
                <w:ilvl w:val="0"/>
                <w:numId w:val="92"/>
              </w:numPr>
              <w:ind w:left="0" w:firstLine="0"/>
              <w:contextualSpacing/>
              <w:jc w:val="both"/>
              <w:rPr>
                <w:sz w:val="20"/>
                <w:szCs w:val="20"/>
              </w:rPr>
            </w:pPr>
            <w:r w:rsidRPr="00AC504F">
              <w:rPr>
                <w:sz w:val="20"/>
                <w:szCs w:val="20"/>
              </w:rPr>
              <w:t>Объекты религиозного назначения следует проектировать с учетом требований СП 118.13330.2022 «Свод правил. Общественные здания и сооружения. СНиП 31-06-2009», СП 391.1325800.2017 «Свод правил. Храмы православные. Правила проектирования». Необходимо соблюдать канонические требования соответствующих конфессий, локальную национальную специфику архитектурных деталей и приемов, строительных и отделочных материалов. В случаях проведения архитектурного конкурса на проектирование объекта религиозного назначения, требования к архитектурно-градостроительному облику определяются в техническом задании на проектирование с учетом настоящих правил.</w:t>
            </w:r>
          </w:p>
          <w:p w14:paraId="2C0FF476" w14:textId="77777777" w:rsidR="00BB1A01" w:rsidRPr="00AC504F" w:rsidRDefault="00BB1A01" w:rsidP="00F86E58">
            <w:pPr>
              <w:numPr>
                <w:ilvl w:val="0"/>
                <w:numId w:val="92"/>
              </w:numPr>
              <w:ind w:left="0" w:firstLine="0"/>
              <w:contextualSpacing/>
              <w:jc w:val="both"/>
              <w:rPr>
                <w:sz w:val="20"/>
                <w:szCs w:val="20"/>
              </w:rPr>
            </w:pPr>
            <w:r w:rsidRPr="00AC504F">
              <w:rPr>
                <w:sz w:val="20"/>
                <w:szCs w:val="20"/>
              </w:rPr>
              <w:t>Основные элементы окон и дверей необходимо размещать симметрично, цветовые решения таких элементов допустимо использовать в разных сочетаниях и комбинациях, в зависимости от назначения такого здания.</w:t>
            </w:r>
          </w:p>
          <w:p w14:paraId="7B222CDA" w14:textId="77777777" w:rsidR="00BB1A01" w:rsidRPr="00AC504F" w:rsidRDefault="00BB1A01" w:rsidP="00F86E58">
            <w:pPr>
              <w:numPr>
                <w:ilvl w:val="0"/>
                <w:numId w:val="92"/>
              </w:numPr>
              <w:ind w:left="0" w:firstLine="0"/>
              <w:contextualSpacing/>
              <w:jc w:val="both"/>
              <w:rPr>
                <w:sz w:val="20"/>
                <w:szCs w:val="20"/>
              </w:rPr>
            </w:pPr>
            <w:r w:rsidRPr="00AC504F">
              <w:rPr>
                <w:sz w:val="20"/>
                <w:szCs w:val="20"/>
              </w:rPr>
              <w:t>Допускается использование панорамного остекления входных групп и лестничных клеток на основных фасадах зданий, расположенных на главных улицах. На других имеющихся фасадах допустимо использование панорамного исключительно в целях обеспечения дополнительных входных групп.</w:t>
            </w:r>
          </w:p>
          <w:p w14:paraId="691FAD2A" w14:textId="77777777" w:rsidR="00BB1A01" w:rsidRPr="00AC504F" w:rsidRDefault="00BB1A01" w:rsidP="00F86E58">
            <w:pPr>
              <w:numPr>
                <w:ilvl w:val="0"/>
                <w:numId w:val="92"/>
              </w:numPr>
              <w:ind w:left="0" w:firstLine="0"/>
              <w:contextualSpacing/>
              <w:jc w:val="both"/>
              <w:rPr>
                <w:sz w:val="20"/>
                <w:szCs w:val="20"/>
              </w:rPr>
            </w:pPr>
            <w:r w:rsidRPr="00AC504F">
              <w:rPr>
                <w:sz w:val="20"/>
                <w:szCs w:val="20"/>
              </w:rPr>
              <w:t xml:space="preserve">При изменении материалов отделки фасадов здания, строения, сооружения, изменении конструкции крыши, материала кровли, элементов безопасности крыши, создании, изменении крылец, навесов, козырьков, карнизов, балконов, лоджий, веранд, террас, эркеров, ризалитов, декоративных элементов, дверных, витринных, арочных, оконных проемов, установке дополнительного оборудования, элементов и устройств не допускается закрывать существующие декоративные архитектурные и художественные элементы и детали фасадов, обеспечивающих при </w:t>
            </w:r>
            <w:r w:rsidRPr="00AC504F">
              <w:rPr>
                <w:sz w:val="20"/>
                <w:szCs w:val="20"/>
              </w:rPr>
              <w:lastRenderedPageBreak/>
              <w:t>визуальном восприятии стилевое единство архитектурного облика здания (при реконструкции).</w:t>
            </w:r>
          </w:p>
          <w:p w14:paraId="7F431BC4" w14:textId="77777777" w:rsidR="00BB1A01" w:rsidRPr="00AC504F" w:rsidRDefault="00BB1A01" w:rsidP="00F86E58">
            <w:pPr>
              <w:numPr>
                <w:ilvl w:val="0"/>
                <w:numId w:val="92"/>
              </w:numPr>
              <w:ind w:left="0" w:firstLine="0"/>
              <w:contextualSpacing/>
              <w:jc w:val="both"/>
              <w:rPr>
                <w:sz w:val="20"/>
                <w:szCs w:val="20"/>
              </w:rPr>
            </w:pPr>
            <w:r w:rsidRPr="00AC504F">
              <w:rPr>
                <w:sz w:val="20"/>
                <w:szCs w:val="20"/>
              </w:rPr>
              <w:t>Фронтальные ограждения со стороны главных фасадов зданий, расположенных на главных улицах, не допускается использовать в виде глухих и замкнутых конструкций. Въездная группа может быть оборудована въездными воротами либо автоматическими въездными конструкциями (шлагбаум, цепной шлагбаум).</w:t>
            </w:r>
          </w:p>
          <w:p w14:paraId="4C8D238A" w14:textId="77777777" w:rsidR="00BB1A01" w:rsidRPr="00AC504F" w:rsidRDefault="00BB1A01" w:rsidP="00F86E58">
            <w:pPr>
              <w:numPr>
                <w:ilvl w:val="0"/>
                <w:numId w:val="92"/>
              </w:numPr>
              <w:ind w:left="0" w:firstLine="0"/>
              <w:contextualSpacing/>
              <w:jc w:val="both"/>
              <w:rPr>
                <w:sz w:val="20"/>
                <w:szCs w:val="20"/>
              </w:rPr>
            </w:pPr>
            <w:r w:rsidRPr="00AC504F">
              <w:rPr>
                <w:sz w:val="20"/>
                <w:szCs w:val="20"/>
              </w:rPr>
              <w:t xml:space="preserve">Входные группы зданий должны быть оборудованы беспрепятственным доступом для маломобильных групп населения (пандус, </w:t>
            </w:r>
            <w:proofErr w:type="spellStart"/>
            <w:r w:rsidRPr="00AC504F">
              <w:rPr>
                <w:sz w:val="20"/>
                <w:szCs w:val="20"/>
              </w:rPr>
              <w:t>безпороговые</w:t>
            </w:r>
            <w:proofErr w:type="spellEnd"/>
            <w:r w:rsidRPr="00AC504F">
              <w:rPr>
                <w:sz w:val="20"/>
                <w:szCs w:val="20"/>
              </w:rPr>
              <w:t xml:space="preserve"> дверные проемы), а также навигационными элементами (флажки, маячки для инвалидов, кнопка вызова сотрудника). </w:t>
            </w:r>
          </w:p>
          <w:p w14:paraId="5D99505B" w14:textId="77777777" w:rsidR="00BB1A01" w:rsidRPr="00AC504F" w:rsidRDefault="00BB1A01" w:rsidP="00F86E58">
            <w:pPr>
              <w:numPr>
                <w:ilvl w:val="0"/>
                <w:numId w:val="92"/>
              </w:numPr>
              <w:ind w:left="0" w:firstLine="0"/>
              <w:contextualSpacing/>
              <w:jc w:val="both"/>
              <w:rPr>
                <w:sz w:val="20"/>
                <w:szCs w:val="20"/>
              </w:rPr>
            </w:pPr>
            <w:r w:rsidRPr="00AC504F">
              <w:rPr>
                <w:sz w:val="20"/>
                <w:szCs w:val="20"/>
              </w:rPr>
              <w:t>Размещение рекламных и информационных вывесок на фасаде здания не допускается. Для зданий религиозного назначения допускаются размещения информационных конструкций текстового характера на элементах кровли козырьков (навесов) входных групп.</w:t>
            </w:r>
          </w:p>
        </w:tc>
      </w:tr>
      <w:tr w:rsidR="00BB1A01" w:rsidRPr="00AC504F" w14:paraId="3164BFE5" w14:textId="77777777" w:rsidTr="00BB1A01">
        <w:tc>
          <w:tcPr>
            <w:tcW w:w="238" w:type="pct"/>
          </w:tcPr>
          <w:p w14:paraId="3F3BCA03" w14:textId="77777777" w:rsidR="00BB1A01" w:rsidRPr="00AC504F" w:rsidRDefault="00BB1A01" w:rsidP="00BB1A01">
            <w:pPr>
              <w:jc w:val="both"/>
              <w:rPr>
                <w:sz w:val="20"/>
                <w:szCs w:val="20"/>
              </w:rPr>
            </w:pPr>
            <w:r w:rsidRPr="00AC504F">
              <w:rPr>
                <w:sz w:val="20"/>
                <w:szCs w:val="20"/>
              </w:rPr>
              <w:t>19</w:t>
            </w:r>
          </w:p>
        </w:tc>
        <w:tc>
          <w:tcPr>
            <w:tcW w:w="1097" w:type="pct"/>
          </w:tcPr>
          <w:p w14:paraId="73C1AD81" w14:textId="77777777" w:rsidR="00BB1A01" w:rsidRPr="00AC504F" w:rsidRDefault="00BB1A01" w:rsidP="00BB1A01">
            <w:pPr>
              <w:jc w:val="both"/>
              <w:rPr>
                <w:sz w:val="20"/>
                <w:szCs w:val="20"/>
              </w:rPr>
            </w:pPr>
            <w:r w:rsidRPr="00AC504F">
              <w:rPr>
                <w:sz w:val="20"/>
                <w:szCs w:val="20"/>
              </w:rPr>
              <w:t>Осуществление религиозных обрядов (3.7.1)</w:t>
            </w:r>
          </w:p>
        </w:tc>
        <w:tc>
          <w:tcPr>
            <w:tcW w:w="3665" w:type="pct"/>
            <w:vMerge/>
          </w:tcPr>
          <w:p w14:paraId="682A1496" w14:textId="77777777" w:rsidR="00BB1A01" w:rsidRPr="00AC504F" w:rsidRDefault="00BB1A01" w:rsidP="00BB1A01">
            <w:pPr>
              <w:jc w:val="both"/>
              <w:rPr>
                <w:sz w:val="20"/>
                <w:szCs w:val="20"/>
              </w:rPr>
            </w:pPr>
          </w:p>
        </w:tc>
      </w:tr>
      <w:tr w:rsidR="00BB1A01" w:rsidRPr="00AC504F" w14:paraId="459B1D6C" w14:textId="77777777" w:rsidTr="00BB1A01">
        <w:tc>
          <w:tcPr>
            <w:tcW w:w="238" w:type="pct"/>
          </w:tcPr>
          <w:p w14:paraId="01228245" w14:textId="77777777" w:rsidR="00BB1A01" w:rsidRPr="00AC504F" w:rsidRDefault="00BB1A01" w:rsidP="00BB1A01">
            <w:pPr>
              <w:jc w:val="both"/>
              <w:rPr>
                <w:sz w:val="20"/>
                <w:szCs w:val="20"/>
              </w:rPr>
            </w:pPr>
            <w:r w:rsidRPr="00AC504F">
              <w:rPr>
                <w:sz w:val="20"/>
                <w:szCs w:val="20"/>
              </w:rPr>
              <w:t>20</w:t>
            </w:r>
          </w:p>
        </w:tc>
        <w:tc>
          <w:tcPr>
            <w:tcW w:w="1097" w:type="pct"/>
          </w:tcPr>
          <w:p w14:paraId="23EC4EE2" w14:textId="77777777" w:rsidR="00BB1A01" w:rsidRPr="00AC504F" w:rsidRDefault="00BB1A01" w:rsidP="00BB1A01">
            <w:pPr>
              <w:jc w:val="both"/>
              <w:rPr>
                <w:sz w:val="20"/>
                <w:szCs w:val="20"/>
              </w:rPr>
            </w:pPr>
            <w:r w:rsidRPr="00AC504F">
              <w:rPr>
                <w:sz w:val="20"/>
                <w:szCs w:val="20"/>
              </w:rPr>
              <w:t>Религиозное управление и образование (3.7.2)</w:t>
            </w:r>
          </w:p>
        </w:tc>
        <w:tc>
          <w:tcPr>
            <w:tcW w:w="3665" w:type="pct"/>
            <w:vMerge/>
          </w:tcPr>
          <w:p w14:paraId="3B9B0853" w14:textId="77777777" w:rsidR="00BB1A01" w:rsidRPr="00AC504F" w:rsidRDefault="00BB1A01" w:rsidP="00BB1A01">
            <w:pPr>
              <w:jc w:val="both"/>
              <w:rPr>
                <w:sz w:val="20"/>
                <w:szCs w:val="20"/>
              </w:rPr>
            </w:pPr>
          </w:p>
        </w:tc>
      </w:tr>
      <w:tr w:rsidR="00BB1A01" w:rsidRPr="00AC504F" w14:paraId="57130040" w14:textId="77777777" w:rsidTr="00BB1A01">
        <w:tc>
          <w:tcPr>
            <w:tcW w:w="238" w:type="pct"/>
          </w:tcPr>
          <w:p w14:paraId="6AC4A27B" w14:textId="77777777" w:rsidR="00BB1A01" w:rsidRPr="00AC504F" w:rsidRDefault="00BB1A01" w:rsidP="00BB1A01">
            <w:pPr>
              <w:jc w:val="both"/>
              <w:rPr>
                <w:sz w:val="20"/>
                <w:szCs w:val="20"/>
              </w:rPr>
            </w:pPr>
            <w:r w:rsidRPr="00AC504F">
              <w:rPr>
                <w:sz w:val="20"/>
                <w:szCs w:val="20"/>
              </w:rPr>
              <w:t>21</w:t>
            </w:r>
          </w:p>
        </w:tc>
        <w:tc>
          <w:tcPr>
            <w:tcW w:w="1097" w:type="pct"/>
          </w:tcPr>
          <w:p w14:paraId="149A3841" w14:textId="77777777" w:rsidR="00BB1A01" w:rsidRPr="00AC504F" w:rsidRDefault="00BB1A01" w:rsidP="00BB1A01">
            <w:pPr>
              <w:jc w:val="both"/>
              <w:rPr>
                <w:sz w:val="20"/>
                <w:szCs w:val="20"/>
              </w:rPr>
            </w:pPr>
            <w:r w:rsidRPr="00AC504F">
              <w:rPr>
                <w:sz w:val="20"/>
                <w:szCs w:val="20"/>
              </w:rPr>
              <w:t>Предпринимательство (код 4.0)</w:t>
            </w:r>
          </w:p>
        </w:tc>
        <w:tc>
          <w:tcPr>
            <w:tcW w:w="3665" w:type="pct"/>
            <w:vMerge w:val="restart"/>
          </w:tcPr>
          <w:p w14:paraId="7B6CDAEB" w14:textId="77777777" w:rsidR="00BB1A01" w:rsidRPr="00AC504F" w:rsidRDefault="00BB1A01" w:rsidP="00F86E58">
            <w:pPr>
              <w:numPr>
                <w:ilvl w:val="0"/>
                <w:numId w:val="93"/>
              </w:numPr>
              <w:ind w:left="0" w:firstLine="0"/>
              <w:contextualSpacing/>
              <w:jc w:val="both"/>
              <w:rPr>
                <w:sz w:val="20"/>
                <w:szCs w:val="20"/>
              </w:rPr>
            </w:pPr>
            <w:r w:rsidRPr="00AC504F">
              <w:rPr>
                <w:sz w:val="20"/>
                <w:szCs w:val="20"/>
              </w:rPr>
              <w:t>При проектировании объектов предпринимательского назначения рекомендуется учитывать их основное назначение, применяя архитектурные приемы и отдельные элементы, соответствующие той деятельности, которая планируется осуществляться в таком здании.</w:t>
            </w:r>
          </w:p>
          <w:p w14:paraId="1A176A40" w14:textId="77777777" w:rsidR="00BB1A01" w:rsidRPr="00AC504F" w:rsidRDefault="00BB1A01" w:rsidP="00F86E58">
            <w:pPr>
              <w:numPr>
                <w:ilvl w:val="0"/>
                <w:numId w:val="93"/>
              </w:numPr>
              <w:ind w:left="0" w:firstLine="0"/>
              <w:contextualSpacing/>
              <w:jc w:val="both"/>
              <w:rPr>
                <w:sz w:val="20"/>
                <w:szCs w:val="20"/>
              </w:rPr>
            </w:pPr>
            <w:r w:rsidRPr="00AC504F">
              <w:rPr>
                <w:sz w:val="20"/>
                <w:szCs w:val="20"/>
              </w:rPr>
              <w:t>Основные элементы окон и дверей необходимо размещать симметрично, цветовые решения таких элементов допустимо использовать в разных сочетаниях и комбинациях, в зависимости от назначения такого здания.</w:t>
            </w:r>
          </w:p>
          <w:p w14:paraId="0F53DCEA" w14:textId="77777777" w:rsidR="00BB1A01" w:rsidRPr="00AC504F" w:rsidRDefault="00BB1A01" w:rsidP="00F86E58">
            <w:pPr>
              <w:numPr>
                <w:ilvl w:val="0"/>
                <w:numId w:val="93"/>
              </w:numPr>
              <w:ind w:left="0" w:firstLine="0"/>
              <w:contextualSpacing/>
              <w:jc w:val="both"/>
              <w:rPr>
                <w:sz w:val="20"/>
                <w:szCs w:val="20"/>
              </w:rPr>
            </w:pPr>
            <w:r w:rsidRPr="00AC504F">
              <w:rPr>
                <w:sz w:val="20"/>
                <w:szCs w:val="20"/>
              </w:rPr>
              <w:t>Допускается использование панорамного остекления входных групп на основных и боковых фасадах зданий, расположенных на главных улицах, в целях приёма клиентов (посетителей) с оборудованием мест ожидания.</w:t>
            </w:r>
          </w:p>
          <w:p w14:paraId="1F4EB14F" w14:textId="77777777" w:rsidR="00BB1A01" w:rsidRPr="00AC504F" w:rsidRDefault="00BB1A01" w:rsidP="00F86E58">
            <w:pPr>
              <w:numPr>
                <w:ilvl w:val="0"/>
                <w:numId w:val="93"/>
              </w:numPr>
              <w:ind w:left="0" w:firstLine="0"/>
              <w:contextualSpacing/>
              <w:jc w:val="both"/>
              <w:rPr>
                <w:sz w:val="20"/>
                <w:szCs w:val="20"/>
              </w:rPr>
            </w:pPr>
            <w:r w:rsidRPr="00AC504F">
              <w:rPr>
                <w:sz w:val="20"/>
                <w:szCs w:val="20"/>
              </w:rPr>
              <w:t>Ограждения территорий допускается при соблюдении технических норм и требований.</w:t>
            </w:r>
          </w:p>
          <w:p w14:paraId="28F4F54C" w14:textId="77777777" w:rsidR="00BB1A01" w:rsidRPr="00AC504F" w:rsidRDefault="00BB1A01" w:rsidP="00F86E58">
            <w:pPr>
              <w:numPr>
                <w:ilvl w:val="0"/>
                <w:numId w:val="93"/>
              </w:numPr>
              <w:ind w:left="0" w:firstLine="0"/>
              <w:contextualSpacing/>
              <w:jc w:val="both"/>
              <w:rPr>
                <w:sz w:val="20"/>
                <w:szCs w:val="20"/>
              </w:rPr>
            </w:pPr>
            <w:r w:rsidRPr="00AC504F">
              <w:rPr>
                <w:sz w:val="20"/>
                <w:szCs w:val="20"/>
              </w:rPr>
              <w:t xml:space="preserve">Входные группы зданий должны быть оборудованы беспрепятственным доступом для маломобильных групп населения (пандус, </w:t>
            </w:r>
            <w:proofErr w:type="spellStart"/>
            <w:r w:rsidRPr="00AC504F">
              <w:rPr>
                <w:sz w:val="20"/>
                <w:szCs w:val="20"/>
              </w:rPr>
              <w:t>безпороговые</w:t>
            </w:r>
            <w:proofErr w:type="spellEnd"/>
            <w:r w:rsidRPr="00AC504F">
              <w:rPr>
                <w:sz w:val="20"/>
                <w:szCs w:val="20"/>
              </w:rPr>
              <w:t xml:space="preserve"> дверные проемы), а также навигационными элементами (флажки, маячки для инвалидов, кнопка вызова сотрудника). </w:t>
            </w:r>
          </w:p>
          <w:p w14:paraId="58733708" w14:textId="77777777" w:rsidR="00BB1A01" w:rsidRPr="00AC504F" w:rsidRDefault="00BB1A01" w:rsidP="00F86E58">
            <w:pPr>
              <w:numPr>
                <w:ilvl w:val="0"/>
                <w:numId w:val="93"/>
              </w:numPr>
              <w:ind w:left="0" w:firstLine="0"/>
              <w:contextualSpacing/>
              <w:jc w:val="both"/>
              <w:rPr>
                <w:sz w:val="20"/>
                <w:szCs w:val="20"/>
              </w:rPr>
            </w:pPr>
            <w:r w:rsidRPr="00AC504F">
              <w:rPr>
                <w:sz w:val="20"/>
                <w:szCs w:val="20"/>
              </w:rPr>
              <w:t>Размещение рекламных и информационных вывесок на фасаде здания допускается при соответствии отображающейся информации назначению такого объекта. Для зданий НТО допускаются размещения информационных конструкций текстового характера на элементах кровли козырьков (навесов) входных групп.</w:t>
            </w:r>
          </w:p>
        </w:tc>
      </w:tr>
      <w:tr w:rsidR="00BB1A01" w:rsidRPr="00AC504F" w14:paraId="078759BC" w14:textId="77777777" w:rsidTr="00BB1A01">
        <w:tc>
          <w:tcPr>
            <w:tcW w:w="238" w:type="pct"/>
          </w:tcPr>
          <w:p w14:paraId="0EFD88FF" w14:textId="77777777" w:rsidR="00BB1A01" w:rsidRPr="00AC504F" w:rsidRDefault="00BB1A01" w:rsidP="00BB1A01">
            <w:pPr>
              <w:jc w:val="both"/>
              <w:rPr>
                <w:sz w:val="20"/>
                <w:szCs w:val="20"/>
              </w:rPr>
            </w:pPr>
            <w:r w:rsidRPr="00AC504F">
              <w:rPr>
                <w:sz w:val="20"/>
                <w:szCs w:val="20"/>
              </w:rPr>
              <w:t>22</w:t>
            </w:r>
          </w:p>
        </w:tc>
        <w:tc>
          <w:tcPr>
            <w:tcW w:w="1097" w:type="pct"/>
          </w:tcPr>
          <w:p w14:paraId="2F7D47C6" w14:textId="77777777" w:rsidR="00BB1A01" w:rsidRPr="00AC504F" w:rsidRDefault="00BB1A01" w:rsidP="00BB1A01">
            <w:pPr>
              <w:jc w:val="both"/>
              <w:rPr>
                <w:sz w:val="20"/>
                <w:szCs w:val="20"/>
              </w:rPr>
            </w:pPr>
            <w:r w:rsidRPr="00AC504F">
              <w:rPr>
                <w:sz w:val="20"/>
                <w:szCs w:val="20"/>
              </w:rPr>
              <w:t>Деловое управление (4.1)</w:t>
            </w:r>
          </w:p>
        </w:tc>
        <w:tc>
          <w:tcPr>
            <w:tcW w:w="3665" w:type="pct"/>
            <w:vMerge/>
          </w:tcPr>
          <w:p w14:paraId="7437460D" w14:textId="77777777" w:rsidR="00BB1A01" w:rsidRPr="00AC504F" w:rsidRDefault="00BB1A01" w:rsidP="00BB1A01">
            <w:pPr>
              <w:jc w:val="both"/>
              <w:rPr>
                <w:sz w:val="20"/>
                <w:szCs w:val="20"/>
              </w:rPr>
            </w:pPr>
          </w:p>
        </w:tc>
      </w:tr>
      <w:tr w:rsidR="00BB1A01" w:rsidRPr="00AC504F" w14:paraId="10FB17B6" w14:textId="77777777" w:rsidTr="00BB1A01">
        <w:tc>
          <w:tcPr>
            <w:tcW w:w="238" w:type="pct"/>
          </w:tcPr>
          <w:p w14:paraId="6E8A4242" w14:textId="77777777" w:rsidR="00BB1A01" w:rsidRPr="00AC504F" w:rsidRDefault="00BB1A01" w:rsidP="00BB1A01">
            <w:pPr>
              <w:jc w:val="both"/>
              <w:rPr>
                <w:sz w:val="20"/>
                <w:szCs w:val="20"/>
              </w:rPr>
            </w:pPr>
            <w:r w:rsidRPr="00AC504F">
              <w:rPr>
                <w:sz w:val="20"/>
                <w:szCs w:val="20"/>
              </w:rPr>
              <w:t>23</w:t>
            </w:r>
          </w:p>
        </w:tc>
        <w:tc>
          <w:tcPr>
            <w:tcW w:w="1097" w:type="pct"/>
          </w:tcPr>
          <w:p w14:paraId="491CCA53" w14:textId="77777777" w:rsidR="00BB1A01" w:rsidRPr="00AC504F" w:rsidRDefault="00BB1A01" w:rsidP="00BB1A01">
            <w:pPr>
              <w:jc w:val="both"/>
              <w:rPr>
                <w:sz w:val="20"/>
                <w:szCs w:val="20"/>
              </w:rPr>
            </w:pPr>
            <w:r w:rsidRPr="00AC504F">
              <w:rPr>
                <w:sz w:val="20"/>
                <w:szCs w:val="20"/>
              </w:rPr>
              <w:t>Объекты торговли (торговые центры, торгово-развлекательные центры (комплексы) (4.2)</w:t>
            </w:r>
          </w:p>
        </w:tc>
        <w:tc>
          <w:tcPr>
            <w:tcW w:w="3665" w:type="pct"/>
            <w:vMerge/>
          </w:tcPr>
          <w:p w14:paraId="708A9ECD" w14:textId="77777777" w:rsidR="00BB1A01" w:rsidRPr="00AC504F" w:rsidRDefault="00BB1A01" w:rsidP="00BB1A01">
            <w:pPr>
              <w:jc w:val="both"/>
              <w:rPr>
                <w:sz w:val="20"/>
                <w:szCs w:val="20"/>
              </w:rPr>
            </w:pPr>
          </w:p>
        </w:tc>
      </w:tr>
      <w:tr w:rsidR="00BB1A01" w:rsidRPr="00AC504F" w14:paraId="08FA5807" w14:textId="77777777" w:rsidTr="00BB1A01">
        <w:tc>
          <w:tcPr>
            <w:tcW w:w="238" w:type="pct"/>
          </w:tcPr>
          <w:p w14:paraId="0BC950B3" w14:textId="77777777" w:rsidR="00BB1A01" w:rsidRPr="00AC504F" w:rsidRDefault="00BB1A01" w:rsidP="00BB1A01">
            <w:pPr>
              <w:jc w:val="both"/>
              <w:rPr>
                <w:sz w:val="20"/>
                <w:szCs w:val="20"/>
              </w:rPr>
            </w:pPr>
            <w:r w:rsidRPr="00AC504F">
              <w:rPr>
                <w:sz w:val="20"/>
                <w:szCs w:val="20"/>
              </w:rPr>
              <w:t>24</w:t>
            </w:r>
          </w:p>
        </w:tc>
        <w:tc>
          <w:tcPr>
            <w:tcW w:w="1097" w:type="pct"/>
          </w:tcPr>
          <w:p w14:paraId="4529A39E" w14:textId="77777777" w:rsidR="00BB1A01" w:rsidRPr="00AC504F" w:rsidRDefault="00BB1A01" w:rsidP="00BB1A01">
            <w:pPr>
              <w:jc w:val="both"/>
              <w:rPr>
                <w:sz w:val="20"/>
                <w:szCs w:val="20"/>
              </w:rPr>
            </w:pPr>
            <w:r w:rsidRPr="00AC504F">
              <w:rPr>
                <w:sz w:val="20"/>
                <w:szCs w:val="20"/>
              </w:rPr>
              <w:t>Рынки (4.3)</w:t>
            </w:r>
          </w:p>
        </w:tc>
        <w:tc>
          <w:tcPr>
            <w:tcW w:w="3665" w:type="pct"/>
            <w:vMerge/>
          </w:tcPr>
          <w:p w14:paraId="6976ADE7" w14:textId="77777777" w:rsidR="00BB1A01" w:rsidRPr="00AC504F" w:rsidRDefault="00BB1A01" w:rsidP="00BB1A01">
            <w:pPr>
              <w:jc w:val="both"/>
              <w:rPr>
                <w:sz w:val="20"/>
                <w:szCs w:val="20"/>
              </w:rPr>
            </w:pPr>
          </w:p>
        </w:tc>
      </w:tr>
      <w:tr w:rsidR="00BB1A01" w:rsidRPr="00AC504F" w14:paraId="575FE5DF" w14:textId="77777777" w:rsidTr="00BB1A01">
        <w:tc>
          <w:tcPr>
            <w:tcW w:w="238" w:type="pct"/>
          </w:tcPr>
          <w:p w14:paraId="070FC79C" w14:textId="77777777" w:rsidR="00BB1A01" w:rsidRPr="00AC504F" w:rsidRDefault="00BB1A01" w:rsidP="00BB1A01">
            <w:pPr>
              <w:jc w:val="both"/>
              <w:rPr>
                <w:sz w:val="20"/>
                <w:szCs w:val="20"/>
              </w:rPr>
            </w:pPr>
            <w:r w:rsidRPr="00AC504F">
              <w:rPr>
                <w:sz w:val="20"/>
                <w:szCs w:val="20"/>
              </w:rPr>
              <w:t>25</w:t>
            </w:r>
          </w:p>
        </w:tc>
        <w:tc>
          <w:tcPr>
            <w:tcW w:w="1097" w:type="pct"/>
          </w:tcPr>
          <w:p w14:paraId="03694E98" w14:textId="77777777" w:rsidR="00BB1A01" w:rsidRPr="00AC504F" w:rsidRDefault="00BB1A01" w:rsidP="00BB1A01">
            <w:pPr>
              <w:jc w:val="both"/>
              <w:rPr>
                <w:sz w:val="20"/>
                <w:szCs w:val="20"/>
              </w:rPr>
            </w:pPr>
            <w:r w:rsidRPr="00AC504F">
              <w:rPr>
                <w:sz w:val="20"/>
                <w:szCs w:val="20"/>
              </w:rPr>
              <w:t>Магазины (4.4)</w:t>
            </w:r>
          </w:p>
        </w:tc>
        <w:tc>
          <w:tcPr>
            <w:tcW w:w="3665" w:type="pct"/>
            <w:vMerge/>
          </w:tcPr>
          <w:p w14:paraId="79F8C30E" w14:textId="77777777" w:rsidR="00BB1A01" w:rsidRPr="00AC504F" w:rsidRDefault="00BB1A01" w:rsidP="00BB1A01">
            <w:pPr>
              <w:jc w:val="both"/>
              <w:rPr>
                <w:sz w:val="20"/>
                <w:szCs w:val="20"/>
              </w:rPr>
            </w:pPr>
          </w:p>
        </w:tc>
      </w:tr>
      <w:tr w:rsidR="00BB1A01" w:rsidRPr="00AC504F" w14:paraId="144050D3" w14:textId="77777777" w:rsidTr="00BB1A01">
        <w:tc>
          <w:tcPr>
            <w:tcW w:w="238" w:type="pct"/>
          </w:tcPr>
          <w:p w14:paraId="15028A89" w14:textId="77777777" w:rsidR="00BB1A01" w:rsidRPr="00AC504F" w:rsidRDefault="00BB1A01" w:rsidP="00BB1A01">
            <w:pPr>
              <w:jc w:val="both"/>
              <w:rPr>
                <w:sz w:val="20"/>
                <w:szCs w:val="20"/>
              </w:rPr>
            </w:pPr>
            <w:r w:rsidRPr="00AC504F">
              <w:rPr>
                <w:sz w:val="20"/>
                <w:szCs w:val="20"/>
              </w:rPr>
              <w:t>26</w:t>
            </w:r>
          </w:p>
        </w:tc>
        <w:tc>
          <w:tcPr>
            <w:tcW w:w="1097" w:type="pct"/>
          </w:tcPr>
          <w:p w14:paraId="1D895A2D" w14:textId="77777777" w:rsidR="00BB1A01" w:rsidRPr="00AC504F" w:rsidRDefault="00BB1A01" w:rsidP="00BB1A01">
            <w:pPr>
              <w:jc w:val="both"/>
              <w:rPr>
                <w:sz w:val="20"/>
                <w:szCs w:val="20"/>
              </w:rPr>
            </w:pPr>
            <w:r w:rsidRPr="00AC504F">
              <w:rPr>
                <w:sz w:val="20"/>
                <w:szCs w:val="20"/>
              </w:rPr>
              <w:t>Банковская и страховая деятельность (4.5)</w:t>
            </w:r>
          </w:p>
        </w:tc>
        <w:tc>
          <w:tcPr>
            <w:tcW w:w="3665" w:type="pct"/>
            <w:vMerge/>
          </w:tcPr>
          <w:p w14:paraId="395530DD" w14:textId="77777777" w:rsidR="00BB1A01" w:rsidRPr="00AC504F" w:rsidRDefault="00BB1A01" w:rsidP="00BB1A01">
            <w:pPr>
              <w:jc w:val="both"/>
              <w:rPr>
                <w:sz w:val="20"/>
                <w:szCs w:val="20"/>
              </w:rPr>
            </w:pPr>
          </w:p>
        </w:tc>
      </w:tr>
      <w:tr w:rsidR="00BB1A01" w:rsidRPr="00AC504F" w14:paraId="1968A412" w14:textId="77777777" w:rsidTr="00BB1A01">
        <w:tc>
          <w:tcPr>
            <w:tcW w:w="238" w:type="pct"/>
          </w:tcPr>
          <w:p w14:paraId="02696D85" w14:textId="77777777" w:rsidR="00BB1A01" w:rsidRPr="00AC504F" w:rsidRDefault="00BB1A01" w:rsidP="00BB1A01">
            <w:pPr>
              <w:jc w:val="both"/>
              <w:rPr>
                <w:sz w:val="20"/>
                <w:szCs w:val="20"/>
              </w:rPr>
            </w:pPr>
            <w:r w:rsidRPr="00AC504F">
              <w:rPr>
                <w:sz w:val="20"/>
                <w:szCs w:val="20"/>
              </w:rPr>
              <w:t>27</w:t>
            </w:r>
          </w:p>
        </w:tc>
        <w:tc>
          <w:tcPr>
            <w:tcW w:w="1097" w:type="pct"/>
          </w:tcPr>
          <w:p w14:paraId="219B4A01" w14:textId="77777777" w:rsidR="00BB1A01" w:rsidRPr="00AC504F" w:rsidRDefault="00BB1A01" w:rsidP="00BB1A01">
            <w:pPr>
              <w:jc w:val="both"/>
              <w:rPr>
                <w:sz w:val="20"/>
                <w:szCs w:val="20"/>
              </w:rPr>
            </w:pPr>
            <w:r w:rsidRPr="00AC504F">
              <w:rPr>
                <w:sz w:val="20"/>
                <w:szCs w:val="20"/>
              </w:rPr>
              <w:t>Общественное питание (4.6)</w:t>
            </w:r>
          </w:p>
        </w:tc>
        <w:tc>
          <w:tcPr>
            <w:tcW w:w="3665" w:type="pct"/>
            <w:vMerge/>
          </w:tcPr>
          <w:p w14:paraId="5D72D52A" w14:textId="77777777" w:rsidR="00BB1A01" w:rsidRPr="00AC504F" w:rsidRDefault="00BB1A01" w:rsidP="00BB1A01">
            <w:pPr>
              <w:jc w:val="both"/>
              <w:rPr>
                <w:sz w:val="20"/>
                <w:szCs w:val="20"/>
              </w:rPr>
            </w:pPr>
          </w:p>
        </w:tc>
      </w:tr>
      <w:tr w:rsidR="00BB1A01" w:rsidRPr="00AC504F" w14:paraId="6F8E5BB4" w14:textId="77777777" w:rsidTr="00BB1A01">
        <w:tc>
          <w:tcPr>
            <w:tcW w:w="238" w:type="pct"/>
          </w:tcPr>
          <w:p w14:paraId="5E6B0B06" w14:textId="77777777" w:rsidR="00BB1A01" w:rsidRPr="00AC504F" w:rsidRDefault="00BB1A01" w:rsidP="00BB1A01">
            <w:pPr>
              <w:jc w:val="both"/>
              <w:rPr>
                <w:sz w:val="20"/>
                <w:szCs w:val="20"/>
              </w:rPr>
            </w:pPr>
            <w:r w:rsidRPr="00AC504F">
              <w:rPr>
                <w:sz w:val="20"/>
                <w:szCs w:val="20"/>
              </w:rPr>
              <w:t>28</w:t>
            </w:r>
          </w:p>
        </w:tc>
        <w:tc>
          <w:tcPr>
            <w:tcW w:w="1097" w:type="pct"/>
          </w:tcPr>
          <w:p w14:paraId="4B92BFC5" w14:textId="77777777" w:rsidR="00BB1A01" w:rsidRPr="00AC504F" w:rsidRDefault="00BB1A01" w:rsidP="00BB1A01">
            <w:pPr>
              <w:jc w:val="both"/>
              <w:rPr>
                <w:sz w:val="20"/>
                <w:szCs w:val="20"/>
              </w:rPr>
            </w:pPr>
            <w:r w:rsidRPr="00AC504F">
              <w:rPr>
                <w:sz w:val="20"/>
                <w:szCs w:val="20"/>
              </w:rPr>
              <w:t>Гостиничное обслуживание (4.7)</w:t>
            </w:r>
          </w:p>
        </w:tc>
        <w:tc>
          <w:tcPr>
            <w:tcW w:w="3665" w:type="pct"/>
            <w:vMerge/>
          </w:tcPr>
          <w:p w14:paraId="57D3B332" w14:textId="77777777" w:rsidR="00BB1A01" w:rsidRPr="00AC504F" w:rsidRDefault="00BB1A01" w:rsidP="00BB1A01">
            <w:pPr>
              <w:jc w:val="both"/>
              <w:rPr>
                <w:sz w:val="20"/>
                <w:szCs w:val="20"/>
              </w:rPr>
            </w:pPr>
          </w:p>
        </w:tc>
      </w:tr>
      <w:tr w:rsidR="00BB1A01" w:rsidRPr="00AC504F" w14:paraId="2D511536" w14:textId="77777777" w:rsidTr="00BB1A01">
        <w:tc>
          <w:tcPr>
            <w:tcW w:w="238" w:type="pct"/>
          </w:tcPr>
          <w:p w14:paraId="436100BA" w14:textId="77777777" w:rsidR="00BB1A01" w:rsidRPr="00AC504F" w:rsidRDefault="00BB1A01" w:rsidP="00BB1A01">
            <w:pPr>
              <w:jc w:val="both"/>
              <w:rPr>
                <w:sz w:val="20"/>
                <w:szCs w:val="20"/>
              </w:rPr>
            </w:pPr>
            <w:r w:rsidRPr="00AC504F">
              <w:rPr>
                <w:sz w:val="20"/>
                <w:szCs w:val="20"/>
              </w:rPr>
              <w:t>29</w:t>
            </w:r>
          </w:p>
        </w:tc>
        <w:tc>
          <w:tcPr>
            <w:tcW w:w="1097" w:type="pct"/>
          </w:tcPr>
          <w:p w14:paraId="7B65AE9E" w14:textId="77777777" w:rsidR="00BB1A01" w:rsidRPr="00AC504F" w:rsidRDefault="00BB1A01" w:rsidP="00BB1A01">
            <w:pPr>
              <w:jc w:val="both"/>
              <w:rPr>
                <w:sz w:val="20"/>
                <w:szCs w:val="20"/>
              </w:rPr>
            </w:pPr>
            <w:r w:rsidRPr="00AC504F">
              <w:rPr>
                <w:sz w:val="20"/>
                <w:szCs w:val="20"/>
              </w:rPr>
              <w:t>Развлечение (4.8)</w:t>
            </w:r>
          </w:p>
        </w:tc>
        <w:tc>
          <w:tcPr>
            <w:tcW w:w="3665" w:type="pct"/>
            <w:vMerge/>
          </w:tcPr>
          <w:p w14:paraId="06E8D571" w14:textId="77777777" w:rsidR="00BB1A01" w:rsidRPr="00AC504F" w:rsidRDefault="00BB1A01" w:rsidP="00BB1A01">
            <w:pPr>
              <w:jc w:val="both"/>
              <w:rPr>
                <w:sz w:val="20"/>
                <w:szCs w:val="20"/>
              </w:rPr>
            </w:pPr>
          </w:p>
        </w:tc>
      </w:tr>
      <w:tr w:rsidR="00BB1A01" w:rsidRPr="00AC504F" w14:paraId="308A0BFF" w14:textId="77777777" w:rsidTr="00BB1A01">
        <w:tc>
          <w:tcPr>
            <w:tcW w:w="238" w:type="pct"/>
          </w:tcPr>
          <w:p w14:paraId="1AA78532" w14:textId="77777777" w:rsidR="00BB1A01" w:rsidRPr="00AC504F" w:rsidRDefault="00BB1A01" w:rsidP="00BB1A01">
            <w:pPr>
              <w:jc w:val="both"/>
              <w:rPr>
                <w:sz w:val="20"/>
                <w:szCs w:val="20"/>
              </w:rPr>
            </w:pPr>
            <w:r w:rsidRPr="00AC504F">
              <w:rPr>
                <w:sz w:val="20"/>
                <w:szCs w:val="20"/>
              </w:rPr>
              <w:t>30</w:t>
            </w:r>
          </w:p>
        </w:tc>
        <w:tc>
          <w:tcPr>
            <w:tcW w:w="1097" w:type="pct"/>
          </w:tcPr>
          <w:p w14:paraId="27AD9B11" w14:textId="77777777" w:rsidR="00BB1A01" w:rsidRPr="00AC504F" w:rsidRDefault="00BB1A01" w:rsidP="00BB1A01">
            <w:pPr>
              <w:jc w:val="both"/>
              <w:rPr>
                <w:sz w:val="20"/>
                <w:szCs w:val="20"/>
              </w:rPr>
            </w:pPr>
            <w:r w:rsidRPr="00AC504F">
              <w:rPr>
                <w:sz w:val="20"/>
                <w:szCs w:val="20"/>
              </w:rPr>
              <w:t>Развлекательные мероприятия (4.8.1)</w:t>
            </w:r>
          </w:p>
        </w:tc>
        <w:tc>
          <w:tcPr>
            <w:tcW w:w="3665" w:type="pct"/>
            <w:vMerge/>
          </w:tcPr>
          <w:p w14:paraId="4A22B517" w14:textId="77777777" w:rsidR="00BB1A01" w:rsidRPr="00AC504F" w:rsidRDefault="00BB1A01" w:rsidP="00BB1A01">
            <w:pPr>
              <w:jc w:val="both"/>
              <w:rPr>
                <w:sz w:val="20"/>
                <w:szCs w:val="20"/>
              </w:rPr>
            </w:pPr>
          </w:p>
        </w:tc>
      </w:tr>
      <w:tr w:rsidR="00BB1A01" w:rsidRPr="00AC504F" w14:paraId="518ABC9D" w14:textId="77777777" w:rsidTr="00BB1A01">
        <w:tc>
          <w:tcPr>
            <w:tcW w:w="238" w:type="pct"/>
          </w:tcPr>
          <w:p w14:paraId="3AFB0AE8" w14:textId="77777777" w:rsidR="00BB1A01" w:rsidRPr="00AC504F" w:rsidRDefault="00BB1A01" w:rsidP="00BB1A01">
            <w:pPr>
              <w:jc w:val="both"/>
              <w:rPr>
                <w:sz w:val="20"/>
                <w:szCs w:val="20"/>
              </w:rPr>
            </w:pPr>
            <w:r w:rsidRPr="00AC504F">
              <w:rPr>
                <w:sz w:val="20"/>
                <w:szCs w:val="20"/>
              </w:rPr>
              <w:t>31</w:t>
            </w:r>
          </w:p>
        </w:tc>
        <w:tc>
          <w:tcPr>
            <w:tcW w:w="1097" w:type="pct"/>
          </w:tcPr>
          <w:p w14:paraId="4BDE34E1" w14:textId="77777777" w:rsidR="00BB1A01" w:rsidRPr="00AC504F" w:rsidRDefault="00BB1A01" w:rsidP="00BB1A01">
            <w:pPr>
              <w:jc w:val="both"/>
              <w:rPr>
                <w:sz w:val="20"/>
                <w:szCs w:val="20"/>
              </w:rPr>
            </w:pPr>
            <w:r w:rsidRPr="00AC504F">
              <w:rPr>
                <w:sz w:val="20"/>
                <w:szCs w:val="20"/>
              </w:rPr>
              <w:t>Проведение азартных игр (4.8.2)</w:t>
            </w:r>
          </w:p>
        </w:tc>
        <w:tc>
          <w:tcPr>
            <w:tcW w:w="3665" w:type="pct"/>
            <w:vMerge/>
          </w:tcPr>
          <w:p w14:paraId="269F8A56" w14:textId="77777777" w:rsidR="00BB1A01" w:rsidRPr="00AC504F" w:rsidRDefault="00BB1A01" w:rsidP="00BB1A01">
            <w:pPr>
              <w:jc w:val="both"/>
              <w:rPr>
                <w:sz w:val="20"/>
                <w:szCs w:val="20"/>
              </w:rPr>
            </w:pPr>
          </w:p>
        </w:tc>
      </w:tr>
      <w:tr w:rsidR="00BB1A01" w:rsidRPr="00AC504F" w14:paraId="0E92E41C" w14:textId="77777777" w:rsidTr="00BB1A01">
        <w:tc>
          <w:tcPr>
            <w:tcW w:w="238" w:type="pct"/>
          </w:tcPr>
          <w:p w14:paraId="5272B5CA" w14:textId="77777777" w:rsidR="00BB1A01" w:rsidRPr="00AC504F" w:rsidRDefault="00BB1A01" w:rsidP="00BB1A01">
            <w:pPr>
              <w:jc w:val="both"/>
              <w:rPr>
                <w:sz w:val="20"/>
                <w:szCs w:val="20"/>
              </w:rPr>
            </w:pPr>
            <w:r w:rsidRPr="00AC504F">
              <w:rPr>
                <w:sz w:val="20"/>
                <w:szCs w:val="20"/>
              </w:rPr>
              <w:t>32</w:t>
            </w:r>
          </w:p>
        </w:tc>
        <w:tc>
          <w:tcPr>
            <w:tcW w:w="1097" w:type="pct"/>
          </w:tcPr>
          <w:p w14:paraId="15B4EFA9" w14:textId="77777777" w:rsidR="00BB1A01" w:rsidRPr="00AC504F" w:rsidRDefault="00BB1A01" w:rsidP="00BB1A01">
            <w:pPr>
              <w:jc w:val="both"/>
              <w:rPr>
                <w:sz w:val="20"/>
                <w:szCs w:val="20"/>
              </w:rPr>
            </w:pPr>
            <w:r w:rsidRPr="00AC504F">
              <w:rPr>
                <w:sz w:val="20"/>
                <w:szCs w:val="20"/>
              </w:rPr>
              <w:t>Проведение азартных игр в игорных зонах (4.8.3)</w:t>
            </w:r>
          </w:p>
        </w:tc>
        <w:tc>
          <w:tcPr>
            <w:tcW w:w="3665" w:type="pct"/>
            <w:vMerge/>
          </w:tcPr>
          <w:p w14:paraId="595AE1BD" w14:textId="77777777" w:rsidR="00BB1A01" w:rsidRPr="00AC504F" w:rsidRDefault="00BB1A01" w:rsidP="00BB1A01">
            <w:pPr>
              <w:jc w:val="both"/>
              <w:rPr>
                <w:sz w:val="20"/>
                <w:szCs w:val="20"/>
              </w:rPr>
            </w:pPr>
          </w:p>
        </w:tc>
      </w:tr>
      <w:tr w:rsidR="00BB1A01" w:rsidRPr="00AC504F" w14:paraId="34FADDA2" w14:textId="77777777" w:rsidTr="00BB1A01">
        <w:tc>
          <w:tcPr>
            <w:tcW w:w="238" w:type="pct"/>
          </w:tcPr>
          <w:p w14:paraId="3445AE7C" w14:textId="77777777" w:rsidR="00BB1A01" w:rsidRPr="00AC504F" w:rsidRDefault="00BB1A01" w:rsidP="00BB1A01">
            <w:pPr>
              <w:jc w:val="both"/>
              <w:rPr>
                <w:sz w:val="20"/>
                <w:szCs w:val="20"/>
              </w:rPr>
            </w:pPr>
            <w:r w:rsidRPr="00AC504F">
              <w:rPr>
                <w:sz w:val="20"/>
                <w:szCs w:val="20"/>
              </w:rPr>
              <w:t>33</w:t>
            </w:r>
          </w:p>
        </w:tc>
        <w:tc>
          <w:tcPr>
            <w:tcW w:w="1097" w:type="pct"/>
          </w:tcPr>
          <w:p w14:paraId="70439A3E" w14:textId="77777777" w:rsidR="00BB1A01" w:rsidRPr="00AC504F" w:rsidRDefault="00BB1A01" w:rsidP="00BB1A01">
            <w:pPr>
              <w:jc w:val="both"/>
              <w:rPr>
                <w:sz w:val="20"/>
                <w:szCs w:val="20"/>
              </w:rPr>
            </w:pPr>
            <w:r w:rsidRPr="00AC504F">
              <w:rPr>
                <w:sz w:val="20"/>
                <w:szCs w:val="20"/>
              </w:rPr>
              <w:t>Служебные гаражи (4.9)</w:t>
            </w:r>
          </w:p>
        </w:tc>
        <w:tc>
          <w:tcPr>
            <w:tcW w:w="3665" w:type="pct"/>
            <w:vMerge/>
          </w:tcPr>
          <w:p w14:paraId="6C813C80" w14:textId="77777777" w:rsidR="00BB1A01" w:rsidRPr="00AC504F" w:rsidRDefault="00BB1A01" w:rsidP="00BB1A01">
            <w:pPr>
              <w:jc w:val="both"/>
              <w:rPr>
                <w:sz w:val="20"/>
                <w:szCs w:val="20"/>
              </w:rPr>
            </w:pPr>
          </w:p>
        </w:tc>
      </w:tr>
      <w:tr w:rsidR="00BB1A01" w:rsidRPr="00AC504F" w14:paraId="641F4CAE" w14:textId="77777777" w:rsidTr="00BB1A01">
        <w:tc>
          <w:tcPr>
            <w:tcW w:w="238" w:type="pct"/>
          </w:tcPr>
          <w:p w14:paraId="17154F52" w14:textId="77777777" w:rsidR="00BB1A01" w:rsidRPr="00AC504F" w:rsidRDefault="00BB1A01" w:rsidP="00BB1A01">
            <w:pPr>
              <w:jc w:val="both"/>
              <w:rPr>
                <w:sz w:val="20"/>
                <w:szCs w:val="20"/>
              </w:rPr>
            </w:pPr>
            <w:r w:rsidRPr="00AC504F">
              <w:rPr>
                <w:sz w:val="20"/>
                <w:szCs w:val="20"/>
              </w:rPr>
              <w:t>34</w:t>
            </w:r>
          </w:p>
        </w:tc>
        <w:tc>
          <w:tcPr>
            <w:tcW w:w="1097" w:type="pct"/>
          </w:tcPr>
          <w:p w14:paraId="2790AA7F" w14:textId="77777777" w:rsidR="00BB1A01" w:rsidRPr="00AC504F" w:rsidRDefault="00BB1A01" w:rsidP="00BB1A01">
            <w:pPr>
              <w:jc w:val="both"/>
              <w:rPr>
                <w:sz w:val="20"/>
                <w:szCs w:val="20"/>
              </w:rPr>
            </w:pPr>
            <w:r w:rsidRPr="00AC504F">
              <w:rPr>
                <w:sz w:val="20"/>
                <w:szCs w:val="20"/>
              </w:rPr>
              <w:t>Объекты дорожного сервиса (4.9.1)</w:t>
            </w:r>
          </w:p>
        </w:tc>
        <w:tc>
          <w:tcPr>
            <w:tcW w:w="3665" w:type="pct"/>
            <w:vMerge/>
          </w:tcPr>
          <w:p w14:paraId="73E99C55" w14:textId="77777777" w:rsidR="00BB1A01" w:rsidRPr="00AC504F" w:rsidRDefault="00BB1A01" w:rsidP="00BB1A01">
            <w:pPr>
              <w:jc w:val="both"/>
              <w:rPr>
                <w:sz w:val="20"/>
                <w:szCs w:val="20"/>
              </w:rPr>
            </w:pPr>
          </w:p>
        </w:tc>
      </w:tr>
      <w:tr w:rsidR="00BB1A01" w:rsidRPr="00AC504F" w14:paraId="5641B2FE" w14:textId="77777777" w:rsidTr="00BB1A01">
        <w:tc>
          <w:tcPr>
            <w:tcW w:w="238" w:type="pct"/>
          </w:tcPr>
          <w:p w14:paraId="1FCDAD51" w14:textId="77777777" w:rsidR="00BB1A01" w:rsidRPr="00AC504F" w:rsidRDefault="00BB1A01" w:rsidP="00BB1A01">
            <w:pPr>
              <w:jc w:val="both"/>
              <w:rPr>
                <w:sz w:val="20"/>
                <w:szCs w:val="20"/>
              </w:rPr>
            </w:pPr>
            <w:r w:rsidRPr="00AC504F">
              <w:rPr>
                <w:sz w:val="20"/>
                <w:szCs w:val="20"/>
              </w:rPr>
              <w:t>35</w:t>
            </w:r>
          </w:p>
        </w:tc>
        <w:tc>
          <w:tcPr>
            <w:tcW w:w="1097" w:type="pct"/>
          </w:tcPr>
          <w:p w14:paraId="307ECACD" w14:textId="77777777" w:rsidR="00BB1A01" w:rsidRPr="00AC504F" w:rsidRDefault="00BB1A01" w:rsidP="00BB1A01">
            <w:pPr>
              <w:jc w:val="both"/>
              <w:rPr>
                <w:sz w:val="20"/>
                <w:szCs w:val="20"/>
              </w:rPr>
            </w:pPr>
            <w:r w:rsidRPr="00AC504F">
              <w:rPr>
                <w:sz w:val="20"/>
                <w:szCs w:val="20"/>
              </w:rPr>
              <w:t>Заправка транспортных средств (4.9.1.1)</w:t>
            </w:r>
          </w:p>
        </w:tc>
        <w:tc>
          <w:tcPr>
            <w:tcW w:w="3665" w:type="pct"/>
            <w:vMerge/>
          </w:tcPr>
          <w:p w14:paraId="0B36F42A" w14:textId="77777777" w:rsidR="00BB1A01" w:rsidRPr="00AC504F" w:rsidRDefault="00BB1A01" w:rsidP="00BB1A01">
            <w:pPr>
              <w:jc w:val="both"/>
              <w:rPr>
                <w:sz w:val="20"/>
                <w:szCs w:val="20"/>
              </w:rPr>
            </w:pPr>
          </w:p>
        </w:tc>
      </w:tr>
      <w:tr w:rsidR="00BB1A01" w:rsidRPr="00AC504F" w14:paraId="683A5D41" w14:textId="77777777" w:rsidTr="00BB1A01">
        <w:tc>
          <w:tcPr>
            <w:tcW w:w="238" w:type="pct"/>
          </w:tcPr>
          <w:p w14:paraId="317C9BE8" w14:textId="77777777" w:rsidR="00BB1A01" w:rsidRPr="00AC504F" w:rsidRDefault="00BB1A01" w:rsidP="00BB1A01">
            <w:pPr>
              <w:jc w:val="both"/>
              <w:rPr>
                <w:sz w:val="20"/>
                <w:szCs w:val="20"/>
              </w:rPr>
            </w:pPr>
            <w:r w:rsidRPr="00AC504F">
              <w:rPr>
                <w:sz w:val="20"/>
                <w:szCs w:val="20"/>
              </w:rPr>
              <w:t>36</w:t>
            </w:r>
          </w:p>
        </w:tc>
        <w:tc>
          <w:tcPr>
            <w:tcW w:w="1097" w:type="pct"/>
          </w:tcPr>
          <w:p w14:paraId="1475E0C3" w14:textId="77777777" w:rsidR="00BB1A01" w:rsidRPr="00AC504F" w:rsidRDefault="00BB1A01" w:rsidP="00BB1A01">
            <w:pPr>
              <w:jc w:val="both"/>
              <w:rPr>
                <w:sz w:val="20"/>
                <w:szCs w:val="20"/>
              </w:rPr>
            </w:pPr>
            <w:r w:rsidRPr="00AC504F">
              <w:rPr>
                <w:sz w:val="20"/>
                <w:szCs w:val="20"/>
              </w:rPr>
              <w:t>Обеспечение дорожного отдыха (4.9.1.2)</w:t>
            </w:r>
          </w:p>
        </w:tc>
        <w:tc>
          <w:tcPr>
            <w:tcW w:w="3665" w:type="pct"/>
            <w:vMerge/>
          </w:tcPr>
          <w:p w14:paraId="093C4547" w14:textId="77777777" w:rsidR="00BB1A01" w:rsidRPr="00AC504F" w:rsidRDefault="00BB1A01" w:rsidP="00BB1A01">
            <w:pPr>
              <w:jc w:val="both"/>
              <w:rPr>
                <w:sz w:val="20"/>
                <w:szCs w:val="20"/>
              </w:rPr>
            </w:pPr>
          </w:p>
        </w:tc>
      </w:tr>
      <w:tr w:rsidR="00BB1A01" w:rsidRPr="00AC504F" w14:paraId="0CBB86CA" w14:textId="77777777" w:rsidTr="00BB1A01">
        <w:tc>
          <w:tcPr>
            <w:tcW w:w="238" w:type="pct"/>
          </w:tcPr>
          <w:p w14:paraId="221863C0" w14:textId="77777777" w:rsidR="00BB1A01" w:rsidRPr="00AC504F" w:rsidRDefault="00BB1A01" w:rsidP="00BB1A01">
            <w:pPr>
              <w:jc w:val="both"/>
              <w:rPr>
                <w:sz w:val="20"/>
                <w:szCs w:val="20"/>
              </w:rPr>
            </w:pPr>
            <w:r w:rsidRPr="00AC504F">
              <w:rPr>
                <w:sz w:val="20"/>
                <w:szCs w:val="20"/>
              </w:rPr>
              <w:t>37</w:t>
            </w:r>
          </w:p>
        </w:tc>
        <w:tc>
          <w:tcPr>
            <w:tcW w:w="1097" w:type="pct"/>
          </w:tcPr>
          <w:p w14:paraId="1CB78E20" w14:textId="77777777" w:rsidR="00BB1A01" w:rsidRPr="00AC504F" w:rsidRDefault="00BB1A01" w:rsidP="00BB1A01">
            <w:pPr>
              <w:jc w:val="both"/>
              <w:rPr>
                <w:sz w:val="20"/>
                <w:szCs w:val="20"/>
              </w:rPr>
            </w:pPr>
            <w:r w:rsidRPr="00AC504F">
              <w:rPr>
                <w:sz w:val="20"/>
                <w:szCs w:val="20"/>
              </w:rPr>
              <w:t>Автомобильные мойки (4.9.1.3)</w:t>
            </w:r>
          </w:p>
        </w:tc>
        <w:tc>
          <w:tcPr>
            <w:tcW w:w="3665" w:type="pct"/>
            <w:vMerge/>
          </w:tcPr>
          <w:p w14:paraId="48D41F24" w14:textId="77777777" w:rsidR="00BB1A01" w:rsidRPr="00AC504F" w:rsidRDefault="00BB1A01" w:rsidP="00BB1A01">
            <w:pPr>
              <w:jc w:val="both"/>
              <w:rPr>
                <w:sz w:val="20"/>
                <w:szCs w:val="20"/>
              </w:rPr>
            </w:pPr>
          </w:p>
        </w:tc>
      </w:tr>
      <w:tr w:rsidR="00BB1A01" w:rsidRPr="00AC504F" w14:paraId="60659B89" w14:textId="77777777" w:rsidTr="00BB1A01">
        <w:tc>
          <w:tcPr>
            <w:tcW w:w="238" w:type="pct"/>
          </w:tcPr>
          <w:p w14:paraId="112EBDA4" w14:textId="77777777" w:rsidR="00BB1A01" w:rsidRPr="00AC504F" w:rsidRDefault="00BB1A01" w:rsidP="00BB1A01">
            <w:pPr>
              <w:jc w:val="both"/>
              <w:rPr>
                <w:sz w:val="20"/>
                <w:szCs w:val="20"/>
              </w:rPr>
            </w:pPr>
            <w:r w:rsidRPr="00AC504F">
              <w:rPr>
                <w:sz w:val="20"/>
                <w:szCs w:val="20"/>
              </w:rPr>
              <w:t>38</w:t>
            </w:r>
          </w:p>
        </w:tc>
        <w:tc>
          <w:tcPr>
            <w:tcW w:w="1097" w:type="pct"/>
          </w:tcPr>
          <w:p w14:paraId="492DF047" w14:textId="77777777" w:rsidR="00BB1A01" w:rsidRPr="00AC504F" w:rsidRDefault="00BB1A01" w:rsidP="00BB1A01">
            <w:pPr>
              <w:jc w:val="both"/>
              <w:rPr>
                <w:sz w:val="20"/>
                <w:szCs w:val="20"/>
              </w:rPr>
            </w:pPr>
            <w:r w:rsidRPr="00AC504F">
              <w:rPr>
                <w:sz w:val="20"/>
                <w:szCs w:val="20"/>
              </w:rPr>
              <w:t>Ремонт автомобилей (4.9.1.4)</w:t>
            </w:r>
          </w:p>
        </w:tc>
        <w:tc>
          <w:tcPr>
            <w:tcW w:w="3665" w:type="pct"/>
            <w:vMerge/>
          </w:tcPr>
          <w:p w14:paraId="0267BA60" w14:textId="77777777" w:rsidR="00BB1A01" w:rsidRPr="00AC504F" w:rsidRDefault="00BB1A01" w:rsidP="00BB1A01">
            <w:pPr>
              <w:jc w:val="both"/>
              <w:rPr>
                <w:sz w:val="20"/>
                <w:szCs w:val="20"/>
              </w:rPr>
            </w:pPr>
          </w:p>
        </w:tc>
      </w:tr>
      <w:tr w:rsidR="00BB1A01" w:rsidRPr="00AC504F" w14:paraId="33501683" w14:textId="77777777" w:rsidTr="00BB1A01">
        <w:tc>
          <w:tcPr>
            <w:tcW w:w="238" w:type="pct"/>
          </w:tcPr>
          <w:p w14:paraId="350CCC7C" w14:textId="77777777" w:rsidR="00BB1A01" w:rsidRPr="00AC504F" w:rsidRDefault="00BB1A01" w:rsidP="00BB1A01">
            <w:pPr>
              <w:jc w:val="both"/>
              <w:rPr>
                <w:sz w:val="20"/>
                <w:szCs w:val="20"/>
              </w:rPr>
            </w:pPr>
            <w:r w:rsidRPr="00AC504F">
              <w:rPr>
                <w:sz w:val="20"/>
                <w:szCs w:val="20"/>
              </w:rPr>
              <w:t>39</w:t>
            </w:r>
          </w:p>
        </w:tc>
        <w:tc>
          <w:tcPr>
            <w:tcW w:w="1097" w:type="pct"/>
          </w:tcPr>
          <w:p w14:paraId="470D893D" w14:textId="77777777" w:rsidR="00BB1A01" w:rsidRPr="00AC504F" w:rsidRDefault="00BB1A01" w:rsidP="00BB1A01">
            <w:pPr>
              <w:jc w:val="both"/>
              <w:rPr>
                <w:sz w:val="20"/>
                <w:szCs w:val="20"/>
              </w:rPr>
            </w:pPr>
            <w:r w:rsidRPr="00AC504F">
              <w:rPr>
                <w:sz w:val="20"/>
                <w:szCs w:val="20"/>
              </w:rPr>
              <w:t>Стоянка транспортных средств (4.9.2)</w:t>
            </w:r>
          </w:p>
        </w:tc>
        <w:tc>
          <w:tcPr>
            <w:tcW w:w="3665" w:type="pct"/>
            <w:vMerge/>
          </w:tcPr>
          <w:p w14:paraId="6D56BAFB" w14:textId="77777777" w:rsidR="00BB1A01" w:rsidRPr="00AC504F" w:rsidRDefault="00BB1A01" w:rsidP="00BB1A01">
            <w:pPr>
              <w:jc w:val="both"/>
              <w:rPr>
                <w:sz w:val="20"/>
                <w:szCs w:val="20"/>
              </w:rPr>
            </w:pPr>
          </w:p>
        </w:tc>
      </w:tr>
      <w:tr w:rsidR="00BB1A01" w:rsidRPr="00AC504F" w14:paraId="1870D539" w14:textId="77777777" w:rsidTr="00BB1A01">
        <w:tc>
          <w:tcPr>
            <w:tcW w:w="238" w:type="pct"/>
          </w:tcPr>
          <w:p w14:paraId="227C65A6" w14:textId="77777777" w:rsidR="00BB1A01" w:rsidRPr="00AC504F" w:rsidRDefault="00BB1A01" w:rsidP="00BB1A01">
            <w:pPr>
              <w:jc w:val="both"/>
              <w:rPr>
                <w:sz w:val="20"/>
                <w:szCs w:val="20"/>
              </w:rPr>
            </w:pPr>
            <w:r w:rsidRPr="00AC504F">
              <w:rPr>
                <w:sz w:val="20"/>
                <w:szCs w:val="20"/>
              </w:rPr>
              <w:t>40</w:t>
            </w:r>
          </w:p>
        </w:tc>
        <w:tc>
          <w:tcPr>
            <w:tcW w:w="1097" w:type="pct"/>
          </w:tcPr>
          <w:p w14:paraId="195464C7" w14:textId="77777777" w:rsidR="00BB1A01" w:rsidRPr="00AC504F" w:rsidRDefault="00BB1A01" w:rsidP="00BB1A01">
            <w:pPr>
              <w:jc w:val="both"/>
              <w:rPr>
                <w:sz w:val="20"/>
                <w:szCs w:val="20"/>
              </w:rPr>
            </w:pPr>
            <w:proofErr w:type="spellStart"/>
            <w:r w:rsidRPr="00AC504F">
              <w:rPr>
                <w:sz w:val="20"/>
                <w:szCs w:val="20"/>
              </w:rPr>
              <w:t>Выставочно</w:t>
            </w:r>
            <w:proofErr w:type="spellEnd"/>
            <w:r w:rsidRPr="00AC504F">
              <w:rPr>
                <w:sz w:val="20"/>
                <w:szCs w:val="20"/>
              </w:rPr>
              <w:t xml:space="preserve">-ярмарочная </w:t>
            </w:r>
            <w:r w:rsidRPr="00AC504F">
              <w:rPr>
                <w:sz w:val="20"/>
                <w:szCs w:val="20"/>
              </w:rPr>
              <w:lastRenderedPageBreak/>
              <w:t>деятельность (4.10)</w:t>
            </w:r>
          </w:p>
        </w:tc>
        <w:tc>
          <w:tcPr>
            <w:tcW w:w="3665" w:type="pct"/>
            <w:vMerge/>
          </w:tcPr>
          <w:p w14:paraId="55AAE71B" w14:textId="77777777" w:rsidR="00BB1A01" w:rsidRPr="00AC504F" w:rsidRDefault="00BB1A01" w:rsidP="00BB1A01">
            <w:pPr>
              <w:jc w:val="both"/>
              <w:rPr>
                <w:sz w:val="20"/>
                <w:szCs w:val="20"/>
              </w:rPr>
            </w:pPr>
          </w:p>
        </w:tc>
      </w:tr>
      <w:tr w:rsidR="00BB1A01" w:rsidRPr="00AC504F" w14:paraId="0ADA0D8F" w14:textId="77777777" w:rsidTr="00BB1A01">
        <w:tc>
          <w:tcPr>
            <w:tcW w:w="238" w:type="pct"/>
          </w:tcPr>
          <w:p w14:paraId="3BB09A17" w14:textId="77777777" w:rsidR="00BB1A01" w:rsidRPr="00AC504F" w:rsidRDefault="00BB1A01" w:rsidP="00BB1A01">
            <w:pPr>
              <w:jc w:val="both"/>
              <w:rPr>
                <w:sz w:val="20"/>
                <w:szCs w:val="20"/>
              </w:rPr>
            </w:pPr>
            <w:r w:rsidRPr="00AC504F">
              <w:rPr>
                <w:sz w:val="20"/>
                <w:szCs w:val="20"/>
              </w:rPr>
              <w:t>41</w:t>
            </w:r>
          </w:p>
        </w:tc>
        <w:tc>
          <w:tcPr>
            <w:tcW w:w="1097" w:type="pct"/>
          </w:tcPr>
          <w:p w14:paraId="0114288B" w14:textId="77777777" w:rsidR="00BB1A01" w:rsidRPr="00AC504F" w:rsidRDefault="00BB1A01" w:rsidP="00BB1A01">
            <w:pPr>
              <w:jc w:val="both"/>
              <w:rPr>
                <w:sz w:val="20"/>
                <w:szCs w:val="20"/>
              </w:rPr>
            </w:pPr>
            <w:r w:rsidRPr="00AC504F">
              <w:rPr>
                <w:sz w:val="20"/>
                <w:szCs w:val="20"/>
              </w:rPr>
              <w:t>Иные виды разрешенного использования</w:t>
            </w:r>
          </w:p>
        </w:tc>
        <w:tc>
          <w:tcPr>
            <w:tcW w:w="3665" w:type="pct"/>
          </w:tcPr>
          <w:p w14:paraId="7D641B35" w14:textId="77777777" w:rsidR="00BB1A01" w:rsidRPr="00AC504F" w:rsidRDefault="00BB1A01" w:rsidP="00F86E58">
            <w:pPr>
              <w:numPr>
                <w:ilvl w:val="0"/>
                <w:numId w:val="94"/>
              </w:numPr>
              <w:ind w:left="0" w:firstLine="0"/>
              <w:contextualSpacing/>
              <w:jc w:val="both"/>
              <w:rPr>
                <w:sz w:val="20"/>
                <w:szCs w:val="20"/>
              </w:rPr>
            </w:pPr>
            <w:r w:rsidRPr="00AC504F">
              <w:rPr>
                <w:sz w:val="20"/>
                <w:szCs w:val="20"/>
              </w:rPr>
              <w:t xml:space="preserve">расположение окон и витрин на фасаде, их габариты, характер устройства и внешний вид, включая цветовое решение, должны соответствовать системе горизонтальных и вертикальных осей, симметрии, регулярности по высоте, ритму. </w:t>
            </w:r>
          </w:p>
          <w:p w14:paraId="0474C1BC" w14:textId="77777777" w:rsidR="00BB1A01" w:rsidRPr="00AC504F" w:rsidRDefault="00BB1A01" w:rsidP="00F86E58">
            <w:pPr>
              <w:numPr>
                <w:ilvl w:val="0"/>
                <w:numId w:val="94"/>
              </w:numPr>
              <w:ind w:left="0" w:firstLine="0"/>
              <w:contextualSpacing/>
              <w:jc w:val="both"/>
              <w:rPr>
                <w:sz w:val="20"/>
                <w:szCs w:val="20"/>
              </w:rPr>
            </w:pPr>
            <w:r w:rsidRPr="00AC504F">
              <w:rPr>
                <w:sz w:val="20"/>
                <w:szCs w:val="20"/>
              </w:rPr>
              <w:t>фасады первых этажей объектов капитального строительства, обращенные к территориям общего пользования, должны иметь площадь остекления не менее 30%;</w:t>
            </w:r>
          </w:p>
          <w:p w14:paraId="0E390385" w14:textId="77777777" w:rsidR="00BB1A01" w:rsidRPr="00AC504F" w:rsidRDefault="00BB1A01" w:rsidP="00F86E58">
            <w:pPr>
              <w:numPr>
                <w:ilvl w:val="0"/>
                <w:numId w:val="94"/>
              </w:numPr>
              <w:ind w:left="0" w:firstLine="0"/>
              <w:contextualSpacing/>
              <w:jc w:val="both"/>
              <w:rPr>
                <w:sz w:val="20"/>
                <w:szCs w:val="20"/>
              </w:rPr>
            </w:pPr>
            <w:r w:rsidRPr="00AC504F">
              <w:rPr>
                <w:sz w:val="20"/>
                <w:szCs w:val="20"/>
              </w:rPr>
              <w:t xml:space="preserve"> входные группы в жилые и общественные помещения (кроме вспомогательных и аварийных входов и выходов) должны иметь площадь остекления не менее 30%, единое архитектурное решение в пределах всего фасада, располагаться с привязкой к композиционным осям фасада, иметь одинаковые цвет, конструкцию и рисунок дверных полотен по всему фасаду. Требование не распространяется на реконструируемые объекты капитального строительства; </w:t>
            </w:r>
          </w:p>
          <w:p w14:paraId="3C48BDF6" w14:textId="77777777" w:rsidR="00BB1A01" w:rsidRPr="00AC504F" w:rsidRDefault="00BB1A01" w:rsidP="00F86E58">
            <w:pPr>
              <w:numPr>
                <w:ilvl w:val="0"/>
                <w:numId w:val="94"/>
              </w:numPr>
              <w:ind w:left="0" w:firstLine="0"/>
              <w:contextualSpacing/>
              <w:jc w:val="both"/>
              <w:rPr>
                <w:sz w:val="20"/>
                <w:szCs w:val="20"/>
              </w:rPr>
            </w:pPr>
            <w:r w:rsidRPr="00AC504F">
              <w:rPr>
                <w:sz w:val="20"/>
                <w:szCs w:val="20"/>
              </w:rPr>
              <w:t xml:space="preserve">устройство внешних тамбуров входных групп на фасадах, обращенных к территориям общего пользования, не допускается; </w:t>
            </w:r>
          </w:p>
          <w:p w14:paraId="4DAC6C7E" w14:textId="77777777" w:rsidR="00BB1A01" w:rsidRPr="00AC504F" w:rsidRDefault="00BB1A01" w:rsidP="00F86E58">
            <w:pPr>
              <w:numPr>
                <w:ilvl w:val="0"/>
                <w:numId w:val="94"/>
              </w:numPr>
              <w:ind w:left="0" w:firstLine="0"/>
              <w:contextualSpacing/>
              <w:jc w:val="both"/>
              <w:rPr>
                <w:sz w:val="20"/>
                <w:szCs w:val="20"/>
              </w:rPr>
            </w:pPr>
            <w:r w:rsidRPr="00AC504F">
              <w:rPr>
                <w:sz w:val="20"/>
                <w:szCs w:val="20"/>
              </w:rPr>
              <w:t xml:space="preserve">малые архитектурные формы должны быть выдержанны в едином стиле с архитектурным обликом основного здания (оборудования для маломобильных групп населения, скамьи, урны, вазоны, детские игровые комплексы, беседки и пр.); </w:t>
            </w:r>
          </w:p>
          <w:p w14:paraId="6ACB0DB7" w14:textId="77777777" w:rsidR="00BB1A01" w:rsidRPr="00AC504F" w:rsidRDefault="00BB1A01" w:rsidP="00F86E58">
            <w:pPr>
              <w:numPr>
                <w:ilvl w:val="0"/>
                <w:numId w:val="94"/>
              </w:numPr>
              <w:ind w:left="0" w:firstLine="0"/>
              <w:contextualSpacing/>
              <w:jc w:val="both"/>
              <w:rPr>
                <w:sz w:val="20"/>
                <w:szCs w:val="20"/>
              </w:rPr>
            </w:pPr>
            <w:r w:rsidRPr="00AC504F">
              <w:rPr>
                <w:sz w:val="20"/>
                <w:szCs w:val="20"/>
              </w:rPr>
              <w:t>при размещении на фасадах зданий адресных аншлагов или иных табличек (указателей), содержащих сведения об исторических названиях объектов улично-дорожной сети и иных информационных вывесок должно быть предусмотрено единство стилевых решений (типов, форм).</w:t>
            </w:r>
          </w:p>
        </w:tc>
      </w:tr>
    </w:tbl>
    <w:p w14:paraId="6A46E5F6" w14:textId="77777777" w:rsidR="00BB1A01" w:rsidRPr="00AC504F" w:rsidRDefault="00BB1A01" w:rsidP="00BB1A01">
      <w:pPr>
        <w:sectPr w:rsidR="00BB1A01" w:rsidRPr="00AC504F" w:rsidSect="00DA7706">
          <w:pgSz w:w="11910" w:h="16840"/>
          <w:pgMar w:top="900" w:right="991" w:bottom="1240" w:left="1580" w:header="0" w:footer="1056" w:gutter="0"/>
          <w:cols w:space="720"/>
        </w:sectPr>
      </w:pPr>
    </w:p>
    <w:p w14:paraId="3CF1055B" w14:textId="77777777" w:rsidR="00BB1A01" w:rsidRPr="00AC504F" w:rsidRDefault="00BB1A01" w:rsidP="00BB1A01">
      <w:pPr>
        <w:tabs>
          <w:tab w:val="left" w:pos="1276"/>
        </w:tabs>
        <w:autoSpaceDE w:val="0"/>
        <w:autoSpaceDN w:val="0"/>
        <w:adjustRightInd w:val="0"/>
        <w:spacing w:line="276" w:lineRule="auto"/>
        <w:jc w:val="both"/>
        <w:rPr>
          <w:b/>
        </w:rPr>
      </w:pPr>
      <w:r w:rsidRPr="00AC504F">
        <w:rPr>
          <w:b/>
        </w:rPr>
        <w:lastRenderedPageBreak/>
        <w:t xml:space="preserve"> </w:t>
      </w:r>
    </w:p>
    <w:p w14:paraId="0567389F" w14:textId="77777777" w:rsidR="00BB1A01" w:rsidRPr="00AC504F" w:rsidRDefault="00BB1A01" w:rsidP="00F86E58">
      <w:pPr>
        <w:numPr>
          <w:ilvl w:val="0"/>
          <w:numId w:val="85"/>
        </w:numPr>
        <w:tabs>
          <w:tab w:val="left" w:pos="1276"/>
        </w:tabs>
        <w:autoSpaceDE w:val="0"/>
        <w:autoSpaceDN w:val="0"/>
        <w:adjustRightInd w:val="0"/>
        <w:spacing w:line="276" w:lineRule="auto"/>
        <w:contextualSpacing/>
        <w:jc w:val="both"/>
        <w:rPr>
          <w:b/>
        </w:rPr>
      </w:pPr>
      <w:r w:rsidRPr="00AC504F">
        <w:rPr>
          <w:b/>
        </w:rPr>
        <w:t>Требования к цветовым решениям объектов капитального строительства</w:t>
      </w:r>
    </w:p>
    <w:p w14:paraId="63F3E6F4" w14:textId="77777777" w:rsidR="00BB1A01" w:rsidRPr="00AC504F" w:rsidRDefault="00BB1A01" w:rsidP="00BB1A01">
      <w:pPr>
        <w:tabs>
          <w:tab w:val="right" w:pos="10205"/>
        </w:tabs>
        <w:autoSpaceDE w:val="0"/>
        <w:autoSpaceDN w:val="0"/>
        <w:adjustRightInd w:val="0"/>
        <w:ind w:left="709"/>
        <w:outlineLvl w:val="3"/>
        <w:rPr>
          <w:lang w:eastAsia="en-US"/>
        </w:rPr>
      </w:pPr>
      <w:r w:rsidRPr="00AC504F">
        <w:rPr>
          <w:sz w:val="18"/>
          <w:szCs w:val="18"/>
          <w:lang w:eastAsia="en-US"/>
        </w:rPr>
        <w:tab/>
      </w:r>
      <w:r w:rsidRPr="00AC504F">
        <w:rPr>
          <w:lang w:eastAsia="en-US"/>
        </w:rPr>
        <w:t xml:space="preserve">Таблица </w:t>
      </w:r>
      <w:r w:rsidRPr="00AC504F">
        <w:rPr>
          <w:lang w:eastAsia="en-US"/>
        </w:rPr>
        <w:fldChar w:fldCharType="begin"/>
      </w:r>
      <w:r w:rsidRPr="00AC504F">
        <w:rPr>
          <w:lang w:eastAsia="en-US"/>
        </w:rPr>
        <w:instrText xml:space="preserve"> SEQ Таблица \* ARABIC </w:instrText>
      </w:r>
      <w:r w:rsidRPr="00AC504F">
        <w:rPr>
          <w:lang w:eastAsia="en-US"/>
        </w:rPr>
        <w:fldChar w:fldCharType="separate"/>
      </w:r>
      <w:r w:rsidR="00790EA7" w:rsidRPr="00AC504F">
        <w:rPr>
          <w:noProof/>
          <w:lang w:eastAsia="en-US"/>
        </w:rPr>
        <w:t>75</w:t>
      </w:r>
      <w:r w:rsidRPr="00AC504F">
        <w:rPr>
          <w:lang w:eastAsia="en-US"/>
        </w:rPr>
        <w:fldChar w:fldCharType="end"/>
      </w:r>
    </w:p>
    <w:tbl>
      <w:tblPr>
        <w:tblStyle w:val="32"/>
        <w:tblW w:w="5000" w:type="pct"/>
        <w:tblLook w:val="04A0" w:firstRow="1" w:lastRow="0" w:firstColumn="1" w:lastColumn="0" w:noHBand="0" w:noVBand="1"/>
      </w:tblPr>
      <w:tblGrid>
        <w:gridCol w:w="465"/>
        <w:gridCol w:w="1987"/>
        <w:gridCol w:w="7545"/>
      </w:tblGrid>
      <w:tr w:rsidR="00BB1A01" w:rsidRPr="00AC504F" w14:paraId="4215C195" w14:textId="77777777" w:rsidTr="00BB1A01">
        <w:tc>
          <w:tcPr>
            <w:tcW w:w="238" w:type="pct"/>
          </w:tcPr>
          <w:p w14:paraId="1EF00B84" w14:textId="77777777" w:rsidR="00BB1A01" w:rsidRPr="00AC504F" w:rsidRDefault="00BB1A01" w:rsidP="00BB1A01">
            <w:pPr>
              <w:jc w:val="both"/>
              <w:rPr>
                <w:sz w:val="20"/>
                <w:szCs w:val="20"/>
              </w:rPr>
            </w:pPr>
            <w:r w:rsidRPr="00AC504F">
              <w:rPr>
                <w:sz w:val="20"/>
                <w:szCs w:val="20"/>
              </w:rPr>
              <w:t>№ п/п</w:t>
            </w:r>
          </w:p>
        </w:tc>
        <w:tc>
          <w:tcPr>
            <w:tcW w:w="1176" w:type="pct"/>
          </w:tcPr>
          <w:p w14:paraId="79F67781" w14:textId="77777777" w:rsidR="00BB1A01" w:rsidRPr="00AC504F" w:rsidRDefault="00BB1A01" w:rsidP="00BB1A01">
            <w:pPr>
              <w:jc w:val="both"/>
              <w:rPr>
                <w:sz w:val="20"/>
                <w:szCs w:val="20"/>
              </w:rPr>
            </w:pPr>
            <w:r w:rsidRPr="00AC504F">
              <w:rPr>
                <w:sz w:val="20"/>
                <w:szCs w:val="20"/>
              </w:rPr>
              <w:t>Наименование вида разрешенного использования земельных участков согласно действующему Классификатору (числовое обозначение)</w:t>
            </w:r>
          </w:p>
        </w:tc>
        <w:tc>
          <w:tcPr>
            <w:tcW w:w="3586" w:type="pct"/>
          </w:tcPr>
          <w:p w14:paraId="7F5384AC" w14:textId="77777777" w:rsidR="00BB1A01" w:rsidRPr="00AC504F" w:rsidRDefault="00BB1A01" w:rsidP="00BB1A01">
            <w:pPr>
              <w:jc w:val="both"/>
              <w:rPr>
                <w:sz w:val="20"/>
                <w:szCs w:val="20"/>
              </w:rPr>
            </w:pPr>
            <w:r w:rsidRPr="00AC504F">
              <w:rPr>
                <w:sz w:val="20"/>
                <w:szCs w:val="20"/>
              </w:rPr>
              <w:t>Требования к цветовым решениям объектов капитального строительства</w:t>
            </w:r>
          </w:p>
        </w:tc>
      </w:tr>
      <w:tr w:rsidR="00BB1A01" w:rsidRPr="00AC504F" w14:paraId="70EB4D90" w14:textId="77777777" w:rsidTr="00BB1A01">
        <w:tc>
          <w:tcPr>
            <w:tcW w:w="238" w:type="pct"/>
          </w:tcPr>
          <w:p w14:paraId="57B037C9" w14:textId="77777777" w:rsidR="00BB1A01" w:rsidRPr="00AC504F" w:rsidRDefault="00BB1A01" w:rsidP="00BB1A01">
            <w:pPr>
              <w:jc w:val="both"/>
              <w:rPr>
                <w:sz w:val="20"/>
                <w:szCs w:val="20"/>
              </w:rPr>
            </w:pPr>
            <w:r w:rsidRPr="00AC504F">
              <w:rPr>
                <w:sz w:val="20"/>
                <w:szCs w:val="20"/>
              </w:rPr>
              <w:t>1</w:t>
            </w:r>
          </w:p>
        </w:tc>
        <w:tc>
          <w:tcPr>
            <w:tcW w:w="1176" w:type="pct"/>
          </w:tcPr>
          <w:p w14:paraId="1E58FEE0" w14:textId="77777777" w:rsidR="00BB1A01" w:rsidRPr="00AC504F" w:rsidRDefault="00BB1A01" w:rsidP="00BB1A01">
            <w:pPr>
              <w:jc w:val="both"/>
              <w:rPr>
                <w:sz w:val="20"/>
                <w:szCs w:val="20"/>
              </w:rPr>
            </w:pPr>
            <w:r w:rsidRPr="00AC504F">
              <w:rPr>
                <w:sz w:val="20"/>
                <w:szCs w:val="20"/>
              </w:rPr>
              <w:t>Для индивидуального жилищного строительства (код 2.1)*</w:t>
            </w:r>
          </w:p>
          <w:p w14:paraId="57369D95" w14:textId="77777777" w:rsidR="00BB1A01" w:rsidRPr="00AC504F" w:rsidRDefault="00BB1A01" w:rsidP="00BB1A01">
            <w:pPr>
              <w:jc w:val="both"/>
              <w:rPr>
                <w:sz w:val="20"/>
                <w:szCs w:val="20"/>
              </w:rPr>
            </w:pPr>
            <w:r w:rsidRPr="00AC504F">
              <w:rPr>
                <w:sz w:val="20"/>
                <w:szCs w:val="20"/>
              </w:rPr>
              <w:t>«*» - - является обязательным в случае, если в соответствии с Градостроительным кодексом Российской Федерации необходимо получение разрешения на строительство.</w:t>
            </w:r>
          </w:p>
        </w:tc>
        <w:tc>
          <w:tcPr>
            <w:tcW w:w="3586" w:type="pct"/>
          </w:tcPr>
          <w:p w14:paraId="65483E89" w14:textId="77777777" w:rsidR="00BB1A01" w:rsidRPr="00AC504F" w:rsidRDefault="00BB1A01" w:rsidP="00F86E58">
            <w:pPr>
              <w:numPr>
                <w:ilvl w:val="0"/>
                <w:numId w:val="77"/>
              </w:numPr>
              <w:ind w:left="0" w:firstLine="0"/>
              <w:contextualSpacing/>
              <w:jc w:val="both"/>
              <w:rPr>
                <w:sz w:val="20"/>
                <w:szCs w:val="20"/>
              </w:rPr>
            </w:pPr>
            <w:r w:rsidRPr="00AC504F">
              <w:rPr>
                <w:sz w:val="20"/>
                <w:szCs w:val="20"/>
              </w:rPr>
              <w:t>Для фасадных цветовых решений зданий, размещаемых на главных улицах следует применять исключительно пастельные тона цветовых градаций, для зданий, размещаемых на второстепенных улицах (в глуби спальных районов) допускается использование иного тона цветовых градаций. Использование контрастного тона на ограждающих элементах здания, вне зависимости от их расположения, недопустимо.</w:t>
            </w:r>
          </w:p>
          <w:p w14:paraId="1F93ECB5" w14:textId="77777777" w:rsidR="00BB1A01" w:rsidRPr="00AC504F" w:rsidRDefault="00BB1A01" w:rsidP="00F86E58">
            <w:pPr>
              <w:numPr>
                <w:ilvl w:val="0"/>
                <w:numId w:val="77"/>
              </w:numPr>
              <w:ind w:left="0" w:firstLine="0"/>
              <w:contextualSpacing/>
              <w:jc w:val="both"/>
              <w:rPr>
                <w:sz w:val="20"/>
                <w:szCs w:val="20"/>
              </w:rPr>
            </w:pPr>
            <w:r w:rsidRPr="00AC504F">
              <w:rPr>
                <w:sz w:val="20"/>
                <w:szCs w:val="20"/>
              </w:rPr>
              <w:t>Основные элементы окон и дверей необходимо использовать идентичные по цвету и материалам.</w:t>
            </w:r>
          </w:p>
          <w:p w14:paraId="08EC948E" w14:textId="77777777" w:rsidR="00BB1A01" w:rsidRPr="00AC504F" w:rsidRDefault="00BB1A01" w:rsidP="00F86E58">
            <w:pPr>
              <w:numPr>
                <w:ilvl w:val="0"/>
                <w:numId w:val="77"/>
              </w:numPr>
              <w:ind w:left="0" w:firstLine="0"/>
              <w:contextualSpacing/>
              <w:jc w:val="both"/>
              <w:rPr>
                <w:sz w:val="20"/>
                <w:szCs w:val="20"/>
              </w:rPr>
            </w:pPr>
            <w:r w:rsidRPr="00AC504F">
              <w:rPr>
                <w:sz w:val="20"/>
                <w:szCs w:val="20"/>
              </w:rPr>
              <w:t xml:space="preserve">Цветовое решение кровли необходимо применять из серых и холодных цветов пастельных тонов цветовых градаций. В случае если в границах квартала, ограниченного красными линиями, где планируется строительство испрашиваемого здания, расположено более 50% иного цветового решения кровель допускается использование такого цветового решения в случае обоснования, опирающегося на актуальные данные спутниковых снимков такого квартала и </w:t>
            </w:r>
            <w:proofErr w:type="spellStart"/>
            <w:r w:rsidRPr="00AC504F">
              <w:rPr>
                <w:sz w:val="20"/>
                <w:szCs w:val="20"/>
              </w:rPr>
              <w:t>аэроснимков</w:t>
            </w:r>
            <w:proofErr w:type="spellEnd"/>
            <w:r w:rsidRPr="00AC504F">
              <w:rPr>
                <w:sz w:val="20"/>
                <w:szCs w:val="20"/>
              </w:rPr>
              <w:t xml:space="preserve"> птичьего полета. По результатам такого обоснования принимается архитектурный стандарт облика применительно к такому кварталу. Использование </w:t>
            </w:r>
            <w:proofErr w:type="spellStart"/>
            <w:r w:rsidRPr="00AC504F">
              <w:rPr>
                <w:sz w:val="20"/>
                <w:szCs w:val="20"/>
              </w:rPr>
              <w:t>снегоудерживающих</w:t>
            </w:r>
            <w:proofErr w:type="spellEnd"/>
            <w:r w:rsidRPr="00AC504F">
              <w:rPr>
                <w:sz w:val="20"/>
                <w:szCs w:val="20"/>
              </w:rPr>
              <w:t xml:space="preserve"> конструкций, а также водосточных систем и ливневых отводов осуществляется в соответствии с техническим регламентом.</w:t>
            </w:r>
          </w:p>
          <w:p w14:paraId="770BB2EC" w14:textId="77777777" w:rsidR="00BB1A01" w:rsidRPr="00AC504F" w:rsidRDefault="00BB1A01" w:rsidP="00F86E58">
            <w:pPr>
              <w:numPr>
                <w:ilvl w:val="0"/>
                <w:numId w:val="77"/>
              </w:numPr>
              <w:ind w:left="0" w:firstLine="0"/>
              <w:contextualSpacing/>
              <w:jc w:val="both"/>
              <w:rPr>
                <w:sz w:val="20"/>
                <w:szCs w:val="20"/>
              </w:rPr>
            </w:pPr>
            <w:r w:rsidRPr="00AC504F">
              <w:rPr>
                <w:sz w:val="20"/>
                <w:szCs w:val="20"/>
              </w:rPr>
              <w:t>Козырьки, навесы, и иные кровельные части выступающих элементов здания не допустимо использовать в разных цветовых решениях. Также недопустимо отличие цвета кровли отдельно стоящих и пристроенных вспомогательных сооружений.</w:t>
            </w:r>
          </w:p>
          <w:p w14:paraId="16DBEF70" w14:textId="77777777" w:rsidR="00BB1A01" w:rsidRPr="00AC504F" w:rsidRDefault="00BB1A01" w:rsidP="00BB1A01">
            <w:pPr>
              <w:autoSpaceDE w:val="0"/>
              <w:autoSpaceDN w:val="0"/>
              <w:adjustRightInd w:val="0"/>
              <w:contextualSpacing/>
              <w:jc w:val="both"/>
              <w:rPr>
                <w:sz w:val="20"/>
                <w:szCs w:val="20"/>
              </w:rPr>
            </w:pPr>
          </w:p>
          <w:p w14:paraId="0E7D5E27" w14:textId="77777777" w:rsidR="00BB1A01" w:rsidRPr="00AC504F" w:rsidRDefault="00BB1A01" w:rsidP="00BB1A01">
            <w:pPr>
              <w:autoSpaceDE w:val="0"/>
              <w:autoSpaceDN w:val="0"/>
              <w:adjustRightInd w:val="0"/>
              <w:contextualSpacing/>
              <w:jc w:val="both"/>
              <w:rPr>
                <w:i/>
                <w:sz w:val="20"/>
                <w:szCs w:val="20"/>
              </w:rPr>
            </w:pPr>
            <w:r w:rsidRPr="00AC504F">
              <w:rPr>
                <w:i/>
                <w:sz w:val="20"/>
                <w:szCs w:val="20"/>
              </w:rPr>
              <w:t>Требования к цветовым решениям объектов капитального строительства (фасады (RAL))</w:t>
            </w:r>
          </w:p>
          <w:p w14:paraId="7A91B610" w14:textId="77777777" w:rsidR="00BB1A01" w:rsidRPr="00AC504F" w:rsidRDefault="00BB1A01" w:rsidP="00BB1A01">
            <w:pPr>
              <w:autoSpaceDE w:val="0"/>
              <w:autoSpaceDN w:val="0"/>
              <w:adjustRightInd w:val="0"/>
              <w:contextualSpacing/>
              <w:jc w:val="both"/>
              <w:rPr>
                <w:i/>
                <w:sz w:val="20"/>
                <w:szCs w:val="20"/>
              </w:rPr>
            </w:pPr>
            <w:r w:rsidRPr="00AC504F">
              <w:rPr>
                <w:i/>
                <w:sz w:val="20"/>
                <w:szCs w:val="20"/>
              </w:rPr>
              <w:t>Основные цвета:</w:t>
            </w:r>
          </w:p>
          <w:p w14:paraId="430270FC" w14:textId="77777777" w:rsidR="00BB1A01" w:rsidRPr="00AC504F" w:rsidRDefault="00BB1A01" w:rsidP="00BB1A01">
            <w:pPr>
              <w:autoSpaceDE w:val="0"/>
              <w:autoSpaceDN w:val="0"/>
              <w:adjustRightInd w:val="0"/>
              <w:contextualSpacing/>
              <w:jc w:val="both"/>
              <w:rPr>
                <w:b/>
                <w:sz w:val="20"/>
                <w:szCs w:val="20"/>
              </w:rPr>
            </w:pPr>
            <w:r w:rsidRPr="00AC504F">
              <w:rPr>
                <w:b/>
                <w:noProof/>
                <w:sz w:val="20"/>
                <w:szCs w:val="20"/>
              </w:rPr>
              <w:drawing>
                <wp:inline distT="0" distB="0" distL="0" distR="0" wp14:anchorId="104DFE3B" wp14:editId="1B1EDC27">
                  <wp:extent cx="4938632" cy="771525"/>
                  <wp:effectExtent l="0" t="0" r="0" b="0"/>
                  <wp:docPr id="4" name="Рисунок 4" descr="C:\Users\Svetlana\Downloads\05-07-2023_14-56-1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vetlana\Downloads\05-07-2023_14-56-19\1.jpg"/>
                          <pic:cNvPicPr>
                            <a:picLocks noChangeAspect="1" noChangeArrowheads="1"/>
                          </pic:cNvPicPr>
                        </pic:nvPicPr>
                        <pic:blipFill>
                          <a:blip r:embed="rId16" cstate="print"/>
                          <a:srcRect/>
                          <a:stretch>
                            <a:fillRect/>
                          </a:stretch>
                        </pic:blipFill>
                        <pic:spPr bwMode="auto">
                          <a:xfrm>
                            <a:off x="0" y="0"/>
                            <a:ext cx="4946813" cy="772803"/>
                          </a:xfrm>
                          <a:prstGeom prst="rect">
                            <a:avLst/>
                          </a:prstGeom>
                          <a:noFill/>
                          <a:ln w="9525">
                            <a:noFill/>
                            <a:miter lim="800000"/>
                            <a:headEnd/>
                            <a:tailEnd/>
                          </a:ln>
                        </pic:spPr>
                      </pic:pic>
                    </a:graphicData>
                  </a:graphic>
                </wp:inline>
              </w:drawing>
            </w:r>
          </w:p>
          <w:p w14:paraId="4FB5400C" w14:textId="77777777" w:rsidR="00BB1A01" w:rsidRPr="00AC504F" w:rsidRDefault="00BB1A01" w:rsidP="00BB1A01">
            <w:pPr>
              <w:autoSpaceDE w:val="0"/>
              <w:autoSpaceDN w:val="0"/>
              <w:adjustRightInd w:val="0"/>
              <w:contextualSpacing/>
              <w:jc w:val="both"/>
              <w:rPr>
                <w:i/>
                <w:sz w:val="20"/>
                <w:szCs w:val="20"/>
              </w:rPr>
            </w:pPr>
            <w:r w:rsidRPr="00AC504F">
              <w:rPr>
                <w:i/>
                <w:sz w:val="20"/>
                <w:szCs w:val="20"/>
              </w:rPr>
              <w:t>Дополнительные цвета:</w:t>
            </w:r>
          </w:p>
          <w:p w14:paraId="7766F7A7" w14:textId="77777777" w:rsidR="00BB1A01" w:rsidRPr="00AC504F" w:rsidRDefault="00BB1A01" w:rsidP="00BB1A01">
            <w:pPr>
              <w:autoSpaceDE w:val="0"/>
              <w:autoSpaceDN w:val="0"/>
              <w:adjustRightInd w:val="0"/>
              <w:contextualSpacing/>
              <w:jc w:val="both"/>
              <w:rPr>
                <w:sz w:val="20"/>
                <w:szCs w:val="20"/>
              </w:rPr>
            </w:pPr>
            <w:r w:rsidRPr="00AC504F">
              <w:rPr>
                <w:i/>
                <w:noProof/>
                <w:sz w:val="20"/>
                <w:szCs w:val="20"/>
              </w:rPr>
              <w:drawing>
                <wp:inline distT="0" distB="0" distL="0" distR="0" wp14:anchorId="09F078EC" wp14:editId="695BA46A">
                  <wp:extent cx="4514850" cy="1057275"/>
                  <wp:effectExtent l="0" t="0" r="0" b="9525"/>
                  <wp:docPr id="18" name="Рисунок 18"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514850" cy="1057275"/>
                          </a:xfrm>
                          <a:prstGeom prst="rect">
                            <a:avLst/>
                          </a:prstGeom>
                          <a:noFill/>
                          <a:ln>
                            <a:noFill/>
                          </a:ln>
                        </pic:spPr>
                      </pic:pic>
                    </a:graphicData>
                  </a:graphic>
                </wp:inline>
              </w:drawing>
            </w:r>
          </w:p>
          <w:p w14:paraId="4437C611" w14:textId="77777777" w:rsidR="00BB1A01" w:rsidRPr="00AC504F" w:rsidRDefault="00BB1A01" w:rsidP="00BB1A01">
            <w:pPr>
              <w:autoSpaceDE w:val="0"/>
              <w:autoSpaceDN w:val="0"/>
              <w:adjustRightInd w:val="0"/>
              <w:contextualSpacing/>
              <w:jc w:val="both"/>
              <w:rPr>
                <w:i/>
                <w:sz w:val="20"/>
                <w:szCs w:val="20"/>
              </w:rPr>
            </w:pPr>
          </w:p>
          <w:p w14:paraId="2AB65285" w14:textId="77777777" w:rsidR="00BB1A01" w:rsidRPr="00AC504F" w:rsidRDefault="00BB1A01" w:rsidP="00BB1A01">
            <w:pPr>
              <w:autoSpaceDE w:val="0"/>
              <w:autoSpaceDN w:val="0"/>
              <w:adjustRightInd w:val="0"/>
              <w:contextualSpacing/>
              <w:jc w:val="both"/>
              <w:rPr>
                <w:i/>
                <w:sz w:val="20"/>
                <w:szCs w:val="20"/>
              </w:rPr>
            </w:pPr>
          </w:p>
          <w:p w14:paraId="2F8871B6" w14:textId="77777777" w:rsidR="00BB1A01" w:rsidRPr="00AC504F" w:rsidRDefault="00BB1A01" w:rsidP="00BB1A01">
            <w:pPr>
              <w:autoSpaceDE w:val="0"/>
              <w:autoSpaceDN w:val="0"/>
              <w:adjustRightInd w:val="0"/>
              <w:contextualSpacing/>
              <w:jc w:val="both"/>
              <w:rPr>
                <w:i/>
                <w:sz w:val="20"/>
                <w:szCs w:val="20"/>
              </w:rPr>
            </w:pPr>
          </w:p>
          <w:p w14:paraId="207F3234" w14:textId="77777777" w:rsidR="00BB1A01" w:rsidRPr="00AC504F" w:rsidRDefault="00BB1A01" w:rsidP="00BB1A01">
            <w:pPr>
              <w:autoSpaceDE w:val="0"/>
              <w:autoSpaceDN w:val="0"/>
              <w:adjustRightInd w:val="0"/>
              <w:contextualSpacing/>
              <w:jc w:val="both"/>
              <w:rPr>
                <w:i/>
                <w:sz w:val="20"/>
                <w:szCs w:val="20"/>
              </w:rPr>
            </w:pPr>
          </w:p>
          <w:p w14:paraId="4AB5BB9F" w14:textId="77777777" w:rsidR="00BB1A01" w:rsidRPr="00AC504F" w:rsidRDefault="00BB1A01" w:rsidP="00BB1A01">
            <w:pPr>
              <w:autoSpaceDE w:val="0"/>
              <w:autoSpaceDN w:val="0"/>
              <w:adjustRightInd w:val="0"/>
              <w:contextualSpacing/>
              <w:jc w:val="both"/>
              <w:rPr>
                <w:i/>
                <w:sz w:val="20"/>
                <w:szCs w:val="20"/>
              </w:rPr>
            </w:pPr>
          </w:p>
          <w:p w14:paraId="38EBAE96" w14:textId="77777777" w:rsidR="00BB1A01" w:rsidRPr="00AC504F" w:rsidRDefault="00BB1A01" w:rsidP="00BB1A01">
            <w:pPr>
              <w:autoSpaceDE w:val="0"/>
              <w:autoSpaceDN w:val="0"/>
              <w:adjustRightInd w:val="0"/>
              <w:contextualSpacing/>
              <w:jc w:val="both"/>
              <w:rPr>
                <w:i/>
                <w:sz w:val="20"/>
                <w:szCs w:val="20"/>
              </w:rPr>
            </w:pPr>
          </w:p>
          <w:p w14:paraId="44957294" w14:textId="77777777" w:rsidR="00BB1A01" w:rsidRPr="00AC504F" w:rsidRDefault="00BB1A01" w:rsidP="00BB1A01">
            <w:pPr>
              <w:autoSpaceDE w:val="0"/>
              <w:autoSpaceDN w:val="0"/>
              <w:adjustRightInd w:val="0"/>
              <w:contextualSpacing/>
              <w:jc w:val="both"/>
              <w:rPr>
                <w:i/>
                <w:sz w:val="20"/>
                <w:szCs w:val="20"/>
              </w:rPr>
            </w:pPr>
          </w:p>
          <w:p w14:paraId="3459798C" w14:textId="77777777" w:rsidR="00BB1A01" w:rsidRPr="00AC504F" w:rsidRDefault="00BB1A01" w:rsidP="00BB1A01">
            <w:pPr>
              <w:autoSpaceDE w:val="0"/>
              <w:autoSpaceDN w:val="0"/>
              <w:adjustRightInd w:val="0"/>
              <w:contextualSpacing/>
              <w:jc w:val="both"/>
              <w:rPr>
                <w:i/>
                <w:sz w:val="20"/>
                <w:szCs w:val="20"/>
              </w:rPr>
            </w:pPr>
          </w:p>
          <w:p w14:paraId="6798CB45" w14:textId="77777777" w:rsidR="00BB1A01" w:rsidRPr="00AC504F" w:rsidRDefault="00BB1A01" w:rsidP="00BB1A01">
            <w:pPr>
              <w:autoSpaceDE w:val="0"/>
              <w:autoSpaceDN w:val="0"/>
              <w:adjustRightInd w:val="0"/>
              <w:contextualSpacing/>
              <w:jc w:val="both"/>
              <w:rPr>
                <w:i/>
                <w:sz w:val="20"/>
                <w:szCs w:val="20"/>
              </w:rPr>
            </w:pPr>
          </w:p>
          <w:p w14:paraId="6BBB06FB" w14:textId="77777777" w:rsidR="00BB1A01" w:rsidRPr="00AC504F" w:rsidRDefault="00BB1A01" w:rsidP="00BB1A01">
            <w:pPr>
              <w:autoSpaceDE w:val="0"/>
              <w:autoSpaceDN w:val="0"/>
              <w:adjustRightInd w:val="0"/>
              <w:contextualSpacing/>
              <w:jc w:val="both"/>
              <w:rPr>
                <w:i/>
                <w:sz w:val="20"/>
                <w:szCs w:val="20"/>
              </w:rPr>
            </w:pPr>
          </w:p>
          <w:p w14:paraId="0107C120" w14:textId="77777777" w:rsidR="00BB1A01" w:rsidRPr="00AC504F" w:rsidRDefault="00BB1A01" w:rsidP="00BB1A01">
            <w:pPr>
              <w:autoSpaceDE w:val="0"/>
              <w:autoSpaceDN w:val="0"/>
              <w:adjustRightInd w:val="0"/>
              <w:contextualSpacing/>
              <w:jc w:val="both"/>
              <w:rPr>
                <w:i/>
                <w:sz w:val="20"/>
                <w:szCs w:val="20"/>
              </w:rPr>
            </w:pPr>
          </w:p>
          <w:p w14:paraId="21889882" w14:textId="77777777" w:rsidR="00BB1A01" w:rsidRPr="00AC504F" w:rsidRDefault="00BB1A01" w:rsidP="00BB1A01">
            <w:pPr>
              <w:autoSpaceDE w:val="0"/>
              <w:autoSpaceDN w:val="0"/>
              <w:adjustRightInd w:val="0"/>
              <w:contextualSpacing/>
              <w:jc w:val="both"/>
              <w:rPr>
                <w:i/>
                <w:sz w:val="20"/>
                <w:szCs w:val="20"/>
              </w:rPr>
            </w:pPr>
          </w:p>
          <w:p w14:paraId="104F6954" w14:textId="77777777" w:rsidR="00BB1A01" w:rsidRPr="00AC504F" w:rsidRDefault="00BB1A01" w:rsidP="00BB1A01">
            <w:pPr>
              <w:autoSpaceDE w:val="0"/>
              <w:autoSpaceDN w:val="0"/>
              <w:adjustRightInd w:val="0"/>
              <w:contextualSpacing/>
              <w:jc w:val="both"/>
              <w:rPr>
                <w:i/>
                <w:sz w:val="20"/>
                <w:szCs w:val="20"/>
              </w:rPr>
            </w:pPr>
          </w:p>
          <w:p w14:paraId="51888009" w14:textId="77777777" w:rsidR="00BB1A01" w:rsidRPr="00AC504F" w:rsidRDefault="00BB1A01" w:rsidP="00BB1A01">
            <w:pPr>
              <w:autoSpaceDE w:val="0"/>
              <w:autoSpaceDN w:val="0"/>
              <w:adjustRightInd w:val="0"/>
              <w:contextualSpacing/>
              <w:jc w:val="both"/>
              <w:rPr>
                <w:i/>
                <w:sz w:val="20"/>
                <w:szCs w:val="20"/>
              </w:rPr>
            </w:pPr>
          </w:p>
          <w:p w14:paraId="7CA4CA85" w14:textId="77777777" w:rsidR="00BB1A01" w:rsidRPr="00AC504F" w:rsidRDefault="00BB1A01" w:rsidP="00BB1A01">
            <w:pPr>
              <w:autoSpaceDE w:val="0"/>
              <w:autoSpaceDN w:val="0"/>
              <w:adjustRightInd w:val="0"/>
              <w:contextualSpacing/>
              <w:jc w:val="both"/>
              <w:rPr>
                <w:i/>
                <w:sz w:val="20"/>
                <w:szCs w:val="20"/>
              </w:rPr>
            </w:pPr>
            <w:r w:rsidRPr="00AC504F">
              <w:rPr>
                <w:i/>
                <w:sz w:val="20"/>
                <w:szCs w:val="20"/>
              </w:rPr>
              <w:t>Требования к цветовым решениям объектов капитального строительства (кровля (RAL))</w:t>
            </w:r>
          </w:p>
          <w:p w14:paraId="58FA5264" w14:textId="77777777" w:rsidR="00BB1A01" w:rsidRPr="00AC504F" w:rsidRDefault="00BB1A01" w:rsidP="00BB1A01">
            <w:pPr>
              <w:contextualSpacing/>
              <w:jc w:val="both"/>
              <w:rPr>
                <w:sz w:val="20"/>
                <w:szCs w:val="20"/>
              </w:rPr>
            </w:pPr>
            <w:r w:rsidRPr="00AC504F">
              <w:rPr>
                <w:noProof/>
              </w:rPr>
              <w:drawing>
                <wp:inline distT="0" distB="0" distL="0" distR="0" wp14:anchorId="7BBF5690" wp14:editId="7668CD44">
                  <wp:extent cx="4400550" cy="952500"/>
                  <wp:effectExtent l="0" t="0" r="0" b="0"/>
                  <wp:docPr id="33" name="Рисунок 33"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l="28038" t="47938" b="24805"/>
                          <a:stretch/>
                        </pic:blipFill>
                        <pic:spPr bwMode="auto">
                          <a:xfrm>
                            <a:off x="0" y="0"/>
                            <a:ext cx="4400550" cy="952500"/>
                          </a:xfrm>
                          <a:prstGeom prst="rect">
                            <a:avLst/>
                          </a:prstGeom>
                          <a:noFill/>
                          <a:ln>
                            <a:noFill/>
                          </a:ln>
                          <a:extLst>
                            <a:ext uri="{53640926-AAD7-44D8-BBD7-CCE9431645EC}">
                              <a14:shadowObscured xmlns:a14="http://schemas.microsoft.com/office/drawing/2010/main"/>
                            </a:ext>
                          </a:extLst>
                        </pic:spPr>
                      </pic:pic>
                    </a:graphicData>
                  </a:graphic>
                </wp:inline>
              </w:drawing>
            </w:r>
          </w:p>
          <w:p w14:paraId="1637ACC2" w14:textId="77777777" w:rsidR="00BB1A01" w:rsidRPr="00AC504F" w:rsidRDefault="00BB1A01" w:rsidP="00BB1A01">
            <w:pPr>
              <w:contextualSpacing/>
              <w:jc w:val="both"/>
              <w:rPr>
                <w:sz w:val="20"/>
                <w:szCs w:val="20"/>
              </w:rPr>
            </w:pPr>
            <w:r w:rsidRPr="00AC504F">
              <w:rPr>
                <w:noProof/>
              </w:rPr>
              <w:drawing>
                <wp:inline distT="0" distB="0" distL="0" distR="0" wp14:anchorId="2D97ACC1" wp14:editId="2ECB361D">
                  <wp:extent cx="4314825" cy="876300"/>
                  <wp:effectExtent l="0" t="0" r="9525" b="0"/>
                  <wp:docPr id="34" name="Рисунок 34"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r="29439" b="76289"/>
                          <a:stretch/>
                        </pic:blipFill>
                        <pic:spPr bwMode="auto">
                          <a:xfrm>
                            <a:off x="0" y="0"/>
                            <a:ext cx="4314825" cy="8763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BB1A01" w:rsidRPr="00AC504F" w14:paraId="652C138A" w14:textId="77777777" w:rsidTr="00BB1A01">
        <w:tc>
          <w:tcPr>
            <w:tcW w:w="238" w:type="pct"/>
          </w:tcPr>
          <w:p w14:paraId="0E0B8B45" w14:textId="77777777" w:rsidR="00BB1A01" w:rsidRPr="00AC504F" w:rsidRDefault="00BB1A01" w:rsidP="00BB1A01">
            <w:pPr>
              <w:jc w:val="both"/>
              <w:rPr>
                <w:sz w:val="20"/>
                <w:szCs w:val="20"/>
              </w:rPr>
            </w:pPr>
            <w:r w:rsidRPr="00AC504F">
              <w:rPr>
                <w:sz w:val="20"/>
                <w:szCs w:val="20"/>
              </w:rPr>
              <w:lastRenderedPageBreak/>
              <w:t>2</w:t>
            </w:r>
          </w:p>
        </w:tc>
        <w:tc>
          <w:tcPr>
            <w:tcW w:w="1176" w:type="pct"/>
          </w:tcPr>
          <w:p w14:paraId="6BEA9694" w14:textId="77777777" w:rsidR="00BB1A01" w:rsidRPr="00AC504F" w:rsidRDefault="00BB1A01" w:rsidP="00BB1A01">
            <w:pPr>
              <w:jc w:val="both"/>
              <w:rPr>
                <w:sz w:val="20"/>
                <w:szCs w:val="20"/>
              </w:rPr>
            </w:pPr>
            <w:r w:rsidRPr="00AC504F">
              <w:rPr>
                <w:sz w:val="20"/>
                <w:szCs w:val="20"/>
              </w:rPr>
              <w:t>Малоэтажная многоквартирная жилая застройка (код 2.1.1)</w:t>
            </w:r>
          </w:p>
        </w:tc>
        <w:tc>
          <w:tcPr>
            <w:tcW w:w="3586" w:type="pct"/>
          </w:tcPr>
          <w:p w14:paraId="219F94AB" w14:textId="77777777" w:rsidR="00BB1A01" w:rsidRPr="00AC504F" w:rsidRDefault="00BB1A01" w:rsidP="00F86E58">
            <w:pPr>
              <w:numPr>
                <w:ilvl w:val="0"/>
                <w:numId w:val="95"/>
              </w:numPr>
              <w:ind w:left="0" w:firstLine="0"/>
              <w:contextualSpacing/>
              <w:jc w:val="both"/>
              <w:rPr>
                <w:sz w:val="20"/>
                <w:szCs w:val="20"/>
              </w:rPr>
            </w:pPr>
            <w:r w:rsidRPr="00AC504F">
              <w:rPr>
                <w:sz w:val="20"/>
                <w:szCs w:val="20"/>
              </w:rPr>
              <w:t>Фасады здания жилого дома необходимо вписывать в окружающую среду используя теплые цвета пастельных тонов. Допускается сочетать несколько цветовых решений на фасадных покрытиях, отделяемых условным контуром этажа такого здания, при условии использования градации от темного первого этажа к светлому верхнему этажу.</w:t>
            </w:r>
          </w:p>
          <w:p w14:paraId="021722FD" w14:textId="77777777" w:rsidR="00BB1A01" w:rsidRPr="00AC504F" w:rsidRDefault="00BB1A01" w:rsidP="00F86E58">
            <w:pPr>
              <w:numPr>
                <w:ilvl w:val="0"/>
                <w:numId w:val="95"/>
              </w:numPr>
              <w:ind w:left="0" w:firstLine="0"/>
              <w:contextualSpacing/>
              <w:jc w:val="both"/>
              <w:rPr>
                <w:sz w:val="20"/>
                <w:szCs w:val="20"/>
              </w:rPr>
            </w:pPr>
            <w:r w:rsidRPr="00AC504F">
              <w:rPr>
                <w:sz w:val="20"/>
                <w:szCs w:val="20"/>
              </w:rPr>
              <w:t>Основные элементы окон и дверей необходимо использовать идентичные по цвету и материалам.</w:t>
            </w:r>
          </w:p>
          <w:p w14:paraId="4CA60699" w14:textId="77777777" w:rsidR="00BB1A01" w:rsidRPr="00AC504F" w:rsidRDefault="00BB1A01" w:rsidP="00F86E58">
            <w:pPr>
              <w:numPr>
                <w:ilvl w:val="0"/>
                <w:numId w:val="95"/>
              </w:numPr>
              <w:ind w:left="0" w:firstLine="0"/>
              <w:contextualSpacing/>
              <w:jc w:val="both"/>
              <w:rPr>
                <w:sz w:val="20"/>
                <w:szCs w:val="20"/>
              </w:rPr>
            </w:pPr>
            <w:r w:rsidRPr="00AC504F">
              <w:rPr>
                <w:sz w:val="20"/>
                <w:szCs w:val="20"/>
                <w:shd w:val="clear" w:color="auto" w:fill="FFFFFF"/>
                <w:lang w:bidi="ru-RU"/>
              </w:rPr>
              <w:t xml:space="preserve">Цветовое решение кровли необходимо применять из серых или холодных цветов контрастных тонов цветовых градаций. В случае если в границах квартала, ограниченного красными линиями, где планируется строительство испрашиваемого здания, расположено более 50% иного цветового решения кровель допускается использование такого цветового решения в случае обоснования, опирающегося на актуальные данные спутниковых снимков такого квартала и </w:t>
            </w:r>
            <w:proofErr w:type="spellStart"/>
            <w:r w:rsidRPr="00AC504F">
              <w:rPr>
                <w:sz w:val="20"/>
                <w:szCs w:val="20"/>
                <w:shd w:val="clear" w:color="auto" w:fill="FFFFFF"/>
                <w:lang w:bidi="ru-RU"/>
              </w:rPr>
              <w:t>аэроснимков</w:t>
            </w:r>
            <w:proofErr w:type="spellEnd"/>
            <w:r w:rsidRPr="00AC504F">
              <w:rPr>
                <w:sz w:val="20"/>
                <w:szCs w:val="20"/>
                <w:shd w:val="clear" w:color="auto" w:fill="FFFFFF"/>
                <w:lang w:bidi="ru-RU"/>
              </w:rPr>
              <w:t xml:space="preserve"> птичьего полета. По результатам такого обоснования принимается архитектурный стандарт облика применительно к такому кварталу. Использование </w:t>
            </w:r>
            <w:proofErr w:type="spellStart"/>
            <w:r w:rsidRPr="00AC504F">
              <w:rPr>
                <w:sz w:val="20"/>
                <w:szCs w:val="20"/>
                <w:shd w:val="clear" w:color="auto" w:fill="FFFFFF"/>
                <w:lang w:bidi="ru-RU"/>
              </w:rPr>
              <w:t>снегоудерживающих</w:t>
            </w:r>
            <w:proofErr w:type="spellEnd"/>
            <w:r w:rsidRPr="00AC504F">
              <w:rPr>
                <w:sz w:val="20"/>
                <w:szCs w:val="20"/>
                <w:shd w:val="clear" w:color="auto" w:fill="FFFFFF"/>
                <w:lang w:bidi="ru-RU"/>
              </w:rPr>
              <w:t xml:space="preserve"> конструкций, а также водосточных систем и ливневых отводов осуществляется в соответствии с техническим регламентом.</w:t>
            </w:r>
          </w:p>
          <w:p w14:paraId="1857E863" w14:textId="77777777" w:rsidR="00BB1A01" w:rsidRPr="00AC504F" w:rsidRDefault="00BB1A01" w:rsidP="00BB1A01">
            <w:pPr>
              <w:autoSpaceDE w:val="0"/>
              <w:autoSpaceDN w:val="0"/>
              <w:adjustRightInd w:val="0"/>
              <w:contextualSpacing/>
              <w:jc w:val="both"/>
              <w:rPr>
                <w:i/>
                <w:sz w:val="20"/>
                <w:szCs w:val="20"/>
              </w:rPr>
            </w:pPr>
            <w:r w:rsidRPr="00AC504F">
              <w:rPr>
                <w:i/>
                <w:sz w:val="20"/>
                <w:szCs w:val="20"/>
              </w:rPr>
              <w:t>Требования к цветовым решениям объектов капитального строительства (фасады (RAL))</w:t>
            </w:r>
          </w:p>
          <w:p w14:paraId="7F7AEF69" w14:textId="77777777" w:rsidR="00BB1A01" w:rsidRPr="00AC504F" w:rsidRDefault="00BB1A01" w:rsidP="00BB1A01">
            <w:pPr>
              <w:autoSpaceDE w:val="0"/>
              <w:autoSpaceDN w:val="0"/>
              <w:adjustRightInd w:val="0"/>
              <w:contextualSpacing/>
              <w:jc w:val="both"/>
              <w:rPr>
                <w:i/>
                <w:sz w:val="20"/>
                <w:szCs w:val="20"/>
              </w:rPr>
            </w:pPr>
          </w:p>
          <w:p w14:paraId="2A3F79FE" w14:textId="77777777" w:rsidR="00BB1A01" w:rsidRPr="00AC504F" w:rsidRDefault="00BB1A01" w:rsidP="00BB1A01">
            <w:pPr>
              <w:autoSpaceDE w:val="0"/>
              <w:autoSpaceDN w:val="0"/>
              <w:adjustRightInd w:val="0"/>
              <w:contextualSpacing/>
              <w:jc w:val="both"/>
              <w:rPr>
                <w:i/>
                <w:sz w:val="20"/>
                <w:szCs w:val="20"/>
              </w:rPr>
            </w:pPr>
            <w:r w:rsidRPr="00AC504F">
              <w:rPr>
                <w:i/>
                <w:sz w:val="20"/>
                <w:szCs w:val="20"/>
              </w:rPr>
              <w:t>Основные цвета:</w:t>
            </w:r>
          </w:p>
          <w:p w14:paraId="6037E003" w14:textId="77777777" w:rsidR="00BB1A01" w:rsidRPr="00AC504F" w:rsidRDefault="00BB1A01" w:rsidP="00BB1A01">
            <w:pPr>
              <w:autoSpaceDE w:val="0"/>
              <w:autoSpaceDN w:val="0"/>
              <w:adjustRightInd w:val="0"/>
              <w:contextualSpacing/>
              <w:jc w:val="both"/>
              <w:rPr>
                <w:b/>
                <w:sz w:val="20"/>
                <w:szCs w:val="20"/>
              </w:rPr>
            </w:pPr>
            <w:r w:rsidRPr="00AC504F">
              <w:rPr>
                <w:b/>
                <w:noProof/>
                <w:sz w:val="20"/>
                <w:szCs w:val="20"/>
              </w:rPr>
              <w:drawing>
                <wp:inline distT="0" distB="0" distL="0" distR="0" wp14:anchorId="44E7D3BF" wp14:editId="0CB31EBB">
                  <wp:extent cx="4752975" cy="725059"/>
                  <wp:effectExtent l="0" t="0" r="0" b="0"/>
                  <wp:docPr id="5" name="Рисунок 1" descr="C:\Users\Svetlana\Downloads\05-07-2023_14-56-1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vetlana\Downloads\05-07-2023_14-56-19\1.jpg"/>
                          <pic:cNvPicPr>
                            <a:picLocks noChangeAspect="1" noChangeArrowheads="1"/>
                          </pic:cNvPicPr>
                        </pic:nvPicPr>
                        <pic:blipFill>
                          <a:blip r:embed="rId16" cstate="print"/>
                          <a:srcRect/>
                          <a:stretch>
                            <a:fillRect/>
                          </a:stretch>
                        </pic:blipFill>
                        <pic:spPr bwMode="auto">
                          <a:xfrm>
                            <a:off x="0" y="0"/>
                            <a:ext cx="4757621" cy="725768"/>
                          </a:xfrm>
                          <a:prstGeom prst="rect">
                            <a:avLst/>
                          </a:prstGeom>
                          <a:noFill/>
                          <a:ln w="9525">
                            <a:noFill/>
                            <a:miter lim="800000"/>
                            <a:headEnd/>
                            <a:tailEnd/>
                          </a:ln>
                        </pic:spPr>
                      </pic:pic>
                    </a:graphicData>
                  </a:graphic>
                </wp:inline>
              </w:drawing>
            </w:r>
          </w:p>
          <w:p w14:paraId="5A99ABA7" w14:textId="77777777" w:rsidR="00BB1A01" w:rsidRPr="00AC504F" w:rsidRDefault="00BB1A01" w:rsidP="00BB1A01">
            <w:pPr>
              <w:autoSpaceDE w:val="0"/>
              <w:autoSpaceDN w:val="0"/>
              <w:adjustRightInd w:val="0"/>
              <w:contextualSpacing/>
              <w:jc w:val="both"/>
              <w:rPr>
                <w:i/>
                <w:sz w:val="20"/>
                <w:szCs w:val="20"/>
              </w:rPr>
            </w:pPr>
          </w:p>
          <w:p w14:paraId="545B1A55" w14:textId="77777777" w:rsidR="00BB1A01" w:rsidRPr="00AC504F" w:rsidRDefault="00BB1A01" w:rsidP="00BB1A01">
            <w:pPr>
              <w:autoSpaceDE w:val="0"/>
              <w:autoSpaceDN w:val="0"/>
              <w:adjustRightInd w:val="0"/>
              <w:contextualSpacing/>
              <w:jc w:val="both"/>
              <w:rPr>
                <w:i/>
                <w:sz w:val="20"/>
                <w:szCs w:val="20"/>
              </w:rPr>
            </w:pPr>
            <w:r w:rsidRPr="00AC504F">
              <w:rPr>
                <w:i/>
                <w:sz w:val="20"/>
                <w:szCs w:val="20"/>
              </w:rPr>
              <w:t>Дополнительные цвета:</w:t>
            </w:r>
          </w:p>
          <w:p w14:paraId="460E019A" w14:textId="77777777" w:rsidR="00BB1A01" w:rsidRPr="00AC504F" w:rsidRDefault="00BB1A01" w:rsidP="00BB1A01">
            <w:pPr>
              <w:autoSpaceDE w:val="0"/>
              <w:autoSpaceDN w:val="0"/>
              <w:adjustRightInd w:val="0"/>
              <w:contextualSpacing/>
              <w:jc w:val="both"/>
              <w:rPr>
                <w:sz w:val="20"/>
                <w:szCs w:val="20"/>
              </w:rPr>
            </w:pPr>
            <w:r w:rsidRPr="00AC504F">
              <w:rPr>
                <w:i/>
                <w:noProof/>
                <w:sz w:val="20"/>
                <w:szCs w:val="20"/>
              </w:rPr>
              <w:drawing>
                <wp:inline distT="0" distB="0" distL="0" distR="0" wp14:anchorId="4EAEA554" wp14:editId="1D09669A">
                  <wp:extent cx="4095750" cy="965674"/>
                  <wp:effectExtent l="0" t="0" r="0" b="6350"/>
                  <wp:docPr id="7" name="Рисунок 9"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
                          <pic:cNvPicPr>
                            <a:picLocks noChangeAspect="1" noChangeArrowheads="1"/>
                          </pic:cNvPicPr>
                        </pic:nvPicPr>
                        <pic:blipFill>
                          <a:blip r:embed="rId19" cstate="print"/>
                          <a:srcRect/>
                          <a:stretch>
                            <a:fillRect/>
                          </a:stretch>
                        </pic:blipFill>
                        <pic:spPr bwMode="auto">
                          <a:xfrm>
                            <a:off x="0" y="0"/>
                            <a:ext cx="4098636" cy="966355"/>
                          </a:xfrm>
                          <a:prstGeom prst="rect">
                            <a:avLst/>
                          </a:prstGeom>
                          <a:noFill/>
                          <a:ln w="9525">
                            <a:noFill/>
                            <a:miter lim="800000"/>
                            <a:headEnd/>
                            <a:tailEnd/>
                          </a:ln>
                        </pic:spPr>
                      </pic:pic>
                    </a:graphicData>
                  </a:graphic>
                </wp:inline>
              </w:drawing>
            </w:r>
          </w:p>
          <w:p w14:paraId="226038CE" w14:textId="77777777" w:rsidR="00BB1A01" w:rsidRPr="00AC504F" w:rsidRDefault="00BB1A01" w:rsidP="00BB1A01">
            <w:pPr>
              <w:autoSpaceDE w:val="0"/>
              <w:autoSpaceDN w:val="0"/>
              <w:adjustRightInd w:val="0"/>
              <w:contextualSpacing/>
              <w:jc w:val="both"/>
              <w:rPr>
                <w:i/>
                <w:sz w:val="20"/>
                <w:szCs w:val="20"/>
              </w:rPr>
            </w:pPr>
            <w:r w:rsidRPr="00AC504F">
              <w:rPr>
                <w:i/>
                <w:sz w:val="20"/>
                <w:szCs w:val="20"/>
              </w:rPr>
              <w:t>Требования к цветовым решениям объектов капитального строительства (кровля (RAL))</w:t>
            </w:r>
          </w:p>
          <w:p w14:paraId="606FF1BA" w14:textId="77777777" w:rsidR="00BB1A01" w:rsidRPr="00AC504F" w:rsidRDefault="00BB1A01" w:rsidP="00BB1A01">
            <w:pPr>
              <w:autoSpaceDE w:val="0"/>
              <w:autoSpaceDN w:val="0"/>
              <w:adjustRightInd w:val="0"/>
              <w:jc w:val="both"/>
              <w:rPr>
                <w:sz w:val="20"/>
                <w:szCs w:val="20"/>
              </w:rPr>
            </w:pPr>
          </w:p>
          <w:p w14:paraId="419963EE" w14:textId="77777777" w:rsidR="00BB1A01" w:rsidRPr="00AC504F" w:rsidRDefault="00BB1A01" w:rsidP="00BB1A01">
            <w:pPr>
              <w:autoSpaceDE w:val="0"/>
              <w:autoSpaceDN w:val="0"/>
              <w:adjustRightInd w:val="0"/>
              <w:contextualSpacing/>
              <w:jc w:val="both"/>
              <w:rPr>
                <w:sz w:val="20"/>
                <w:szCs w:val="20"/>
              </w:rPr>
            </w:pPr>
            <w:r w:rsidRPr="00AC504F">
              <w:rPr>
                <w:noProof/>
              </w:rPr>
              <w:drawing>
                <wp:inline distT="0" distB="0" distL="0" distR="0" wp14:anchorId="0CB1E8AE" wp14:editId="203820AC">
                  <wp:extent cx="4400550" cy="952500"/>
                  <wp:effectExtent l="0" t="0" r="0" b="0"/>
                  <wp:docPr id="35" name="Рисунок 35"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l="28038" t="47938" b="24805"/>
                          <a:stretch/>
                        </pic:blipFill>
                        <pic:spPr bwMode="auto">
                          <a:xfrm>
                            <a:off x="0" y="0"/>
                            <a:ext cx="4400550" cy="952500"/>
                          </a:xfrm>
                          <a:prstGeom prst="rect">
                            <a:avLst/>
                          </a:prstGeom>
                          <a:noFill/>
                          <a:ln>
                            <a:noFill/>
                          </a:ln>
                          <a:extLst>
                            <a:ext uri="{53640926-AAD7-44D8-BBD7-CCE9431645EC}">
                              <a14:shadowObscured xmlns:a14="http://schemas.microsoft.com/office/drawing/2010/main"/>
                            </a:ext>
                          </a:extLst>
                        </pic:spPr>
                      </pic:pic>
                    </a:graphicData>
                  </a:graphic>
                </wp:inline>
              </w:drawing>
            </w:r>
          </w:p>
          <w:p w14:paraId="349B88DD" w14:textId="77777777" w:rsidR="00BB1A01" w:rsidRPr="00AC504F" w:rsidRDefault="00BB1A01" w:rsidP="00BB1A01">
            <w:pPr>
              <w:autoSpaceDE w:val="0"/>
              <w:autoSpaceDN w:val="0"/>
              <w:adjustRightInd w:val="0"/>
              <w:contextualSpacing/>
              <w:jc w:val="both"/>
              <w:rPr>
                <w:sz w:val="20"/>
                <w:szCs w:val="20"/>
              </w:rPr>
            </w:pPr>
            <w:r w:rsidRPr="00AC504F">
              <w:rPr>
                <w:noProof/>
              </w:rPr>
              <w:lastRenderedPageBreak/>
              <w:drawing>
                <wp:inline distT="0" distB="0" distL="0" distR="0" wp14:anchorId="244A2893" wp14:editId="4C034AD2">
                  <wp:extent cx="4314825" cy="876300"/>
                  <wp:effectExtent l="0" t="0" r="9525" b="0"/>
                  <wp:docPr id="36" name="Рисунок 36"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r="29439" b="76289"/>
                          <a:stretch/>
                        </pic:blipFill>
                        <pic:spPr bwMode="auto">
                          <a:xfrm>
                            <a:off x="0" y="0"/>
                            <a:ext cx="4314825" cy="876300"/>
                          </a:xfrm>
                          <a:prstGeom prst="rect">
                            <a:avLst/>
                          </a:prstGeom>
                          <a:noFill/>
                          <a:ln>
                            <a:noFill/>
                          </a:ln>
                          <a:extLst>
                            <a:ext uri="{53640926-AAD7-44D8-BBD7-CCE9431645EC}">
                              <a14:shadowObscured xmlns:a14="http://schemas.microsoft.com/office/drawing/2010/main"/>
                            </a:ext>
                          </a:extLst>
                        </pic:spPr>
                      </pic:pic>
                    </a:graphicData>
                  </a:graphic>
                </wp:inline>
              </w:drawing>
            </w:r>
          </w:p>
          <w:p w14:paraId="4DDE533C" w14:textId="77777777" w:rsidR="00BB1A01" w:rsidRPr="00AC504F" w:rsidRDefault="00BB1A01" w:rsidP="00BB1A01">
            <w:pPr>
              <w:jc w:val="both"/>
              <w:rPr>
                <w:sz w:val="20"/>
                <w:szCs w:val="20"/>
              </w:rPr>
            </w:pPr>
          </w:p>
        </w:tc>
      </w:tr>
      <w:tr w:rsidR="00BB1A01" w:rsidRPr="00AC504F" w14:paraId="4C0E3B24" w14:textId="77777777" w:rsidTr="00BB1A01">
        <w:tc>
          <w:tcPr>
            <w:tcW w:w="238" w:type="pct"/>
          </w:tcPr>
          <w:p w14:paraId="66F680CD" w14:textId="77777777" w:rsidR="00BB1A01" w:rsidRPr="00AC504F" w:rsidRDefault="00BB1A01" w:rsidP="00BB1A01">
            <w:pPr>
              <w:jc w:val="both"/>
              <w:rPr>
                <w:sz w:val="20"/>
                <w:szCs w:val="20"/>
              </w:rPr>
            </w:pPr>
            <w:r w:rsidRPr="00AC504F">
              <w:rPr>
                <w:sz w:val="20"/>
                <w:szCs w:val="20"/>
              </w:rPr>
              <w:lastRenderedPageBreak/>
              <w:t>3</w:t>
            </w:r>
          </w:p>
        </w:tc>
        <w:tc>
          <w:tcPr>
            <w:tcW w:w="1176" w:type="pct"/>
          </w:tcPr>
          <w:p w14:paraId="19B8395A" w14:textId="77777777" w:rsidR="00BB1A01" w:rsidRPr="00AC504F" w:rsidRDefault="00BB1A01" w:rsidP="00BB1A01">
            <w:pPr>
              <w:jc w:val="both"/>
              <w:rPr>
                <w:sz w:val="20"/>
                <w:szCs w:val="20"/>
              </w:rPr>
            </w:pPr>
            <w:r w:rsidRPr="00AC504F">
              <w:rPr>
                <w:sz w:val="20"/>
                <w:szCs w:val="20"/>
              </w:rPr>
              <w:t>Блокированная жилая застройка (код 2.3.)</w:t>
            </w:r>
          </w:p>
        </w:tc>
        <w:tc>
          <w:tcPr>
            <w:tcW w:w="3586" w:type="pct"/>
          </w:tcPr>
          <w:p w14:paraId="4B7CF55B" w14:textId="77777777" w:rsidR="00BB1A01" w:rsidRPr="00AC504F" w:rsidRDefault="00BB1A01" w:rsidP="00F86E58">
            <w:pPr>
              <w:numPr>
                <w:ilvl w:val="0"/>
                <w:numId w:val="96"/>
              </w:numPr>
              <w:ind w:left="0" w:firstLine="0"/>
              <w:contextualSpacing/>
              <w:jc w:val="both"/>
              <w:rPr>
                <w:sz w:val="20"/>
                <w:szCs w:val="20"/>
              </w:rPr>
            </w:pPr>
            <w:r w:rsidRPr="00AC504F">
              <w:rPr>
                <w:sz w:val="20"/>
                <w:szCs w:val="20"/>
              </w:rPr>
              <w:t>Для фасадных цветовых решений зданий, размещаемых на главных улицах следует применять исключительно пастельные тона цветовых градаций (из контрастных тонов допускается «чистый белый»), для зданий, размещаемых на второстепенных улицах (в глуби спальных районов) допускается использование иного тона цветовых градаций. Допустимо использование контрастного тона на ограждающих элементах здания, вне зависимости от их расположения.</w:t>
            </w:r>
          </w:p>
          <w:p w14:paraId="13DD7EBA" w14:textId="77777777" w:rsidR="00BB1A01" w:rsidRPr="00AC504F" w:rsidRDefault="00BB1A01" w:rsidP="00F86E58">
            <w:pPr>
              <w:numPr>
                <w:ilvl w:val="0"/>
                <w:numId w:val="96"/>
              </w:numPr>
              <w:ind w:left="0" w:firstLine="0"/>
              <w:contextualSpacing/>
              <w:jc w:val="both"/>
              <w:rPr>
                <w:sz w:val="20"/>
                <w:szCs w:val="20"/>
              </w:rPr>
            </w:pPr>
            <w:r w:rsidRPr="00AC504F">
              <w:rPr>
                <w:sz w:val="20"/>
                <w:szCs w:val="20"/>
              </w:rPr>
              <w:t>Основные элементы окон и дверей необходимо использовать идентичные по цвету и материалам.</w:t>
            </w:r>
          </w:p>
          <w:p w14:paraId="335350CE" w14:textId="77777777" w:rsidR="00BB1A01" w:rsidRPr="00AC504F" w:rsidRDefault="00BB1A01" w:rsidP="00F86E58">
            <w:pPr>
              <w:numPr>
                <w:ilvl w:val="0"/>
                <w:numId w:val="96"/>
              </w:numPr>
              <w:ind w:left="0" w:firstLine="0"/>
              <w:contextualSpacing/>
              <w:jc w:val="both"/>
              <w:rPr>
                <w:sz w:val="20"/>
                <w:szCs w:val="20"/>
              </w:rPr>
            </w:pPr>
            <w:r w:rsidRPr="00AC504F">
              <w:rPr>
                <w:sz w:val="20"/>
                <w:szCs w:val="20"/>
              </w:rPr>
              <w:t xml:space="preserve">Цветовое решение кровли необходимо применять из серых и теплых цветов пастельных тонов цветовых градаций. В случае если на расстоянии 50 м вдоль улицы, на которой планируется возведение испрашиваемого здания, расположено здание, построенное до принятия таких Рекомендаций и использовано иное цветовое решение кровли, допускается использование такого цветового решения в случае обоснования, опирающегося на </w:t>
            </w:r>
            <w:proofErr w:type="spellStart"/>
            <w:r w:rsidRPr="00AC504F">
              <w:rPr>
                <w:sz w:val="20"/>
                <w:szCs w:val="20"/>
              </w:rPr>
              <w:t>фотофиксации</w:t>
            </w:r>
            <w:proofErr w:type="spellEnd"/>
            <w:r w:rsidRPr="00AC504F">
              <w:rPr>
                <w:sz w:val="20"/>
                <w:szCs w:val="20"/>
              </w:rPr>
              <w:t xml:space="preserve"> такого здания и предоставления развертки улицы на расстоянии 50 м. По результатам такого обоснования принимается архитектурный стандарт облика применительно к этой улице, как к элементу планировочной структуры.</w:t>
            </w:r>
          </w:p>
          <w:p w14:paraId="1E4FC142" w14:textId="77777777" w:rsidR="00BB1A01" w:rsidRPr="00AC504F" w:rsidRDefault="00BB1A01" w:rsidP="00F86E58">
            <w:pPr>
              <w:numPr>
                <w:ilvl w:val="0"/>
                <w:numId w:val="96"/>
              </w:numPr>
              <w:ind w:left="0" w:firstLine="0"/>
              <w:contextualSpacing/>
              <w:jc w:val="both"/>
              <w:rPr>
                <w:sz w:val="20"/>
                <w:szCs w:val="20"/>
              </w:rPr>
            </w:pPr>
            <w:r w:rsidRPr="00AC504F">
              <w:rPr>
                <w:sz w:val="20"/>
                <w:szCs w:val="20"/>
              </w:rPr>
              <w:t xml:space="preserve">Козырьки, навесы, и иные кровельные части выступающих элементов здания не допустимо использовать в разных цветовых решениях. В случае каскадного или </w:t>
            </w:r>
            <w:proofErr w:type="spellStart"/>
            <w:r w:rsidRPr="00AC504F">
              <w:rPr>
                <w:sz w:val="20"/>
                <w:szCs w:val="20"/>
              </w:rPr>
              <w:t>разноуровневого</w:t>
            </w:r>
            <w:proofErr w:type="spellEnd"/>
            <w:r w:rsidRPr="00AC504F">
              <w:rPr>
                <w:sz w:val="20"/>
                <w:szCs w:val="20"/>
              </w:rPr>
              <w:t xml:space="preserve"> размещения секции блокированного дома допускается отличие цветовых решений по насыщенности.</w:t>
            </w:r>
          </w:p>
          <w:p w14:paraId="74B5D352" w14:textId="77777777" w:rsidR="00BB1A01" w:rsidRPr="00AC504F" w:rsidRDefault="00BB1A01" w:rsidP="00BB1A01">
            <w:pPr>
              <w:autoSpaceDE w:val="0"/>
              <w:autoSpaceDN w:val="0"/>
              <w:adjustRightInd w:val="0"/>
              <w:contextualSpacing/>
              <w:jc w:val="both"/>
              <w:rPr>
                <w:i/>
                <w:sz w:val="20"/>
                <w:szCs w:val="20"/>
              </w:rPr>
            </w:pPr>
            <w:r w:rsidRPr="00AC504F">
              <w:rPr>
                <w:i/>
                <w:sz w:val="20"/>
                <w:szCs w:val="20"/>
              </w:rPr>
              <w:t>Требования к цветовым решениям объектов капитального строительства (фасады (RAL))</w:t>
            </w:r>
          </w:p>
          <w:p w14:paraId="7E78E287" w14:textId="77777777" w:rsidR="00BB1A01" w:rsidRPr="00AC504F" w:rsidRDefault="00BB1A01" w:rsidP="00BB1A01">
            <w:pPr>
              <w:autoSpaceDE w:val="0"/>
              <w:autoSpaceDN w:val="0"/>
              <w:adjustRightInd w:val="0"/>
              <w:contextualSpacing/>
              <w:jc w:val="both"/>
              <w:rPr>
                <w:i/>
                <w:sz w:val="20"/>
                <w:szCs w:val="20"/>
              </w:rPr>
            </w:pPr>
          </w:p>
          <w:p w14:paraId="7E974B0D" w14:textId="77777777" w:rsidR="00BB1A01" w:rsidRPr="00AC504F" w:rsidRDefault="00BB1A01" w:rsidP="00BB1A01">
            <w:pPr>
              <w:autoSpaceDE w:val="0"/>
              <w:autoSpaceDN w:val="0"/>
              <w:adjustRightInd w:val="0"/>
              <w:contextualSpacing/>
              <w:jc w:val="both"/>
              <w:rPr>
                <w:i/>
                <w:sz w:val="20"/>
                <w:szCs w:val="20"/>
              </w:rPr>
            </w:pPr>
            <w:r w:rsidRPr="00AC504F">
              <w:rPr>
                <w:i/>
                <w:sz w:val="20"/>
                <w:szCs w:val="20"/>
              </w:rPr>
              <w:t>Основные цвета:</w:t>
            </w:r>
          </w:p>
          <w:p w14:paraId="0D27353A" w14:textId="77777777" w:rsidR="00BB1A01" w:rsidRPr="00AC504F" w:rsidRDefault="00BB1A01" w:rsidP="00BB1A01">
            <w:pPr>
              <w:autoSpaceDE w:val="0"/>
              <w:autoSpaceDN w:val="0"/>
              <w:adjustRightInd w:val="0"/>
              <w:contextualSpacing/>
              <w:jc w:val="both"/>
              <w:rPr>
                <w:b/>
                <w:sz w:val="20"/>
                <w:szCs w:val="20"/>
              </w:rPr>
            </w:pPr>
            <w:r w:rsidRPr="00AC504F">
              <w:rPr>
                <w:b/>
                <w:noProof/>
                <w:sz w:val="20"/>
                <w:szCs w:val="20"/>
              </w:rPr>
              <w:drawing>
                <wp:inline distT="0" distB="0" distL="0" distR="0" wp14:anchorId="355A35B4" wp14:editId="60CB04F1">
                  <wp:extent cx="4366435" cy="666093"/>
                  <wp:effectExtent l="0" t="0" r="0" b="1270"/>
                  <wp:docPr id="17" name="Рисунок 1" descr="C:\Users\Svetlana\Downloads\05-07-2023_14-56-1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vetlana\Downloads\05-07-2023_14-56-19\1.jpg"/>
                          <pic:cNvPicPr>
                            <a:picLocks noChangeAspect="1" noChangeArrowheads="1"/>
                          </pic:cNvPicPr>
                        </pic:nvPicPr>
                        <pic:blipFill>
                          <a:blip r:embed="rId16" cstate="print"/>
                          <a:srcRect/>
                          <a:stretch>
                            <a:fillRect/>
                          </a:stretch>
                        </pic:blipFill>
                        <pic:spPr bwMode="auto">
                          <a:xfrm>
                            <a:off x="0" y="0"/>
                            <a:ext cx="4367216" cy="666212"/>
                          </a:xfrm>
                          <a:prstGeom prst="rect">
                            <a:avLst/>
                          </a:prstGeom>
                          <a:noFill/>
                          <a:ln w="9525">
                            <a:noFill/>
                            <a:miter lim="800000"/>
                            <a:headEnd/>
                            <a:tailEnd/>
                          </a:ln>
                        </pic:spPr>
                      </pic:pic>
                    </a:graphicData>
                  </a:graphic>
                </wp:inline>
              </w:drawing>
            </w:r>
          </w:p>
          <w:p w14:paraId="34319D28" w14:textId="77777777" w:rsidR="00BB1A01" w:rsidRPr="00AC504F" w:rsidRDefault="00BB1A01" w:rsidP="00BB1A01">
            <w:pPr>
              <w:autoSpaceDE w:val="0"/>
              <w:autoSpaceDN w:val="0"/>
              <w:adjustRightInd w:val="0"/>
              <w:contextualSpacing/>
              <w:jc w:val="both"/>
              <w:rPr>
                <w:i/>
                <w:sz w:val="20"/>
                <w:szCs w:val="20"/>
              </w:rPr>
            </w:pPr>
          </w:p>
          <w:p w14:paraId="6E66CC03" w14:textId="77777777" w:rsidR="00BB1A01" w:rsidRPr="00AC504F" w:rsidRDefault="00BB1A01" w:rsidP="00BB1A01">
            <w:pPr>
              <w:autoSpaceDE w:val="0"/>
              <w:autoSpaceDN w:val="0"/>
              <w:adjustRightInd w:val="0"/>
              <w:contextualSpacing/>
              <w:jc w:val="both"/>
              <w:rPr>
                <w:i/>
                <w:sz w:val="20"/>
                <w:szCs w:val="20"/>
              </w:rPr>
            </w:pPr>
            <w:r w:rsidRPr="00AC504F">
              <w:rPr>
                <w:i/>
                <w:sz w:val="20"/>
                <w:szCs w:val="20"/>
              </w:rPr>
              <w:t>Дополнительные цвета:</w:t>
            </w:r>
          </w:p>
          <w:p w14:paraId="78AD900A" w14:textId="77777777" w:rsidR="00BB1A01" w:rsidRPr="00AC504F" w:rsidRDefault="00BB1A01" w:rsidP="00BB1A01">
            <w:pPr>
              <w:autoSpaceDE w:val="0"/>
              <w:autoSpaceDN w:val="0"/>
              <w:adjustRightInd w:val="0"/>
              <w:contextualSpacing/>
              <w:jc w:val="both"/>
              <w:rPr>
                <w:sz w:val="20"/>
                <w:szCs w:val="20"/>
              </w:rPr>
            </w:pPr>
            <w:r w:rsidRPr="00AC504F">
              <w:rPr>
                <w:i/>
                <w:noProof/>
                <w:sz w:val="20"/>
                <w:szCs w:val="20"/>
              </w:rPr>
              <w:drawing>
                <wp:inline distT="0" distB="0" distL="0" distR="0" wp14:anchorId="6789877C" wp14:editId="221F9C81">
                  <wp:extent cx="4067175" cy="958936"/>
                  <wp:effectExtent l="0" t="0" r="0" b="0"/>
                  <wp:docPr id="9" name="Рисунок 9"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
                          <pic:cNvPicPr>
                            <a:picLocks noChangeAspect="1" noChangeArrowheads="1"/>
                          </pic:cNvPicPr>
                        </pic:nvPicPr>
                        <pic:blipFill>
                          <a:blip r:embed="rId19" cstate="print"/>
                          <a:srcRect/>
                          <a:stretch>
                            <a:fillRect/>
                          </a:stretch>
                        </pic:blipFill>
                        <pic:spPr bwMode="auto">
                          <a:xfrm>
                            <a:off x="0" y="0"/>
                            <a:ext cx="4070041" cy="959612"/>
                          </a:xfrm>
                          <a:prstGeom prst="rect">
                            <a:avLst/>
                          </a:prstGeom>
                          <a:noFill/>
                          <a:ln w="9525">
                            <a:noFill/>
                            <a:miter lim="800000"/>
                            <a:headEnd/>
                            <a:tailEnd/>
                          </a:ln>
                        </pic:spPr>
                      </pic:pic>
                    </a:graphicData>
                  </a:graphic>
                </wp:inline>
              </w:drawing>
            </w:r>
          </w:p>
          <w:p w14:paraId="357BC0B3" w14:textId="77777777" w:rsidR="00BB1A01" w:rsidRPr="00AC504F" w:rsidRDefault="00BB1A01" w:rsidP="00BB1A01">
            <w:pPr>
              <w:autoSpaceDE w:val="0"/>
              <w:autoSpaceDN w:val="0"/>
              <w:adjustRightInd w:val="0"/>
              <w:contextualSpacing/>
              <w:jc w:val="both"/>
              <w:rPr>
                <w:i/>
                <w:sz w:val="20"/>
                <w:szCs w:val="20"/>
              </w:rPr>
            </w:pPr>
          </w:p>
          <w:p w14:paraId="679C709C" w14:textId="77777777" w:rsidR="00BB1A01" w:rsidRPr="00AC504F" w:rsidRDefault="00BB1A01" w:rsidP="00BB1A01">
            <w:pPr>
              <w:autoSpaceDE w:val="0"/>
              <w:autoSpaceDN w:val="0"/>
              <w:adjustRightInd w:val="0"/>
              <w:contextualSpacing/>
              <w:jc w:val="both"/>
              <w:rPr>
                <w:i/>
                <w:sz w:val="20"/>
                <w:szCs w:val="20"/>
              </w:rPr>
            </w:pPr>
            <w:r w:rsidRPr="00AC504F">
              <w:rPr>
                <w:i/>
                <w:sz w:val="20"/>
                <w:szCs w:val="20"/>
              </w:rPr>
              <w:t>Требования к цветовым решениям объектов капитального строительства (кровля (RAL))</w:t>
            </w:r>
          </w:p>
          <w:p w14:paraId="77990BDA" w14:textId="77777777" w:rsidR="00BB1A01" w:rsidRPr="00AC504F" w:rsidRDefault="00BB1A01" w:rsidP="00BB1A01">
            <w:pPr>
              <w:autoSpaceDE w:val="0"/>
              <w:autoSpaceDN w:val="0"/>
              <w:adjustRightInd w:val="0"/>
              <w:jc w:val="both"/>
              <w:rPr>
                <w:sz w:val="20"/>
                <w:szCs w:val="20"/>
              </w:rPr>
            </w:pPr>
            <w:r w:rsidRPr="00AC504F">
              <w:rPr>
                <w:noProof/>
              </w:rPr>
              <w:drawing>
                <wp:inline distT="0" distB="0" distL="0" distR="0" wp14:anchorId="31C3CF64" wp14:editId="3FF7F097">
                  <wp:extent cx="4314825" cy="876300"/>
                  <wp:effectExtent l="0" t="0" r="9525" b="0"/>
                  <wp:docPr id="37" name="Рисунок 37"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r="29439" b="76289"/>
                          <a:stretch/>
                        </pic:blipFill>
                        <pic:spPr bwMode="auto">
                          <a:xfrm>
                            <a:off x="0" y="0"/>
                            <a:ext cx="4314825" cy="876300"/>
                          </a:xfrm>
                          <a:prstGeom prst="rect">
                            <a:avLst/>
                          </a:prstGeom>
                          <a:noFill/>
                          <a:ln>
                            <a:noFill/>
                          </a:ln>
                          <a:extLst>
                            <a:ext uri="{53640926-AAD7-44D8-BBD7-CCE9431645EC}">
                              <a14:shadowObscured xmlns:a14="http://schemas.microsoft.com/office/drawing/2010/main"/>
                            </a:ext>
                          </a:extLst>
                        </pic:spPr>
                      </pic:pic>
                    </a:graphicData>
                  </a:graphic>
                </wp:inline>
              </w:drawing>
            </w:r>
          </w:p>
          <w:p w14:paraId="45689BB6" w14:textId="77777777" w:rsidR="00BB1A01" w:rsidRPr="00AC504F" w:rsidRDefault="00BB1A01" w:rsidP="00BB1A01">
            <w:pPr>
              <w:autoSpaceDE w:val="0"/>
              <w:autoSpaceDN w:val="0"/>
              <w:adjustRightInd w:val="0"/>
              <w:jc w:val="both"/>
              <w:rPr>
                <w:sz w:val="20"/>
                <w:szCs w:val="20"/>
              </w:rPr>
            </w:pPr>
            <w:r w:rsidRPr="00AC504F">
              <w:rPr>
                <w:noProof/>
              </w:rPr>
              <w:drawing>
                <wp:inline distT="0" distB="0" distL="0" distR="0" wp14:anchorId="25D5B2B7" wp14:editId="1235D280">
                  <wp:extent cx="4400550" cy="952500"/>
                  <wp:effectExtent l="0" t="0" r="0" b="0"/>
                  <wp:docPr id="52" name="Рисунок 52"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l="28038" t="47938" b="24805"/>
                          <a:stretch/>
                        </pic:blipFill>
                        <pic:spPr bwMode="auto">
                          <a:xfrm>
                            <a:off x="0" y="0"/>
                            <a:ext cx="4400550" cy="952500"/>
                          </a:xfrm>
                          <a:prstGeom prst="rect">
                            <a:avLst/>
                          </a:prstGeom>
                          <a:noFill/>
                          <a:ln>
                            <a:noFill/>
                          </a:ln>
                          <a:extLst>
                            <a:ext uri="{53640926-AAD7-44D8-BBD7-CCE9431645EC}">
                              <a14:shadowObscured xmlns:a14="http://schemas.microsoft.com/office/drawing/2010/main"/>
                            </a:ext>
                          </a:extLst>
                        </pic:spPr>
                      </pic:pic>
                    </a:graphicData>
                  </a:graphic>
                </wp:inline>
              </w:drawing>
            </w:r>
          </w:p>
          <w:p w14:paraId="592A7626" w14:textId="77777777" w:rsidR="00BB1A01" w:rsidRPr="00AC504F" w:rsidRDefault="00BB1A01" w:rsidP="00BB1A01">
            <w:pPr>
              <w:autoSpaceDE w:val="0"/>
              <w:autoSpaceDN w:val="0"/>
              <w:adjustRightInd w:val="0"/>
              <w:contextualSpacing/>
              <w:jc w:val="both"/>
              <w:rPr>
                <w:sz w:val="20"/>
                <w:szCs w:val="20"/>
              </w:rPr>
            </w:pPr>
          </w:p>
          <w:p w14:paraId="4D037243" w14:textId="77777777" w:rsidR="00BB1A01" w:rsidRPr="00AC504F" w:rsidRDefault="00BB1A01" w:rsidP="00BB1A01">
            <w:pPr>
              <w:autoSpaceDE w:val="0"/>
              <w:autoSpaceDN w:val="0"/>
              <w:adjustRightInd w:val="0"/>
              <w:contextualSpacing/>
              <w:jc w:val="both"/>
              <w:rPr>
                <w:sz w:val="20"/>
                <w:szCs w:val="20"/>
              </w:rPr>
            </w:pPr>
          </w:p>
          <w:p w14:paraId="184341BE" w14:textId="77777777" w:rsidR="00BB1A01" w:rsidRPr="00AC504F" w:rsidRDefault="00BB1A01" w:rsidP="00BB1A01">
            <w:pPr>
              <w:autoSpaceDE w:val="0"/>
              <w:autoSpaceDN w:val="0"/>
              <w:adjustRightInd w:val="0"/>
              <w:contextualSpacing/>
              <w:jc w:val="both"/>
              <w:rPr>
                <w:sz w:val="20"/>
                <w:szCs w:val="20"/>
              </w:rPr>
            </w:pPr>
          </w:p>
          <w:p w14:paraId="673DE1D9" w14:textId="77777777" w:rsidR="00BB1A01" w:rsidRPr="00AC504F" w:rsidRDefault="00BB1A01" w:rsidP="00BB1A01">
            <w:pPr>
              <w:jc w:val="both"/>
              <w:rPr>
                <w:sz w:val="20"/>
                <w:szCs w:val="20"/>
              </w:rPr>
            </w:pPr>
          </w:p>
        </w:tc>
      </w:tr>
      <w:tr w:rsidR="00BB1A01" w:rsidRPr="00AC504F" w14:paraId="6360F5F4" w14:textId="77777777" w:rsidTr="00BB1A01">
        <w:tc>
          <w:tcPr>
            <w:tcW w:w="238" w:type="pct"/>
          </w:tcPr>
          <w:p w14:paraId="58FFB0D7" w14:textId="77777777" w:rsidR="00BB1A01" w:rsidRPr="00AC504F" w:rsidRDefault="00BB1A01" w:rsidP="00BB1A01">
            <w:pPr>
              <w:jc w:val="both"/>
              <w:rPr>
                <w:sz w:val="20"/>
                <w:szCs w:val="20"/>
              </w:rPr>
            </w:pPr>
            <w:r w:rsidRPr="00AC504F">
              <w:rPr>
                <w:sz w:val="20"/>
                <w:szCs w:val="20"/>
              </w:rPr>
              <w:lastRenderedPageBreak/>
              <w:t>4</w:t>
            </w:r>
          </w:p>
        </w:tc>
        <w:tc>
          <w:tcPr>
            <w:tcW w:w="1176" w:type="pct"/>
          </w:tcPr>
          <w:p w14:paraId="642FFCFF" w14:textId="77777777" w:rsidR="00BB1A01" w:rsidRPr="00AC504F" w:rsidRDefault="00BB1A01" w:rsidP="00BB1A01">
            <w:pPr>
              <w:jc w:val="both"/>
              <w:rPr>
                <w:sz w:val="20"/>
                <w:szCs w:val="20"/>
              </w:rPr>
            </w:pPr>
            <w:proofErr w:type="spellStart"/>
            <w:r w:rsidRPr="00AC504F">
              <w:rPr>
                <w:sz w:val="20"/>
                <w:szCs w:val="20"/>
              </w:rPr>
              <w:t>Среднеэтажная</w:t>
            </w:r>
            <w:proofErr w:type="spellEnd"/>
            <w:r w:rsidRPr="00AC504F">
              <w:rPr>
                <w:sz w:val="20"/>
                <w:szCs w:val="20"/>
              </w:rPr>
              <w:t xml:space="preserve"> жилая</w:t>
            </w:r>
          </w:p>
          <w:p w14:paraId="2009BB20" w14:textId="77777777" w:rsidR="00BB1A01" w:rsidRPr="00AC504F" w:rsidRDefault="00BB1A01" w:rsidP="00BB1A01">
            <w:pPr>
              <w:jc w:val="both"/>
              <w:rPr>
                <w:sz w:val="20"/>
                <w:szCs w:val="20"/>
              </w:rPr>
            </w:pPr>
            <w:r w:rsidRPr="00AC504F">
              <w:rPr>
                <w:sz w:val="20"/>
                <w:szCs w:val="20"/>
              </w:rPr>
              <w:t>застройка</w:t>
            </w:r>
          </w:p>
          <w:p w14:paraId="305C7119" w14:textId="77777777" w:rsidR="00BB1A01" w:rsidRPr="00AC504F" w:rsidRDefault="00BB1A01" w:rsidP="00BB1A01">
            <w:pPr>
              <w:jc w:val="both"/>
              <w:rPr>
                <w:sz w:val="20"/>
                <w:szCs w:val="20"/>
              </w:rPr>
            </w:pPr>
            <w:r w:rsidRPr="00AC504F">
              <w:rPr>
                <w:sz w:val="20"/>
                <w:szCs w:val="20"/>
              </w:rPr>
              <w:t>(код 2.5)</w:t>
            </w:r>
          </w:p>
        </w:tc>
        <w:tc>
          <w:tcPr>
            <w:tcW w:w="3586" w:type="pct"/>
          </w:tcPr>
          <w:p w14:paraId="656BA7F1" w14:textId="77777777" w:rsidR="00BB1A01" w:rsidRPr="00AC504F" w:rsidRDefault="00BB1A01" w:rsidP="00F86E58">
            <w:pPr>
              <w:numPr>
                <w:ilvl w:val="0"/>
                <w:numId w:val="97"/>
              </w:numPr>
              <w:ind w:left="0" w:firstLine="0"/>
              <w:contextualSpacing/>
              <w:jc w:val="both"/>
              <w:rPr>
                <w:sz w:val="20"/>
                <w:szCs w:val="20"/>
              </w:rPr>
            </w:pPr>
            <w:r w:rsidRPr="00AC504F">
              <w:rPr>
                <w:sz w:val="20"/>
                <w:szCs w:val="20"/>
              </w:rPr>
              <w:t xml:space="preserve">Фасады здания </w:t>
            </w:r>
            <w:proofErr w:type="spellStart"/>
            <w:r w:rsidRPr="00AC504F">
              <w:rPr>
                <w:sz w:val="20"/>
                <w:szCs w:val="20"/>
              </w:rPr>
              <w:t>среднеэтажного</w:t>
            </w:r>
            <w:proofErr w:type="spellEnd"/>
            <w:r w:rsidRPr="00AC504F">
              <w:rPr>
                <w:sz w:val="20"/>
                <w:szCs w:val="20"/>
              </w:rPr>
              <w:t xml:space="preserve"> жилого дома необходимо вписывать в окружающую среду используя цвета пастельных тонов, также допустимо использование контрастных цветов на отдельных элементах такого фасада (антаблемент, фризы, </w:t>
            </w:r>
            <w:proofErr w:type="spellStart"/>
            <w:r w:rsidRPr="00AC504F">
              <w:rPr>
                <w:sz w:val="20"/>
                <w:szCs w:val="20"/>
              </w:rPr>
              <w:t>молдинги</w:t>
            </w:r>
            <w:proofErr w:type="spellEnd"/>
            <w:r w:rsidRPr="00AC504F">
              <w:rPr>
                <w:sz w:val="20"/>
                <w:szCs w:val="20"/>
              </w:rPr>
              <w:t>, рустики, портики и т.д.). Допускается сочетать несколько цветовых решений на фасадных покрытиях, отделяемых условным контуром этажа такого здания, при условии использования градации от темного первого этажа к светлому верхнему этажу. Также допустимы изображения в пределах эстетики и цензуры, в том числе с использованием традиционных техник создания изображений и декорирования (мозаика, лепнина и т. д.).</w:t>
            </w:r>
          </w:p>
          <w:p w14:paraId="6E16BCE9" w14:textId="77777777" w:rsidR="00BB1A01" w:rsidRPr="00AC504F" w:rsidRDefault="00BB1A01" w:rsidP="00F86E58">
            <w:pPr>
              <w:numPr>
                <w:ilvl w:val="0"/>
                <w:numId w:val="97"/>
              </w:numPr>
              <w:ind w:left="0" w:firstLine="0"/>
              <w:contextualSpacing/>
              <w:jc w:val="both"/>
              <w:rPr>
                <w:sz w:val="20"/>
                <w:szCs w:val="20"/>
              </w:rPr>
            </w:pPr>
            <w:r w:rsidRPr="00AC504F">
              <w:rPr>
                <w:sz w:val="20"/>
                <w:szCs w:val="20"/>
              </w:rPr>
              <w:t>Основные элементы окон и дверей необходимо использовать идентичные по цвету и материалам. Допускается сочетание цветового решения элементов окон и дверей цветовому решению того фасада, на котором они расположены.</w:t>
            </w:r>
          </w:p>
          <w:p w14:paraId="795A3A37" w14:textId="77777777" w:rsidR="00BB1A01" w:rsidRPr="00AC504F" w:rsidRDefault="00BB1A01" w:rsidP="00F86E58">
            <w:pPr>
              <w:numPr>
                <w:ilvl w:val="0"/>
                <w:numId w:val="97"/>
              </w:numPr>
              <w:ind w:left="0" w:firstLine="0"/>
              <w:contextualSpacing/>
              <w:jc w:val="both"/>
              <w:rPr>
                <w:sz w:val="20"/>
                <w:szCs w:val="20"/>
              </w:rPr>
            </w:pPr>
            <w:r w:rsidRPr="00AC504F">
              <w:rPr>
                <w:sz w:val="20"/>
                <w:szCs w:val="20"/>
              </w:rPr>
              <w:t xml:space="preserve">Цветовое решение кровли необходимо применять из серых или холодных цветов контрастных тонов цветовых градаций. В случае если в границах квартала, ограниченного красными линиями, где планируется строительство испрашиваемого здания, расположено более 50% иного цветового решения кровель, допускается использование такого цветового решения в случае обоснования, опирающегося на актуальные данные спутниковых снимков такого квартала и </w:t>
            </w:r>
            <w:proofErr w:type="spellStart"/>
            <w:r w:rsidRPr="00AC504F">
              <w:rPr>
                <w:sz w:val="20"/>
                <w:szCs w:val="20"/>
              </w:rPr>
              <w:t>аэроснимков</w:t>
            </w:r>
            <w:proofErr w:type="spellEnd"/>
            <w:r w:rsidRPr="00AC504F">
              <w:rPr>
                <w:sz w:val="20"/>
                <w:szCs w:val="20"/>
              </w:rPr>
              <w:t xml:space="preserve"> птичьего полета. По результатам такого обоснования принимается архитектурный стандарт облика применительно к такому кварталу. Использование </w:t>
            </w:r>
            <w:proofErr w:type="spellStart"/>
            <w:r w:rsidRPr="00AC504F">
              <w:rPr>
                <w:sz w:val="20"/>
                <w:szCs w:val="20"/>
              </w:rPr>
              <w:t>снегоудерживающих</w:t>
            </w:r>
            <w:proofErr w:type="spellEnd"/>
            <w:r w:rsidRPr="00AC504F">
              <w:rPr>
                <w:sz w:val="20"/>
                <w:szCs w:val="20"/>
              </w:rPr>
              <w:t xml:space="preserve"> конструкций, а также водосточных систем и ливневых отводов осуществляется в соответствии с техническим регламентом.</w:t>
            </w:r>
          </w:p>
          <w:p w14:paraId="15784EB0" w14:textId="77777777" w:rsidR="00BB1A01" w:rsidRPr="00AC504F" w:rsidRDefault="00BB1A01" w:rsidP="00BB1A01">
            <w:pPr>
              <w:autoSpaceDE w:val="0"/>
              <w:autoSpaceDN w:val="0"/>
              <w:adjustRightInd w:val="0"/>
              <w:contextualSpacing/>
              <w:jc w:val="both"/>
              <w:rPr>
                <w:i/>
                <w:sz w:val="20"/>
                <w:szCs w:val="20"/>
              </w:rPr>
            </w:pPr>
            <w:r w:rsidRPr="00AC504F">
              <w:rPr>
                <w:i/>
                <w:sz w:val="20"/>
                <w:szCs w:val="20"/>
              </w:rPr>
              <w:t>Требования к цветовым решениям объектов капитального строительства (фасады (RAL))</w:t>
            </w:r>
          </w:p>
          <w:p w14:paraId="436F6F68" w14:textId="77777777" w:rsidR="00BB1A01" w:rsidRPr="00AC504F" w:rsidRDefault="00BB1A01" w:rsidP="00BB1A01">
            <w:pPr>
              <w:autoSpaceDE w:val="0"/>
              <w:autoSpaceDN w:val="0"/>
              <w:adjustRightInd w:val="0"/>
              <w:contextualSpacing/>
              <w:jc w:val="both"/>
              <w:rPr>
                <w:i/>
                <w:sz w:val="20"/>
                <w:szCs w:val="20"/>
              </w:rPr>
            </w:pPr>
          </w:p>
          <w:p w14:paraId="2511CED6" w14:textId="77777777" w:rsidR="00BB1A01" w:rsidRPr="00AC504F" w:rsidRDefault="00BB1A01" w:rsidP="00BB1A01">
            <w:pPr>
              <w:autoSpaceDE w:val="0"/>
              <w:autoSpaceDN w:val="0"/>
              <w:adjustRightInd w:val="0"/>
              <w:contextualSpacing/>
              <w:jc w:val="both"/>
              <w:rPr>
                <w:i/>
                <w:sz w:val="20"/>
                <w:szCs w:val="20"/>
              </w:rPr>
            </w:pPr>
            <w:r w:rsidRPr="00AC504F">
              <w:rPr>
                <w:i/>
                <w:sz w:val="20"/>
                <w:szCs w:val="20"/>
              </w:rPr>
              <w:t>Основные цвета:</w:t>
            </w:r>
          </w:p>
          <w:p w14:paraId="3738AA5B" w14:textId="77777777" w:rsidR="00BB1A01" w:rsidRPr="00AC504F" w:rsidRDefault="00BB1A01" w:rsidP="00BB1A01">
            <w:pPr>
              <w:autoSpaceDE w:val="0"/>
              <w:autoSpaceDN w:val="0"/>
              <w:adjustRightInd w:val="0"/>
              <w:contextualSpacing/>
              <w:jc w:val="both"/>
              <w:rPr>
                <w:b/>
                <w:sz w:val="20"/>
                <w:szCs w:val="20"/>
              </w:rPr>
            </w:pPr>
            <w:r w:rsidRPr="00AC504F">
              <w:rPr>
                <w:b/>
                <w:noProof/>
                <w:sz w:val="20"/>
                <w:szCs w:val="20"/>
              </w:rPr>
              <w:drawing>
                <wp:inline distT="0" distB="0" distL="0" distR="0" wp14:anchorId="35D93EEF" wp14:editId="6A5026C5">
                  <wp:extent cx="4985560" cy="760540"/>
                  <wp:effectExtent l="0" t="0" r="5715" b="1905"/>
                  <wp:docPr id="8" name="Рисунок 1" descr="C:\Users\Svetlana\Downloads\05-07-2023_14-56-1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vetlana\Downloads\05-07-2023_14-56-19\1.jpg"/>
                          <pic:cNvPicPr>
                            <a:picLocks noChangeAspect="1" noChangeArrowheads="1"/>
                          </pic:cNvPicPr>
                        </pic:nvPicPr>
                        <pic:blipFill>
                          <a:blip r:embed="rId16" cstate="print"/>
                          <a:srcRect/>
                          <a:stretch>
                            <a:fillRect/>
                          </a:stretch>
                        </pic:blipFill>
                        <pic:spPr bwMode="auto">
                          <a:xfrm>
                            <a:off x="0" y="0"/>
                            <a:ext cx="4986452" cy="760676"/>
                          </a:xfrm>
                          <a:prstGeom prst="rect">
                            <a:avLst/>
                          </a:prstGeom>
                          <a:noFill/>
                          <a:ln w="9525">
                            <a:noFill/>
                            <a:miter lim="800000"/>
                            <a:headEnd/>
                            <a:tailEnd/>
                          </a:ln>
                        </pic:spPr>
                      </pic:pic>
                    </a:graphicData>
                  </a:graphic>
                </wp:inline>
              </w:drawing>
            </w:r>
          </w:p>
          <w:p w14:paraId="13EC2AE5" w14:textId="77777777" w:rsidR="00BB1A01" w:rsidRPr="00AC504F" w:rsidRDefault="00BB1A01" w:rsidP="00BB1A01">
            <w:pPr>
              <w:autoSpaceDE w:val="0"/>
              <w:autoSpaceDN w:val="0"/>
              <w:adjustRightInd w:val="0"/>
              <w:contextualSpacing/>
              <w:jc w:val="both"/>
              <w:rPr>
                <w:i/>
                <w:sz w:val="20"/>
                <w:szCs w:val="20"/>
              </w:rPr>
            </w:pPr>
          </w:p>
          <w:p w14:paraId="663651C1" w14:textId="77777777" w:rsidR="00BB1A01" w:rsidRPr="00AC504F" w:rsidRDefault="00BB1A01" w:rsidP="00BB1A01">
            <w:pPr>
              <w:autoSpaceDE w:val="0"/>
              <w:autoSpaceDN w:val="0"/>
              <w:adjustRightInd w:val="0"/>
              <w:contextualSpacing/>
              <w:jc w:val="both"/>
              <w:rPr>
                <w:i/>
                <w:sz w:val="20"/>
                <w:szCs w:val="20"/>
              </w:rPr>
            </w:pPr>
            <w:r w:rsidRPr="00AC504F">
              <w:rPr>
                <w:i/>
                <w:sz w:val="20"/>
                <w:szCs w:val="20"/>
              </w:rPr>
              <w:t>Дополнительные цвета:</w:t>
            </w:r>
          </w:p>
          <w:p w14:paraId="4CEB4CA7" w14:textId="77777777" w:rsidR="00BB1A01" w:rsidRPr="00AC504F" w:rsidRDefault="00BB1A01" w:rsidP="00BB1A01">
            <w:pPr>
              <w:autoSpaceDE w:val="0"/>
              <w:autoSpaceDN w:val="0"/>
              <w:adjustRightInd w:val="0"/>
              <w:contextualSpacing/>
              <w:jc w:val="both"/>
              <w:rPr>
                <w:sz w:val="20"/>
                <w:szCs w:val="20"/>
              </w:rPr>
            </w:pPr>
            <w:r w:rsidRPr="00AC504F">
              <w:rPr>
                <w:i/>
                <w:noProof/>
                <w:sz w:val="20"/>
                <w:szCs w:val="20"/>
              </w:rPr>
              <w:drawing>
                <wp:inline distT="0" distB="0" distL="0" distR="0" wp14:anchorId="1FEC4C81" wp14:editId="473FAAC8">
                  <wp:extent cx="4508500" cy="1062990"/>
                  <wp:effectExtent l="19050" t="0" r="6350" b="0"/>
                  <wp:docPr id="10" name="Рисунок 9"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
                          <pic:cNvPicPr>
                            <a:picLocks noChangeAspect="1" noChangeArrowheads="1"/>
                          </pic:cNvPicPr>
                        </pic:nvPicPr>
                        <pic:blipFill>
                          <a:blip r:embed="rId19" cstate="print"/>
                          <a:srcRect/>
                          <a:stretch>
                            <a:fillRect/>
                          </a:stretch>
                        </pic:blipFill>
                        <pic:spPr bwMode="auto">
                          <a:xfrm>
                            <a:off x="0" y="0"/>
                            <a:ext cx="4508500" cy="1062990"/>
                          </a:xfrm>
                          <a:prstGeom prst="rect">
                            <a:avLst/>
                          </a:prstGeom>
                          <a:noFill/>
                          <a:ln w="9525">
                            <a:noFill/>
                            <a:miter lim="800000"/>
                            <a:headEnd/>
                            <a:tailEnd/>
                          </a:ln>
                        </pic:spPr>
                      </pic:pic>
                    </a:graphicData>
                  </a:graphic>
                </wp:inline>
              </w:drawing>
            </w:r>
          </w:p>
          <w:p w14:paraId="79E87FF3" w14:textId="77777777" w:rsidR="00BB1A01" w:rsidRPr="00AC504F" w:rsidRDefault="00BB1A01" w:rsidP="00BB1A01">
            <w:pPr>
              <w:autoSpaceDE w:val="0"/>
              <w:autoSpaceDN w:val="0"/>
              <w:adjustRightInd w:val="0"/>
              <w:contextualSpacing/>
              <w:jc w:val="both"/>
              <w:rPr>
                <w:i/>
                <w:sz w:val="20"/>
                <w:szCs w:val="20"/>
              </w:rPr>
            </w:pPr>
            <w:r w:rsidRPr="00AC504F">
              <w:rPr>
                <w:i/>
                <w:sz w:val="20"/>
                <w:szCs w:val="20"/>
              </w:rPr>
              <w:t>Требования к цветовым решениям объектов капитального строительства (кровля (RAL))</w:t>
            </w:r>
          </w:p>
          <w:p w14:paraId="678192F3" w14:textId="77777777" w:rsidR="00BB1A01" w:rsidRPr="00AC504F" w:rsidRDefault="00BB1A01" w:rsidP="00BB1A01">
            <w:pPr>
              <w:autoSpaceDE w:val="0"/>
              <w:autoSpaceDN w:val="0"/>
              <w:adjustRightInd w:val="0"/>
              <w:jc w:val="both"/>
              <w:rPr>
                <w:sz w:val="20"/>
                <w:szCs w:val="20"/>
                <w:lang w:val="en-US"/>
              </w:rPr>
            </w:pPr>
            <w:r w:rsidRPr="00AC504F">
              <w:rPr>
                <w:noProof/>
              </w:rPr>
              <w:drawing>
                <wp:inline distT="0" distB="0" distL="0" distR="0" wp14:anchorId="7087A427" wp14:editId="1EB162C8">
                  <wp:extent cx="4314825" cy="876300"/>
                  <wp:effectExtent l="0" t="0" r="9525" b="0"/>
                  <wp:docPr id="38" name="Рисунок 38"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r="29439" b="76289"/>
                          <a:stretch/>
                        </pic:blipFill>
                        <pic:spPr bwMode="auto">
                          <a:xfrm>
                            <a:off x="0" y="0"/>
                            <a:ext cx="4314825" cy="876300"/>
                          </a:xfrm>
                          <a:prstGeom prst="rect">
                            <a:avLst/>
                          </a:prstGeom>
                          <a:noFill/>
                          <a:ln>
                            <a:noFill/>
                          </a:ln>
                          <a:extLst>
                            <a:ext uri="{53640926-AAD7-44D8-BBD7-CCE9431645EC}">
                              <a14:shadowObscured xmlns:a14="http://schemas.microsoft.com/office/drawing/2010/main"/>
                            </a:ext>
                          </a:extLst>
                        </pic:spPr>
                      </pic:pic>
                    </a:graphicData>
                  </a:graphic>
                </wp:inline>
              </w:drawing>
            </w:r>
          </w:p>
          <w:p w14:paraId="70EF4FE9" w14:textId="77777777" w:rsidR="00BB1A01" w:rsidRPr="00AC504F" w:rsidRDefault="00BB1A01" w:rsidP="00BB1A01">
            <w:pPr>
              <w:autoSpaceDE w:val="0"/>
              <w:autoSpaceDN w:val="0"/>
              <w:adjustRightInd w:val="0"/>
              <w:contextualSpacing/>
              <w:jc w:val="both"/>
              <w:rPr>
                <w:sz w:val="20"/>
                <w:szCs w:val="20"/>
              </w:rPr>
            </w:pPr>
          </w:p>
          <w:p w14:paraId="27D9A378" w14:textId="77777777" w:rsidR="00BB1A01" w:rsidRPr="00AC504F" w:rsidRDefault="00BB1A01" w:rsidP="00BB1A01">
            <w:pPr>
              <w:jc w:val="both"/>
              <w:rPr>
                <w:sz w:val="20"/>
                <w:szCs w:val="20"/>
              </w:rPr>
            </w:pPr>
            <w:r w:rsidRPr="00AC504F">
              <w:rPr>
                <w:noProof/>
              </w:rPr>
              <w:drawing>
                <wp:inline distT="0" distB="0" distL="0" distR="0" wp14:anchorId="16275AD1" wp14:editId="7ED3B453">
                  <wp:extent cx="4638675" cy="952500"/>
                  <wp:effectExtent l="0" t="0" r="9525" b="0"/>
                  <wp:docPr id="39" name="Рисунок 39"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l="28038" t="47938" b="24805"/>
                          <a:stretch/>
                        </pic:blipFill>
                        <pic:spPr bwMode="auto">
                          <a:xfrm>
                            <a:off x="0" y="0"/>
                            <a:ext cx="4638675" cy="9525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BB1A01" w:rsidRPr="00AC504F" w14:paraId="777130C3" w14:textId="77777777" w:rsidTr="00BB1A01">
        <w:tc>
          <w:tcPr>
            <w:tcW w:w="238" w:type="pct"/>
          </w:tcPr>
          <w:p w14:paraId="19C876CC" w14:textId="77777777" w:rsidR="00BB1A01" w:rsidRPr="00AC504F" w:rsidRDefault="00BB1A01" w:rsidP="00BB1A01">
            <w:pPr>
              <w:jc w:val="both"/>
              <w:rPr>
                <w:sz w:val="20"/>
                <w:szCs w:val="20"/>
              </w:rPr>
            </w:pPr>
            <w:r w:rsidRPr="00AC504F">
              <w:rPr>
                <w:sz w:val="20"/>
                <w:szCs w:val="20"/>
              </w:rPr>
              <w:t>5</w:t>
            </w:r>
          </w:p>
        </w:tc>
        <w:tc>
          <w:tcPr>
            <w:tcW w:w="1176" w:type="pct"/>
          </w:tcPr>
          <w:p w14:paraId="3A822BD4" w14:textId="77777777" w:rsidR="00BB1A01" w:rsidRPr="00AC504F" w:rsidRDefault="00BB1A01" w:rsidP="00BB1A01">
            <w:pPr>
              <w:jc w:val="both"/>
              <w:rPr>
                <w:sz w:val="20"/>
                <w:szCs w:val="20"/>
              </w:rPr>
            </w:pPr>
            <w:r w:rsidRPr="00AC504F">
              <w:rPr>
                <w:sz w:val="20"/>
                <w:szCs w:val="20"/>
              </w:rPr>
              <w:t>Многоэтажная жилая застройка (высотная застройка) (код 2.6)</w:t>
            </w:r>
          </w:p>
        </w:tc>
        <w:tc>
          <w:tcPr>
            <w:tcW w:w="3586" w:type="pct"/>
          </w:tcPr>
          <w:p w14:paraId="2ED834F1" w14:textId="77777777" w:rsidR="00BB1A01" w:rsidRPr="00AC504F" w:rsidRDefault="00BB1A01" w:rsidP="00F86E58">
            <w:pPr>
              <w:numPr>
                <w:ilvl w:val="0"/>
                <w:numId w:val="98"/>
              </w:numPr>
              <w:ind w:left="0" w:firstLine="0"/>
              <w:contextualSpacing/>
              <w:jc w:val="both"/>
              <w:rPr>
                <w:sz w:val="20"/>
                <w:szCs w:val="20"/>
              </w:rPr>
            </w:pPr>
            <w:r w:rsidRPr="00AC504F">
              <w:rPr>
                <w:sz w:val="20"/>
                <w:szCs w:val="20"/>
              </w:rPr>
              <w:t xml:space="preserve">Фасады здания многоэтажного жилого дома необходимо вписывать в окружающую среду используя цвета пастельных тонов, также допустимо использование контрастных цветов на отдельных элементах такого фасада (антаблемент, фризы, </w:t>
            </w:r>
            <w:proofErr w:type="spellStart"/>
            <w:r w:rsidRPr="00AC504F">
              <w:rPr>
                <w:sz w:val="20"/>
                <w:szCs w:val="20"/>
              </w:rPr>
              <w:t>молдинги</w:t>
            </w:r>
            <w:proofErr w:type="spellEnd"/>
            <w:r w:rsidRPr="00AC504F">
              <w:rPr>
                <w:sz w:val="20"/>
                <w:szCs w:val="20"/>
              </w:rPr>
              <w:t xml:space="preserve">, рустики, портики и т.д.). Допускается сочетать несколько цветовых решений на фасадных покрытиях, отделяемых условным </w:t>
            </w:r>
            <w:r w:rsidRPr="00AC504F">
              <w:rPr>
                <w:sz w:val="20"/>
                <w:szCs w:val="20"/>
              </w:rPr>
              <w:lastRenderedPageBreak/>
              <w:t>контуром этажа такого здания, при условии использования градации от темного первого этажа к светлому верхнему этажу. Также допустимы изображения в пределах эстетики и цензуры, в том числе с использованием традиционных техник создания изображений и декорирования (мозаика, лепнина и т. д.). При использовании сплошного остекления фасада предусматривать защитное покрытие стекла в целях защиты объекта от прямого попадания солнечных лучей в помещения, а также в целях приглушения отражающих свойств такого остекления.</w:t>
            </w:r>
          </w:p>
          <w:p w14:paraId="3773BB9F" w14:textId="77777777" w:rsidR="00BB1A01" w:rsidRPr="00AC504F" w:rsidRDefault="00BB1A01" w:rsidP="00F86E58">
            <w:pPr>
              <w:numPr>
                <w:ilvl w:val="0"/>
                <w:numId w:val="98"/>
              </w:numPr>
              <w:ind w:left="0" w:firstLine="0"/>
              <w:contextualSpacing/>
              <w:jc w:val="both"/>
              <w:rPr>
                <w:sz w:val="20"/>
                <w:szCs w:val="20"/>
              </w:rPr>
            </w:pPr>
            <w:r w:rsidRPr="00AC504F">
              <w:rPr>
                <w:sz w:val="20"/>
                <w:szCs w:val="20"/>
              </w:rPr>
              <w:t>Основные элементы окон и дверей необходимо использовать идентичные по цвету и материалам. Допускается сочетание цветового решения элементов окон и дверей цветовому решению того фасада, на котором они расположены.</w:t>
            </w:r>
          </w:p>
          <w:p w14:paraId="6DF193D5" w14:textId="77777777" w:rsidR="00BB1A01" w:rsidRPr="00AC504F" w:rsidRDefault="00BB1A01" w:rsidP="00F86E58">
            <w:pPr>
              <w:numPr>
                <w:ilvl w:val="0"/>
                <w:numId w:val="98"/>
              </w:numPr>
              <w:ind w:left="0" w:firstLine="0"/>
              <w:contextualSpacing/>
              <w:jc w:val="both"/>
              <w:rPr>
                <w:sz w:val="20"/>
                <w:szCs w:val="20"/>
              </w:rPr>
            </w:pPr>
            <w:r w:rsidRPr="00AC504F">
              <w:rPr>
                <w:sz w:val="20"/>
                <w:szCs w:val="20"/>
              </w:rPr>
              <w:t xml:space="preserve">Цветовое решение кровли необходимо применять из серых или холодных цветов контрастных тонов цветовых градаций. В случае если в границах квартала, ограниченного красными линиями, где планируется строительство испрашиваемого здания расположено более 50% иного цветового решения кровель, допускается использование такого цветового решения в случае обоснования, опирающегося на актуальные данные спутниковых снимков такого квартала и </w:t>
            </w:r>
            <w:proofErr w:type="spellStart"/>
            <w:r w:rsidRPr="00AC504F">
              <w:rPr>
                <w:sz w:val="20"/>
                <w:szCs w:val="20"/>
              </w:rPr>
              <w:t>аэроснимков</w:t>
            </w:r>
            <w:proofErr w:type="spellEnd"/>
            <w:r w:rsidRPr="00AC504F">
              <w:rPr>
                <w:sz w:val="20"/>
                <w:szCs w:val="20"/>
              </w:rPr>
              <w:t xml:space="preserve"> птичьего полета. По результатам такого обоснования принимается архитектурный стандарт облика применительно к такому кварталу. Использование </w:t>
            </w:r>
            <w:proofErr w:type="spellStart"/>
            <w:r w:rsidRPr="00AC504F">
              <w:rPr>
                <w:sz w:val="20"/>
                <w:szCs w:val="20"/>
              </w:rPr>
              <w:t>снегоудерживающих</w:t>
            </w:r>
            <w:proofErr w:type="spellEnd"/>
            <w:r w:rsidRPr="00AC504F">
              <w:rPr>
                <w:sz w:val="20"/>
                <w:szCs w:val="20"/>
              </w:rPr>
              <w:t xml:space="preserve"> конструкций, а также водосточных систем и ливневых отводов осуществляется в соответствии с техническим регламентом. Устройство эксплуатируемой кровли осуществляется в соответствии с техническими регламентами и соблюдением норм пожарной безопасности.</w:t>
            </w:r>
          </w:p>
          <w:p w14:paraId="67C140BF" w14:textId="77777777" w:rsidR="00BB1A01" w:rsidRPr="00AC504F" w:rsidRDefault="00BB1A01" w:rsidP="00BB1A01">
            <w:pPr>
              <w:autoSpaceDE w:val="0"/>
              <w:autoSpaceDN w:val="0"/>
              <w:adjustRightInd w:val="0"/>
              <w:contextualSpacing/>
              <w:jc w:val="both"/>
              <w:rPr>
                <w:i/>
                <w:sz w:val="20"/>
                <w:szCs w:val="20"/>
              </w:rPr>
            </w:pPr>
          </w:p>
          <w:p w14:paraId="7BDDCEA7" w14:textId="77777777" w:rsidR="00BB1A01" w:rsidRPr="00AC504F" w:rsidRDefault="00BB1A01" w:rsidP="00BB1A01">
            <w:pPr>
              <w:autoSpaceDE w:val="0"/>
              <w:autoSpaceDN w:val="0"/>
              <w:adjustRightInd w:val="0"/>
              <w:contextualSpacing/>
              <w:jc w:val="both"/>
              <w:rPr>
                <w:i/>
                <w:sz w:val="20"/>
                <w:szCs w:val="20"/>
              </w:rPr>
            </w:pPr>
          </w:p>
          <w:p w14:paraId="074DD2C2" w14:textId="77777777" w:rsidR="00BB1A01" w:rsidRPr="00AC504F" w:rsidRDefault="00BB1A01" w:rsidP="00BB1A01">
            <w:pPr>
              <w:autoSpaceDE w:val="0"/>
              <w:autoSpaceDN w:val="0"/>
              <w:adjustRightInd w:val="0"/>
              <w:contextualSpacing/>
              <w:jc w:val="both"/>
              <w:rPr>
                <w:i/>
                <w:sz w:val="20"/>
                <w:szCs w:val="20"/>
              </w:rPr>
            </w:pPr>
            <w:r w:rsidRPr="00AC504F">
              <w:rPr>
                <w:i/>
                <w:sz w:val="20"/>
                <w:szCs w:val="20"/>
              </w:rPr>
              <w:t>Требования к цветовым решениям объектов капитального строительства (фасады (RAL))</w:t>
            </w:r>
          </w:p>
          <w:p w14:paraId="4F9B1A24" w14:textId="77777777" w:rsidR="00BB1A01" w:rsidRPr="00AC504F" w:rsidRDefault="00BB1A01" w:rsidP="00BB1A01">
            <w:pPr>
              <w:autoSpaceDE w:val="0"/>
              <w:autoSpaceDN w:val="0"/>
              <w:adjustRightInd w:val="0"/>
              <w:contextualSpacing/>
              <w:jc w:val="both"/>
              <w:rPr>
                <w:i/>
                <w:sz w:val="20"/>
                <w:szCs w:val="20"/>
              </w:rPr>
            </w:pPr>
          </w:p>
          <w:p w14:paraId="0C46C3BA" w14:textId="77777777" w:rsidR="00BB1A01" w:rsidRPr="00AC504F" w:rsidRDefault="00BB1A01" w:rsidP="00BB1A01">
            <w:pPr>
              <w:autoSpaceDE w:val="0"/>
              <w:autoSpaceDN w:val="0"/>
              <w:adjustRightInd w:val="0"/>
              <w:contextualSpacing/>
              <w:jc w:val="both"/>
              <w:rPr>
                <w:i/>
                <w:sz w:val="20"/>
                <w:szCs w:val="20"/>
              </w:rPr>
            </w:pPr>
            <w:r w:rsidRPr="00AC504F">
              <w:rPr>
                <w:i/>
                <w:sz w:val="20"/>
                <w:szCs w:val="20"/>
              </w:rPr>
              <w:t>Основные цвета:</w:t>
            </w:r>
          </w:p>
          <w:p w14:paraId="11CF7896" w14:textId="77777777" w:rsidR="00BB1A01" w:rsidRPr="00AC504F" w:rsidRDefault="00BB1A01" w:rsidP="00BB1A01">
            <w:pPr>
              <w:autoSpaceDE w:val="0"/>
              <w:autoSpaceDN w:val="0"/>
              <w:adjustRightInd w:val="0"/>
              <w:contextualSpacing/>
              <w:jc w:val="both"/>
              <w:rPr>
                <w:b/>
                <w:sz w:val="20"/>
                <w:szCs w:val="20"/>
              </w:rPr>
            </w:pPr>
            <w:r w:rsidRPr="00AC504F">
              <w:rPr>
                <w:b/>
                <w:noProof/>
                <w:sz w:val="20"/>
                <w:szCs w:val="20"/>
              </w:rPr>
              <w:drawing>
                <wp:inline distT="0" distB="0" distL="0" distR="0" wp14:anchorId="1AB9E165" wp14:editId="6808A24D">
                  <wp:extent cx="4985560" cy="760540"/>
                  <wp:effectExtent l="0" t="0" r="5715" b="1905"/>
                  <wp:docPr id="12" name="Рисунок 1" descr="C:\Users\Svetlana\Downloads\05-07-2023_14-56-1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vetlana\Downloads\05-07-2023_14-56-19\1.jpg"/>
                          <pic:cNvPicPr>
                            <a:picLocks noChangeAspect="1" noChangeArrowheads="1"/>
                          </pic:cNvPicPr>
                        </pic:nvPicPr>
                        <pic:blipFill>
                          <a:blip r:embed="rId16" cstate="print"/>
                          <a:srcRect/>
                          <a:stretch>
                            <a:fillRect/>
                          </a:stretch>
                        </pic:blipFill>
                        <pic:spPr bwMode="auto">
                          <a:xfrm>
                            <a:off x="0" y="0"/>
                            <a:ext cx="4986452" cy="760676"/>
                          </a:xfrm>
                          <a:prstGeom prst="rect">
                            <a:avLst/>
                          </a:prstGeom>
                          <a:noFill/>
                          <a:ln w="9525">
                            <a:noFill/>
                            <a:miter lim="800000"/>
                            <a:headEnd/>
                            <a:tailEnd/>
                          </a:ln>
                        </pic:spPr>
                      </pic:pic>
                    </a:graphicData>
                  </a:graphic>
                </wp:inline>
              </w:drawing>
            </w:r>
          </w:p>
          <w:p w14:paraId="5F51C6F1" w14:textId="77777777" w:rsidR="00BB1A01" w:rsidRPr="00AC504F" w:rsidRDefault="00BB1A01" w:rsidP="00BB1A01">
            <w:pPr>
              <w:autoSpaceDE w:val="0"/>
              <w:autoSpaceDN w:val="0"/>
              <w:adjustRightInd w:val="0"/>
              <w:contextualSpacing/>
              <w:jc w:val="both"/>
              <w:rPr>
                <w:i/>
                <w:sz w:val="20"/>
                <w:szCs w:val="20"/>
              </w:rPr>
            </w:pPr>
          </w:p>
          <w:p w14:paraId="5F49EB15" w14:textId="77777777" w:rsidR="00BB1A01" w:rsidRPr="00AC504F" w:rsidRDefault="00BB1A01" w:rsidP="00BB1A01">
            <w:pPr>
              <w:autoSpaceDE w:val="0"/>
              <w:autoSpaceDN w:val="0"/>
              <w:adjustRightInd w:val="0"/>
              <w:contextualSpacing/>
              <w:jc w:val="both"/>
              <w:rPr>
                <w:i/>
                <w:sz w:val="20"/>
                <w:szCs w:val="20"/>
              </w:rPr>
            </w:pPr>
            <w:r w:rsidRPr="00AC504F">
              <w:rPr>
                <w:i/>
                <w:sz w:val="20"/>
                <w:szCs w:val="20"/>
              </w:rPr>
              <w:t>Дополнительные цвета:</w:t>
            </w:r>
          </w:p>
          <w:p w14:paraId="31CC752C" w14:textId="77777777" w:rsidR="00BB1A01" w:rsidRPr="00AC504F" w:rsidRDefault="00BB1A01" w:rsidP="00BB1A01">
            <w:pPr>
              <w:autoSpaceDE w:val="0"/>
              <w:autoSpaceDN w:val="0"/>
              <w:adjustRightInd w:val="0"/>
              <w:contextualSpacing/>
              <w:jc w:val="both"/>
              <w:rPr>
                <w:sz w:val="20"/>
                <w:szCs w:val="20"/>
              </w:rPr>
            </w:pPr>
            <w:r w:rsidRPr="00AC504F">
              <w:rPr>
                <w:i/>
                <w:noProof/>
                <w:sz w:val="20"/>
                <w:szCs w:val="20"/>
              </w:rPr>
              <w:drawing>
                <wp:inline distT="0" distB="0" distL="0" distR="0" wp14:anchorId="2E47502C" wp14:editId="00DB668E">
                  <wp:extent cx="3505200" cy="826437"/>
                  <wp:effectExtent l="0" t="0" r="0" b="0"/>
                  <wp:docPr id="13" name="Рисунок 9"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
                          <pic:cNvPicPr>
                            <a:picLocks noChangeAspect="1" noChangeArrowheads="1"/>
                          </pic:cNvPicPr>
                        </pic:nvPicPr>
                        <pic:blipFill>
                          <a:blip r:embed="rId19" cstate="print"/>
                          <a:srcRect/>
                          <a:stretch>
                            <a:fillRect/>
                          </a:stretch>
                        </pic:blipFill>
                        <pic:spPr bwMode="auto">
                          <a:xfrm>
                            <a:off x="0" y="0"/>
                            <a:ext cx="3507670" cy="827019"/>
                          </a:xfrm>
                          <a:prstGeom prst="rect">
                            <a:avLst/>
                          </a:prstGeom>
                          <a:noFill/>
                          <a:ln w="9525">
                            <a:noFill/>
                            <a:miter lim="800000"/>
                            <a:headEnd/>
                            <a:tailEnd/>
                          </a:ln>
                        </pic:spPr>
                      </pic:pic>
                    </a:graphicData>
                  </a:graphic>
                </wp:inline>
              </w:drawing>
            </w:r>
          </w:p>
          <w:p w14:paraId="0BB7EC15" w14:textId="77777777" w:rsidR="00BB1A01" w:rsidRPr="00AC504F" w:rsidRDefault="00BB1A01" w:rsidP="00BB1A01">
            <w:pPr>
              <w:autoSpaceDE w:val="0"/>
              <w:autoSpaceDN w:val="0"/>
              <w:adjustRightInd w:val="0"/>
              <w:contextualSpacing/>
              <w:jc w:val="both"/>
              <w:rPr>
                <w:i/>
                <w:sz w:val="20"/>
                <w:szCs w:val="20"/>
              </w:rPr>
            </w:pPr>
            <w:r w:rsidRPr="00AC504F">
              <w:rPr>
                <w:i/>
                <w:sz w:val="20"/>
                <w:szCs w:val="20"/>
              </w:rPr>
              <w:t>Требования к цветовым решениям объектов капитального строительства (кровля (RAL))</w:t>
            </w:r>
          </w:p>
          <w:p w14:paraId="29E8A5F7" w14:textId="77777777" w:rsidR="00BB1A01" w:rsidRPr="00AC504F" w:rsidRDefault="00BB1A01" w:rsidP="00BB1A01">
            <w:pPr>
              <w:autoSpaceDE w:val="0"/>
              <w:autoSpaceDN w:val="0"/>
              <w:adjustRightInd w:val="0"/>
              <w:jc w:val="both"/>
              <w:rPr>
                <w:sz w:val="20"/>
                <w:szCs w:val="20"/>
              </w:rPr>
            </w:pPr>
          </w:p>
          <w:p w14:paraId="5D33C161" w14:textId="77777777" w:rsidR="00BB1A01" w:rsidRPr="00AC504F" w:rsidRDefault="00BB1A01" w:rsidP="00BB1A01">
            <w:pPr>
              <w:autoSpaceDE w:val="0"/>
              <w:autoSpaceDN w:val="0"/>
              <w:adjustRightInd w:val="0"/>
              <w:contextualSpacing/>
              <w:jc w:val="both"/>
              <w:rPr>
                <w:sz w:val="20"/>
                <w:szCs w:val="20"/>
              </w:rPr>
            </w:pPr>
            <w:r w:rsidRPr="00AC504F">
              <w:rPr>
                <w:noProof/>
              </w:rPr>
              <w:drawing>
                <wp:inline distT="0" distB="0" distL="0" distR="0" wp14:anchorId="7BF9FC65" wp14:editId="4054B258">
                  <wp:extent cx="4314825" cy="876300"/>
                  <wp:effectExtent l="0" t="0" r="9525" b="0"/>
                  <wp:docPr id="40" name="Рисунок 40"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r="29439" b="76289"/>
                          <a:stretch/>
                        </pic:blipFill>
                        <pic:spPr bwMode="auto">
                          <a:xfrm>
                            <a:off x="0" y="0"/>
                            <a:ext cx="4314825" cy="876300"/>
                          </a:xfrm>
                          <a:prstGeom prst="rect">
                            <a:avLst/>
                          </a:prstGeom>
                          <a:noFill/>
                          <a:ln>
                            <a:noFill/>
                          </a:ln>
                          <a:extLst>
                            <a:ext uri="{53640926-AAD7-44D8-BBD7-CCE9431645EC}">
                              <a14:shadowObscured xmlns:a14="http://schemas.microsoft.com/office/drawing/2010/main"/>
                            </a:ext>
                          </a:extLst>
                        </pic:spPr>
                      </pic:pic>
                    </a:graphicData>
                  </a:graphic>
                </wp:inline>
              </w:drawing>
            </w:r>
          </w:p>
          <w:p w14:paraId="258E9F79" w14:textId="77777777" w:rsidR="00BB1A01" w:rsidRPr="00AC504F" w:rsidRDefault="00BB1A01" w:rsidP="00BB1A01">
            <w:pPr>
              <w:autoSpaceDE w:val="0"/>
              <w:autoSpaceDN w:val="0"/>
              <w:adjustRightInd w:val="0"/>
              <w:contextualSpacing/>
              <w:jc w:val="both"/>
              <w:rPr>
                <w:sz w:val="20"/>
                <w:szCs w:val="20"/>
              </w:rPr>
            </w:pPr>
            <w:r w:rsidRPr="00AC504F">
              <w:rPr>
                <w:noProof/>
              </w:rPr>
              <w:drawing>
                <wp:inline distT="0" distB="0" distL="0" distR="0" wp14:anchorId="0C4A9E88" wp14:editId="25B0829A">
                  <wp:extent cx="4238625" cy="952500"/>
                  <wp:effectExtent l="0" t="0" r="9525" b="0"/>
                  <wp:docPr id="41" name="Рисунок 41"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l="28038" t="47938" b="24805"/>
                          <a:stretch/>
                        </pic:blipFill>
                        <pic:spPr bwMode="auto">
                          <a:xfrm>
                            <a:off x="0" y="0"/>
                            <a:ext cx="4238625" cy="952500"/>
                          </a:xfrm>
                          <a:prstGeom prst="rect">
                            <a:avLst/>
                          </a:prstGeom>
                          <a:noFill/>
                          <a:ln>
                            <a:noFill/>
                          </a:ln>
                          <a:extLst>
                            <a:ext uri="{53640926-AAD7-44D8-BBD7-CCE9431645EC}">
                              <a14:shadowObscured xmlns:a14="http://schemas.microsoft.com/office/drawing/2010/main"/>
                            </a:ext>
                          </a:extLst>
                        </pic:spPr>
                      </pic:pic>
                    </a:graphicData>
                  </a:graphic>
                </wp:inline>
              </w:drawing>
            </w:r>
          </w:p>
          <w:p w14:paraId="6B88BABF" w14:textId="77777777" w:rsidR="00BB1A01" w:rsidRPr="00AC504F" w:rsidRDefault="00BB1A01" w:rsidP="00BB1A01">
            <w:pPr>
              <w:contextualSpacing/>
              <w:jc w:val="both"/>
              <w:rPr>
                <w:sz w:val="20"/>
                <w:szCs w:val="20"/>
              </w:rPr>
            </w:pPr>
          </w:p>
        </w:tc>
      </w:tr>
      <w:tr w:rsidR="00BB1A01" w:rsidRPr="00AC504F" w14:paraId="1B40B663" w14:textId="77777777" w:rsidTr="00BB1A01">
        <w:tc>
          <w:tcPr>
            <w:tcW w:w="238" w:type="pct"/>
          </w:tcPr>
          <w:p w14:paraId="4C68A0F3" w14:textId="77777777" w:rsidR="00BB1A01" w:rsidRPr="00AC504F" w:rsidRDefault="00BB1A01" w:rsidP="00BB1A01">
            <w:pPr>
              <w:jc w:val="both"/>
              <w:rPr>
                <w:sz w:val="20"/>
                <w:szCs w:val="20"/>
              </w:rPr>
            </w:pPr>
            <w:r w:rsidRPr="00AC504F">
              <w:rPr>
                <w:sz w:val="20"/>
                <w:szCs w:val="20"/>
              </w:rPr>
              <w:lastRenderedPageBreak/>
              <w:t>6</w:t>
            </w:r>
          </w:p>
        </w:tc>
        <w:tc>
          <w:tcPr>
            <w:tcW w:w="1176" w:type="pct"/>
          </w:tcPr>
          <w:p w14:paraId="64F36AB5" w14:textId="77777777" w:rsidR="00BB1A01" w:rsidRPr="00AC504F" w:rsidRDefault="00BB1A01" w:rsidP="00BB1A01">
            <w:pPr>
              <w:jc w:val="both"/>
              <w:rPr>
                <w:sz w:val="20"/>
                <w:szCs w:val="20"/>
              </w:rPr>
            </w:pPr>
            <w:r w:rsidRPr="00AC504F">
              <w:rPr>
                <w:sz w:val="20"/>
                <w:szCs w:val="20"/>
              </w:rPr>
              <w:t>Социальное обслуживание (код 3.2)</w:t>
            </w:r>
          </w:p>
        </w:tc>
        <w:tc>
          <w:tcPr>
            <w:tcW w:w="3586" w:type="pct"/>
            <w:vMerge w:val="restart"/>
          </w:tcPr>
          <w:p w14:paraId="69519930" w14:textId="77777777" w:rsidR="00BB1A01" w:rsidRPr="00AC504F" w:rsidRDefault="00BB1A01" w:rsidP="00F86E58">
            <w:pPr>
              <w:numPr>
                <w:ilvl w:val="0"/>
                <w:numId w:val="99"/>
              </w:numPr>
              <w:ind w:left="0" w:firstLine="0"/>
              <w:contextualSpacing/>
              <w:jc w:val="both"/>
              <w:rPr>
                <w:sz w:val="20"/>
                <w:szCs w:val="20"/>
              </w:rPr>
            </w:pPr>
            <w:r w:rsidRPr="00AC504F">
              <w:rPr>
                <w:sz w:val="20"/>
                <w:szCs w:val="20"/>
              </w:rPr>
              <w:t xml:space="preserve">Для фасадных цветовых решений зданий, размещаемых на главных улицах, следует применять исключительно пастельные тона цветовых градаций (из контрастных тонов допускается «чистый белый»), для зданий, размещаемых на второстепенных улицах (в глуби спальных районов) допускается использование иного тона цветовых градаций при условии их гармоничного сочетания с </w:t>
            </w:r>
            <w:r w:rsidRPr="00AC504F">
              <w:rPr>
                <w:sz w:val="20"/>
                <w:szCs w:val="20"/>
              </w:rPr>
              <w:lastRenderedPageBreak/>
              <w:t>окружающей средой. Допустимо использование контрастного тона на ограждающих элементах здания, вне зависимости от их расположения.</w:t>
            </w:r>
          </w:p>
          <w:p w14:paraId="7A6EB4CE" w14:textId="77777777" w:rsidR="00BB1A01" w:rsidRPr="00AC504F" w:rsidRDefault="00BB1A01" w:rsidP="00F86E58">
            <w:pPr>
              <w:numPr>
                <w:ilvl w:val="0"/>
                <w:numId w:val="99"/>
              </w:numPr>
              <w:ind w:left="0" w:firstLine="0"/>
              <w:contextualSpacing/>
              <w:jc w:val="both"/>
              <w:rPr>
                <w:sz w:val="20"/>
                <w:szCs w:val="20"/>
              </w:rPr>
            </w:pPr>
            <w:r w:rsidRPr="00AC504F">
              <w:rPr>
                <w:sz w:val="20"/>
                <w:szCs w:val="20"/>
              </w:rPr>
              <w:t>Рекомендуется использовать следующие цветовые соотношения:</w:t>
            </w:r>
          </w:p>
          <w:p w14:paraId="041B3209" w14:textId="77777777" w:rsidR="00BB1A01" w:rsidRPr="00AC504F" w:rsidRDefault="00BB1A01" w:rsidP="00BB1A01">
            <w:pPr>
              <w:widowControl w:val="0"/>
              <w:jc w:val="both"/>
              <w:rPr>
                <w:sz w:val="20"/>
                <w:szCs w:val="20"/>
              </w:rPr>
            </w:pPr>
            <w:r w:rsidRPr="00AC504F">
              <w:rPr>
                <w:sz w:val="20"/>
                <w:szCs w:val="20"/>
              </w:rPr>
              <w:t>- нейтральный цвет — 80%, один акцентный цвет — 20%,</w:t>
            </w:r>
          </w:p>
          <w:p w14:paraId="225B25AA" w14:textId="77777777" w:rsidR="00BB1A01" w:rsidRPr="00AC504F" w:rsidRDefault="00BB1A01" w:rsidP="00BB1A01">
            <w:pPr>
              <w:widowControl w:val="0"/>
              <w:jc w:val="both"/>
              <w:rPr>
                <w:sz w:val="20"/>
                <w:szCs w:val="20"/>
              </w:rPr>
            </w:pPr>
            <w:r w:rsidRPr="00AC504F">
              <w:rPr>
                <w:sz w:val="20"/>
                <w:szCs w:val="20"/>
              </w:rPr>
              <w:t>- нейтральный цвет — 70%, два акцентных цвета — 30%.</w:t>
            </w:r>
          </w:p>
          <w:p w14:paraId="1DC0AC8C" w14:textId="77777777" w:rsidR="00BB1A01" w:rsidRPr="00AC504F" w:rsidRDefault="00BB1A01" w:rsidP="00F86E58">
            <w:pPr>
              <w:numPr>
                <w:ilvl w:val="0"/>
                <w:numId w:val="99"/>
              </w:numPr>
              <w:ind w:left="0" w:firstLine="0"/>
              <w:contextualSpacing/>
              <w:jc w:val="both"/>
              <w:rPr>
                <w:sz w:val="20"/>
                <w:szCs w:val="20"/>
              </w:rPr>
            </w:pPr>
            <w:r w:rsidRPr="00AC504F">
              <w:rPr>
                <w:sz w:val="20"/>
                <w:szCs w:val="20"/>
              </w:rPr>
              <w:t>Использование более трех акцентных цветов запрещено.</w:t>
            </w:r>
          </w:p>
          <w:p w14:paraId="03A83CC5" w14:textId="77777777" w:rsidR="00BB1A01" w:rsidRPr="00AC504F" w:rsidRDefault="00BB1A01" w:rsidP="00F86E58">
            <w:pPr>
              <w:numPr>
                <w:ilvl w:val="0"/>
                <w:numId w:val="99"/>
              </w:numPr>
              <w:ind w:left="0" w:firstLine="0"/>
              <w:contextualSpacing/>
              <w:jc w:val="both"/>
              <w:rPr>
                <w:sz w:val="20"/>
                <w:szCs w:val="20"/>
              </w:rPr>
            </w:pPr>
            <w:r w:rsidRPr="00AC504F">
              <w:rPr>
                <w:sz w:val="20"/>
                <w:szCs w:val="20"/>
              </w:rPr>
              <w:t xml:space="preserve">Цветовое решение кровли необходимо применять из серых и теплых цветов пастельных тонов цветовых градаций. В случае если на расстоянии 50 м вдоль улицы, на котором планируется возведение испрашиваемого здания, расположено здание, ввод в эксплуатацию которого произведен до утверждения таких Рекомендаций и использовано иное цветовое решение кровли, допускается использование такого цветового решения в случае обоснования, опирающегося на </w:t>
            </w:r>
            <w:proofErr w:type="spellStart"/>
            <w:r w:rsidRPr="00AC504F">
              <w:rPr>
                <w:sz w:val="20"/>
                <w:szCs w:val="20"/>
              </w:rPr>
              <w:t>фотофиксации</w:t>
            </w:r>
            <w:proofErr w:type="spellEnd"/>
            <w:r w:rsidRPr="00AC504F">
              <w:rPr>
                <w:sz w:val="20"/>
                <w:szCs w:val="20"/>
              </w:rPr>
              <w:t xml:space="preserve"> такого здания и предоставления развертки улицы на отрезке в расстоянии 50 м. По результатам такого обоснования принимается архитектурный стандарт облика применительно к этой улице, как к элементу планировочной структуры. Использование </w:t>
            </w:r>
            <w:proofErr w:type="spellStart"/>
            <w:r w:rsidRPr="00AC504F">
              <w:rPr>
                <w:sz w:val="20"/>
                <w:szCs w:val="20"/>
              </w:rPr>
              <w:t>снегоудерживающих</w:t>
            </w:r>
            <w:proofErr w:type="spellEnd"/>
            <w:r w:rsidRPr="00AC504F">
              <w:rPr>
                <w:sz w:val="20"/>
                <w:szCs w:val="20"/>
              </w:rPr>
              <w:t xml:space="preserve"> конструкций, а также водосточных систем и ливневых отводов осуществляется в соответствии с техническим регламентом.</w:t>
            </w:r>
          </w:p>
          <w:p w14:paraId="68301719" w14:textId="77777777" w:rsidR="00BB1A01" w:rsidRPr="00AC504F" w:rsidRDefault="00BB1A01" w:rsidP="00F86E58">
            <w:pPr>
              <w:numPr>
                <w:ilvl w:val="0"/>
                <w:numId w:val="99"/>
              </w:numPr>
              <w:ind w:left="0" w:firstLine="0"/>
              <w:contextualSpacing/>
              <w:jc w:val="both"/>
              <w:rPr>
                <w:sz w:val="20"/>
                <w:szCs w:val="20"/>
              </w:rPr>
            </w:pPr>
            <w:r w:rsidRPr="00AC504F">
              <w:rPr>
                <w:sz w:val="20"/>
                <w:szCs w:val="20"/>
              </w:rPr>
              <w:t>Козырьки, навесы, и иные кровельные части выступающих элементов здания не допустимо использовать в разных цветовых решениях.</w:t>
            </w:r>
          </w:p>
          <w:p w14:paraId="17F30981" w14:textId="77777777" w:rsidR="00BB1A01" w:rsidRPr="00AC504F" w:rsidRDefault="00BB1A01" w:rsidP="00BB1A01">
            <w:pPr>
              <w:autoSpaceDE w:val="0"/>
              <w:autoSpaceDN w:val="0"/>
              <w:adjustRightInd w:val="0"/>
              <w:contextualSpacing/>
              <w:jc w:val="both"/>
              <w:rPr>
                <w:i/>
                <w:sz w:val="20"/>
                <w:szCs w:val="20"/>
              </w:rPr>
            </w:pPr>
          </w:p>
          <w:p w14:paraId="61C05129" w14:textId="77777777" w:rsidR="00BB1A01" w:rsidRPr="00AC504F" w:rsidRDefault="00BB1A01" w:rsidP="00BB1A01">
            <w:pPr>
              <w:autoSpaceDE w:val="0"/>
              <w:autoSpaceDN w:val="0"/>
              <w:adjustRightInd w:val="0"/>
              <w:contextualSpacing/>
              <w:jc w:val="both"/>
              <w:rPr>
                <w:i/>
                <w:sz w:val="20"/>
                <w:szCs w:val="20"/>
              </w:rPr>
            </w:pPr>
            <w:r w:rsidRPr="00AC504F">
              <w:rPr>
                <w:i/>
                <w:sz w:val="20"/>
                <w:szCs w:val="20"/>
              </w:rPr>
              <w:t>Требования к цветовым решениям объектов капитального строительства (фасады (RAL))</w:t>
            </w:r>
          </w:p>
          <w:p w14:paraId="29F66DAF" w14:textId="77777777" w:rsidR="00BB1A01" w:rsidRPr="00AC504F" w:rsidRDefault="00BB1A01" w:rsidP="00BB1A01">
            <w:pPr>
              <w:autoSpaceDE w:val="0"/>
              <w:autoSpaceDN w:val="0"/>
              <w:adjustRightInd w:val="0"/>
              <w:contextualSpacing/>
              <w:jc w:val="both"/>
              <w:rPr>
                <w:i/>
                <w:sz w:val="20"/>
                <w:szCs w:val="20"/>
              </w:rPr>
            </w:pPr>
          </w:p>
          <w:p w14:paraId="6DDA999B" w14:textId="77777777" w:rsidR="00BB1A01" w:rsidRPr="00AC504F" w:rsidRDefault="00BB1A01" w:rsidP="00BB1A01">
            <w:pPr>
              <w:autoSpaceDE w:val="0"/>
              <w:autoSpaceDN w:val="0"/>
              <w:adjustRightInd w:val="0"/>
              <w:contextualSpacing/>
              <w:jc w:val="both"/>
              <w:rPr>
                <w:i/>
                <w:sz w:val="20"/>
                <w:szCs w:val="20"/>
              </w:rPr>
            </w:pPr>
            <w:r w:rsidRPr="00AC504F">
              <w:rPr>
                <w:i/>
                <w:sz w:val="20"/>
                <w:szCs w:val="20"/>
              </w:rPr>
              <w:t>Основные цвета:</w:t>
            </w:r>
          </w:p>
          <w:p w14:paraId="7643B0A3" w14:textId="77777777" w:rsidR="00BB1A01" w:rsidRPr="00AC504F" w:rsidRDefault="00BB1A01" w:rsidP="00BB1A01">
            <w:pPr>
              <w:autoSpaceDE w:val="0"/>
              <w:autoSpaceDN w:val="0"/>
              <w:adjustRightInd w:val="0"/>
              <w:contextualSpacing/>
              <w:jc w:val="both"/>
              <w:rPr>
                <w:b/>
                <w:sz w:val="20"/>
                <w:szCs w:val="20"/>
              </w:rPr>
            </w:pPr>
            <w:r w:rsidRPr="00AC504F">
              <w:rPr>
                <w:b/>
                <w:noProof/>
                <w:sz w:val="20"/>
                <w:szCs w:val="20"/>
              </w:rPr>
              <w:drawing>
                <wp:inline distT="0" distB="0" distL="0" distR="0" wp14:anchorId="7F8F1473" wp14:editId="2F107D0F">
                  <wp:extent cx="4776010" cy="728573"/>
                  <wp:effectExtent l="0" t="0" r="5715" b="0"/>
                  <wp:docPr id="15" name="Рисунок 1" descr="C:\Users\Svetlana\Downloads\05-07-2023_14-56-1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vetlana\Downloads\05-07-2023_14-56-19\1.jpg"/>
                          <pic:cNvPicPr>
                            <a:picLocks noChangeAspect="1" noChangeArrowheads="1"/>
                          </pic:cNvPicPr>
                        </pic:nvPicPr>
                        <pic:blipFill>
                          <a:blip r:embed="rId16" cstate="print"/>
                          <a:srcRect/>
                          <a:stretch>
                            <a:fillRect/>
                          </a:stretch>
                        </pic:blipFill>
                        <pic:spPr bwMode="auto">
                          <a:xfrm>
                            <a:off x="0" y="0"/>
                            <a:ext cx="4776864" cy="728703"/>
                          </a:xfrm>
                          <a:prstGeom prst="rect">
                            <a:avLst/>
                          </a:prstGeom>
                          <a:noFill/>
                          <a:ln w="9525">
                            <a:noFill/>
                            <a:miter lim="800000"/>
                            <a:headEnd/>
                            <a:tailEnd/>
                          </a:ln>
                        </pic:spPr>
                      </pic:pic>
                    </a:graphicData>
                  </a:graphic>
                </wp:inline>
              </w:drawing>
            </w:r>
          </w:p>
          <w:p w14:paraId="1DDC5B9F" w14:textId="77777777" w:rsidR="00BB1A01" w:rsidRPr="00AC504F" w:rsidRDefault="00BB1A01" w:rsidP="00BB1A01">
            <w:pPr>
              <w:autoSpaceDE w:val="0"/>
              <w:autoSpaceDN w:val="0"/>
              <w:adjustRightInd w:val="0"/>
              <w:contextualSpacing/>
              <w:jc w:val="both"/>
              <w:rPr>
                <w:i/>
                <w:sz w:val="20"/>
                <w:szCs w:val="20"/>
              </w:rPr>
            </w:pPr>
          </w:p>
          <w:p w14:paraId="29B3A6B9" w14:textId="77777777" w:rsidR="00BB1A01" w:rsidRPr="00AC504F" w:rsidRDefault="00BB1A01" w:rsidP="00BB1A01">
            <w:pPr>
              <w:autoSpaceDE w:val="0"/>
              <w:autoSpaceDN w:val="0"/>
              <w:adjustRightInd w:val="0"/>
              <w:contextualSpacing/>
              <w:jc w:val="both"/>
              <w:rPr>
                <w:i/>
                <w:sz w:val="20"/>
                <w:szCs w:val="20"/>
                <w:lang w:val="en-US"/>
              </w:rPr>
            </w:pPr>
          </w:p>
          <w:p w14:paraId="6C0FD761" w14:textId="77777777" w:rsidR="00BB1A01" w:rsidRPr="00AC504F" w:rsidRDefault="00BB1A01" w:rsidP="00BB1A01">
            <w:pPr>
              <w:autoSpaceDE w:val="0"/>
              <w:autoSpaceDN w:val="0"/>
              <w:adjustRightInd w:val="0"/>
              <w:contextualSpacing/>
              <w:jc w:val="both"/>
              <w:rPr>
                <w:i/>
                <w:sz w:val="20"/>
                <w:szCs w:val="20"/>
              </w:rPr>
            </w:pPr>
            <w:r w:rsidRPr="00AC504F">
              <w:rPr>
                <w:i/>
                <w:sz w:val="20"/>
                <w:szCs w:val="20"/>
              </w:rPr>
              <w:t>Дополнительные цвета:</w:t>
            </w:r>
          </w:p>
          <w:p w14:paraId="36C68BB7" w14:textId="77777777" w:rsidR="00BB1A01" w:rsidRPr="00AC504F" w:rsidRDefault="00BB1A01" w:rsidP="00BB1A01">
            <w:pPr>
              <w:autoSpaceDE w:val="0"/>
              <w:autoSpaceDN w:val="0"/>
              <w:adjustRightInd w:val="0"/>
              <w:contextualSpacing/>
              <w:jc w:val="both"/>
              <w:rPr>
                <w:sz w:val="20"/>
                <w:szCs w:val="20"/>
              </w:rPr>
            </w:pPr>
            <w:r w:rsidRPr="00AC504F">
              <w:rPr>
                <w:i/>
                <w:noProof/>
                <w:sz w:val="20"/>
                <w:szCs w:val="20"/>
              </w:rPr>
              <w:drawing>
                <wp:inline distT="0" distB="0" distL="0" distR="0" wp14:anchorId="269A76E7" wp14:editId="0ED03637">
                  <wp:extent cx="3771900" cy="889318"/>
                  <wp:effectExtent l="0" t="0" r="0" b="6350"/>
                  <wp:docPr id="16" name="Рисунок 9"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
                          <pic:cNvPicPr>
                            <a:picLocks noChangeAspect="1" noChangeArrowheads="1"/>
                          </pic:cNvPicPr>
                        </pic:nvPicPr>
                        <pic:blipFill>
                          <a:blip r:embed="rId19" cstate="print"/>
                          <a:srcRect/>
                          <a:stretch>
                            <a:fillRect/>
                          </a:stretch>
                        </pic:blipFill>
                        <pic:spPr bwMode="auto">
                          <a:xfrm>
                            <a:off x="0" y="0"/>
                            <a:ext cx="3774558" cy="889945"/>
                          </a:xfrm>
                          <a:prstGeom prst="rect">
                            <a:avLst/>
                          </a:prstGeom>
                          <a:noFill/>
                          <a:ln w="9525">
                            <a:noFill/>
                            <a:miter lim="800000"/>
                            <a:headEnd/>
                            <a:tailEnd/>
                          </a:ln>
                        </pic:spPr>
                      </pic:pic>
                    </a:graphicData>
                  </a:graphic>
                </wp:inline>
              </w:drawing>
            </w:r>
          </w:p>
          <w:p w14:paraId="79EABF79" w14:textId="77777777" w:rsidR="00BB1A01" w:rsidRPr="00AC504F" w:rsidRDefault="00BB1A01" w:rsidP="00BB1A01">
            <w:pPr>
              <w:autoSpaceDE w:val="0"/>
              <w:autoSpaceDN w:val="0"/>
              <w:adjustRightInd w:val="0"/>
              <w:contextualSpacing/>
              <w:jc w:val="both"/>
              <w:rPr>
                <w:i/>
                <w:sz w:val="20"/>
                <w:szCs w:val="20"/>
              </w:rPr>
            </w:pPr>
            <w:r w:rsidRPr="00AC504F">
              <w:rPr>
                <w:i/>
                <w:sz w:val="20"/>
                <w:szCs w:val="20"/>
              </w:rPr>
              <w:t>Требования к цветовым решениям объектов капитального строительства (кровля (RAL))</w:t>
            </w:r>
          </w:p>
          <w:p w14:paraId="3DC0768C" w14:textId="77777777" w:rsidR="00BB1A01" w:rsidRPr="00AC504F" w:rsidRDefault="00BB1A01" w:rsidP="00BB1A01">
            <w:pPr>
              <w:autoSpaceDE w:val="0"/>
              <w:autoSpaceDN w:val="0"/>
              <w:adjustRightInd w:val="0"/>
              <w:jc w:val="both"/>
              <w:rPr>
                <w:sz w:val="20"/>
                <w:szCs w:val="20"/>
              </w:rPr>
            </w:pPr>
            <w:r w:rsidRPr="00AC504F">
              <w:rPr>
                <w:noProof/>
              </w:rPr>
              <w:drawing>
                <wp:inline distT="0" distB="0" distL="0" distR="0" wp14:anchorId="64BC9B98" wp14:editId="32A9F83A">
                  <wp:extent cx="4638675" cy="952500"/>
                  <wp:effectExtent l="0" t="0" r="9525" b="0"/>
                  <wp:docPr id="42" name="Рисунок 42"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l="28038" t="47938" b="24805"/>
                          <a:stretch/>
                        </pic:blipFill>
                        <pic:spPr bwMode="auto">
                          <a:xfrm>
                            <a:off x="0" y="0"/>
                            <a:ext cx="4638675" cy="952500"/>
                          </a:xfrm>
                          <a:prstGeom prst="rect">
                            <a:avLst/>
                          </a:prstGeom>
                          <a:noFill/>
                          <a:ln>
                            <a:noFill/>
                          </a:ln>
                          <a:extLst>
                            <a:ext uri="{53640926-AAD7-44D8-BBD7-CCE9431645EC}">
                              <a14:shadowObscured xmlns:a14="http://schemas.microsoft.com/office/drawing/2010/main"/>
                            </a:ext>
                          </a:extLst>
                        </pic:spPr>
                      </pic:pic>
                    </a:graphicData>
                  </a:graphic>
                </wp:inline>
              </w:drawing>
            </w:r>
          </w:p>
          <w:p w14:paraId="1B90C0CA" w14:textId="77777777" w:rsidR="00BB1A01" w:rsidRPr="00AC504F" w:rsidRDefault="00BB1A01" w:rsidP="00BB1A01">
            <w:pPr>
              <w:jc w:val="both"/>
              <w:rPr>
                <w:sz w:val="20"/>
                <w:szCs w:val="20"/>
              </w:rPr>
            </w:pPr>
            <w:r w:rsidRPr="00AC504F">
              <w:rPr>
                <w:noProof/>
              </w:rPr>
              <w:drawing>
                <wp:inline distT="0" distB="0" distL="0" distR="0" wp14:anchorId="3DA49306" wp14:editId="6DA931BB">
                  <wp:extent cx="4314825" cy="876300"/>
                  <wp:effectExtent l="0" t="0" r="9525" b="0"/>
                  <wp:docPr id="43" name="Рисунок 43"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r="29439" b="76289"/>
                          <a:stretch/>
                        </pic:blipFill>
                        <pic:spPr bwMode="auto">
                          <a:xfrm>
                            <a:off x="0" y="0"/>
                            <a:ext cx="4314825" cy="8763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BB1A01" w:rsidRPr="00AC504F" w14:paraId="394FFB22" w14:textId="77777777" w:rsidTr="00BB1A01">
        <w:tc>
          <w:tcPr>
            <w:tcW w:w="238" w:type="pct"/>
          </w:tcPr>
          <w:p w14:paraId="1CA1C5DD" w14:textId="77777777" w:rsidR="00BB1A01" w:rsidRPr="00AC504F" w:rsidRDefault="00BB1A01" w:rsidP="00BB1A01">
            <w:pPr>
              <w:jc w:val="both"/>
              <w:rPr>
                <w:sz w:val="20"/>
                <w:szCs w:val="20"/>
              </w:rPr>
            </w:pPr>
            <w:r w:rsidRPr="00AC504F">
              <w:rPr>
                <w:sz w:val="20"/>
                <w:szCs w:val="20"/>
              </w:rPr>
              <w:t>7</w:t>
            </w:r>
          </w:p>
        </w:tc>
        <w:tc>
          <w:tcPr>
            <w:tcW w:w="1176" w:type="pct"/>
          </w:tcPr>
          <w:p w14:paraId="05307738" w14:textId="77777777" w:rsidR="00BB1A01" w:rsidRPr="00AC504F" w:rsidRDefault="00BB1A01" w:rsidP="00BB1A01">
            <w:pPr>
              <w:jc w:val="both"/>
              <w:rPr>
                <w:sz w:val="20"/>
                <w:szCs w:val="20"/>
              </w:rPr>
            </w:pPr>
            <w:r w:rsidRPr="00AC504F">
              <w:rPr>
                <w:sz w:val="20"/>
                <w:szCs w:val="20"/>
              </w:rPr>
              <w:t xml:space="preserve">Дома социального обслуживания (код </w:t>
            </w:r>
            <w:r w:rsidRPr="00AC504F">
              <w:rPr>
                <w:sz w:val="20"/>
                <w:szCs w:val="20"/>
              </w:rPr>
              <w:lastRenderedPageBreak/>
              <w:t>3.2.1)</w:t>
            </w:r>
          </w:p>
        </w:tc>
        <w:tc>
          <w:tcPr>
            <w:tcW w:w="3586" w:type="pct"/>
            <w:vMerge/>
          </w:tcPr>
          <w:p w14:paraId="2F5A6135" w14:textId="77777777" w:rsidR="00BB1A01" w:rsidRPr="00AC504F" w:rsidRDefault="00BB1A01" w:rsidP="00BB1A01">
            <w:pPr>
              <w:jc w:val="both"/>
              <w:rPr>
                <w:sz w:val="20"/>
                <w:szCs w:val="20"/>
              </w:rPr>
            </w:pPr>
          </w:p>
        </w:tc>
      </w:tr>
      <w:tr w:rsidR="00BB1A01" w:rsidRPr="00AC504F" w14:paraId="723B0774" w14:textId="77777777" w:rsidTr="00BB1A01">
        <w:tc>
          <w:tcPr>
            <w:tcW w:w="238" w:type="pct"/>
          </w:tcPr>
          <w:p w14:paraId="4C6208C3" w14:textId="77777777" w:rsidR="00BB1A01" w:rsidRPr="00AC504F" w:rsidRDefault="00BB1A01" w:rsidP="00BB1A01">
            <w:pPr>
              <w:jc w:val="both"/>
              <w:rPr>
                <w:sz w:val="20"/>
                <w:szCs w:val="20"/>
              </w:rPr>
            </w:pPr>
            <w:r w:rsidRPr="00AC504F">
              <w:rPr>
                <w:sz w:val="20"/>
                <w:szCs w:val="20"/>
              </w:rPr>
              <w:t>8</w:t>
            </w:r>
          </w:p>
        </w:tc>
        <w:tc>
          <w:tcPr>
            <w:tcW w:w="1176" w:type="pct"/>
          </w:tcPr>
          <w:p w14:paraId="67F710A1" w14:textId="77777777" w:rsidR="00BB1A01" w:rsidRPr="00AC504F" w:rsidRDefault="00BB1A01" w:rsidP="00BB1A01">
            <w:pPr>
              <w:jc w:val="both"/>
              <w:rPr>
                <w:sz w:val="20"/>
                <w:szCs w:val="20"/>
              </w:rPr>
            </w:pPr>
            <w:r w:rsidRPr="00AC504F">
              <w:rPr>
                <w:sz w:val="20"/>
                <w:szCs w:val="20"/>
              </w:rPr>
              <w:t>Оказание социальной помощи населению (код 3.2.2)</w:t>
            </w:r>
          </w:p>
        </w:tc>
        <w:tc>
          <w:tcPr>
            <w:tcW w:w="3586" w:type="pct"/>
            <w:vMerge/>
          </w:tcPr>
          <w:p w14:paraId="0C45F0FE" w14:textId="77777777" w:rsidR="00BB1A01" w:rsidRPr="00AC504F" w:rsidRDefault="00BB1A01" w:rsidP="00BB1A01">
            <w:pPr>
              <w:jc w:val="both"/>
              <w:rPr>
                <w:sz w:val="20"/>
                <w:szCs w:val="20"/>
              </w:rPr>
            </w:pPr>
          </w:p>
        </w:tc>
      </w:tr>
      <w:tr w:rsidR="00BB1A01" w:rsidRPr="00AC504F" w14:paraId="300B3A63" w14:textId="77777777" w:rsidTr="00BB1A01">
        <w:tc>
          <w:tcPr>
            <w:tcW w:w="238" w:type="pct"/>
          </w:tcPr>
          <w:p w14:paraId="5D99DC68" w14:textId="77777777" w:rsidR="00BB1A01" w:rsidRPr="00AC504F" w:rsidRDefault="00BB1A01" w:rsidP="00BB1A01">
            <w:pPr>
              <w:jc w:val="both"/>
              <w:rPr>
                <w:sz w:val="20"/>
                <w:szCs w:val="20"/>
              </w:rPr>
            </w:pPr>
            <w:r w:rsidRPr="00AC504F">
              <w:rPr>
                <w:sz w:val="20"/>
                <w:szCs w:val="20"/>
              </w:rPr>
              <w:t>9</w:t>
            </w:r>
          </w:p>
        </w:tc>
        <w:tc>
          <w:tcPr>
            <w:tcW w:w="1176" w:type="pct"/>
          </w:tcPr>
          <w:p w14:paraId="72A977F1" w14:textId="77777777" w:rsidR="00BB1A01" w:rsidRPr="00AC504F" w:rsidRDefault="00BB1A01" w:rsidP="00BB1A01">
            <w:pPr>
              <w:jc w:val="both"/>
              <w:rPr>
                <w:sz w:val="20"/>
                <w:szCs w:val="20"/>
              </w:rPr>
            </w:pPr>
            <w:r w:rsidRPr="00AC504F">
              <w:rPr>
                <w:sz w:val="20"/>
                <w:szCs w:val="20"/>
              </w:rPr>
              <w:t>Оказание услуг связи (код 3.2.3)</w:t>
            </w:r>
          </w:p>
        </w:tc>
        <w:tc>
          <w:tcPr>
            <w:tcW w:w="3586" w:type="pct"/>
            <w:vMerge/>
          </w:tcPr>
          <w:p w14:paraId="6A6B438C" w14:textId="77777777" w:rsidR="00BB1A01" w:rsidRPr="00AC504F" w:rsidRDefault="00BB1A01" w:rsidP="00BB1A01">
            <w:pPr>
              <w:jc w:val="both"/>
              <w:rPr>
                <w:sz w:val="20"/>
                <w:szCs w:val="20"/>
              </w:rPr>
            </w:pPr>
          </w:p>
        </w:tc>
      </w:tr>
      <w:tr w:rsidR="00BB1A01" w:rsidRPr="00AC504F" w14:paraId="030CE529" w14:textId="77777777" w:rsidTr="00BB1A01">
        <w:tc>
          <w:tcPr>
            <w:tcW w:w="238" w:type="pct"/>
          </w:tcPr>
          <w:p w14:paraId="39CBAA5A" w14:textId="77777777" w:rsidR="00BB1A01" w:rsidRPr="00AC504F" w:rsidRDefault="00BB1A01" w:rsidP="00BB1A01">
            <w:pPr>
              <w:jc w:val="both"/>
              <w:rPr>
                <w:sz w:val="20"/>
                <w:szCs w:val="20"/>
              </w:rPr>
            </w:pPr>
            <w:r w:rsidRPr="00AC504F">
              <w:rPr>
                <w:sz w:val="20"/>
                <w:szCs w:val="20"/>
              </w:rPr>
              <w:t>10</w:t>
            </w:r>
          </w:p>
        </w:tc>
        <w:tc>
          <w:tcPr>
            <w:tcW w:w="1176" w:type="pct"/>
          </w:tcPr>
          <w:p w14:paraId="555315FC" w14:textId="77777777" w:rsidR="00BB1A01" w:rsidRPr="00AC504F" w:rsidRDefault="00BB1A01" w:rsidP="00BB1A01">
            <w:pPr>
              <w:jc w:val="both"/>
              <w:rPr>
                <w:sz w:val="20"/>
                <w:szCs w:val="20"/>
              </w:rPr>
            </w:pPr>
            <w:r w:rsidRPr="00AC504F">
              <w:rPr>
                <w:sz w:val="20"/>
                <w:szCs w:val="20"/>
              </w:rPr>
              <w:t>Общежития (код 3.2.4)</w:t>
            </w:r>
          </w:p>
        </w:tc>
        <w:tc>
          <w:tcPr>
            <w:tcW w:w="3586" w:type="pct"/>
            <w:vMerge/>
          </w:tcPr>
          <w:p w14:paraId="6F7F55D6" w14:textId="77777777" w:rsidR="00BB1A01" w:rsidRPr="00AC504F" w:rsidRDefault="00BB1A01" w:rsidP="00BB1A01">
            <w:pPr>
              <w:jc w:val="both"/>
              <w:rPr>
                <w:sz w:val="20"/>
                <w:szCs w:val="20"/>
              </w:rPr>
            </w:pPr>
          </w:p>
        </w:tc>
      </w:tr>
      <w:tr w:rsidR="00BB1A01" w:rsidRPr="00AC504F" w14:paraId="7732F46B" w14:textId="77777777" w:rsidTr="00BB1A01">
        <w:tc>
          <w:tcPr>
            <w:tcW w:w="238" w:type="pct"/>
          </w:tcPr>
          <w:p w14:paraId="20C01776" w14:textId="77777777" w:rsidR="00BB1A01" w:rsidRPr="00AC504F" w:rsidRDefault="00BB1A01" w:rsidP="00BB1A01">
            <w:pPr>
              <w:jc w:val="both"/>
              <w:rPr>
                <w:sz w:val="20"/>
                <w:szCs w:val="20"/>
              </w:rPr>
            </w:pPr>
            <w:r w:rsidRPr="00AC504F">
              <w:rPr>
                <w:sz w:val="20"/>
                <w:szCs w:val="20"/>
              </w:rPr>
              <w:t>11</w:t>
            </w:r>
          </w:p>
        </w:tc>
        <w:tc>
          <w:tcPr>
            <w:tcW w:w="1176" w:type="pct"/>
          </w:tcPr>
          <w:p w14:paraId="0450BAE0" w14:textId="77777777" w:rsidR="00BB1A01" w:rsidRPr="00AC504F" w:rsidRDefault="00BB1A01" w:rsidP="00BB1A01">
            <w:pPr>
              <w:jc w:val="both"/>
              <w:rPr>
                <w:sz w:val="20"/>
                <w:szCs w:val="20"/>
              </w:rPr>
            </w:pPr>
            <w:r w:rsidRPr="00AC504F">
              <w:rPr>
                <w:sz w:val="20"/>
                <w:szCs w:val="20"/>
              </w:rPr>
              <w:t>Бытовое обслуживание (код 3.3)</w:t>
            </w:r>
          </w:p>
        </w:tc>
        <w:tc>
          <w:tcPr>
            <w:tcW w:w="3586" w:type="pct"/>
          </w:tcPr>
          <w:p w14:paraId="281DE5EA" w14:textId="77777777" w:rsidR="00BB1A01" w:rsidRPr="00AC504F" w:rsidRDefault="00BB1A01" w:rsidP="00F86E58">
            <w:pPr>
              <w:numPr>
                <w:ilvl w:val="0"/>
                <w:numId w:val="100"/>
              </w:numPr>
              <w:ind w:left="0" w:firstLine="0"/>
              <w:contextualSpacing/>
              <w:jc w:val="both"/>
              <w:rPr>
                <w:sz w:val="20"/>
                <w:szCs w:val="20"/>
              </w:rPr>
            </w:pPr>
            <w:r w:rsidRPr="00AC504F">
              <w:rPr>
                <w:sz w:val="20"/>
                <w:szCs w:val="20"/>
              </w:rPr>
              <w:t>Для фасадных цветовых решений зданий, размещаемых на главных улицах и общественно-административных центрах следует применять исключительно контрастные тона цветовых градаций (из пастельных тонов допускается «серый и кофейный оттенки»), для зданий, размещаемых на второстепенных улицах (в глуби спальных районов) допускается использование иного тона цветовых градаций при условии их гармоничного сочетания с объектами, размещаемыми в близости. Допустимо использование контрастного тона на ограждающих элементах здания, вне зависимости от их расположения.</w:t>
            </w:r>
            <w:r w:rsidRPr="00AC504F">
              <w:rPr>
                <w:b/>
                <w:bCs/>
                <w:sz w:val="20"/>
                <w:szCs w:val="20"/>
              </w:rPr>
              <w:t xml:space="preserve"> </w:t>
            </w:r>
          </w:p>
          <w:p w14:paraId="1E0A00E0" w14:textId="77777777" w:rsidR="00BB1A01" w:rsidRPr="00AC504F" w:rsidRDefault="00BB1A01" w:rsidP="00F86E58">
            <w:pPr>
              <w:numPr>
                <w:ilvl w:val="0"/>
                <w:numId w:val="100"/>
              </w:numPr>
              <w:ind w:left="0" w:firstLine="0"/>
              <w:contextualSpacing/>
              <w:jc w:val="both"/>
              <w:rPr>
                <w:sz w:val="20"/>
                <w:szCs w:val="20"/>
              </w:rPr>
            </w:pPr>
            <w:r w:rsidRPr="00AC504F">
              <w:rPr>
                <w:sz w:val="20"/>
                <w:szCs w:val="20"/>
              </w:rPr>
              <w:t>Рекомендуется использовать следующие цветовые соотношения:</w:t>
            </w:r>
          </w:p>
          <w:p w14:paraId="00D05411" w14:textId="77777777" w:rsidR="00BB1A01" w:rsidRPr="00AC504F" w:rsidRDefault="00BB1A01" w:rsidP="00BB1A01">
            <w:pPr>
              <w:jc w:val="both"/>
              <w:rPr>
                <w:sz w:val="20"/>
                <w:szCs w:val="20"/>
              </w:rPr>
            </w:pPr>
            <w:r w:rsidRPr="00AC504F">
              <w:rPr>
                <w:sz w:val="20"/>
                <w:szCs w:val="20"/>
              </w:rPr>
              <w:lastRenderedPageBreak/>
              <w:t>- нейтральный цвет — 80%, один акцентный цвет — 20%,</w:t>
            </w:r>
          </w:p>
          <w:p w14:paraId="5335B69D" w14:textId="77777777" w:rsidR="00BB1A01" w:rsidRPr="00AC504F" w:rsidRDefault="00BB1A01" w:rsidP="00BB1A01">
            <w:pPr>
              <w:jc w:val="both"/>
              <w:rPr>
                <w:sz w:val="20"/>
                <w:szCs w:val="20"/>
              </w:rPr>
            </w:pPr>
            <w:r w:rsidRPr="00AC504F">
              <w:rPr>
                <w:sz w:val="20"/>
                <w:szCs w:val="20"/>
              </w:rPr>
              <w:t>- нейтральный цвет — 70%, два акцентных цвета — 30%.</w:t>
            </w:r>
          </w:p>
          <w:p w14:paraId="4EAB85D8" w14:textId="77777777" w:rsidR="00BB1A01" w:rsidRPr="00AC504F" w:rsidRDefault="00BB1A01" w:rsidP="00F86E58">
            <w:pPr>
              <w:numPr>
                <w:ilvl w:val="0"/>
                <w:numId w:val="100"/>
              </w:numPr>
              <w:ind w:left="0" w:firstLine="0"/>
              <w:contextualSpacing/>
              <w:jc w:val="both"/>
              <w:rPr>
                <w:sz w:val="20"/>
                <w:szCs w:val="20"/>
              </w:rPr>
            </w:pPr>
            <w:r w:rsidRPr="00AC504F">
              <w:rPr>
                <w:sz w:val="20"/>
                <w:szCs w:val="20"/>
              </w:rPr>
              <w:t>Использование более трех акцентных цветов запрещено.</w:t>
            </w:r>
          </w:p>
          <w:p w14:paraId="253A887C" w14:textId="77777777" w:rsidR="00BB1A01" w:rsidRPr="00AC504F" w:rsidRDefault="00BB1A01" w:rsidP="00F86E58">
            <w:pPr>
              <w:numPr>
                <w:ilvl w:val="0"/>
                <w:numId w:val="100"/>
              </w:numPr>
              <w:ind w:left="0" w:firstLine="0"/>
              <w:contextualSpacing/>
              <w:jc w:val="both"/>
              <w:rPr>
                <w:sz w:val="20"/>
                <w:szCs w:val="20"/>
              </w:rPr>
            </w:pPr>
            <w:r w:rsidRPr="00AC504F">
              <w:rPr>
                <w:sz w:val="20"/>
                <w:szCs w:val="20"/>
              </w:rPr>
              <w:t xml:space="preserve">Цветовое решение кровли необходимо применять из серых и теплых цветов контрастных тонов цветовых градаций. В случае если на расстоянии 50 м вдоль улицы, на котором планируется возведение испрашиваемого здания, расположено подобное здание, ввод в эксплуатацию которого произведен до утверждения таких Рекомендаций и использовано иное цветовое решение кровли, допускается использование такого цветового решения в случае обоснования, опирающегося на </w:t>
            </w:r>
            <w:proofErr w:type="spellStart"/>
            <w:r w:rsidRPr="00AC504F">
              <w:rPr>
                <w:sz w:val="20"/>
                <w:szCs w:val="20"/>
              </w:rPr>
              <w:t>фотофиксации</w:t>
            </w:r>
            <w:proofErr w:type="spellEnd"/>
            <w:r w:rsidRPr="00AC504F">
              <w:rPr>
                <w:sz w:val="20"/>
                <w:szCs w:val="20"/>
              </w:rPr>
              <w:t xml:space="preserve"> такого здания и предоставления развертки улицы на отрезке в расстоянии 50 м. По результатам такого обоснования принимается архитектурный стандарт облика применительно к этой улице, как к элементу планировочной структуры. Использование </w:t>
            </w:r>
            <w:proofErr w:type="spellStart"/>
            <w:r w:rsidRPr="00AC504F">
              <w:rPr>
                <w:sz w:val="20"/>
                <w:szCs w:val="20"/>
              </w:rPr>
              <w:t>снегоудерживающих</w:t>
            </w:r>
            <w:proofErr w:type="spellEnd"/>
            <w:r w:rsidRPr="00AC504F">
              <w:rPr>
                <w:sz w:val="20"/>
                <w:szCs w:val="20"/>
              </w:rPr>
              <w:t xml:space="preserve"> конструкций, а также водосточных систем и ливневых отводов осуществляется в соответствии с техническим регламентом.</w:t>
            </w:r>
          </w:p>
          <w:p w14:paraId="5192CECB" w14:textId="77777777" w:rsidR="00BB1A01" w:rsidRPr="00AC504F" w:rsidRDefault="00BB1A01" w:rsidP="00F86E58">
            <w:pPr>
              <w:numPr>
                <w:ilvl w:val="0"/>
                <w:numId w:val="100"/>
              </w:numPr>
              <w:ind w:left="0" w:firstLine="0"/>
              <w:contextualSpacing/>
              <w:jc w:val="both"/>
              <w:rPr>
                <w:sz w:val="20"/>
                <w:szCs w:val="20"/>
              </w:rPr>
            </w:pPr>
            <w:r w:rsidRPr="00AC504F">
              <w:rPr>
                <w:sz w:val="20"/>
                <w:szCs w:val="20"/>
              </w:rPr>
              <w:t>Козырьки, навесы, и иные кровельные части выступающих элементов здания допустимо использовать в разных цветовых решениях и материалах при гармоничном и эстетичном сочетании.</w:t>
            </w:r>
          </w:p>
          <w:p w14:paraId="0814221C" w14:textId="77777777" w:rsidR="00BB1A01" w:rsidRPr="00AC504F" w:rsidRDefault="00BB1A01" w:rsidP="00BB1A01">
            <w:pPr>
              <w:autoSpaceDE w:val="0"/>
              <w:autoSpaceDN w:val="0"/>
              <w:adjustRightInd w:val="0"/>
              <w:contextualSpacing/>
              <w:jc w:val="both"/>
              <w:rPr>
                <w:i/>
                <w:sz w:val="20"/>
                <w:szCs w:val="20"/>
              </w:rPr>
            </w:pPr>
          </w:p>
          <w:p w14:paraId="076D2FEB" w14:textId="77777777" w:rsidR="00BB1A01" w:rsidRPr="00AC504F" w:rsidRDefault="00BB1A01" w:rsidP="00BB1A01">
            <w:pPr>
              <w:autoSpaceDE w:val="0"/>
              <w:autoSpaceDN w:val="0"/>
              <w:adjustRightInd w:val="0"/>
              <w:contextualSpacing/>
              <w:jc w:val="both"/>
              <w:rPr>
                <w:i/>
                <w:sz w:val="20"/>
                <w:szCs w:val="20"/>
              </w:rPr>
            </w:pPr>
          </w:p>
          <w:p w14:paraId="02D3F024" w14:textId="77777777" w:rsidR="00BB1A01" w:rsidRPr="00AC504F" w:rsidRDefault="00BB1A01" w:rsidP="00BB1A01">
            <w:pPr>
              <w:autoSpaceDE w:val="0"/>
              <w:autoSpaceDN w:val="0"/>
              <w:adjustRightInd w:val="0"/>
              <w:contextualSpacing/>
              <w:jc w:val="both"/>
              <w:rPr>
                <w:i/>
                <w:sz w:val="20"/>
                <w:szCs w:val="20"/>
              </w:rPr>
            </w:pPr>
            <w:r w:rsidRPr="00AC504F">
              <w:rPr>
                <w:i/>
                <w:sz w:val="20"/>
                <w:szCs w:val="20"/>
              </w:rPr>
              <w:t>Требования к цветовым решениям объектов капитального строительства (фасады (RAL))</w:t>
            </w:r>
          </w:p>
          <w:p w14:paraId="17B0372C" w14:textId="77777777" w:rsidR="00BB1A01" w:rsidRPr="00AC504F" w:rsidRDefault="00BB1A01" w:rsidP="00BB1A01">
            <w:pPr>
              <w:autoSpaceDE w:val="0"/>
              <w:autoSpaceDN w:val="0"/>
              <w:adjustRightInd w:val="0"/>
              <w:contextualSpacing/>
              <w:jc w:val="both"/>
              <w:rPr>
                <w:i/>
                <w:sz w:val="20"/>
                <w:szCs w:val="20"/>
              </w:rPr>
            </w:pPr>
          </w:p>
          <w:p w14:paraId="5E415F43" w14:textId="77777777" w:rsidR="00BB1A01" w:rsidRPr="00AC504F" w:rsidRDefault="00BB1A01" w:rsidP="00BB1A01">
            <w:pPr>
              <w:autoSpaceDE w:val="0"/>
              <w:autoSpaceDN w:val="0"/>
              <w:adjustRightInd w:val="0"/>
              <w:jc w:val="both"/>
              <w:rPr>
                <w:sz w:val="20"/>
                <w:szCs w:val="20"/>
              </w:rPr>
            </w:pPr>
            <w:r w:rsidRPr="00AC504F">
              <w:rPr>
                <w:noProof/>
                <w:sz w:val="20"/>
                <w:szCs w:val="20"/>
              </w:rPr>
              <w:drawing>
                <wp:inline distT="0" distB="0" distL="0" distR="0" wp14:anchorId="0EE5C9FF" wp14:editId="2083073E">
                  <wp:extent cx="4638675" cy="816465"/>
                  <wp:effectExtent l="0" t="0" r="0" b="3175"/>
                  <wp:docPr id="22" name="Рисунок 22"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6"/>
                          <pic:cNvPicPr>
                            <a:picLocks noChangeAspect="1" noChangeArrowheads="1"/>
                          </pic:cNvPicPr>
                        </pic:nvPicPr>
                        <pic:blipFill>
                          <a:blip r:embed="rId20" cstate="print">
                            <a:extLst>
                              <a:ext uri="{28A0092B-C50C-407E-A947-70E740481C1C}">
                                <a14:useLocalDpi xmlns:a14="http://schemas.microsoft.com/office/drawing/2010/main" val="0"/>
                              </a:ext>
                            </a:extLst>
                          </a:blip>
                          <a:srcRect b="39731"/>
                          <a:stretch>
                            <a:fillRect/>
                          </a:stretch>
                        </pic:blipFill>
                        <pic:spPr bwMode="auto">
                          <a:xfrm>
                            <a:off x="0" y="0"/>
                            <a:ext cx="4638675" cy="816465"/>
                          </a:xfrm>
                          <a:prstGeom prst="rect">
                            <a:avLst/>
                          </a:prstGeom>
                          <a:noFill/>
                          <a:ln>
                            <a:noFill/>
                          </a:ln>
                        </pic:spPr>
                      </pic:pic>
                    </a:graphicData>
                  </a:graphic>
                </wp:inline>
              </w:drawing>
            </w:r>
          </w:p>
          <w:p w14:paraId="0CF07ABD" w14:textId="77777777" w:rsidR="00BB1A01" w:rsidRPr="00AC504F" w:rsidRDefault="00BB1A01" w:rsidP="00BB1A01">
            <w:pPr>
              <w:autoSpaceDE w:val="0"/>
              <w:autoSpaceDN w:val="0"/>
              <w:adjustRightInd w:val="0"/>
              <w:contextualSpacing/>
              <w:jc w:val="both"/>
              <w:rPr>
                <w:i/>
                <w:sz w:val="20"/>
                <w:szCs w:val="20"/>
              </w:rPr>
            </w:pPr>
            <w:r w:rsidRPr="00AC504F">
              <w:rPr>
                <w:i/>
                <w:sz w:val="20"/>
                <w:szCs w:val="20"/>
              </w:rPr>
              <w:t>Требования к цветовым решениям объектов капитального строительства (кровля (RAL))</w:t>
            </w:r>
          </w:p>
          <w:p w14:paraId="00A15FA2" w14:textId="77777777" w:rsidR="00BB1A01" w:rsidRPr="00AC504F" w:rsidRDefault="00BB1A01" w:rsidP="00BB1A01">
            <w:pPr>
              <w:jc w:val="both"/>
              <w:rPr>
                <w:sz w:val="20"/>
                <w:szCs w:val="20"/>
              </w:rPr>
            </w:pPr>
            <w:r w:rsidRPr="00AC504F">
              <w:rPr>
                <w:noProof/>
              </w:rPr>
              <w:drawing>
                <wp:inline distT="0" distB="0" distL="0" distR="0" wp14:anchorId="5DB99390" wp14:editId="335EE470">
                  <wp:extent cx="4314825" cy="876300"/>
                  <wp:effectExtent l="0" t="0" r="9525" b="0"/>
                  <wp:docPr id="44" name="Рисунок 44"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r="29439" b="76289"/>
                          <a:stretch/>
                        </pic:blipFill>
                        <pic:spPr bwMode="auto">
                          <a:xfrm>
                            <a:off x="0" y="0"/>
                            <a:ext cx="4314825" cy="876300"/>
                          </a:xfrm>
                          <a:prstGeom prst="rect">
                            <a:avLst/>
                          </a:prstGeom>
                          <a:noFill/>
                          <a:ln>
                            <a:noFill/>
                          </a:ln>
                          <a:extLst>
                            <a:ext uri="{53640926-AAD7-44D8-BBD7-CCE9431645EC}">
                              <a14:shadowObscured xmlns:a14="http://schemas.microsoft.com/office/drawing/2010/main"/>
                            </a:ext>
                          </a:extLst>
                        </pic:spPr>
                      </pic:pic>
                    </a:graphicData>
                  </a:graphic>
                </wp:inline>
              </w:drawing>
            </w:r>
          </w:p>
          <w:p w14:paraId="49DE7B74" w14:textId="77777777" w:rsidR="00BB1A01" w:rsidRPr="00AC504F" w:rsidRDefault="00BB1A01" w:rsidP="00BB1A01">
            <w:pPr>
              <w:jc w:val="both"/>
              <w:rPr>
                <w:sz w:val="20"/>
                <w:szCs w:val="20"/>
              </w:rPr>
            </w:pPr>
            <w:r w:rsidRPr="00AC504F">
              <w:rPr>
                <w:noProof/>
              </w:rPr>
              <w:drawing>
                <wp:inline distT="0" distB="0" distL="0" distR="0" wp14:anchorId="5A6E7075" wp14:editId="59DD1530">
                  <wp:extent cx="4638675" cy="952500"/>
                  <wp:effectExtent l="0" t="0" r="9525" b="0"/>
                  <wp:docPr id="45" name="Рисунок 45"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l="28038" t="47938" b="24805"/>
                          <a:stretch/>
                        </pic:blipFill>
                        <pic:spPr bwMode="auto">
                          <a:xfrm>
                            <a:off x="0" y="0"/>
                            <a:ext cx="4638675" cy="9525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BB1A01" w:rsidRPr="00AC504F" w14:paraId="6DCC8151" w14:textId="77777777" w:rsidTr="00BB1A01">
        <w:tc>
          <w:tcPr>
            <w:tcW w:w="238" w:type="pct"/>
          </w:tcPr>
          <w:p w14:paraId="78D7AC05" w14:textId="77777777" w:rsidR="00BB1A01" w:rsidRPr="00AC504F" w:rsidRDefault="00BB1A01" w:rsidP="00BB1A01">
            <w:pPr>
              <w:jc w:val="both"/>
              <w:rPr>
                <w:sz w:val="20"/>
                <w:szCs w:val="20"/>
              </w:rPr>
            </w:pPr>
            <w:r w:rsidRPr="00AC504F">
              <w:rPr>
                <w:sz w:val="20"/>
                <w:szCs w:val="20"/>
              </w:rPr>
              <w:lastRenderedPageBreak/>
              <w:t>12</w:t>
            </w:r>
          </w:p>
        </w:tc>
        <w:tc>
          <w:tcPr>
            <w:tcW w:w="1176" w:type="pct"/>
          </w:tcPr>
          <w:p w14:paraId="04EF4577" w14:textId="77777777" w:rsidR="00BB1A01" w:rsidRPr="00AC504F" w:rsidRDefault="00BB1A01" w:rsidP="00BB1A01">
            <w:pPr>
              <w:jc w:val="both"/>
              <w:rPr>
                <w:sz w:val="20"/>
                <w:szCs w:val="20"/>
              </w:rPr>
            </w:pPr>
            <w:r w:rsidRPr="00AC504F">
              <w:rPr>
                <w:sz w:val="20"/>
                <w:szCs w:val="20"/>
              </w:rPr>
              <w:t>Здравоохранение (код 3.4)</w:t>
            </w:r>
          </w:p>
        </w:tc>
        <w:tc>
          <w:tcPr>
            <w:tcW w:w="3586" w:type="pct"/>
            <w:vMerge w:val="restart"/>
          </w:tcPr>
          <w:p w14:paraId="6A488D44" w14:textId="77777777" w:rsidR="00BB1A01" w:rsidRPr="00AC504F" w:rsidRDefault="00BB1A01" w:rsidP="00F86E58">
            <w:pPr>
              <w:numPr>
                <w:ilvl w:val="0"/>
                <w:numId w:val="101"/>
              </w:numPr>
              <w:ind w:left="0" w:firstLine="0"/>
              <w:contextualSpacing/>
              <w:jc w:val="both"/>
              <w:rPr>
                <w:sz w:val="20"/>
                <w:szCs w:val="20"/>
              </w:rPr>
            </w:pPr>
            <w:r w:rsidRPr="00AC504F">
              <w:rPr>
                <w:sz w:val="20"/>
                <w:szCs w:val="20"/>
              </w:rPr>
              <w:t>Для фасадных цветовых решений зданий, размещаемых на главных улицах или вдоль дорог межмуниципального, регионального и федерального значения следует применять исключительно светлые пастельные тона цветовых градаций, из контрастных тонов допускаются «чистый белый». Для отдельных элементов и частей здания здравоохранения допускается использование любых контрастных тонов цветовых градаций. Для зданий, размещаемых на второстепенных улицах (в глуби спальных районов) допускается использование иного тона цветовых градаций при условии их гармоничного сочетания с окружающей средой. Допустимо использование контрастного тона на ограждающих элементах здания, вне зависимости от их расположения.</w:t>
            </w:r>
          </w:p>
          <w:p w14:paraId="7C605BE4" w14:textId="77777777" w:rsidR="00BB1A01" w:rsidRPr="00AC504F" w:rsidRDefault="00BB1A01" w:rsidP="00F86E58">
            <w:pPr>
              <w:numPr>
                <w:ilvl w:val="0"/>
                <w:numId w:val="101"/>
              </w:numPr>
              <w:ind w:left="0" w:firstLine="0"/>
              <w:contextualSpacing/>
              <w:jc w:val="both"/>
              <w:rPr>
                <w:sz w:val="20"/>
                <w:szCs w:val="20"/>
              </w:rPr>
            </w:pPr>
            <w:r w:rsidRPr="00AC504F">
              <w:rPr>
                <w:sz w:val="20"/>
                <w:szCs w:val="20"/>
              </w:rPr>
              <w:t>Рекомендуется использовать следующие цветовые соотношения:</w:t>
            </w:r>
          </w:p>
          <w:p w14:paraId="17B23324" w14:textId="77777777" w:rsidR="00BB1A01" w:rsidRPr="00AC504F" w:rsidRDefault="00BB1A01" w:rsidP="00BB1A01">
            <w:pPr>
              <w:widowControl w:val="0"/>
              <w:jc w:val="both"/>
              <w:rPr>
                <w:sz w:val="20"/>
                <w:szCs w:val="20"/>
              </w:rPr>
            </w:pPr>
            <w:r w:rsidRPr="00AC504F">
              <w:rPr>
                <w:sz w:val="20"/>
                <w:szCs w:val="20"/>
              </w:rPr>
              <w:t>- нейтральный цвет — 80%, один акцентный цвет — 20%,</w:t>
            </w:r>
          </w:p>
          <w:p w14:paraId="2A60A28D" w14:textId="77777777" w:rsidR="00BB1A01" w:rsidRPr="00AC504F" w:rsidRDefault="00BB1A01" w:rsidP="00BB1A01">
            <w:pPr>
              <w:widowControl w:val="0"/>
              <w:jc w:val="both"/>
              <w:rPr>
                <w:sz w:val="20"/>
                <w:szCs w:val="20"/>
              </w:rPr>
            </w:pPr>
            <w:r w:rsidRPr="00AC504F">
              <w:rPr>
                <w:sz w:val="20"/>
                <w:szCs w:val="20"/>
              </w:rPr>
              <w:t>- нейтральный цвет — 70%, два акцентных цвета — 30%.</w:t>
            </w:r>
          </w:p>
          <w:p w14:paraId="5848D715" w14:textId="77777777" w:rsidR="00BB1A01" w:rsidRPr="00AC504F" w:rsidRDefault="00BB1A01" w:rsidP="00F86E58">
            <w:pPr>
              <w:numPr>
                <w:ilvl w:val="0"/>
                <w:numId w:val="101"/>
              </w:numPr>
              <w:ind w:left="0" w:firstLine="0"/>
              <w:contextualSpacing/>
              <w:jc w:val="both"/>
              <w:rPr>
                <w:sz w:val="20"/>
                <w:szCs w:val="20"/>
              </w:rPr>
            </w:pPr>
            <w:r w:rsidRPr="00AC504F">
              <w:rPr>
                <w:sz w:val="20"/>
                <w:szCs w:val="20"/>
              </w:rPr>
              <w:t>Использование более трех акцентных цветов запрещено.</w:t>
            </w:r>
          </w:p>
          <w:p w14:paraId="7D7034FD" w14:textId="77777777" w:rsidR="00BB1A01" w:rsidRPr="00AC504F" w:rsidRDefault="00BB1A01" w:rsidP="00F86E58">
            <w:pPr>
              <w:numPr>
                <w:ilvl w:val="0"/>
                <w:numId w:val="101"/>
              </w:numPr>
              <w:ind w:left="0" w:firstLine="0"/>
              <w:contextualSpacing/>
              <w:jc w:val="both"/>
              <w:rPr>
                <w:sz w:val="20"/>
                <w:szCs w:val="20"/>
              </w:rPr>
            </w:pPr>
            <w:r w:rsidRPr="00AC504F">
              <w:rPr>
                <w:sz w:val="20"/>
                <w:szCs w:val="20"/>
              </w:rPr>
              <w:t xml:space="preserve">Цветовое решение кровли необходимо применять из серых и теплых цветов пастельных тонов цветовых градаций. В случае если на расстоянии 50 м вдоль улицы, на котором планируется возведение испрашиваемого здания, расположено здание, ввод в эксплуатацию которого произведено до утверждения таких Рекомендаций и использовано иное цветовое решение кровли, допускается использование такого цветового решения в случае обоснования, опирающегося на </w:t>
            </w:r>
            <w:proofErr w:type="spellStart"/>
            <w:r w:rsidRPr="00AC504F">
              <w:rPr>
                <w:sz w:val="20"/>
                <w:szCs w:val="20"/>
              </w:rPr>
              <w:lastRenderedPageBreak/>
              <w:t>фотофиксации</w:t>
            </w:r>
            <w:proofErr w:type="spellEnd"/>
            <w:r w:rsidRPr="00AC504F">
              <w:rPr>
                <w:sz w:val="20"/>
                <w:szCs w:val="20"/>
              </w:rPr>
              <w:t xml:space="preserve"> такого здания и предоставления развертки улицы на отрезке в расстоянии 50 м. По результатам такого обоснования принимается архитектурный стандарт облика применительно к этой улице, как к элементу планировочной структуры. Использование </w:t>
            </w:r>
            <w:proofErr w:type="spellStart"/>
            <w:r w:rsidRPr="00AC504F">
              <w:rPr>
                <w:sz w:val="20"/>
                <w:szCs w:val="20"/>
              </w:rPr>
              <w:t>снегоудерживающих</w:t>
            </w:r>
            <w:proofErr w:type="spellEnd"/>
            <w:r w:rsidRPr="00AC504F">
              <w:rPr>
                <w:sz w:val="20"/>
                <w:szCs w:val="20"/>
              </w:rPr>
              <w:t xml:space="preserve"> конструкций, а также водосточных систем и ливневых отводов осуществляется в соответствии с техническим регламентом.</w:t>
            </w:r>
          </w:p>
          <w:p w14:paraId="54ADD17C" w14:textId="77777777" w:rsidR="00BB1A01" w:rsidRPr="00AC504F" w:rsidRDefault="00BB1A01" w:rsidP="00F86E58">
            <w:pPr>
              <w:numPr>
                <w:ilvl w:val="0"/>
                <w:numId w:val="101"/>
              </w:numPr>
              <w:ind w:left="0" w:firstLine="0"/>
              <w:contextualSpacing/>
              <w:jc w:val="both"/>
              <w:rPr>
                <w:sz w:val="20"/>
                <w:szCs w:val="20"/>
              </w:rPr>
            </w:pPr>
            <w:r w:rsidRPr="00AC504F">
              <w:rPr>
                <w:sz w:val="20"/>
                <w:szCs w:val="20"/>
              </w:rPr>
              <w:t>Козырьки, навесы, и иные кровельные части выступающих элементов здания не допустимо использовать в разных цветовых решениях.</w:t>
            </w:r>
          </w:p>
          <w:p w14:paraId="2B4A5A64" w14:textId="77777777" w:rsidR="00BB1A01" w:rsidRPr="00AC504F" w:rsidRDefault="00BB1A01" w:rsidP="00BB1A01">
            <w:pPr>
              <w:autoSpaceDE w:val="0"/>
              <w:autoSpaceDN w:val="0"/>
              <w:adjustRightInd w:val="0"/>
              <w:contextualSpacing/>
              <w:jc w:val="both"/>
              <w:rPr>
                <w:i/>
                <w:sz w:val="20"/>
                <w:szCs w:val="20"/>
              </w:rPr>
            </w:pPr>
          </w:p>
          <w:p w14:paraId="5E7A67B9" w14:textId="77777777" w:rsidR="00BB1A01" w:rsidRPr="00AC504F" w:rsidRDefault="00BB1A01" w:rsidP="00BB1A01">
            <w:pPr>
              <w:autoSpaceDE w:val="0"/>
              <w:autoSpaceDN w:val="0"/>
              <w:adjustRightInd w:val="0"/>
              <w:contextualSpacing/>
              <w:jc w:val="both"/>
              <w:rPr>
                <w:i/>
                <w:sz w:val="20"/>
                <w:szCs w:val="20"/>
              </w:rPr>
            </w:pPr>
          </w:p>
          <w:p w14:paraId="18EA034B" w14:textId="77777777" w:rsidR="00BB1A01" w:rsidRPr="00AC504F" w:rsidRDefault="00BB1A01" w:rsidP="00BB1A01">
            <w:pPr>
              <w:autoSpaceDE w:val="0"/>
              <w:autoSpaceDN w:val="0"/>
              <w:adjustRightInd w:val="0"/>
              <w:contextualSpacing/>
              <w:jc w:val="both"/>
              <w:rPr>
                <w:i/>
                <w:sz w:val="20"/>
                <w:szCs w:val="20"/>
              </w:rPr>
            </w:pPr>
          </w:p>
          <w:p w14:paraId="648D1AFA" w14:textId="77777777" w:rsidR="00BB1A01" w:rsidRPr="00AC504F" w:rsidRDefault="00BB1A01" w:rsidP="00BB1A01">
            <w:pPr>
              <w:autoSpaceDE w:val="0"/>
              <w:autoSpaceDN w:val="0"/>
              <w:adjustRightInd w:val="0"/>
              <w:contextualSpacing/>
              <w:jc w:val="both"/>
              <w:rPr>
                <w:i/>
                <w:sz w:val="20"/>
                <w:szCs w:val="20"/>
              </w:rPr>
            </w:pPr>
          </w:p>
          <w:p w14:paraId="1450D4A5" w14:textId="77777777" w:rsidR="00BB1A01" w:rsidRPr="00AC504F" w:rsidRDefault="00BB1A01" w:rsidP="00BB1A01">
            <w:pPr>
              <w:autoSpaceDE w:val="0"/>
              <w:autoSpaceDN w:val="0"/>
              <w:adjustRightInd w:val="0"/>
              <w:contextualSpacing/>
              <w:jc w:val="both"/>
              <w:rPr>
                <w:i/>
                <w:sz w:val="20"/>
                <w:szCs w:val="20"/>
              </w:rPr>
            </w:pPr>
          </w:p>
          <w:p w14:paraId="7BFA8006" w14:textId="77777777" w:rsidR="00BB1A01" w:rsidRPr="00AC504F" w:rsidRDefault="00BB1A01" w:rsidP="00BB1A01">
            <w:pPr>
              <w:autoSpaceDE w:val="0"/>
              <w:autoSpaceDN w:val="0"/>
              <w:adjustRightInd w:val="0"/>
              <w:contextualSpacing/>
              <w:jc w:val="both"/>
              <w:rPr>
                <w:i/>
                <w:sz w:val="20"/>
                <w:szCs w:val="20"/>
              </w:rPr>
            </w:pPr>
          </w:p>
          <w:p w14:paraId="540E6E53" w14:textId="77777777" w:rsidR="00BB1A01" w:rsidRPr="00AC504F" w:rsidRDefault="00BB1A01" w:rsidP="00BB1A01">
            <w:pPr>
              <w:autoSpaceDE w:val="0"/>
              <w:autoSpaceDN w:val="0"/>
              <w:adjustRightInd w:val="0"/>
              <w:contextualSpacing/>
              <w:jc w:val="both"/>
              <w:rPr>
                <w:i/>
                <w:sz w:val="20"/>
                <w:szCs w:val="20"/>
              </w:rPr>
            </w:pPr>
          </w:p>
          <w:p w14:paraId="48AB41A4" w14:textId="77777777" w:rsidR="00BB1A01" w:rsidRPr="00AC504F" w:rsidRDefault="00BB1A01" w:rsidP="00BB1A01">
            <w:pPr>
              <w:autoSpaceDE w:val="0"/>
              <w:autoSpaceDN w:val="0"/>
              <w:adjustRightInd w:val="0"/>
              <w:contextualSpacing/>
              <w:jc w:val="both"/>
              <w:rPr>
                <w:i/>
                <w:sz w:val="20"/>
                <w:szCs w:val="20"/>
              </w:rPr>
            </w:pPr>
            <w:r w:rsidRPr="00AC504F">
              <w:rPr>
                <w:i/>
                <w:sz w:val="20"/>
                <w:szCs w:val="20"/>
              </w:rPr>
              <w:t>Требования к цветовым решениям объектов капитального строительства (фасады (RAL))</w:t>
            </w:r>
          </w:p>
          <w:p w14:paraId="6D020219" w14:textId="77777777" w:rsidR="00BB1A01" w:rsidRPr="00AC504F" w:rsidRDefault="00BB1A01" w:rsidP="00BB1A01">
            <w:pPr>
              <w:autoSpaceDE w:val="0"/>
              <w:autoSpaceDN w:val="0"/>
              <w:adjustRightInd w:val="0"/>
              <w:contextualSpacing/>
              <w:jc w:val="both"/>
              <w:rPr>
                <w:i/>
                <w:sz w:val="20"/>
                <w:szCs w:val="20"/>
              </w:rPr>
            </w:pPr>
          </w:p>
          <w:p w14:paraId="01176AE7" w14:textId="77777777" w:rsidR="00BB1A01" w:rsidRPr="00AC504F" w:rsidRDefault="00BB1A01" w:rsidP="00BB1A01">
            <w:pPr>
              <w:autoSpaceDE w:val="0"/>
              <w:autoSpaceDN w:val="0"/>
              <w:adjustRightInd w:val="0"/>
              <w:contextualSpacing/>
              <w:jc w:val="both"/>
              <w:rPr>
                <w:i/>
                <w:sz w:val="20"/>
                <w:szCs w:val="20"/>
              </w:rPr>
            </w:pPr>
            <w:r w:rsidRPr="00AC504F">
              <w:rPr>
                <w:i/>
                <w:sz w:val="20"/>
                <w:szCs w:val="20"/>
              </w:rPr>
              <w:t>Основные цвета:</w:t>
            </w:r>
          </w:p>
          <w:p w14:paraId="7A6CD018" w14:textId="77777777" w:rsidR="00BB1A01" w:rsidRPr="00AC504F" w:rsidRDefault="00BB1A01" w:rsidP="00BB1A01">
            <w:pPr>
              <w:autoSpaceDE w:val="0"/>
              <w:autoSpaceDN w:val="0"/>
              <w:adjustRightInd w:val="0"/>
              <w:contextualSpacing/>
              <w:jc w:val="both"/>
              <w:rPr>
                <w:b/>
                <w:sz w:val="20"/>
                <w:szCs w:val="20"/>
              </w:rPr>
            </w:pPr>
            <w:r w:rsidRPr="00AC504F">
              <w:rPr>
                <w:b/>
                <w:noProof/>
                <w:sz w:val="20"/>
                <w:szCs w:val="20"/>
              </w:rPr>
              <w:drawing>
                <wp:inline distT="0" distB="0" distL="0" distR="0" wp14:anchorId="1182C6BB" wp14:editId="610EA3D0">
                  <wp:extent cx="4890310" cy="746010"/>
                  <wp:effectExtent l="0" t="0" r="5715" b="0"/>
                  <wp:docPr id="23" name="Рисунок 1" descr="C:\Users\Svetlana\Downloads\05-07-2023_14-56-1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vetlana\Downloads\05-07-2023_14-56-19\1.jpg"/>
                          <pic:cNvPicPr>
                            <a:picLocks noChangeAspect="1" noChangeArrowheads="1"/>
                          </pic:cNvPicPr>
                        </pic:nvPicPr>
                        <pic:blipFill>
                          <a:blip r:embed="rId16" cstate="print"/>
                          <a:srcRect/>
                          <a:stretch>
                            <a:fillRect/>
                          </a:stretch>
                        </pic:blipFill>
                        <pic:spPr bwMode="auto">
                          <a:xfrm>
                            <a:off x="0" y="0"/>
                            <a:ext cx="4891185" cy="746143"/>
                          </a:xfrm>
                          <a:prstGeom prst="rect">
                            <a:avLst/>
                          </a:prstGeom>
                          <a:noFill/>
                          <a:ln w="9525">
                            <a:noFill/>
                            <a:miter lim="800000"/>
                            <a:headEnd/>
                            <a:tailEnd/>
                          </a:ln>
                        </pic:spPr>
                      </pic:pic>
                    </a:graphicData>
                  </a:graphic>
                </wp:inline>
              </w:drawing>
            </w:r>
          </w:p>
          <w:p w14:paraId="3B78210E" w14:textId="77777777" w:rsidR="00BB1A01" w:rsidRPr="00AC504F" w:rsidRDefault="00BB1A01" w:rsidP="00BB1A01">
            <w:pPr>
              <w:autoSpaceDE w:val="0"/>
              <w:autoSpaceDN w:val="0"/>
              <w:adjustRightInd w:val="0"/>
              <w:contextualSpacing/>
              <w:jc w:val="both"/>
              <w:rPr>
                <w:i/>
                <w:sz w:val="20"/>
                <w:szCs w:val="20"/>
              </w:rPr>
            </w:pPr>
          </w:p>
          <w:p w14:paraId="0A98F087" w14:textId="77777777" w:rsidR="00BB1A01" w:rsidRPr="00AC504F" w:rsidRDefault="00BB1A01" w:rsidP="00BB1A01">
            <w:pPr>
              <w:autoSpaceDE w:val="0"/>
              <w:autoSpaceDN w:val="0"/>
              <w:adjustRightInd w:val="0"/>
              <w:contextualSpacing/>
              <w:jc w:val="both"/>
              <w:rPr>
                <w:i/>
                <w:sz w:val="20"/>
                <w:szCs w:val="20"/>
              </w:rPr>
            </w:pPr>
          </w:p>
          <w:p w14:paraId="285027BD" w14:textId="77777777" w:rsidR="00BB1A01" w:rsidRPr="00AC504F" w:rsidRDefault="00BB1A01" w:rsidP="00BB1A01">
            <w:pPr>
              <w:autoSpaceDE w:val="0"/>
              <w:autoSpaceDN w:val="0"/>
              <w:adjustRightInd w:val="0"/>
              <w:contextualSpacing/>
              <w:jc w:val="both"/>
              <w:rPr>
                <w:i/>
                <w:sz w:val="20"/>
                <w:szCs w:val="20"/>
              </w:rPr>
            </w:pPr>
          </w:p>
          <w:p w14:paraId="26113615" w14:textId="77777777" w:rsidR="00BB1A01" w:rsidRPr="00AC504F" w:rsidRDefault="00BB1A01" w:rsidP="00BB1A01">
            <w:pPr>
              <w:autoSpaceDE w:val="0"/>
              <w:autoSpaceDN w:val="0"/>
              <w:adjustRightInd w:val="0"/>
              <w:contextualSpacing/>
              <w:jc w:val="both"/>
              <w:rPr>
                <w:i/>
                <w:sz w:val="20"/>
                <w:szCs w:val="20"/>
              </w:rPr>
            </w:pPr>
          </w:p>
          <w:p w14:paraId="7D5494D9" w14:textId="77777777" w:rsidR="00BB1A01" w:rsidRPr="00AC504F" w:rsidRDefault="00BB1A01" w:rsidP="00BB1A01">
            <w:pPr>
              <w:autoSpaceDE w:val="0"/>
              <w:autoSpaceDN w:val="0"/>
              <w:adjustRightInd w:val="0"/>
              <w:contextualSpacing/>
              <w:jc w:val="both"/>
              <w:rPr>
                <w:i/>
                <w:sz w:val="20"/>
                <w:szCs w:val="20"/>
              </w:rPr>
            </w:pPr>
          </w:p>
          <w:p w14:paraId="30DF4524" w14:textId="77777777" w:rsidR="00BB1A01" w:rsidRPr="00AC504F" w:rsidRDefault="00BB1A01" w:rsidP="00BB1A01">
            <w:pPr>
              <w:autoSpaceDE w:val="0"/>
              <w:autoSpaceDN w:val="0"/>
              <w:adjustRightInd w:val="0"/>
              <w:contextualSpacing/>
              <w:jc w:val="both"/>
              <w:rPr>
                <w:i/>
                <w:sz w:val="20"/>
                <w:szCs w:val="20"/>
              </w:rPr>
            </w:pPr>
            <w:r w:rsidRPr="00AC504F">
              <w:rPr>
                <w:i/>
                <w:sz w:val="20"/>
                <w:szCs w:val="20"/>
              </w:rPr>
              <w:t>Дополнительные цвета:</w:t>
            </w:r>
          </w:p>
          <w:p w14:paraId="006C36BF" w14:textId="77777777" w:rsidR="00BB1A01" w:rsidRPr="00AC504F" w:rsidRDefault="00BB1A01" w:rsidP="00BB1A01">
            <w:pPr>
              <w:autoSpaceDE w:val="0"/>
              <w:autoSpaceDN w:val="0"/>
              <w:adjustRightInd w:val="0"/>
              <w:contextualSpacing/>
              <w:jc w:val="both"/>
              <w:rPr>
                <w:sz w:val="20"/>
                <w:szCs w:val="20"/>
              </w:rPr>
            </w:pPr>
            <w:r w:rsidRPr="00AC504F">
              <w:rPr>
                <w:i/>
                <w:noProof/>
                <w:sz w:val="20"/>
                <w:szCs w:val="20"/>
              </w:rPr>
              <w:drawing>
                <wp:inline distT="0" distB="0" distL="0" distR="0" wp14:anchorId="09AF3F07" wp14:editId="2311A891">
                  <wp:extent cx="3858945" cy="909841"/>
                  <wp:effectExtent l="0" t="0" r="0" b="5080"/>
                  <wp:docPr id="24" name="Рисунок 9"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
                          <pic:cNvPicPr>
                            <a:picLocks noChangeAspect="1" noChangeArrowheads="1"/>
                          </pic:cNvPicPr>
                        </pic:nvPicPr>
                        <pic:blipFill>
                          <a:blip r:embed="rId19" cstate="print"/>
                          <a:srcRect/>
                          <a:stretch>
                            <a:fillRect/>
                          </a:stretch>
                        </pic:blipFill>
                        <pic:spPr bwMode="auto">
                          <a:xfrm>
                            <a:off x="0" y="0"/>
                            <a:ext cx="3861664" cy="910482"/>
                          </a:xfrm>
                          <a:prstGeom prst="rect">
                            <a:avLst/>
                          </a:prstGeom>
                          <a:noFill/>
                          <a:ln w="9525">
                            <a:noFill/>
                            <a:miter lim="800000"/>
                            <a:headEnd/>
                            <a:tailEnd/>
                          </a:ln>
                        </pic:spPr>
                      </pic:pic>
                    </a:graphicData>
                  </a:graphic>
                </wp:inline>
              </w:drawing>
            </w:r>
          </w:p>
          <w:p w14:paraId="527CE77F" w14:textId="77777777" w:rsidR="00BB1A01" w:rsidRPr="00AC504F" w:rsidRDefault="00BB1A01" w:rsidP="00BB1A01">
            <w:pPr>
              <w:autoSpaceDE w:val="0"/>
              <w:autoSpaceDN w:val="0"/>
              <w:adjustRightInd w:val="0"/>
              <w:contextualSpacing/>
              <w:jc w:val="both"/>
              <w:rPr>
                <w:sz w:val="20"/>
                <w:szCs w:val="20"/>
              </w:rPr>
            </w:pPr>
          </w:p>
          <w:p w14:paraId="1CC9D020" w14:textId="77777777" w:rsidR="00BB1A01" w:rsidRPr="00AC504F" w:rsidRDefault="00BB1A01" w:rsidP="00BB1A01">
            <w:pPr>
              <w:autoSpaceDE w:val="0"/>
              <w:autoSpaceDN w:val="0"/>
              <w:adjustRightInd w:val="0"/>
              <w:contextualSpacing/>
              <w:jc w:val="both"/>
              <w:rPr>
                <w:i/>
                <w:sz w:val="20"/>
                <w:szCs w:val="20"/>
              </w:rPr>
            </w:pPr>
            <w:r w:rsidRPr="00AC504F">
              <w:rPr>
                <w:i/>
                <w:sz w:val="20"/>
                <w:szCs w:val="20"/>
              </w:rPr>
              <w:t>Требования к цветовым решениям объектов капитального строительства (кровля (RAL))</w:t>
            </w:r>
          </w:p>
          <w:p w14:paraId="05422A87" w14:textId="77777777" w:rsidR="00BB1A01" w:rsidRPr="00AC504F" w:rsidRDefault="00BB1A01" w:rsidP="00BB1A01">
            <w:pPr>
              <w:autoSpaceDE w:val="0"/>
              <w:autoSpaceDN w:val="0"/>
              <w:adjustRightInd w:val="0"/>
              <w:jc w:val="both"/>
              <w:rPr>
                <w:sz w:val="20"/>
                <w:szCs w:val="20"/>
              </w:rPr>
            </w:pPr>
            <w:r w:rsidRPr="00AC504F">
              <w:rPr>
                <w:noProof/>
              </w:rPr>
              <w:drawing>
                <wp:inline distT="0" distB="0" distL="0" distR="0" wp14:anchorId="777C7EEA" wp14:editId="7E1DD8B5">
                  <wp:extent cx="4638675" cy="952500"/>
                  <wp:effectExtent l="0" t="0" r="9525" b="0"/>
                  <wp:docPr id="46" name="Рисунок 46"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l="28038" t="47938" b="24805"/>
                          <a:stretch/>
                        </pic:blipFill>
                        <pic:spPr bwMode="auto">
                          <a:xfrm>
                            <a:off x="0" y="0"/>
                            <a:ext cx="4638675" cy="952500"/>
                          </a:xfrm>
                          <a:prstGeom prst="rect">
                            <a:avLst/>
                          </a:prstGeom>
                          <a:noFill/>
                          <a:ln>
                            <a:noFill/>
                          </a:ln>
                          <a:extLst>
                            <a:ext uri="{53640926-AAD7-44D8-BBD7-CCE9431645EC}">
                              <a14:shadowObscured xmlns:a14="http://schemas.microsoft.com/office/drawing/2010/main"/>
                            </a:ext>
                          </a:extLst>
                        </pic:spPr>
                      </pic:pic>
                    </a:graphicData>
                  </a:graphic>
                </wp:inline>
              </w:drawing>
            </w:r>
          </w:p>
          <w:p w14:paraId="56663AC8" w14:textId="77777777" w:rsidR="00BB1A01" w:rsidRPr="00AC504F" w:rsidRDefault="00BB1A01" w:rsidP="00BB1A01">
            <w:pPr>
              <w:jc w:val="both"/>
              <w:rPr>
                <w:sz w:val="20"/>
                <w:szCs w:val="20"/>
              </w:rPr>
            </w:pPr>
          </w:p>
          <w:p w14:paraId="2AE9FE46" w14:textId="77777777" w:rsidR="00BB1A01" w:rsidRPr="00AC504F" w:rsidRDefault="00BB1A01" w:rsidP="00BB1A01">
            <w:pPr>
              <w:jc w:val="both"/>
              <w:rPr>
                <w:sz w:val="20"/>
                <w:szCs w:val="20"/>
              </w:rPr>
            </w:pPr>
            <w:r w:rsidRPr="00AC504F">
              <w:rPr>
                <w:noProof/>
              </w:rPr>
              <w:drawing>
                <wp:inline distT="0" distB="0" distL="0" distR="0" wp14:anchorId="5A0F81C7" wp14:editId="1FF28A09">
                  <wp:extent cx="4314825" cy="876300"/>
                  <wp:effectExtent l="0" t="0" r="9525" b="0"/>
                  <wp:docPr id="47" name="Рисунок 47"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r="29439" b="76289"/>
                          <a:stretch/>
                        </pic:blipFill>
                        <pic:spPr bwMode="auto">
                          <a:xfrm>
                            <a:off x="0" y="0"/>
                            <a:ext cx="4314825" cy="8763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BB1A01" w:rsidRPr="00AC504F" w14:paraId="20B4144A" w14:textId="77777777" w:rsidTr="00BB1A01">
        <w:tc>
          <w:tcPr>
            <w:tcW w:w="238" w:type="pct"/>
          </w:tcPr>
          <w:p w14:paraId="598A01FA" w14:textId="77777777" w:rsidR="00BB1A01" w:rsidRPr="00AC504F" w:rsidRDefault="00BB1A01" w:rsidP="00BB1A01">
            <w:pPr>
              <w:jc w:val="both"/>
              <w:rPr>
                <w:sz w:val="20"/>
                <w:szCs w:val="20"/>
              </w:rPr>
            </w:pPr>
            <w:r w:rsidRPr="00AC504F">
              <w:rPr>
                <w:sz w:val="20"/>
                <w:szCs w:val="20"/>
              </w:rPr>
              <w:t>13</w:t>
            </w:r>
          </w:p>
        </w:tc>
        <w:tc>
          <w:tcPr>
            <w:tcW w:w="1176" w:type="pct"/>
          </w:tcPr>
          <w:p w14:paraId="1E7AAFE9" w14:textId="77777777" w:rsidR="00BB1A01" w:rsidRPr="00AC504F" w:rsidRDefault="00BB1A01" w:rsidP="00BB1A01">
            <w:pPr>
              <w:jc w:val="both"/>
              <w:rPr>
                <w:sz w:val="20"/>
                <w:szCs w:val="20"/>
              </w:rPr>
            </w:pPr>
            <w:r w:rsidRPr="00AC504F">
              <w:rPr>
                <w:sz w:val="20"/>
                <w:szCs w:val="20"/>
              </w:rPr>
              <w:t>Амбулаторно-поликлиническое обслуживание (код 3.4.1)</w:t>
            </w:r>
          </w:p>
        </w:tc>
        <w:tc>
          <w:tcPr>
            <w:tcW w:w="3586" w:type="pct"/>
            <w:vMerge/>
          </w:tcPr>
          <w:p w14:paraId="63BB3A2F" w14:textId="77777777" w:rsidR="00BB1A01" w:rsidRPr="00AC504F" w:rsidRDefault="00BB1A01" w:rsidP="00BB1A01">
            <w:pPr>
              <w:jc w:val="both"/>
              <w:rPr>
                <w:sz w:val="20"/>
                <w:szCs w:val="20"/>
              </w:rPr>
            </w:pPr>
          </w:p>
        </w:tc>
      </w:tr>
      <w:tr w:rsidR="00BB1A01" w:rsidRPr="00AC504F" w14:paraId="2422D263" w14:textId="77777777" w:rsidTr="00BB1A01">
        <w:tc>
          <w:tcPr>
            <w:tcW w:w="238" w:type="pct"/>
          </w:tcPr>
          <w:p w14:paraId="377B0DFC" w14:textId="77777777" w:rsidR="00BB1A01" w:rsidRPr="00AC504F" w:rsidRDefault="00BB1A01" w:rsidP="00BB1A01">
            <w:pPr>
              <w:jc w:val="both"/>
              <w:rPr>
                <w:sz w:val="20"/>
                <w:szCs w:val="20"/>
              </w:rPr>
            </w:pPr>
            <w:r w:rsidRPr="00AC504F">
              <w:rPr>
                <w:sz w:val="20"/>
                <w:szCs w:val="20"/>
              </w:rPr>
              <w:t>14</w:t>
            </w:r>
          </w:p>
        </w:tc>
        <w:tc>
          <w:tcPr>
            <w:tcW w:w="1176" w:type="pct"/>
          </w:tcPr>
          <w:p w14:paraId="06D451BF" w14:textId="77777777" w:rsidR="00BB1A01" w:rsidRPr="00AC504F" w:rsidRDefault="00BB1A01" w:rsidP="00BB1A01">
            <w:pPr>
              <w:jc w:val="both"/>
              <w:rPr>
                <w:sz w:val="20"/>
                <w:szCs w:val="20"/>
              </w:rPr>
            </w:pPr>
            <w:r w:rsidRPr="00AC504F">
              <w:rPr>
                <w:sz w:val="20"/>
                <w:szCs w:val="20"/>
              </w:rPr>
              <w:t>Стационарное медицинское обслуживание (код 3.4.2)</w:t>
            </w:r>
          </w:p>
        </w:tc>
        <w:tc>
          <w:tcPr>
            <w:tcW w:w="3586" w:type="pct"/>
            <w:vMerge/>
          </w:tcPr>
          <w:p w14:paraId="1A50ADA8" w14:textId="77777777" w:rsidR="00BB1A01" w:rsidRPr="00AC504F" w:rsidRDefault="00BB1A01" w:rsidP="00BB1A01">
            <w:pPr>
              <w:jc w:val="both"/>
              <w:rPr>
                <w:sz w:val="20"/>
                <w:szCs w:val="20"/>
              </w:rPr>
            </w:pPr>
          </w:p>
        </w:tc>
      </w:tr>
      <w:tr w:rsidR="00BB1A01" w:rsidRPr="00AC504F" w14:paraId="55435446" w14:textId="77777777" w:rsidTr="00BB1A01">
        <w:tc>
          <w:tcPr>
            <w:tcW w:w="238" w:type="pct"/>
          </w:tcPr>
          <w:p w14:paraId="66EDD6F6" w14:textId="77777777" w:rsidR="00BB1A01" w:rsidRPr="00AC504F" w:rsidRDefault="00BB1A01" w:rsidP="00BB1A01">
            <w:pPr>
              <w:jc w:val="both"/>
              <w:rPr>
                <w:sz w:val="20"/>
                <w:szCs w:val="20"/>
              </w:rPr>
            </w:pPr>
            <w:r w:rsidRPr="00AC504F">
              <w:rPr>
                <w:sz w:val="20"/>
                <w:szCs w:val="20"/>
              </w:rPr>
              <w:t>15</w:t>
            </w:r>
          </w:p>
        </w:tc>
        <w:tc>
          <w:tcPr>
            <w:tcW w:w="1176" w:type="pct"/>
          </w:tcPr>
          <w:p w14:paraId="4D5C81A5" w14:textId="77777777" w:rsidR="00BB1A01" w:rsidRPr="00AC504F" w:rsidRDefault="00BB1A01" w:rsidP="00BB1A01">
            <w:pPr>
              <w:jc w:val="both"/>
              <w:rPr>
                <w:sz w:val="20"/>
                <w:szCs w:val="20"/>
              </w:rPr>
            </w:pPr>
            <w:r w:rsidRPr="00AC504F">
              <w:rPr>
                <w:sz w:val="20"/>
                <w:szCs w:val="20"/>
              </w:rPr>
              <w:t>Образование и просвещение (код 3.5)</w:t>
            </w:r>
          </w:p>
        </w:tc>
        <w:tc>
          <w:tcPr>
            <w:tcW w:w="3586" w:type="pct"/>
            <w:vMerge w:val="restart"/>
          </w:tcPr>
          <w:p w14:paraId="70E66E74" w14:textId="77777777" w:rsidR="00BB1A01" w:rsidRPr="00AC504F" w:rsidRDefault="00BB1A01" w:rsidP="00F86E58">
            <w:pPr>
              <w:numPr>
                <w:ilvl w:val="0"/>
                <w:numId w:val="130"/>
              </w:numPr>
              <w:ind w:left="0" w:firstLine="0"/>
              <w:contextualSpacing/>
              <w:jc w:val="both"/>
              <w:rPr>
                <w:sz w:val="20"/>
                <w:szCs w:val="20"/>
              </w:rPr>
            </w:pPr>
            <w:r w:rsidRPr="00AC504F">
              <w:rPr>
                <w:sz w:val="20"/>
                <w:szCs w:val="20"/>
              </w:rPr>
              <w:t xml:space="preserve">Для фасадных цветовых решений зданий, размещаемых на главных улицах или вдоль дорог межмуниципального, регионального и федерального значения следует применять исключительно светлые пастельные тона цветовых градаций, из контрастных тонов допускаются «чистый белый». Для отдельных элементов и частей здания учебного заведения допускается использование любых контрастных тонов цветовых градаций. Для зданий, размещаемых на второстепенных улицах (в глуби спальных районов) допускается использование иного тона цветовых градаций при условии их гармоничного сочетания с окружающей средой. Допустимо использование контрастного тона на ограждающих элементах здания, вне зависимости от их расположения. </w:t>
            </w:r>
          </w:p>
          <w:p w14:paraId="53285E56" w14:textId="77777777" w:rsidR="00BB1A01" w:rsidRPr="00AC504F" w:rsidRDefault="00BB1A01" w:rsidP="00F86E58">
            <w:pPr>
              <w:numPr>
                <w:ilvl w:val="0"/>
                <w:numId w:val="130"/>
              </w:numPr>
              <w:ind w:left="0" w:firstLine="0"/>
              <w:contextualSpacing/>
              <w:jc w:val="both"/>
              <w:rPr>
                <w:sz w:val="20"/>
                <w:szCs w:val="20"/>
              </w:rPr>
            </w:pPr>
            <w:r w:rsidRPr="00AC504F">
              <w:rPr>
                <w:sz w:val="20"/>
                <w:szCs w:val="20"/>
              </w:rPr>
              <w:lastRenderedPageBreak/>
              <w:t>Рекомендуется использовать следующие цветовые соотношения:</w:t>
            </w:r>
          </w:p>
          <w:p w14:paraId="4EB7EF5E" w14:textId="77777777" w:rsidR="00BB1A01" w:rsidRPr="00AC504F" w:rsidRDefault="00BB1A01" w:rsidP="00F86E58">
            <w:pPr>
              <w:widowControl w:val="0"/>
              <w:numPr>
                <w:ilvl w:val="0"/>
                <w:numId w:val="130"/>
              </w:numPr>
              <w:ind w:left="0" w:firstLine="0"/>
              <w:contextualSpacing/>
              <w:jc w:val="both"/>
              <w:rPr>
                <w:sz w:val="20"/>
                <w:szCs w:val="20"/>
              </w:rPr>
            </w:pPr>
            <w:r w:rsidRPr="00AC504F">
              <w:rPr>
                <w:sz w:val="20"/>
                <w:szCs w:val="20"/>
              </w:rPr>
              <w:t>- нейтральный цвет — 80%, один акцентный цвет — 20%,</w:t>
            </w:r>
          </w:p>
          <w:p w14:paraId="0166D918" w14:textId="77777777" w:rsidR="00BB1A01" w:rsidRPr="00AC504F" w:rsidRDefault="00BB1A01" w:rsidP="00F86E58">
            <w:pPr>
              <w:widowControl w:val="0"/>
              <w:numPr>
                <w:ilvl w:val="0"/>
                <w:numId w:val="130"/>
              </w:numPr>
              <w:ind w:left="0" w:firstLine="0"/>
              <w:contextualSpacing/>
              <w:jc w:val="both"/>
              <w:rPr>
                <w:sz w:val="20"/>
                <w:szCs w:val="20"/>
              </w:rPr>
            </w:pPr>
            <w:r w:rsidRPr="00AC504F">
              <w:rPr>
                <w:sz w:val="20"/>
                <w:szCs w:val="20"/>
              </w:rPr>
              <w:t>- нейтральный цвет — 70%, два акцентных цвета — 30%.</w:t>
            </w:r>
          </w:p>
          <w:p w14:paraId="61A32F6E" w14:textId="77777777" w:rsidR="00BB1A01" w:rsidRPr="00AC504F" w:rsidRDefault="00BB1A01" w:rsidP="00F86E58">
            <w:pPr>
              <w:numPr>
                <w:ilvl w:val="0"/>
                <w:numId w:val="130"/>
              </w:numPr>
              <w:ind w:left="0" w:firstLine="0"/>
              <w:contextualSpacing/>
              <w:jc w:val="both"/>
              <w:rPr>
                <w:sz w:val="20"/>
                <w:szCs w:val="20"/>
              </w:rPr>
            </w:pPr>
            <w:r w:rsidRPr="00AC504F">
              <w:rPr>
                <w:sz w:val="20"/>
                <w:szCs w:val="20"/>
              </w:rPr>
              <w:t>Использование более трех акцентных цветов запрещено.</w:t>
            </w:r>
          </w:p>
          <w:p w14:paraId="4C5F7444" w14:textId="77777777" w:rsidR="00BB1A01" w:rsidRPr="00AC504F" w:rsidRDefault="00BB1A01" w:rsidP="00F86E58">
            <w:pPr>
              <w:numPr>
                <w:ilvl w:val="0"/>
                <w:numId w:val="130"/>
              </w:numPr>
              <w:ind w:left="0" w:firstLine="0"/>
              <w:contextualSpacing/>
              <w:jc w:val="both"/>
              <w:rPr>
                <w:sz w:val="20"/>
                <w:szCs w:val="20"/>
              </w:rPr>
            </w:pPr>
            <w:r w:rsidRPr="00AC504F">
              <w:rPr>
                <w:sz w:val="20"/>
                <w:szCs w:val="20"/>
              </w:rPr>
              <w:t xml:space="preserve">Цветовое решение кровли необходимо применять из серых и теплых цветов пастельных тонов цветовых градаций. В случае если на расстоянии 50 м вдоль улицы, на котором планируется возведение испрашиваемого здания, расположено здание, ввод в эксплуатацию которого произведен до утверждения таких Рекомендаций и использовано иное цветовое решение кровли, допускается использование такого цветового решения в случае обоснования, опирающегося на </w:t>
            </w:r>
            <w:proofErr w:type="spellStart"/>
            <w:r w:rsidRPr="00AC504F">
              <w:rPr>
                <w:sz w:val="20"/>
                <w:szCs w:val="20"/>
              </w:rPr>
              <w:t>фотофиксации</w:t>
            </w:r>
            <w:proofErr w:type="spellEnd"/>
            <w:r w:rsidRPr="00AC504F">
              <w:rPr>
                <w:sz w:val="20"/>
                <w:szCs w:val="20"/>
              </w:rPr>
              <w:t xml:space="preserve"> такого здания и предоставления развертки улицы на отрезке в расстоянии 50 м. По результатам такого обоснования принимается архитектурный стандарт облика применительно к этой улице, как к элементу планировочной структуры. Использование </w:t>
            </w:r>
            <w:proofErr w:type="spellStart"/>
            <w:r w:rsidRPr="00AC504F">
              <w:rPr>
                <w:sz w:val="20"/>
                <w:szCs w:val="20"/>
              </w:rPr>
              <w:t>снегоудерживающих</w:t>
            </w:r>
            <w:proofErr w:type="spellEnd"/>
            <w:r w:rsidRPr="00AC504F">
              <w:rPr>
                <w:sz w:val="20"/>
                <w:szCs w:val="20"/>
              </w:rPr>
              <w:t xml:space="preserve"> конструкций, а также водосточных систем и ливневых отводов осуществляется в соответствии с техническим регламентом.</w:t>
            </w:r>
          </w:p>
          <w:p w14:paraId="04FC29D3" w14:textId="77777777" w:rsidR="00BB1A01" w:rsidRPr="00AC504F" w:rsidRDefault="00BB1A01" w:rsidP="00F86E58">
            <w:pPr>
              <w:numPr>
                <w:ilvl w:val="0"/>
                <w:numId w:val="130"/>
              </w:numPr>
              <w:ind w:left="0" w:firstLine="0"/>
              <w:contextualSpacing/>
              <w:jc w:val="both"/>
              <w:rPr>
                <w:sz w:val="20"/>
                <w:szCs w:val="20"/>
              </w:rPr>
            </w:pPr>
            <w:r w:rsidRPr="00AC504F">
              <w:rPr>
                <w:sz w:val="20"/>
                <w:szCs w:val="20"/>
              </w:rPr>
              <w:t>Козырьки, навесы, и иные кровельные части выступающих элементов здания не допустимо использовать в разных цветовых решениях.</w:t>
            </w:r>
          </w:p>
          <w:p w14:paraId="58DD4450" w14:textId="77777777" w:rsidR="00BB1A01" w:rsidRPr="00AC504F" w:rsidRDefault="00BB1A01" w:rsidP="00BB1A01">
            <w:pPr>
              <w:autoSpaceDE w:val="0"/>
              <w:autoSpaceDN w:val="0"/>
              <w:adjustRightInd w:val="0"/>
              <w:contextualSpacing/>
              <w:jc w:val="both"/>
              <w:rPr>
                <w:i/>
                <w:iCs/>
                <w:sz w:val="20"/>
                <w:szCs w:val="20"/>
              </w:rPr>
            </w:pPr>
          </w:p>
          <w:p w14:paraId="3B92A7E6" w14:textId="77777777" w:rsidR="00BB1A01" w:rsidRPr="00AC504F" w:rsidRDefault="00BB1A01" w:rsidP="00BB1A01">
            <w:pPr>
              <w:autoSpaceDE w:val="0"/>
              <w:autoSpaceDN w:val="0"/>
              <w:adjustRightInd w:val="0"/>
              <w:contextualSpacing/>
              <w:jc w:val="both"/>
              <w:rPr>
                <w:i/>
                <w:iCs/>
                <w:sz w:val="20"/>
                <w:szCs w:val="20"/>
              </w:rPr>
            </w:pPr>
          </w:p>
          <w:p w14:paraId="043FFF8B" w14:textId="77777777" w:rsidR="00BB1A01" w:rsidRPr="00AC504F" w:rsidRDefault="00BB1A01" w:rsidP="00BB1A01">
            <w:pPr>
              <w:autoSpaceDE w:val="0"/>
              <w:autoSpaceDN w:val="0"/>
              <w:adjustRightInd w:val="0"/>
              <w:contextualSpacing/>
              <w:jc w:val="both"/>
              <w:rPr>
                <w:i/>
                <w:iCs/>
                <w:sz w:val="20"/>
                <w:szCs w:val="20"/>
              </w:rPr>
            </w:pPr>
            <w:r w:rsidRPr="00AC504F">
              <w:rPr>
                <w:i/>
                <w:iCs/>
                <w:sz w:val="20"/>
                <w:szCs w:val="20"/>
              </w:rPr>
              <w:t>Требования к цветовым решениям объектов капитального строительства (фасады (RAL))</w:t>
            </w:r>
          </w:p>
          <w:p w14:paraId="263B3AEF" w14:textId="77777777" w:rsidR="00BB1A01" w:rsidRPr="00AC504F" w:rsidRDefault="00BB1A01" w:rsidP="00BB1A01">
            <w:pPr>
              <w:autoSpaceDE w:val="0"/>
              <w:autoSpaceDN w:val="0"/>
              <w:adjustRightInd w:val="0"/>
              <w:contextualSpacing/>
              <w:jc w:val="both"/>
              <w:rPr>
                <w:i/>
                <w:iCs/>
                <w:sz w:val="20"/>
                <w:szCs w:val="20"/>
              </w:rPr>
            </w:pPr>
          </w:p>
          <w:p w14:paraId="4950A895" w14:textId="77777777" w:rsidR="00BB1A01" w:rsidRPr="00AC504F" w:rsidRDefault="00BB1A01" w:rsidP="00BB1A01">
            <w:pPr>
              <w:autoSpaceDE w:val="0"/>
              <w:autoSpaceDN w:val="0"/>
              <w:adjustRightInd w:val="0"/>
              <w:contextualSpacing/>
              <w:jc w:val="both"/>
              <w:rPr>
                <w:i/>
                <w:iCs/>
                <w:sz w:val="20"/>
                <w:szCs w:val="20"/>
              </w:rPr>
            </w:pPr>
            <w:r w:rsidRPr="00AC504F">
              <w:rPr>
                <w:i/>
                <w:iCs/>
                <w:sz w:val="20"/>
                <w:szCs w:val="20"/>
              </w:rPr>
              <w:t>Основные цвета:</w:t>
            </w:r>
          </w:p>
          <w:p w14:paraId="36603A17" w14:textId="77777777" w:rsidR="00BB1A01" w:rsidRPr="00AC504F" w:rsidRDefault="00BB1A01" w:rsidP="00BB1A01">
            <w:pPr>
              <w:autoSpaceDE w:val="0"/>
              <w:autoSpaceDN w:val="0"/>
              <w:adjustRightInd w:val="0"/>
              <w:contextualSpacing/>
              <w:jc w:val="both"/>
              <w:rPr>
                <w:b/>
                <w:sz w:val="20"/>
                <w:szCs w:val="20"/>
              </w:rPr>
            </w:pPr>
            <w:r w:rsidRPr="00AC504F">
              <w:rPr>
                <w:b/>
                <w:noProof/>
                <w:sz w:val="20"/>
                <w:szCs w:val="20"/>
              </w:rPr>
              <w:drawing>
                <wp:inline distT="0" distB="0" distL="0" distR="0" wp14:anchorId="36A62D79" wp14:editId="202B4942">
                  <wp:extent cx="4779021" cy="729508"/>
                  <wp:effectExtent l="0" t="0" r="2540" b="0"/>
                  <wp:docPr id="26" name="Рисунок 26" descr="C:\Users\Svetlana\Downloads\05-07-2023_14-56-1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Svetlana\Downloads\05-07-2023_14-56-19\1.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798933" cy="732548"/>
                          </a:xfrm>
                          <a:prstGeom prst="rect">
                            <a:avLst/>
                          </a:prstGeom>
                          <a:noFill/>
                          <a:ln>
                            <a:noFill/>
                          </a:ln>
                        </pic:spPr>
                      </pic:pic>
                    </a:graphicData>
                  </a:graphic>
                </wp:inline>
              </w:drawing>
            </w:r>
          </w:p>
          <w:p w14:paraId="24A155A8" w14:textId="77777777" w:rsidR="00BB1A01" w:rsidRPr="00AC504F" w:rsidRDefault="00BB1A01" w:rsidP="00BB1A01">
            <w:pPr>
              <w:autoSpaceDE w:val="0"/>
              <w:autoSpaceDN w:val="0"/>
              <w:adjustRightInd w:val="0"/>
              <w:contextualSpacing/>
              <w:jc w:val="both"/>
              <w:rPr>
                <w:i/>
                <w:iCs/>
                <w:sz w:val="20"/>
                <w:szCs w:val="20"/>
              </w:rPr>
            </w:pPr>
          </w:p>
          <w:p w14:paraId="5C5FC494" w14:textId="77777777" w:rsidR="00BB1A01" w:rsidRPr="00AC504F" w:rsidRDefault="00BB1A01" w:rsidP="00BB1A01">
            <w:pPr>
              <w:autoSpaceDE w:val="0"/>
              <w:autoSpaceDN w:val="0"/>
              <w:adjustRightInd w:val="0"/>
              <w:contextualSpacing/>
              <w:jc w:val="both"/>
              <w:rPr>
                <w:i/>
                <w:iCs/>
                <w:sz w:val="20"/>
                <w:szCs w:val="20"/>
              </w:rPr>
            </w:pPr>
            <w:r w:rsidRPr="00AC504F">
              <w:rPr>
                <w:i/>
                <w:iCs/>
                <w:sz w:val="20"/>
                <w:szCs w:val="20"/>
              </w:rPr>
              <w:t>Дополнительные цвета:</w:t>
            </w:r>
          </w:p>
          <w:p w14:paraId="61054498" w14:textId="77777777" w:rsidR="00BB1A01" w:rsidRPr="00AC504F" w:rsidRDefault="00BB1A01" w:rsidP="00BB1A01">
            <w:pPr>
              <w:autoSpaceDE w:val="0"/>
              <w:autoSpaceDN w:val="0"/>
              <w:adjustRightInd w:val="0"/>
              <w:contextualSpacing/>
              <w:jc w:val="both"/>
              <w:rPr>
                <w:sz w:val="20"/>
                <w:szCs w:val="20"/>
              </w:rPr>
            </w:pPr>
            <w:r w:rsidRPr="00AC504F">
              <w:rPr>
                <w:i/>
                <w:noProof/>
                <w:sz w:val="20"/>
                <w:szCs w:val="20"/>
              </w:rPr>
              <w:drawing>
                <wp:inline distT="0" distB="0" distL="0" distR="0" wp14:anchorId="37A63BB3" wp14:editId="7F4D09E1">
                  <wp:extent cx="3399148" cy="804873"/>
                  <wp:effectExtent l="0" t="0" r="0" b="0"/>
                  <wp:docPr id="27" name="Рисунок 27"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425773" cy="811177"/>
                          </a:xfrm>
                          <a:prstGeom prst="rect">
                            <a:avLst/>
                          </a:prstGeom>
                          <a:noFill/>
                          <a:ln>
                            <a:noFill/>
                          </a:ln>
                        </pic:spPr>
                      </pic:pic>
                    </a:graphicData>
                  </a:graphic>
                </wp:inline>
              </w:drawing>
            </w:r>
          </w:p>
          <w:p w14:paraId="22256B77" w14:textId="77777777" w:rsidR="00BB1A01" w:rsidRPr="00AC504F" w:rsidRDefault="00BB1A01" w:rsidP="00BB1A01">
            <w:pPr>
              <w:autoSpaceDE w:val="0"/>
              <w:autoSpaceDN w:val="0"/>
              <w:adjustRightInd w:val="0"/>
              <w:contextualSpacing/>
              <w:jc w:val="both"/>
              <w:rPr>
                <w:i/>
                <w:iCs/>
                <w:sz w:val="20"/>
                <w:szCs w:val="20"/>
              </w:rPr>
            </w:pPr>
            <w:r w:rsidRPr="00AC504F">
              <w:rPr>
                <w:i/>
                <w:iCs/>
                <w:sz w:val="20"/>
                <w:szCs w:val="20"/>
              </w:rPr>
              <w:t>Требования к цветовым решениям объектов капитального строительства (кровля (RAL))</w:t>
            </w:r>
          </w:p>
          <w:p w14:paraId="10986B75" w14:textId="77777777" w:rsidR="00BB1A01" w:rsidRPr="00AC504F" w:rsidRDefault="00BB1A01" w:rsidP="00BB1A01">
            <w:pPr>
              <w:autoSpaceDE w:val="0"/>
              <w:autoSpaceDN w:val="0"/>
              <w:adjustRightInd w:val="0"/>
              <w:jc w:val="both"/>
              <w:rPr>
                <w:sz w:val="20"/>
                <w:szCs w:val="20"/>
              </w:rPr>
            </w:pPr>
            <w:r w:rsidRPr="00AC504F">
              <w:rPr>
                <w:noProof/>
              </w:rPr>
              <w:drawing>
                <wp:inline distT="0" distB="0" distL="0" distR="0" wp14:anchorId="4981045C" wp14:editId="75910E91">
                  <wp:extent cx="4314825" cy="876300"/>
                  <wp:effectExtent l="0" t="0" r="9525" b="0"/>
                  <wp:docPr id="48" name="Рисунок 48"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r="29439" b="76289"/>
                          <a:stretch/>
                        </pic:blipFill>
                        <pic:spPr bwMode="auto">
                          <a:xfrm>
                            <a:off x="0" y="0"/>
                            <a:ext cx="4314825" cy="876300"/>
                          </a:xfrm>
                          <a:prstGeom prst="rect">
                            <a:avLst/>
                          </a:prstGeom>
                          <a:noFill/>
                          <a:ln>
                            <a:noFill/>
                          </a:ln>
                          <a:extLst>
                            <a:ext uri="{53640926-AAD7-44D8-BBD7-CCE9431645EC}">
                              <a14:shadowObscured xmlns:a14="http://schemas.microsoft.com/office/drawing/2010/main"/>
                            </a:ext>
                          </a:extLst>
                        </pic:spPr>
                      </pic:pic>
                    </a:graphicData>
                  </a:graphic>
                </wp:inline>
              </w:drawing>
            </w:r>
          </w:p>
          <w:p w14:paraId="425F15F6" w14:textId="77777777" w:rsidR="00BB1A01" w:rsidRPr="00AC504F" w:rsidRDefault="00BB1A01" w:rsidP="00BB1A01">
            <w:pPr>
              <w:autoSpaceDE w:val="0"/>
              <w:autoSpaceDN w:val="0"/>
              <w:adjustRightInd w:val="0"/>
              <w:jc w:val="both"/>
              <w:rPr>
                <w:sz w:val="20"/>
                <w:szCs w:val="20"/>
              </w:rPr>
            </w:pPr>
            <w:r w:rsidRPr="00AC504F">
              <w:rPr>
                <w:noProof/>
              </w:rPr>
              <w:drawing>
                <wp:inline distT="0" distB="0" distL="0" distR="0" wp14:anchorId="58E8C603" wp14:editId="75014C4F">
                  <wp:extent cx="4638675" cy="952500"/>
                  <wp:effectExtent l="0" t="0" r="9525" b="0"/>
                  <wp:docPr id="49" name="Рисунок 49"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l="28038" t="47938" b="24805"/>
                          <a:stretch/>
                        </pic:blipFill>
                        <pic:spPr bwMode="auto">
                          <a:xfrm>
                            <a:off x="0" y="0"/>
                            <a:ext cx="4638675" cy="952500"/>
                          </a:xfrm>
                          <a:prstGeom prst="rect">
                            <a:avLst/>
                          </a:prstGeom>
                          <a:noFill/>
                          <a:ln>
                            <a:noFill/>
                          </a:ln>
                          <a:extLst>
                            <a:ext uri="{53640926-AAD7-44D8-BBD7-CCE9431645EC}">
                              <a14:shadowObscured xmlns:a14="http://schemas.microsoft.com/office/drawing/2010/main"/>
                            </a:ext>
                          </a:extLst>
                        </pic:spPr>
                      </pic:pic>
                    </a:graphicData>
                  </a:graphic>
                </wp:inline>
              </w:drawing>
            </w:r>
          </w:p>
          <w:p w14:paraId="54DA4985" w14:textId="77777777" w:rsidR="00BB1A01" w:rsidRPr="00AC504F" w:rsidRDefault="00BB1A01" w:rsidP="00BB1A01">
            <w:pPr>
              <w:jc w:val="both"/>
              <w:rPr>
                <w:sz w:val="20"/>
                <w:szCs w:val="20"/>
              </w:rPr>
            </w:pPr>
          </w:p>
        </w:tc>
      </w:tr>
      <w:tr w:rsidR="00BB1A01" w:rsidRPr="00AC504F" w14:paraId="3F015069" w14:textId="77777777" w:rsidTr="00BB1A01">
        <w:tc>
          <w:tcPr>
            <w:tcW w:w="238" w:type="pct"/>
          </w:tcPr>
          <w:p w14:paraId="1304DCEC" w14:textId="77777777" w:rsidR="00BB1A01" w:rsidRPr="00AC504F" w:rsidRDefault="00BB1A01" w:rsidP="00BB1A01">
            <w:pPr>
              <w:jc w:val="both"/>
              <w:rPr>
                <w:sz w:val="20"/>
                <w:szCs w:val="20"/>
              </w:rPr>
            </w:pPr>
            <w:r w:rsidRPr="00AC504F">
              <w:rPr>
                <w:sz w:val="20"/>
                <w:szCs w:val="20"/>
              </w:rPr>
              <w:t>16</w:t>
            </w:r>
          </w:p>
        </w:tc>
        <w:tc>
          <w:tcPr>
            <w:tcW w:w="1176" w:type="pct"/>
          </w:tcPr>
          <w:p w14:paraId="3C9BF4E5" w14:textId="77777777" w:rsidR="00BB1A01" w:rsidRPr="00AC504F" w:rsidRDefault="00BB1A01" w:rsidP="00BB1A01">
            <w:pPr>
              <w:jc w:val="both"/>
              <w:rPr>
                <w:sz w:val="20"/>
                <w:szCs w:val="20"/>
              </w:rPr>
            </w:pPr>
            <w:r w:rsidRPr="00AC504F">
              <w:rPr>
                <w:sz w:val="20"/>
                <w:szCs w:val="20"/>
              </w:rPr>
              <w:t>Дошкольное, начальное и среднее общее образование (3.5.1)</w:t>
            </w:r>
          </w:p>
        </w:tc>
        <w:tc>
          <w:tcPr>
            <w:tcW w:w="3586" w:type="pct"/>
            <w:vMerge/>
          </w:tcPr>
          <w:p w14:paraId="460EC0A5" w14:textId="77777777" w:rsidR="00BB1A01" w:rsidRPr="00AC504F" w:rsidRDefault="00BB1A01" w:rsidP="00BB1A01">
            <w:pPr>
              <w:jc w:val="both"/>
              <w:rPr>
                <w:sz w:val="20"/>
                <w:szCs w:val="20"/>
              </w:rPr>
            </w:pPr>
          </w:p>
        </w:tc>
      </w:tr>
      <w:tr w:rsidR="00BB1A01" w:rsidRPr="00AC504F" w14:paraId="0BD95161" w14:textId="77777777" w:rsidTr="00BB1A01">
        <w:tc>
          <w:tcPr>
            <w:tcW w:w="238" w:type="pct"/>
          </w:tcPr>
          <w:p w14:paraId="30769726" w14:textId="77777777" w:rsidR="00BB1A01" w:rsidRPr="00AC504F" w:rsidRDefault="00BB1A01" w:rsidP="00BB1A01">
            <w:pPr>
              <w:jc w:val="both"/>
              <w:rPr>
                <w:sz w:val="20"/>
                <w:szCs w:val="20"/>
              </w:rPr>
            </w:pPr>
            <w:r w:rsidRPr="00AC504F">
              <w:rPr>
                <w:sz w:val="20"/>
                <w:szCs w:val="20"/>
              </w:rPr>
              <w:t>17</w:t>
            </w:r>
          </w:p>
        </w:tc>
        <w:tc>
          <w:tcPr>
            <w:tcW w:w="1176" w:type="pct"/>
          </w:tcPr>
          <w:p w14:paraId="50915FD3" w14:textId="77777777" w:rsidR="00BB1A01" w:rsidRPr="00AC504F" w:rsidRDefault="00BB1A01" w:rsidP="00BB1A01">
            <w:pPr>
              <w:jc w:val="both"/>
              <w:rPr>
                <w:sz w:val="20"/>
                <w:szCs w:val="20"/>
              </w:rPr>
            </w:pPr>
            <w:r w:rsidRPr="00AC504F">
              <w:rPr>
                <w:sz w:val="20"/>
                <w:szCs w:val="20"/>
              </w:rPr>
              <w:t>Среднее и высшее профессиональное образование (3.5.2)</w:t>
            </w:r>
          </w:p>
        </w:tc>
        <w:tc>
          <w:tcPr>
            <w:tcW w:w="3586" w:type="pct"/>
            <w:vMerge/>
          </w:tcPr>
          <w:p w14:paraId="74160561" w14:textId="77777777" w:rsidR="00BB1A01" w:rsidRPr="00AC504F" w:rsidRDefault="00BB1A01" w:rsidP="00BB1A01">
            <w:pPr>
              <w:jc w:val="both"/>
              <w:rPr>
                <w:sz w:val="20"/>
                <w:szCs w:val="20"/>
              </w:rPr>
            </w:pPr>
          </w:p>
        </w:tc>
      </w:tr>
      <w:tr w:rsidR="00BB1A01" w:rsidRPr="00AC504F" w14:paraId="4AC5CDDF" w14:textId="77777777" w:rsidTr="00BB1A01">
        <w:tc>
          <w:tcPr>
            <w:tcW w:w="238" w:type="pct"/>
          </w:tcPr>
          <w:p w14:paraId="2B13A286" w14:textId="77777777" w:rsidR="00BB1A01" w:rsidRPr="00AC504F" w:rsidRDefault="00BB1A01" w:rsidP="00BB1A01">
            <w:pPr>
              <w:jc w:val="both"/>
              <w:rPr>
                <w:sz w:val="20"/>
                <w:szCs w:val="20"/>
              </w:rPr>
            </w:pPr>
            <w:r w:rsidRPr="00AC504F">
              <w:rPr>
                <w:sz w:val="20"/>
                <w:szCs w:val="20"/>
              </w:rPr>
              <w:t>18</w:t>
            </w:r>
          </w:p>
        </w:tc>
        <w:tc>
          <w:tcPr>
            <w:tcW w:w="1176" w:type="pct"/>
          </w:tcPr>
          <w:p w14:paraId="2B4EAF92" w14:textId="77777777" w:rsidR="00BB1A01" w:rsidRPr="00AC504F" w:rsidRDefault="00BB1A01" w:rsidP="00BB1A01">
            <w:pPr>
              <w:jc w:val="both"/>
              <w:rPr>
                <w:sz w:val="20"/>
                <w:szCs w:val="20"/>
              </w:rPr>
            </w:pPr>
            <w:r w:rsidRPr="00AC504F">
              <w:rPr>
                <w:sz w:val="20"/>
                <w:szCs w:val="20"/>
              </w:rPr>
              <w:t>Религиозное использование (Код 3.7)</w:t>
            </w:r>
          </w:p>
        </w:tc>
        <w:tc>
          <w:tcPr>
            <w:tcW w:w="3586" w:type="pct"/>
            <w:vMerge w:val="restart"/>
          </w:tcPr>
          <w:p w14:paraId="04B2330F" w14:textId="77777777" w:rsidR="00BB1A01" w:rsidRPr="00AC504F" w:rsidRDefault="00BB1A01" w:rsidP="00BB1A01">
            <w:pPr>
              <w:autoSpaceDE w:val="0"/>
              <w:autoSpaceDN w:val="0"/>
              <w:adjustRightInd w:val="0"/>
              <w:contextualSpacing/>
              <w:jc w:val="both"/>
              <w:rPr>
                <w:sz w:val="20"/>
                <w:szCs w:val="20"/>
              </w:rPr>
            </w:pPr>
            <w:r w:rsidRPr="00AC504F">
              <w:rPr>
                <w:sz w:val="20"/>
                <w:szCs w:val="20"/>
              </w:rPr>
              <w:t xml:space="preserve">Объекты религиозного назначения следует проектировать с учетом СП 118.13330.2022 Общественные здания и сооружения. СНиП 31-06-2009, СП 391.1325800.2017 «Храмы православные. Правила проектирования». </w:t>
            </w:r>
          </w:p>
          <w:p w14:paraId="435D70B5" w14:textId="77777777" w:rsidR="00BB1A01" w:rsidRPr="00AC504F" w:rsidRDefault="00BB1A01" w:rsidP="00BB1A01">
            <w:pPr>
              <w:autoSpaceDE w:val="0"/>
              <w:autoSpaceDN w:val="0"/>
              <w:adjustRightInd w:val="0"/>
              <w:contextualSpacing/>
              <w:jc w:val="both"/>
              <w:rPr>
                <w:sz w:val="20"/>
                <w:szCs w:val="20"/>
              </w:rPr>
            </w:pPr>
            <w:r w:rsidRPr="00AC504F">
              <w:rPr>
                <w:sz w:val="20"/>
                <w:szCs w:val="20"/>
              </w:rPr>
              <w:t xml:space="preserve">Объемно-пространственные, архитектурно-стилистические и цветовые характеристики объектов религиозного назначения определяются в зависимости от типа и функционального назначения объекта. Необходимо соблюдать канонические требования соответствующих конфессий, локальную национальную специфику архитектурных деталей и приёмов, строительных и отделочных материалов и т.д. </w:t>
            </w:r>
          </w:p>
          <w:p w14:paraId="72B9BAAC" w14:textId="77777777" w:rsidR="00BB1A01" w:rsidRPr="00AC504F" w:rsidRDefault="00BB1A01" w:rsidP="00BB1A01">
            <w:pPr>
              <w:autoSpaceDE w:val="0"/>
              <w:autoSpaceDN w:val="0"/>
              <w:adjustRightInd w:val="0"/>
              <w:contextualSpacing/>
              <w:jc w:val="both"/>
              <w:rPr>
                <w:sz w:val="20"/>
                <w:szCs w:val="20"/>
              </w:rPr>
            </w:pPr>
            <w:r w:rsidRPr="00AC504F">
              <w:rPr>
                <w:sz w:val="20"/>
                <w:szCs w:val="20"/>
              </w:rPr>
              <w:t>Размещение рекламных и информационных вывесок на фасаде здания не допускается.</w:t>
            </w:r>
          </w:p>
          <w:p w14:paraId="5A3B6067" w14:textId="77777777" w:rsidR="00BB1A01" w:rsidRPr="00AC504F" w:rsidRDefault="00BB1A01" w:rsidP="00BB1A01">
            <w:pPr>
              <w:autoSpaceDE w:val="0"/>
              <w:autoSpaceDN w:val="0"/>
              <w:adjustRightInd w:val="0"/>
              <w:contextualSpacing/>
              <w:jc w:val="both"/>
              <w:rPr>
                <w:sz w:val="20"/>
                <w:szCs w:val="20"/>
              </w:rPr>
            </w:pPr>
            <w:r w:rsidRPr="00AC504F">
              <w:rPr>
                <w:sz w:val="20"/>
                <w:szCs w:val="20"/>
              </w:rPr>
              <w:t xml:space="preserve">Входные группы зданий должны быть оборудованы беспрепятственным доступом </w:t>
            </w:r>
            <w:r w:rsidRPr="00AC504F">
              <w:rPr>
                <w:sz w:val="20"/>
                <w:szCs w:val="20"/>
              </w:rPr>
              <w:lastRenderedPageBreak/>
              <w:t xml:space="preserve">для маломобильных групп населения (пандус, </w:t>
            </w:r>
            <w:proofErr w:type="spellStart"/>
            <w:r w:rsidRPr="00AC504F">
              <w:rPr>
                <w:sz w:val="20"/>
                <w:szCs w:val="20"/>
              </w:rPr>
              <w:t>безпороговые</w:t>
            </w:r>
            <w:proofErr w:type="spellEnd"/>
            <w:r w:rsidRPr="00AC504F">
              <w:rPr>
                <w:sz w:val="20"/>
                <w:szCs w:val="20"/>
              </w:rPr>
              <w:t xml:space="preserve"> дверные проемы), а также навигационными элементами (флажки, маячки для инвалидов, кнопка вызова сотрудника).</w:t>
            </w:r>
          </w:p>
          <w:p w14:paraId="32EE3C71" w14:textId="77777777" w:rsidR="00BB1A01" w:rsidRPr="00AC504F" w:rsidRDefault="00BB1A01" w:rsidP="00BB1A01">
            <w:pPr>
              <w:autoSpaceDE w:val="0"/>
              <w:autoSpaceDN w:val="0"/>
              <w:adjustRightInd w:val="0"/>
              <w:contextualSpacing/>
              <w:jc w:val="both"/>
              <w:rPr>
                <w:sz w:val="20"/>
                <w:szCs w:val="20"/>
              </w:rPr>
            </w:pPr>
            <w:r w:rsidRPr="00AC504F">
              <w:rPr>
                <w:sz w:val="20"/>
                <w:szCs w:val="20"/>
              </w:rPr>
              <w:t xml:space="preserve">Входные группы здания и въездная группа территории должна быть оборудована осветительными приборами. При устройстве освещения входов допускается учитывать систему праздничной иллюминации и ночной подсветки фасада. </w:t>
            </w:r>
          </w:p>
          <w:p w14:paraId="7891798A" w14:textId="77777777" w:rsidR="00BB1A01" w:rsidRPr="00AC504F" w:rsidRDefault="00BB1A01" w:rsidP="00BB1A01">
            <w:pPr>
              <w:autoSpaceDE w:val="0"/>
              <w:autoSpaceDN w:val="0"/>
              <w:adjustRightInd w:val="0"/>
              <w:contextualSpacing/>
              <w:jc w:val="both"/>
              <w:rPr>
                <w:sz w:val="20"/>
                <w:szCs w:val="20"/>
              </w:rPr>
            </w:pPr>
            <w:r w:rsidRPr="00AC504F">
              <w:rPr>
                <w:sz w:val="20"/>
                <w:szCs w:val="20"/>
              </w:rPr>
              <w:t>В случаях проведения архитектурного конкурса на проектирование объекта религиозного назначения, требования к архитектурно-градостроительному облику определяются в техническом задании на проектирование с учетом настоящих правил.</w:t>
            </w:r>
          </w:p>
          <w:p w14:paraId="7FF08FB3" w14:textId="77777777" w:rsidR="00BB1A01" w:rsidRPr="00AC504F" w:rsidRDefault="00BB1A01" w:rsidP="00BB1A01">
            <w:pPr>
              <w:contextualSpacing/>
              <w:jc w:val="both"/>
              <w:rPr>
                <w:sz w:val="20"/>
                <w:szCs w:val="20"/>
              </w:rPr>
            </w:pPr>
          </w:p>
        </w:tc>
      </w:tr>
      <w:tr w:rsidR="00BB1A01" w:rsidRPr="00AC504F" w14:paraId="52CF01B5" w14:textId="77777777" w:rsidTr="00BB1A01">
        <w:tc>
          <w:tcPr>
            <w:tcW w:w="238" w:type="pct"/>
          </w:tcPr>
          <w:p w14:paraId="2177C9FE" w14:textId="77777777" w:rsidR="00BB1A01" w:rsidRPr="00AC504F" w:rsidRDefault="00BB1A01" w:rsidP="00BB1A01">
            <w:pPr>
              <w:jc w:val="both"/>
              <w:rPr>
                <w:sz w:val="20"/>
                <w:szCs w:val="20"/>
              </w:rPr>
            </w:pPr>
            <w:r w:rsidRPr="00AC504F">
              <w:rPr>
                <w:sz w:val="20"/>
                <w:szCs w:val="20"/>
              </w:rPr>
              <w:t>19</w:t>
            </w:r>
          </w:p>
        </w:tc>
        <w:tc>
          <w:tcPr>
            <w:tcW w:w="1176" w:type="pct"/>
          </w:tcPr>
          <w:p w14:paraId="0B8CD0EB" w14:textId="77777777" w:rsidR="00BB1A01" w:rsidRPr="00AC504F" w:rsidRDefault="00BB1A01" w:rsidP="00BB1A01">
            <w:pPr>
              <w:jc w:val="both"/>
              <w:rPr>
                <w:sz w:val="20"/>
                <w:szCs w:val="20"/>
              </w:rPr>
            </w:pPr>
            <w:r w:rsidRPr="00AC504F">
              <w:rPr>
                <w:sz w:val="20"/>
                <w:szCs w:val="20"/>
              </w:rPr>
              <w:t>Осуществление религиозных обрядов (3.7.1)</w:t>
            </w:r>
          </w:p>
        </w:tc>
        <w:tc>
          <w:tcPr>
            <w:tcW w:w="3586" w:type="pct"/>
            <w:vMerge/>
          </w:tcPr>
          <w:p w14:paraId="34379154" w14:textId="77777777" w:rsidR="00BB1A01" w:rsidRPr="00AC504F" w:rsidRDefault="00BB1A01" w:rsidP="00BB1A01">
            <w:pPr>
              <w:jc w:val="both"/>
              <w:rPr>
                <w:sz w:val="20"/>
                <w:szCs w:val="20"/>
              </w:rPr>
            </w:pPr>
          </w:p>
        </w:tc>
      </w:tr>
      <w:tr w:rsidR="00BB1A01" w:rsidRPr="00AC504F" w14:paraId="634473E8" w14:textId="77777777" w:rsidTr="00BB1A01">
        <w:tc>
          <w:tcPr>
            <w:tcW w:w="238" w:type="pct"/>
          </w:tcPr>
          <w:p w14:paraId="6A814D73" w14:textId="77777777" w:rsidR="00BB1A01" w:rsidRPr="00AC504F" w:rsidRDefault="00BB1A01" w:rsidP="00BB1A01">
            <w:pPr>
              <w:jc w:val="both"/>
              <w:rPr>
                <w:sz w:val="20"/>
                <w:szCs w:val="20"/>
              </w:rPr>
            </w:pPr>
            <w:r w:rsidRPr="00AC504F">
              <w:rPr>
                <w:sz w:val="20"/>
                <w:szCs w:val="20"/>
              </w:rPr>
              <w:t>20</w:t>
            </w:r>
          </w:p>
        </w:tc>
        <w:tc>
          <w:tcPr>
            <w:tcW w:w="1176" w:type="pct"/>
          </w:tcPr>
          <w:p w14:paraId="7D8526AA" w14:textId="77777777" w:rsidR="00BB1A01" w:rsidRPr="00AC504F" w:rsidRDefault="00BB1A01" w:rsidP="00BB1A01">
            <w:pPr>
              <w:jc w:val="both"/>
              <w:rPr>
                <w:sz w:val="20"/>
                <w:szCs w:val="20"/>
              </w:rPr>
            </w:pPr>
            <w:r w:rsidRPr="00AC504F">
              <w:rPr>
                <w:sz w:val="20"/>
                <w:szCs w:val="20"/>
              </w:rPr>
              <w:t>Религиозное управление и образование (3.7.2)</w:t>
            </w:r>
          </w:p>
        </w:tc>
        <w:tc>
          <w:tcPr>
            <w:tcW w:w="3586" w:type="pct"/>
            <w:vMerge/>
          </w:tcPr>
          <w:p w14:paraId="78294B8E" w14:textId="77777777" w:rsidR="00BB1A01" w:rsidRPr="00AC504F" w:rsidRDefault="00BB1A01" w:rsidP="00BB1A01">
            <w:pPr>
              <w:jc w:val="both"/>
              <w:rPr>
                <w:sz w:val="20"/>
                <w:szCs w:val="20"/>
              </w:rPr>
            </w:pPr>
          </w:p>
        </w:tc>
      </w:tr>
      <w:tr w:rsidR="00BB1A01" w:rsidRPr="00AC504F" w14:paraId="53660240" w14:textId="77777777" w:rsidTr="00BB1A01">
        <w:tc>
          <w:tcPr>
            <w:tcW w:w="238" w:type="pct"/>
          </w:tcPr>
          <w:p w14:paraId="541F65B8" w14:textId="77777777" w:rsidR="00BB1A01" w:rsidRPr="00AC504F" w:rsidRDefault="00BB1A01" w:rsidP="00BB1A01">
            <w:pPr>
              <w:jc w:val="both"/>
              <w:rPr>
                <w:sz w:val="20"/>
                <w:szCs w:val="20"/>
              </w:rPr>
            </w:pPr>
            <w:r w:rsidRPr="00AC504F">
              <w:rPr>
                <w:sz w:val="20"/>
                <w:szCs w:val="20"/>
              </w:rPr>
              <w:t>21</w:t>
            </w:r>
          </w:p>
        </w:tc>
        <w:tc>
          <w:tcPr>
            <w:tcW w:w="1176" w:type="pct"/>
          </w:tcPr>
          <w:p w14:paraId="538E26E6" w14:textId="77777777" w:rsidR="00BB1A01" w:rsidRPr="00AC504F" w:rsidRDefault="00BB1A01" w:rsidP="00BB1A01">
            <w:pPr>
              <w:jc w:val="both"/>
              <w:rPr>
                <w:sz w:val="20"/>
                <w:szCs w:val="20"/>
              </w:rPr>
            </w:pPr>
            <w:r w:rsidRPr="00AC504F">
              <w:rPr>
                <w:sz w:val="20"/>
                <w:szCs w:val="20"/>
              </w:rPr>
              <w:t>Предпринимательство (код 4.0)</w:t>
            </w:r>
          </w:p>
        </w:tc>
        <w:tc>
          <w:tcPr>
            <w:tcW w:w="3586" w:type="pct"/>
            <w:vMerge w:val="restart"/>
          </w:tcPr>
          <w:p w14:paraId="0F772458" w14:textId="77777777" w:rsidR="00BB1A01" w:rsidRPr="00AC504F" w:rsidRDefault="00BB1A01" w:rsidP="00F86E58">
            <w:pPr>
              <w:numPr>
                <w:ilvl w:val="0"/>
                <w:numId w:val="102"/>
              </w:numPr>
              <w:ind w:left="0" w:firstLine="0"/>
              <w:contextualSpacing/>
              <w:jc w:val="both"/>
              <w:rPr>
                <w:sz w:val="20"/>
                <w:szCs w:val="20"/>
              </w:rPr>
            </w:pPr>
            <w:r w:rsidRPr="00AC504F">
              <w:rPr>
                <w:sz w:val="20"/>
                <w:szCs w:val="20"/>
              </w:rPr>
              <w:t>Для фасадных цветовых решений зданий, размещаемых на главных улицах и общественно-административных центрах, следует применять исключительно контрастные тона цветовых градаций (из пастельных тонов допускается «серый и кофейный оттенки»), для зданий, размещаемых на второстепенных улицах (в глуби спальных районов) допускается использование иного тона цветовых градаций при условии их гармоничного сочетания с объектами, размещаемыми в близости. Допустимо использование контрастного тона на ограждающих элементах здания, вне зависимости от их расположения.</w:t>
            </w:r>
          </w:p>
          <w:p w14:paraId="68B9EED3" w14:textId="77777777" w:rsidR="00BB1A01" w:rsidRPr="00AC504F" w:rsidRDefault="00BB1A01" w:rsidP="00F86E58">
            <w:pPr>
              <w:numPr>
                <w:ilvl w:val="0"/>
                <w:numId w:val="102"/>
              </w:numPr>
              <w:ind w:left="0" w:firstLine="0"/>
              <w:contextualSpacing/>
              <w:jc w:val="both"/>
              <w:rPr>
                <w:sz w:val="20"/>
                <w:szCs w:val="20"/>
              </w:rPr>
            </w:pPr>
            <w:r w:rsidRPr="00AC504F">
              <w:rPr>
                <w:sz w:val="20"/>
                <w:szCs w:val="20"/>
              </w:rPr>
              <w:t>Рекомендуется использовать следующие цветовые соотношения:</w:t>
            </w:r>
          </w:p>
          <w:p w14:paraId="400C10F5" w14:textId="77777777" w:rsidR="00BB1A01" w:rsidRPr="00AC504F" w:rsidRDefault="00BB1A01" w:rsidP="00BB1A01">
            <w:pPr>
              <w:widowControl w:val="0"/>
              <w:jc w:val="both"/>
              <w:rPr>
                <w:sz w:val="20"/>
                <w:szCs w:val="20"/>
              </w:rPr>
            </w:pPr>
            <w:r w:rsidRPr="00AC504F">
              <w:rPr>
                <w:sz w:val="20"/>
                <w:szCs w:val="20"/>
              </w:rPr>
              <w:t>- нейтральный цвет — 80%, один акцентный цвет — 20%,</w:t>
            </w:r>
          </w:p>
          <w:p w14:paraId="29F36DF5" w14:textId="77777777" w:rsidR="00BB1A01" w:rsidRPr="00AC504F" w:rsidRDefault="00BB1A01" w:rsidP="00BB1A01">
            <w:pPr>
              <w:widowControl w:val="0"/>
              <w:jc w:val="both"/>
              <w:rPr>
                <w:sz w:val="20"/>
                <w:szCs w:val="20"/>
              </w:rPr>
            </w:pPr>
            <w:r w:rsidRPr="00AC504F">
              <w:rPr>
                <w:sz w:val="20"/>
                <w:szCs w:val="20"/>
              </w:rPr>
              <w:t>- нейтральный цвет — 70%, два акцентных цвета — 30%.</w:t>
            </w:r>
          </w:p>
          <w:p w14:paraId="7ACE1981" w14:textId="77777777" w:rsidR="00BB1A01" w:rsidRPr="00AC504F" w:rsidRDefault="00BB1A01" w:rsidP="00F86E58">
            <w:pPr>
              <w:numPr>
                <w:ilvl w:val="0"/>
                <w:numId w:val="102"/>
              </w:numPr>
              <w:ind w:left="0" w:firstLine="0"/>
              <w:contextualSpacing/>
              <w:jc w:val="both"/>
              <w:rPr>
                <w:sz w:val="20"/>
                <w:szCs w:val="20"/>
              </w:rPr>
            </w:pPr>
            <w:r w:rsidRPr="00AC504F">
              <w:rPr>
                <w:sz w:val="20"/>
                <w:szCs w:val="20"/>
              </w:rPr>
              <w:t>Использование более трех акцентных цветов запрещено.</w:t>
            </w:r>
          </w:p>
          <w:p w14:paraId="4FB57155" w14:textId="77777777" w:rsidR="00BB1A01" w:rsidRPr="00AC504F" w:rsidRDefault="00BB1A01" w:rsidP="00F86E58">
            <w:pPr>
              <w:numPr>
                <w:ilvl w:val="0"/>
                <w:numId w:val="102"/>
              </w:numPr>
              <w:ind w:left="0" w:firstLine="0"/>
              <w:contextualSpacing/>
              <w:jc w:val="both"/>
              <w:rPr>
                <w:sz w:val="20"/>
                <w:szCs w:val="20"/>
              </w:rPr>
            </w:pPr>
            <w:r w:rsidRPr="00AC504F">
              <w:rPr>
                <w:sz w:val="20"/>
                <w:szCs w:val="20"/>
              </w:rPr>
              <w:t xml:space="preserve">Цветовое решение кровли необходимо применять из серых и теплых цветов контрастных тонов цветовых градаций. В случае если на расстоянии 50 м вдоль улицы, на котором планируется возведение испрашиваемого здания, расположено подобное здание, ввод в эксплуатацию которого произведен до утверждения таких Рекомендаций и использовано иное цветовое решение кровли, допускается использование такого цветового решения в случае обоснования, опирающегося на </w:t>
            </w:r>
            <w:proofErr w:type="spellStart"/>
            <w:r w:rsidRPr="00AC504F">
              <w:rPr>
                <w:sz w:val="20"/>
                <w:szCs w:val="20"/>
              </w:rPr>
              <w:t>фотофиксации</w:t>
            </w:r>
            <w:proofErr w:type="spellEnd"/>
            <w:r w:rsidRPr="00AC504F">
              <w:rPr>
                <w:sz w:val="20"/>
                <w:szCs w:val="20"/>
              </w:rPr>
              <w:t xml:space="preserve"> такого здания и предоставления развертки улицы на отрезке в расстоянии 50 м. По результатам такого обоснования принимается архитектурный стандарт облика применительно к этой улице, как к элементу планировочной структуры. Использование </w:t>
            </w:r>
            <w:proofErr w:type="spellStart"/>
            <w:r w:rsidRPr="00AC504F">
              <w:rPr>
                <w:sz w:val="20"/>
                <w:szCs w:val="20"/>
              </w:rPr>
              <w:t>снегоудерживающих</w:t>
            </w:r>
            <w:proofErr w:type="spellEnd"/>
            <w:r w:rsidRPr="00AC504F">
              <w:rPr>
                <w:sz w:val="20"/>
                <w:szCs w:val="20"/>
              </w:rPr>
              <w:t xml:space="preserve"> конструкций, а также водосточных систем и ливневых отводов осуществляется в соответствии с техническим регламентом.</w:t>
            </w:r>
          </w:p>
          <w:p w14:paraId="7EC9B34D" w14:textId="77777777" w:rsidR="00BB1A01" w:rsidRPr="00AC504F" w:rsidRDefault="00BB1A01" w:rsidP="00F86E58">
            <w:pPr>
              <w:numPr>
                <w:ilvl w:val="0"/>
                <w:numId w:val="102"/>
              </w:numPr>
              <w:ind w:left="0" w:firstLine="0"/>
              <w:contextualSpacing/>
              <w:jc w:val="both"/>
              <w:rPr>
                <w:sz w:val="20"/>
                <w:szCs w:val="20"/>
              </w:rPr>
            </w:pPr>
            <w:r w:rsidRPr="00AC504F">
              <w:rPr>
                <w:sz w:val="20"/>
                <w:szCs w:val="20"/>
              </w:rPr>
              <w:t>Козырьки, навесы, и иные кровельные части выступающих элементов здания допустимо использовать в разных цветовых решениях и материалах при гармоничном и эстетичном сочетании.</w:t>
            </w:r>
          </w:p>
          <w:p w14:paraId="1AF0809E" w14:textId="77777777" w:rsidR="00BB1A01" w:rsidRPr="00AC504F" w:rsidRDefault="00BB1A01" w:rsidP="00BB1A01">
            <w:pPr>
              <w:jc w:val="both"/>
              <w:rPr>
                <w:sz w:val="20"/>
                <w:szCs w:val="20"/>
              </w:rPr>
            </w:pPr>
          </w:p>
          <w:p w14:paraId="1782F9C1" w14:textId="77777777" w:rsidR="00BB1A01" w:rsidRPr="00AC504F" w:rsidRDefault="00BB1A01" w:rsidP="00BB1A01">
            <w:pPr>
              <w:autoSpaceDE w:val="0"/>
              <w:autoSpaceDN w:val="0"/>
              <w:adjustRightInd w:val="0"/>
              <w:contextualSpacing/>
              <w:jc w:val="both"/>
              <w:rPr>
                <w:i/>
                <w:iCs/>
                <w:sz w:val="20"/>
                <w:szCs w:val="20"/>
              </w:rPr>
            </w:pPr>
            <w:r w:rsidRPr="00AC504F">
              <w:rPr>
                <w:i/>
                <w:iCs/>
                <w:sz w:val="20"/>
                <w:szCs w:val="20"/>
              </w:rPr>
              <w:t>Требования к цветовым решениям объектов капитального строительства (фасады (RAL))</w:t>
            </w:r>
          </w:p>
          <w:p w14:paraId="16B4181D" w14:textId="77777777" w:rsidR="00BB1A01" w:rsidRPr="00AC504F" w:rsidRDefault="00BB1A01" w:rsidP="00BB1A01">
            <w:pPr>
              <w:autoSpaceDE w:val="0"/>
              <w:autoSpaceDN w:val="0"/>
              <w:adjustRightInd w:val="0"/>
              <w:jc w:val="both"/>
              <w:rPr>
                <w:sz w:val="20"/>
                <w:szCs w:val="20"/>
              </w:rPr>
            </w:pPr>
            <w:r w:rsidRPr="00AC504F">
              <w:rPr>
                <w:noProof/>
                <w:sz w:val="20"/>
                <w:szCs w:val="20"/>
              </w:rPr>
              <w:drawing>
                <wp:inline distT="0" distB="0" distL="0" distR="0" wp14:anchorId="4DD97021" wp14:editId="29AF7E87">
                  <wp:extent cx="5038725" cy="886878"/>
                  <wp:effectExtent l="0" t="0" r="0" b="8890"/>
                  <wp:docPr id="29" name="Рисунок 29" descr="C:\Users\Svetlana\AppData\Local\Microsoft\Windows\INetCache\Content.Word\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C:\Users\Svetlana\AppData\Local\Microsoft\Windows\INetCache\Content.Word\6.jpg"/>
                          <pic:cNvPicPr>
                            <a:picLocks noChangeAspect="1" noChangeArrowheads="1"/>
                          </pic:cNvPicPr>
                        </pic:nvPicPr>
                        <pic:blipFill>
                          <a:blip r:embed="rId21" cstate="print">
                            <a:extLst>
                              <a:ext uri="{28A0092B-C50C-407E-A947-70E740481C1C}">
                                <a14:useLocalDpi xmlns:a14="http://schemas.microsoft.com/office/drawing/2010/main" val="0"/>
                              </a:ext>
                            </a:extLst>
                          </a:blip>
                          <a:srcRect b="39731"/>
                          <a:stretch>
                            <a:fillRect/>
                          </a:stretch>
                        </pic:blipFill>
                        <pic:spPr bwMode="auto">
                          <a:xfrm>
                            <a:off x="0" y="0"/>
                            <a:ext cx="5038725" cy="886878"/>
                          </a:xfrm>
                          <a:prstGeom prst="rect">
                            <a:avLst/>
                          </a:prstGeom>
                          <a:noFill/>
                          <a:ln>
                            <a:noFill/>
                          </a:ln>
                        </pic:spPr>
                      </pic:pic>
                    </a:graphicData>
                  </a:graphic>
                </wp:inline>
              </w:drawing>
            </w:r>
            <w:r w:rsidRPr="00AC504F">
              <w:rPr>
                <w:noProof/>
                <w:sz w:val="20"/>
                <w:szCs w:val="20"/>
              </w:rPr>
              <w:drawing>
                <wp:inline distT="0" distB="0" distL="0" distR="0" wp14:anchorId="4C95C108" wp14:editId="281B2E65">
                  <wp:extent cx="3067050" cy="803665"/>
                  <wp:effectExtent l="0" t="0" r="0" b="0"/>
                  <wp:docPr id="30" name="Рисунок 30" descr="C:\Users\Svetlana\Downloads\05-07-2023_14-56-1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Svetlana\Downloads\05-07-2023_14-56-19\1.jpg"/>
                          <pic:cNvPicPr>
                            <a:picLocks noChangeAspect="1" noChangeArrowheads="1"/>
                          </pic:cNvPicPr>
                        </pic:nvPicPr>
                        <pic:blipFill>
                          <a:blip r:embed="rId16">
                            <a:extLst>
                              <a:ext uri="{28A0092B-C50C-407E-A947-70E740481C1C}">
                                <a14:useLocalDpi xmlns:a14="http://schemas.microsoft.com/office/drawing/2010/main" val="0"/>
                              </a:ext>
                            </a:extLst>
                          </a:blip>
                          <a:srcRect r="41716"/>
                          <a:stretch>
                            <a:fillRect/>
                          </a:stretch>
                        </pic:blipFill>
                        <pic:spPr bwMode="auto">
                          <a:xfrm>
                            <a:off x="0" y="0"/>
                            <a:ext cx="3067050" cy="803665"/>
                          </a:xfrm>
                          <a:prstGeom prst="rect">
                            <a:avLst/>
                          </a:prstGeom>
                          <a:noFill/>
                          <a:ln>
                            <a:noFill/>
                          </a:ln>
                        </pic:spPr>
                      </pic:pic>
                    </a:graphicData>
                  </a:graphic>
                </wp:inline>
              </w:drawing>
            </w:r>
          </w:p>
          <w:p w14:paraId="160DD074" w14:textId="77777777" w:rsidR="00BB1A01" w:rsidRPr="00AC504F" w:rsidRDefault="00BB1A01" w:rsidP="00BB1A01">
            <w:pPr>
              <w:autoSpaceDE w:val="0"/>
              <w:autoSpaceDN w:val="0"/>
              <w:adjustRightInd w:val="0"/>
              <w:contextualSpacing/>
              <w:jc w:val="both"/>
              <w:rPr>
                <w:i/>
                <w:sz w:val="20"/>
                <w:szCs w:val="20"/>
              </w:rPr>
            </w:pPr>
            <w:r w:rsidRPr="00AC504F">
              <w:rPr>
                <w:i/>
                <w:sz w:val="20"/>
                <w:szCs w:val="20"/>
              </w:rPr>
              <w:t>Требования к цветовым решениям объектов капитального строительства (кровля (RAL))</w:t>
            </w:r>
          </w:p>
          <w:p w14:paraId="2B02A34C" w14:textId="77777777" w:rsidR="00BB1A01" w:rsidRPr="00AC504F" w:rsidRDefault="00BB1A01" w:rsidP="00BB1A01">
            <w:pPr>
              <w:autoSpaceDE w:val="0"/>
              <w:autoSpaceDN w:val="0"/>
              <w:adjustRightInd w:val="0"/>
              <w:jc w:val="both"/>
              <w:rPr>
                <w:sz w:val="20"/>
                <w:szCs w:val="20"/>
              </w:rPr>
            </w:pPr>
          </w:p>
          <w:p w14:paraId="1F3F5415" w14:textId="77777777" w:rsidR="00BB1A01" w:rsidRPr="00AC504F" w:rsidRDefault="00BB1A01" w:rsidP="00BB1A01">
            <w:pPr>
              <w:autoSpaceDE w:val="0"/>
              <w:autoSpaceDN w:val="0"/>
              <w:adjustRightInd w:val="0"/>
              <w:contextualSpacing/>
              <w:jc w:val="both"/>
              <w:rPr>
                <w:sz w:val="20"/>
                <w:szCs w:val="20"/>
              </w:rPr>
            </w:pPr>
          </w:p>
          <w:p w14:paraId="5B896951" w14:textId="77777777" w:rsidR="00BB1A01" w:rsidRPr="00AC504F" w:rsidRDefault="00BB1A01" w:rsidP="00BB1A01">
            <w:pPr>
              <w:jc w:val="both"/>
              <w:rPr>
                <w:sz w:val="20"/>
                <w:szCs w:val="20"/>
              </w:rPr>
            </w:pPr>
            <w:r w:rsidRPr="00AC504F">
              <w:rPr>
                <w:noProof/>
              </w:rPr>
              <w:drawing>
                <wp:inline distT="0" distB="0" distL="0" distR="0" wp14:anchorId="35CF8E0B" wp14:editId="7688FC0F">
                  <wp:extent cx="4314825" cy="876300"/>
                  <wp:effectExtent l="0" t="0" r="9525" b="0"/>
                  <wp:docPr id="50" name="Рисунок 50"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r="29439" b="76289"/>
                          <a:stretch/>
                        </pic:blipFill>
                        <pic:spPr bwMode="auto">
                          <a:xfrm>
                            <a:off x="0" y="0"/>
                            <a:ext cx="4314825" cy="876300"/>
                          </a:xfrm>
                          <a:prstGeom prst="rect">
                            <a:avLst/>
                          </a:prstGeom>
                          <a:noFill/>
                          <a:ln>
                            <a:noFill/>
                          </a:ln>
                          <a:extLst>
                            <a:ext uri="{53640926-AAD7-44D8-BBD7-CCE9431645EC}">
                              <a14:shadowObscured xmlns:a14="http://schemas.microsoft.com/office/drawing/2010/main"/>
                            </a:ext>
                          </a:extLst>
                        </pic:spPr>
                      </pic:pic>
                    </a:graphicData>
                  </a:graphic>
                </wp:inline>
              </w:drawing>
            </w:r>
          </w:p>
          <w:p w14:paraId="419A3167" w14:textId="77777777" w:rsidR="00BB1A01" w:rsidRPr="00AC504F" w:rsidRDefault="00BB1A01" w:rsidP="00BB1A01">
            <w:pPr>
              <w:jc w:val="both"/>
              <w:rPr>
                <w:sz w:val="20"/>
                <w:szCs w:val="20"/>
              </w:rPr>
            </w:pPr>
            <w:r w:rsidRPr="00AC504F">
              <w:rPr>
                <w:noProof/>
              </w:rPr>
              <w:lastRenderedPageBreak/>
              <w:drawing>
                <wp:inline distT="0" distB="0" distL="0" distR="0" wp14:anchorId="003AB0E8" wp14:editId="66A165A8">
                  <wp:extent cx="4638675" cy="952500"/>
                  <wp:effectExtent l="0" t="0" r="9525" b="0"/>
                  <wp:docPr id="51" name="Рисунок 51"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l="28038" t="47938" b="24805"/>
                          <a:stretch/>
                        </pic:blipFill>
                        <pic:spPr bwMode="auto">
                          <a:xfrm>
                            <a:off x="0" y="0"/>
                            <a:ext cx="4638675" cy="9525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BB1A01" w:rsidRPr="00AC504F" w14:paraId="7920690E" w14:textId="77777777" w:rsidTr="00BB1A01">
        <w:tc>
          <w:tcPr>
            <w:tcW w:w="238" w:type="pct"/>
          </w:tcPr>
          <w:p w14:paraId="0B71362F" w14:textId="77777777" w:rsidR="00BB1A01" w:rsidRPr="00AC504F" w:rsidRDefault="00BB1A01" w:rsidP="00BB1A01">
            <w:pPr>
              <w:jc w:val="both"/>
              <w:rPr>
                <w:sz w:val="20"/>
                <w:szCs w:val="20"/>
              </w:rPr>
            </w:pPr>
            <w:r w:rsidRPr="00AC504F">
              <w:rPr>
                <w:sz w:val="20"/>
                <w:szCs w:val="20"/>
              </w:rPr>
              <w:t>22</w:t>
            </w:r>
          </w:p>
        </w:tc>
        <w:tc>
          <w:tcPr>
            <w:tcW w:w="1176" w:type="pct"/>
          </w:tcPr>
          <w:p w14:paraId="11384FE4" w14:textId="77777777" w:rsidR="00BB1A01" w:rsidRPr="00AC504F" w:rsidRDefault="00BB1A01" w:rsidP="00BB1A01">
            <w:pPr>
              <w:jc w:val="both"/>
              <w:rPr>
                <w:sz w:val="20"/>
                <w:szCs w:val="20"/>
              </w:rPr>
            </w:pPr>
            <w:r w:rsidRPr="00AC504F">
              <w:rPr>
                <w:sz w:val="20"/>
                <w:szCs w:val="20"/>
              </w:rPr>
              <w:t>Деловое управление (4.1)</w:t>
            </w:r>
          </w:p>
        </w:tc>
        <w:tc>
          <w:tcPr>
            <w:tcW w:w="3586" w:type="pct"/>
            <w:vMerge/>
          </w:tcPr>
          <w:p w14:paraId="385D94C0" w14:textId="77777777" w:rsidR="00BB1A01" w:rsidRPr="00AC504F" w:rsidRDefault="00BB1A01" w:rsidP="00BB1A01">
            <w:pPr>
              <w:jc w:val="both"/>
              <w:rPr>
                <w:sz w:val="20"/>
                <w:szCs w:val="20"/>
              </w:rPr>
            </w:pPr>
          </w:p>
        </w:tc>
      </w:tr>
      <w:tr w:rsidR="00BB1A01" w:rsidRPr="00AC504F" w14:paraId="445E11AC" w14:textId="77777777" w:rsidTr="00BB1A01">
        <w:tc>
          <w:tcPr>
            <w:tcW w:w="238" w:type="pct"/>
          </w:tcPr>
          <w:p w14:paraId="6B6B4016" w14:textId="77777777" w:rsidR="00BB1A01" w:rsidRPr="00AC504F" w:rsidRDefault="00BB1A01" w:rsidP="00BB1A01">
            <w:pPr>
              <w:jc w:val="both"/>
              <w:rPr>
                <w:sz w:val="20"/>
                <w:szCs w:val="20"/>
              </w:rPr>
            </w:pPr>
            <w:r w:rsidRPr="00AC504F">
              <w:rPr>
                <w:sz w:val="20"/>
                <w:szCs w:val="20"/>
              </w:rPr>
              <w:t>23</w:t>
            </w:r>
          </w:p>
        </w:tc>
        <w:tc>
          <w:tcPr>
            <w:tcW w:w="1176" w:type="pct"/>
          </w:tcPr>
          <w:p w14:paraId="0C866B87" w14:textId="77777777" w:rsidR="00BB1A01" w:rsidRPr="00AC504F" w:rsidRDefault="00BB1A01" w:rsidP="00BB1A01">
            <w:pPr>
              <w:jc w:val="both"/>
              <w:rPr>
                <w:sz w:val="20"/>
                <w:szCs w:val="20"/>
              </w:rPr>
            </w:pPr>
            <w:r w:rsidRPr="00AC504F">
              <w:rPr>
                <w:sz w:val="20"/>
                <w:szCs w:val="20"/>
              </w:rPr>
              <w:t>Объекты торговли (торговые центры, торгово-развлекательные центры (комплексы) (4.2)</w:t>
            </w:r>
          </w:p>
        </w:tc>
        <w:tc>
          <w:tcPr>
            <w:tcW w:w="3586" w:type="pct"/>
            <w:vMerge/>
          </w:tcPr>
          <w:p w14:paraId="1BD7E44D" w14:textId="77777777" w:rsidR="00BB1A01" w:rsidRPr="00AC504F" w:rsidRDefault="00BB1A01" w:rsidP="00BB1A01">
            <w:pPr>
              <w:jc w:val="both"/>
              <w:rPr>
                <w:sz w:val="20"/>
                <w:szCs w:val="20"/>
              </w:rPr>
            </w:pPr>
          </w:p>
        </w:tc>
      </w:tr>
      <w:tr w:rsidR="00BB1A01" w:rsidRPr="00AC504F" w14:paraId="0DE858B2" w14:textId="77777777" w:rsidTr="00BB1A01">
        <w:tc>
          <w:tcPr>
            <w:tcW w:w="238" w:type="pct"/>
          </w:tcPr>
          <w:p w14:paraId="67D8DA0F" w14:textId="77777777" w:rsidR="00BB1A01" w:rsidRPr="00AC504F" w:rsidRDefault="00BB1A01" w:rsidP="00BB1A01">
            <w:pPr>
              <w:jc w:val="both"/>
              <w:rPr>
                <w:sz w:val="20"/>
                <w:szCs w:val="20"/>
              </w:rPr>
            </w:pPr>
            <w:r w:rsidRPr="00AC504F">
              <w:rPr>
                <w:sz w:val="20"/>
                <w:szCs w:val="20"/>
              </w:rPr>
              <w:t>24</w:t>
            </w:r>
          </w:p>
        </w:tc>
        <w:tc>
          <w:tcPr>
            <w:tcW w:w="1176" w:type="pct"/>
          </w:tcPr>
          <w:p w14:paraId="053264D8" w14:textId="77777777" w:rsidR="00BB1A01" w:rsidRPr="00AC504F" w:rsidRDefault="00BB1A01" w:rsidP="00BB1A01">
            <w:pPr>
              <w:jc w:val="both"/>
              <w:rPr>
                <w:sz w:val="20"/>
                <w:szCs w:val="20"/>
              </w:rPr>
            </w:pPr>
            <w:r w:rsidRPr="00AC504F">
              <w:rPr>
                <w:sz w:val="20"/>
                <w:szCs w:val="20"/>
              </w:rPr>
              <w:t>Рынки (4.3)</w:t>
            </w:r>
          </w:p>
        </w:tc>
        <w:tc>
          <w:tcPr>
            <w:tcW w:w="3586" w:type="pct"/>
            <w:vMerge/>
          </w:tcPr>
          <w:p w14:paraId="79535B74" w14:textId="77777777" w:rsidR="00BB1A01" w:rsidRPr="00AC504F" w:rsidRDefault="00BB1A01" w:rsidP="00BB1A01">
            <w:pPr>
              <w:jc w:val="both"/>
              <w:rPr>
                <w:sz w:val="20"/>
                <w:szCs w:val="20"/>
              </w:rPr>
            </w:pPr>
          </w:p>
        </w:tc>
      </w:tr>
      <w:tr w:rsidR="00BB1A01" w:rsidRPr="00AC504F" w14:paraId="199717A0" w14:textId="77777777" w:rsidTr="00BB1A01">
        <w:tc>
          <w:tcPr>
            <w:tcW w:w="238" w:type="pct"/>
          </w:tcPr>
          <w:p w14:paraId="259F5957" w14:textId="77777777" w:rsidR="00BB1A01" w:rsidRPr="00AC504F" w:rsidRDefault="00BB1A01" w:rsidP="00BB1A01">
            <w:pPr>
              <w:jc w:val="both"/>
              <w:rPr>
                <w:sz w:val="20"/>
                <w:szCs w:val="20"/>
              </w:rPr>
            </w:pPr>
            <w:r w:rsidRPr="00AC504F">
              <w:rPr>
                <w:sz w:val="20"/>
                <w:szCs w:val="20"/>
              </w:rPr>
              <w:t>25</w:t>
            </w:r>
          </w:p>
        </w:tc>
        <w:tc>
          <w:tcPr>
            <w:tcW w:w="1176" w:type="pct"/>
          </w:tcPr>
          <w:p w14:paraId="6D332CAE" w14:textId="77777777" w:rsidR="00BB1A01" w:rsidRPr="00AC504F" w:rsidRDefault="00BB1A01" w:rsidP="00BB1A01">
            <w:pPr>
              <w:jc w:val="both"/>
              <w:rPr>
                <w:sz w:val="20"/>
                <w:szCs w:val="20"/>
              </w:rPr>
            </w:pPr>
            <w:r w:rsidRPr="00AC504F">
              <w:rPr>
                <w:sz w:val="20"/>
                <w:szCs w:val="20"/>
              </w:rPr>
              <w:t>Магазины (4.4)</w:t>
            </w:r>
          </w:p>
        </w:tc>
        <w:tc>
          <w:tcPr>
            <w:tcW w:w="3586" w:type="pct"/>
            <w:vMerge/>
          </w:tcPr>
          <w:p w14:paraId="5F45F363" w14:textId="77777777" w:rsidR="00BB1A01" w:rsidRPr="00AC504F" w:rsidRDefault="00BB1A01" w:rsidP="00BB1A01">
            <w:pPr>
              <w:jc w:val="both"/>
              <w:rPr>
                <w:sz w:val="20"/>
                <w:szCs w:val="20"/>
              </w:rPr>
            </w:pPr>
          </w:p>
        </w:tc>
      </w:tr>
      <w:tr w:rsidR="00BB1A01" w:rsidRPr="00AC504F" w14:paraId="29D12A80" w14:textId="77777777" w:rsidTr="00BB1A01">
        <w:tc>
          <w:tcPr>
            <w:tcW w:w="238" w:type="pct"/>
          </w:tcPr>
          <w:p w14:paraId="547215DD" w14:textId="77777777" w:rsidR="00BB1A01" w:rsidRPr="00AC504F" w:rsidRDefault="00BB1A01" w:rsidP="00BB1A01">
            <w:pPr>
              <w:jc w:val="both"/>
              <w:rPr>
                <w:sz w:val="20"/>
                <w:szCs w:val="20"/>
              </w:rPr>
            </w:pPr>
            <w:r w:rsidRPr="00AC504F">
              <w:rPr>
                <w:sz w:val="20"/>
                <w:szCs w:val="20"/>
              </w:rPr>
              <w:t>26</w:t>
            </w:r>
          </w:p>
        </w:tc>
        <w:tc>
          <w:tcPr>
            <w:tcW w:w="1176" w:type="pct"/>
          </w:tcPr>
          <w:p w14:paraId="37BD96BA" w14:textId="77777777" w:rsidR="00BB1A01" w:rsidRPr="00AC504F" w:rsidRDefault="00BB1A01" w:rsidP="00BB1A01">
            <w:pPr>
              <w:jc w:val="both"/>
              <w:rPr>
                <w:sz w:val="20"/>
                <w:szCs w:val="20"/>
              </w:rPr>
            </w:pPr>
            <w:r w:rsidRPr="00AC504F">
              <w:rPr>
                <w:sz w:val="20"/>
                <w:szCs w:val="20"/>
              </w:rPr>
              <w:t>Банковская и страховая деятельность (4.5)</w:t>
            </w:r>
          </w:p>
        </w:tc>
        <w:tc>
          <w:tcPr>
            <w:tcW w:w="3586" w:type="pct"/>
            <w:vMerge/>
          </w:tcPr>
          <w:p w14:paraId="7F4C366F" w14:textId="77777777" w:rsidR="00BB1A01" w:rsidRPr="00AC504F" w:rsidRDefault="00BB1A01" w:rsidP="00BB1A01">
            <w:pPr>
              <w:jc w:val="both"/>
              <w:rPr>
                <w:sz w:val="20"/>
                <w:szCs w:val="20"/>
              </w:rPr>
            </w:pPr>
          </w:p>
        </w:tc>
      </w:tr>
      <w:tr w:rsidR="00BB1A01" w:rsidRPr="00AC504F" w14:paraId="581547A1" w14:textId="77777777" w:rsidTr="00BB1A01">
        <w:tc>
          <w:tcPr>
            <w:tcW w:w="238" w:type="pct"/>
          </w:tcPr>
          <w:p w14:paraId="585832CF" w14:textId="77777777" w:rsidR="00BB1A01" w:rsidRPr="00AC504F" w:rsidRDefault="00BB1A01" w:rsidP="00BB1A01">
            <w:pPr>
              <w:jc w:val="both"/>
              <w:rPr>
                <w:sz w:val="20"/>
                <w:szCs w:val="20"/>
              </w:rPr>
            </w:pPr>
            <w:r w:rsidRPr="00AC504F">
              <w:rPr>
                <w:sz w:val="20"/>
                <w:szCs w:val="20"/>
              </w:rPr>
              <w:t>27</w:t>
            </w:r>
          </w:p>
        </w:tc>
        <w:tc>
          <w:tcPr>
            <w:tcW w:w="1176" w:type="pct"/>
          </w:tcPr>
          <w:p w14:paraId="4AA225E3" w14:textId="77777777" w:rsidR="00BB1A01" w:rsidRPr="00AC504F" w:rsidRDefault="00BB1A01" w:rsidP="00BB1A01">
            <w:pPr>
              <w:jc w:val="both"/>
              <w:rPr>
                <w:sz w:val="20"/>
                <w:szCs w:val="20"/>
              </w:rPr>
            </w:pPr>
            <w:r w:rsidRPr="00AC504F">
              <w:rPr>
                <w:sz w:val="20"/>
                <w:szCs w:val="20"/>
              </w:rPr>
              <w:t>Общественное питание (4.6)</w:t>
            </w:r>
          </w:p>
        </w:tc>
        <w:tc>
          <w:tcPr>
            <w:tcW w:w="3586" w:type="pct"/>
            <w:vMerge/>
          </w:tcPr>
          <w:p w14:paraId="49944484" w14:textId="77777777" w:rsidR="00BB1A01" w:rsidRPr="00AC504F" w:rsidRDefault="00BB1A01" w:rsidP="00BB1A01">
            <w:pPr>
              <w:jc w:val="both"/>
              <w:rPr>
                <w:sz w:val="20"/>
                <w:szCs w:val="20"/>
              </w:rPr>
            </w:pPr>
          </w:p>
        </w:tc>
      </w:tr>
      <w:tr w:rsidR="00BB1A01" w:rsidRPr="00AC504F" w14:paraId="616505B0" w14:textId="77777777" w:rsidTr="00BB1A01">
        <w:tc>
          <w:tcPr>
            <w:tcW w:w="238" w:type="pct"/>
          </w:tcPr>
          <w:p w14:paraId="4369D6DC" w14:textId="77777777" w:rsidR="00BB1A01" w:rsidRPr="00AC504F" w:rsidRDefault="00BB1A01" w:rsidP="00BB1A01">
            <w:pPr>
              <w:jc w:val="both"/>
              <w:rPr>
                <w:sz w:val="20"/>
                <w:szCs w:val="20"/>
              </w:rPr>
            </w:pPr>
            <w:r w:rsidRPr="00AC504F">
              <w:rPr>
                <w:sz w:val="20"/>
                <w:szCs w:val="20"/>
              </w:rPr>
              <w:t>28</w:t>
            </w:r>
          </w:p>
        </w:tc>
        <w:tc>
          <w:tcPr>
            <w:tcW w:w="1176" w:type="pct"/>
          </w:tcPr>
          <w:p w14:paraId="4E649AED" w14:textId="77777777" w:rsidR="00BB1A01" w:rsidRPr="00AC504F" w:rsidRDefault="00BB1A01" w:rsidP="00BB1A01">
            <w:pPr>
              <w:jc w:val="both"/>
              <w:rPr>
                <w:sz w:val="20"/>
                <w:szCs w:val="20"/>
              </w:rPr>
            </w:pPr>
            <w:r w:rsidRPr="00AC504F">
              <w:rPr>
                <w:sz w:val="20"/>
                <w:szCs w:val="20"/>
              </w:rPr>
              <w:t>Гостиничное обслуживание (4.7)</w:t>
            </w:r>
          </w:p>
        </w:tc>
        <w:tc>
          <w:tcPr>
            <w:tcW w:w="3586" w:type="pct"/>
            <w:vMerge/>
          </w:tcPr>
          <w:p w14:paraId="04984A3F" w14:textId="77777777" w:rsidR="00BB1A01" w:rsidRPr="00AC504F" w:rsidRDefault="00BB1A01" w:rsidP="00BB1A01">
            <w:pPr>
              <w:jc w:val="both"/>
              <w:rPr>
                <w:sz w:val="20"/>
                <w:szCs w:val="20"/>
              </w:rPr>
            </w:pPr>
          </w:p>
        </w:tc>
      </w:tr>
      <w:tr w:rsidR="00BB1A01" w:rsidRPr="00AC504F" w14:paraId="3FD6594E" w14:textId="77777777" w:rsidTr="00BB1A01">
        <w:tc>
          <w:tcPr>
            <w:tcW w:w="238" w:type="pct"/>
          </w:tcPr>
          <w:p w14:paraId="7B98109E" w14:textId="77777777" w:rsidR="00BB1A01" w:rsidRPr="00AC504F" w:rsidRDefault="00BB1A01" w:rsidP="00BB1A01">
            <w:pPr>
              <w:jc w:val="both"/>
              <w:rPr>
                <w:sz w:val="20"/>
                <w:szCs w:val="20"/>
              </w:rPr>
            </w:pPr>
            <w:r w:rsidRPr="00AC504F">
              <w:rPr>
                <w:sz w:val="20"/>
                <w:szCs w:val="20"/>
              </w:rPr>
              <w:t>29</w:t>
            </w:r>
          </w:p>
        </w:tc>
        <w:tc>
          <w:tcPr>
            <w:tcW w:w="1176" w:type="pct"/>
          </w:tcPr>
          <w:p w14:paraId="13C27BE1" w14:textId="77777777" w:rsidR="00BB1A01" w:rsidRPr="00AC504F" w:rsidRDefault="00BB1A01" w:rsidP="00BB1A01">
            <w:pPr>
              <w:jc w:val="both"/>
              <w:rPr>
                <w:sz w:val="20"/>
                <w:szCs w:val="20"/>
              </w:rPr>
            </w:pPr>
            <w:r w:rsidRPr="00AC504F">
              <w:rPr>
                <w:sz w:val="20"/>
                <w:szCs w:val="20"/>
              </w:rPr>
              <w:t>Развлечение (4.8)</w:t>
            </w:r>
          </w:p>
        </w:tc>
        <w:tc>
          <w:tcPr>
            <w:tcW w:w="3586" w:type="pct"/>
            <w:vMerge/>
          </w:tcPr>
          <w:p w14:paraId="27173198" w14:textId="77777777" w:rsidR="00BB1A01" w:rsidRPr="00AC504F" w:rsidRDefault="00BB1A01" w:rsidP="00BB1A01">
            <w:pPr>
              <w:jc w:val="both"/>
              <w:rPr>
                <w:sz w:val="20"/>
                <w:szCs w:val="20"/>
              </w:rPr>
            </w:pPr>
          </w:p>
        </w:tc>
      </w:tr>
      <w:tr w:rsidR="00BB1A01" w:rsidRPr="00AC504F" w14:paraId="0A0328BC" w14:textId="77777777" w:rsidTr="00BB1A01">
        <w:tc>
          <w:tcPr>
            <w:tcW w:w="238" w:type="pct"/>
          </w:tcPr>
          <w:p w14:paraId="1D2CCAF2" w14:textId="77777777" w:rsidR="00BB1A01" w:rsidRPr="00AC504F" w:rsidRDefault="00BB1A01" w:rsidP="00BB1A01">
            <w:pPr>
              <w:jc w:val="both"/>
              <w:rPr>
                <w:sz w:val="20"/>
                <w:szCs w:val="20"/>
              </w:rPr>
            </w:pPr>
            <w:r w:rsidRPr="00AC504F">
              <w:rPr>
                <w:sz w:val="20"/>
                <w:szCs w:val="20"/>
              </w:rPr>
              <w:t>30</w:t>
            </w:r>
          </w:p>
        </w:tc>
        <w:tc>
          <w:tcPr>
            <w:tcW w:w="1176" w:type="pct"/>
          </w:tcPr>
          <w:p w14:paraId="5A7275F0" w14:textId="77777777" w:rsidR="00BB1A01" w:rsidRPr="00AC504F" w:rsidRDefault="00BB1A01" w:rsidP="00BB1A01">
            <w:pPr>
              <w:jc w:val="both"/>
              <w:rPr>
                <w:sz w:val="20"/>
                <w:szCs w:val="20"/>
              </w:rPr>
            </w:pPr>
            <w:r w:rsidRPr="00AC504F">
              <w:rPr>
                <w:sz w:val="20"/>
                <w:szCs w:val="20"/>
              </w:rPr>
              <w:t>Развлекательные мероприятия (4.8.1)</w:t>
            </w:r>
          </w:p>
        </w:tc>
        <w:tc>
          <w:tcPr>
            <w:tcW w:w="3586" w:type="pct"/>
            <w:vMerge/>
          </w:tcPr>
          <w:p w14:paraId="742351B9" w14:textId="77777777" w:rsidR="00BB1A01" w:rsidRPr="00AC504F" w:rsidRDefault="00BB1A01" w:rsidP="00BB1A01">
            <w:pPr>
              <w:jc w:val="both"/>
              <w:rPr>
                <w:sz w:val="20"/>
                <w:szCs w:val="20"/>
              </w:rPr>
            </w:pPr>
          </w:p>
        </w:tc>
      </w:tr>
      <w:tr w:rsidR="00BB1A01" w:rsidRPr="00AC504F" w14:paraId="3F0D9E44" w14:textId="77777777" w:rsidTr="00BB1A01">
        <w:tc>
          <w:tcPr>
            <w:tcW w:w="238" w:type="pct"/>
          </w:tcPr>
          <w:p w14:paraId="363E77F5" w14:textId="77777777" w:rsidR="00BB1A01" w:rsidRPr="00AC504F" w:rsidRDefault="00BB1A01" w:rsidP="00BB1A01">
            <w:pPr>
              <w:jc w:val="both"/>
              <w:rPr>
                <w:sz w:val="20"/>
                <w:szCs w:val="20"/>
              </w:rPr>
            </w:pPr>
            <w:r w:rsidRPr="00AC504F">
              <w:rPr>
                <w:sz w:val="20"/>
                <w:szCs w:val="20"/>
              </w:rPr>
              <w:t>31</w:t>
            </w:r>
          </w:p>
        </w:tc>
        <w:tc>
          <w:tcPr>
            <w:tcW w:w="1176" w:type="pct"/>
          </w:tcPr>
          <w:p w14:paraId="158CCCAC" w14:textId="77777777" w:rsidR="00BB1A01" w:rsidRPr="00AC504F" w:rsidRDefault="00BB1A01" w:rsidP="00BB1A01">
            <w:pPr>
              <w:jc w:val="both"/>
              <w:rPr>
                <w:sz w:val="20"/>
                <w:szCs w:val="20"/>
              </w:rPr>
            </w:pPr>
            <w:r w:rsidRPr="00AC504F">
              <w:rPr>
                <w:sz w:val="20"/>
                <w:szCs w:val="20"/>
              </w:rPr>
              <w:t>Проведение азартных игр (4.8.2)</w:t>
            </w:r>
          </w:p>
        </w:tc>
        <w:tc>
          <w:tcPr>
            <w:tcW w:w="3586" w:type="pct"/>
            <w:vMerge/>
          </w:tcPr>
          <w:p w14:paraId="55948DB8" w14:textId="77777777" w:rsidR="00BB1A01" w:rsidRPr="00AC504F" w:rsidRDefault="00BB1A01" w:rsidP="00BB1A01">
            <w:pPr>
              <w:jc w:val="both"/>
              <w:rPr>
                <w:sz w:val="20"/>
                <w:szCs w:val="20"/>
              </w:rPr>
            </w:pPr>
          </w:p>
        </w:tc>
      </w:tr>
      <w:tr w:rsidR="00BB1A01" w:rsidRPr="00AC504F" w14:paraId="7D4EB209" w14:textId="77777777" w:rsidTr="00BB1A01">
        <w:tc>
          <w:tcPr>
            <w:tcW w:w="238" w:type="pct"/>
          </w:tcPr>
          <w:p w14:paraId="087D690E" w14:textId="77777777" w:rsidR="00BB1A01" w:rsidRPr="00AC504F" w:rsidRDefault="00BB1A01" w:rsidP="00BB1A01">
            <w:pPr>
              <w:jc w:val="both"/>
              <w:rPr>
                <w:sz w:val="20"/>
                <w:szCs w:val="20"/>
              </w:rPr>
            </w:pPr>
            <w:r w:rsidRPr="00AC504F">
              <w:rPr>
                <w:sz w:val="20"/>
                <w:szCs w:val="20"/>
              </w:rPr>
              <w:t>32</w:t>
            </w:r>
          </w:p>
        </w:tc>
        <w:tc>
          <w:tcPr>
            <w:tcW w:w="1176" w:type="pct"/>
          </w:tcPr>
          <w:p w14:paraId="4E33E31A" w14:textId="77777777" w:rsidR="00BB1A01" w:rsidRPr="00AC504F" w:rsidRDefault="00BB1A01" w:rsidP="00BB1A01">
            <w:pPr>
              <w:jc w:val="both"/>
              <w:rPr>
                <w:sz w:val="20"/>
                <w:szCs w:val="20"/>
              </w:rPr>
            </w:pPr>
            <w:r w:rsidRPr="00AC504F">
              <w:rPr>
                <w:sz w:val="20"/>
                <w:szCs w:val="20"/>
              </w:rPr>
              <w:t>Проведение азартных игр в игорных зонах (4.8.3)</w:t>
            </w:r>
          </w:p>
        </w:tc>
        <w:tc>
          <w:tcPr>
            <w:tcW w:w="3586" w:type="pct"/>
            <w:vMerge/>
          </w:tcPr>
          <w:p w14:paraId="379C2BF2" w14:textId="77777777" w:rsidR="00BB1A01" w:rsidRPr="00AC504F" w:rsidRDefault="00BB1A01" w:rsidP="00BB1A01">
            <w:pPr>
              <w:jc w:val="both"/>
              <w:rPr>
                <w:sz w:val="20"/>
                <w:szCs w:val="20"/>
              </w:rPr>
            </w:pPr>
          </w:p>
        </w:tc>
      </w:tr>
      <w:tr w:rsidR="00BB1A01" w:rsidRPr="00AC504F" w14:paraId="669C2B63" w14:textId="77777777" w:rsidTr="00BB1A01">
        <w:tc>
          <w:tcPr>
            <w:tcW w:w="238" w:type="pct"/>
          </w:tcPr>
          <w:p w14:paraId="4F10FC47" w14:textId="77777777" w:rsidR="00BB1A01" w:rsidRPr="00AC504F" w:rsidRDefault="00BB1A01" w:rsidP="00BB1A01">
            <w:pPr>
              <w:jc w:val="both"/>
              <w:rPr>
                <w:sz w:val="20"/>
                <w:szCs w:val="20"/>
              </w:rPr>
            </w:pPr>
            <w:r w:rsidRPr="00AC504F">
              <w:rPr>
                <w:sz w:val="20"/>
                <w:szCs w:val="20"/>
              </w:rPr>
              <w:t>33</w:t>
            </w:r>
          </w:p>
        </w:tc>
        <w:tc>
          <w:tcPr>
            <w:tcW w:w="1176" w:type="pct"/>
          </w:tcPr>
          <w:p w14:paraId="59AB171E" w14:textId="77777777" w:rsidR="00BB1A01" w:rsidRPr="00AC504F" w:rsidRDefault="00BB1A01" w:rsidP="00BB1A01">
            <w:pPr>
              <w:jc w:val="both"/>
              <w:rPr>
                <w:sz w:val="20"/>
                <w:szCs w:val="20"/>
              </w:rPr>
            </w:pPr>
            <w:r w:rsidRPr="00AC504F">
              <w:rPr>
                <w:sz w:val="20"/>
                <w:szCs w:val="20"/>
              </w:rPr>
              <w:t>Служебные гаражи (4.9)</w:t>
            </w:r>
          </w:p>
        </w:tc>
        <w:tc>
          <w:tcPr>
            <w:tcW w:w="3586" w:type="pct"/>
            <w:vMerge/>
          </w:tcPr>
          <w:p w14:paraId="13A2C63F" w14:textId="77777777" w:rsidR="00BB1A01" w:rsidRPr="00AC504F" w:rsidRDefault="00BB1A01" w:rsidP="00BB1A01">
            <w:pPr>
              <w:jc w:val="both"/>
              <w:rPr>
                <w:sz w:val="20"/>
                <w:szCs w:val="20"/>
              </w:rPr>
            </w:pPr>
          </w:p>
        </w:tc>
      </w:tr>
      <w:tr w:rsidR="00BB1A01" w:rsidRPr="00AC504F" w14:paraId="091BB4DF" w14:textId="77777777" w:rsidTr="00BB1A01">
        <w:tc>
          <w:tcPr>
            <w:tcW w:w="238" w:type="pct"/>
          </w:tcPr>
          <w:p w14:paraId="10396044" w14:textId="77777777" w:rsidR="00BB1A01" w:rsidRPr="00AC504F" w:rsidRDefault="00BB1A01" w:rsidP="00BB1A01">
            <w:pPr>
              <w:jc w:val="both"/>
              <w:rPr>
                <w:sz w:val="20"/>
                <w:szCs w:val="20"/>
              </w:rPr>
            </w:pPr>
            <w:r w:rsidRPr="00AC504F">
              <w:rPr>
                <w:sz w:val="20"/>
                <w:szCs w:val="20"/>
              </w:rPr>
              <w:t>34</w:t>
            </w:r>
          </w:p>
        </w:tc>
        <w:tc>
          <w:tcPr>
            <w:tcW w:w="1176" w:type="pct"/>
          </w:tcPr>
          <w:p w14:paraId="042EC861" w14:textId="77777777" w:rsidR="00BB1A01" w:rsidRPr="00AC504F" w:rsidRDefault="00BB1A01" w:rsidP="00BB1A01">
            <w:pPr>
              <w:jc w:val="both"/>
              <w:rPr>
                <w:sz w:val="20"/>
                <w:szCs w:val="20"/>
              </w:rPr>
            </w:pPr>
            <w:r w:rsidRPr="00AC504F">
              <w:rPr>
                <w:sz w:val="20"/>
                <w:szCs w:val="20"/>
              </w:rPr>
              <w:t>Объекты дорожного сервиса (4.9.1)</w:t>
            </w:r>
          </w:p>
        </w:tc>
        <w:tc>
          <w:tcPr>
            <w:tcW w:w="3586" w:type="pct"/>
            <w:vMerge/>
          </w:tcPr>
          <w:p w14:paraId="11C9E325" w14:textId="77777777" w:rsidR="00BB1A01" w:rsidRPr="00AC504F" w:rsidRDefault="00BB1A01" w:rsidP="00BB1A01">
            <w:pPr>
              <w:jc w:val="both"/>
              <w:rPr>
                <w:sz w:val="20"/>
                <w:szCs w:val="20"/>
              </w:rPr>
            </w:pPr>
          </w:p>
        </w:tc>
      </w:tr>
      <w:tr w:rsidR="00BB1A01" w:rsidRPr="00AC504F" w14:paraId="14399964" w14:textId="77777777" w:rsidTr="00BB1A01">
        <w:tc>
          <w:tcPr>
            <w:tcW w:w="238" w:type="pct"/>
          </w:tcPr>
          <w:p w14:paraId="06F68BDB" w14:textId="77777777" w:rsidR="00BB1A01" w:rsidRPr="00AC504F" w:rsidRDefault="00BB1A01" w:rsidP="00BB1A01">
            <w:pPr>
              <w:jc w:val="both"/>
              <w:rPr>
                <w:sz w:val="20"/>
                <w:szCs w:val="20"/>
              </w:rPr>
            </w:pPr>
            <w:r w:rsidRPr="00AC504F">
              <w:rPr>
                <w:sz w:val="20"/>
                <w:szCs w:val="20"/>
              </w:rPr>
              <w:t>35</w:t>
            </w:r>
          </w:p>
        </w:tc>
        <w:tc>
          <w:tcPr>
            <w:tcW w:w="1176" w:type="pct"/>
          </w:tcPr>
          <w:p w14:paraId="3B6016EB" w14:textId="77777777" w:rsidR="00BB1A01" w:rsidRPr="00AC504F" w:rsidRDefault="00BB1A01" w:rsidP="00BB1A01">
            <w:pPr>
              <w:jc w:val="both"/>
              <w:rPr>
                <w:sz w:val="20"/>
                <w:szCs w:val="20"/>
              </w:rPr>
            </w:pPr>
            <w:r w:rsidRPr="00AC504F">
              <w:rPr>
                <w:sz w:val="20"/>
                <w:szCs w:val="20"/>
              </w:rPr>
              <w:t>Заправка транспортных средств (4.9.1.1)</w:t>
            </w:r>
          </w:p>
        </w:tc>
        <w:tc>
          <w:tcPr>
            <w:tcW w:w="3586" w:type="pct"/>
            <w:vMerge/>
          </w:tcPr>
          <w:p w14:paraId="705BFE59" w14:textId="77777777" w:rsidR="00BB1A01" w:rsidRPr="00AC504F" w:rsidRDefault="00BB1A01" w:rsidP="00BB1A01">
            <w:pPr>
              <w:jc w:val="both"/>
              <w:rPr>
                <w:sz w:val="20"/>
                <w:szCs w:val="20"/>
              </w:rPr>
            </w:pPr>
          </w:p>
        </w:tc>
      </w:tr>
      <w:tr w:rsidR="00BB1A01" w:rsidRPr="00AC504F" w14:paraId="6BE13FC0" w14:textId="77777777" w:rsidTr="00BB1A01">
        <w:tc>
          <w:tcPr>
            <w:tcW w:w="238" w:type="pct"/>
          </w:tcPr>
          <w:p w14:paraId="00BE4AF4" w14:textId="77777777" w:rsidR="00BB1A01" w:rsidRPr="00AC504F" w:rsidRDefault="00BB1A01" w:rsidP="00BB1A01">
            <w:pPr>
              <w:jc w:val="both"/>
              <w:rPr>
                <w:sz w:val="20"/>
                <w:szCs w:val="20"/>
              </w:rPr>
            </w:pPr>
            <w:r w:rsidRPr="00AC504F">
              <w:rPr>
                <w:sz w:val="20"/>
                <w:szCs w:val="20"/>
              </w:rPr>
              <w:t>36</w:t>
            </w:r>
          </w:p>
        </w:tc>
        <w:tc>
          <w:tcPr>
            <w:tcW w:w="1176" w:type="pct"/>
          </w:tcPr>
          <w:p w14:paraId="1F4E19E8" w14:textId="77777777" w:rsidR="00BB1A01" w:rsidRPr="00AC504F" w:rsidRDefault="00BB1A01" w:rsidP="00BB1A01">
            <w:pPr>
              <w:jc w:val="both"/>
              <w:rPr>
                <w:sz w:val="20"/>
                <w:szCs w:val="20"/>
              </w:rPr>
            </w:pPr>
            <w:r w:rsidRPr="00AC504F">
              <w:rPr>
                <w:sz w:val="20"/>
                <w:szCs w:val="20"/>
              </w:rPr>
              <w:t>Обеспечение дорожного отдыха (4.9.1.2)</w:t>
            </w:r>
          </w:p>
        </w:tc>
        <w:tc>
          <w:tcPr>
            <w:tcW w:w="3586" w:type="pct"/>
            <w:vMerge/>
          </w:tcPr>
          <w:p w14:paraId="124493A8" w14:textId="77777777" w:rsidR="00BB1A01" w:rsidRPr="00AC504F" w:rsidRDefault="00BB1A01" w:rsidP="00BB1A01">
            <w:pPr>
              <w:jc w:val="both"/>
              <w:rPr>
                <w:sz w:val="20"/>
                <w:szCs w:val="20"/>
              </w:rPr>
            </w:pPr>
          </w:p>
        </w:tc>
      </w:tr>
      <w:tr w:rsidR="00BB1A01" w:rsidRPr="00AC504F" w14:paraId="2FA789FA" w14:textId="77777777" w:rsidTr="00BB1A01">
        <w:tc>
          <w:tcPr>
            <w:tcW w:w="238" w:type="pct"/>
          </w:tcPr>
          <w:p w14:paraId="3B579549" w14:textId="77777777" w:rsidR="00BB1A01" w:rsidRPr="00AC504F" w:rsidRDefault="00BB1A01" w:rsidP="00BB1A01">
            <w:pPr>
              <w:jc w:val="both"/>
              <w:rPr>
                <w:sz w:val="20"/>
                <w:szCs w:val="20"/>
              </w:rPr>
            </w:pPr>
            <w:r w:rsidRPr="00AC504F">
              <w:rPr>
                <w:sz w:val="20"/>
                <w:szCs w:val="20"/>
              </w:rPr>
              <w:t>37</w:t>
            </w:r>
          </w:p>
        </w:tc>
        <w:tc>
          <w:tcPr>
            <w:tcW w:w="1176" w:type="pct"/>
          </w:tcPr>
          <w:p w14:paraId="2A06DC60" w14:textId="77777777" w:rsidR="00BB1A01" w:rsidRPr="00AC504F" w:rsidRDefault="00BB1A01" w:rsidP="00BB1A01">
            <w:pPr>
              <w:jc w:val="both"/>
              <w:rPr>
                <w:sz w:val="20"/>
                <w:szCs w:val="20"/>
              </w:rPr>
            </w:pPr>
            <w:r w:rsidRPr="00AC504F">
              <w:rPr>
                <w:sz w:val="20"/>
                <w:szCs w:val="20"/>
              </w:rPr>
              <w:t>Автомобильные мойки (4.9.1.3)</w:t>
            </w:r>
          </w:p>
        </w:tc>
        <w:tc>
          <w:tcPr>
            <w:tcW w:w="3586" w:type="pct"/>
            <w:vMerge/>
          </w:tcPr>
          <w:p w14:paraId="644113F5" w14:textId="77777777" w:rsidR="00BB1A01" w:rsidRPr="00AC504F" w:rsidRDefault="00BB1A01" w:rsidP="00BB1A01">
            <w:pPr>
              <w:jc w:val="both"/>
              <w:rPr>
                <w:sz w:val="20"/>
                <w:szCs w:val="20"/>
              </w:rPr>
            </w:pPr>
          </w:p>
        </w:tc>
      </w:tr>
      <w:tr w:rsidR="00BB1A01" w:rsidRPr="00AC504F" w14:paraId="5450A556" w14:textId="77777777" w:rsidTr="00BB1A01">
        <w:tc>
          <w:tcPr>
            <w:tcW w:w="238" w:type="pct"/>
          </w:tcPr>
          <w:p w14:paraId="49650BD8" w14:textId="77777777" w:rsidR="00BB1A01" w:rsidRPr="00AC504F" w:rsidRDefault="00BB1A01" w:rsidP="00BB1A01">
            <w:pPr>
              <w:jc w:val="both"/>
              <w:rPr>
                <w:sz w:val="20"/>
                <w:szCs w:val="20"/>
              </w:rPr>
            </w:pPr>
            <w:r w:rsidRPr="00AC504F">
              <w:rPr>
                <w:sz w:val="20"/>
                <w:szCs w:val="20"/>
              </w:rPr>
              <w:t>38</w:t>
            </w:r>
          </w:p>
        </w:tc>
        <w:tc>
          <w:tcPr>
            <w:tcW w:w="1176" w:type="pct"/>
          </w:tcPr>
          <w:p w14:paraId="44843702" w14:textId="77777777" w:rsidR="00BB1A01" w:rsidRPr="00AC504F" w:rsidRDefault="00BB1A01" w:rsidP="00BB1A01">
            <w:pPr>
              <w:jc w:val="both"/>
              <w:rPr>
                <w:sz w:val="20"/>
                <w:szCs w:val="20"/>
              </w:rPr>
            </w:pPr>
            <w:r w:rsidRPr="00AC504F">
              <w:rPr>
                <w:sz w:val="20"/>
                <w:szCs w:val="20"/>
              </w:rPr>
              <w:t>Ремонт автомобилей (4.9.1.4)</w:t>
            </w:r>
          </w:p>
        </w:tc>
        <w:tc>
          <w:tcPr>
            <w:tcW w:w="3586" w:type="pct"/>
            <w:vMerge/>
          </w:tcPr>
          <w:p w14:paraId="1F3F23E4" w14:textId="77777777" w:rsidR="00BB1A01" w:rsidRPr="00AC504F" w:rsidRDefault="00BB1A01" w:rsidP="00BB1A01">
            <w:pPr>
              <w:jc w:val="both"/>
              <w:rPr>
                <w:sz w:val="20"/>
                <w:szCs w:val="20"/>
              </w:rPr>
            </w:pPr>
          </w:p>
        </w:tc>
      </w:tr>
      <w:tr w:rsidR="00BB1A01" w:rsidRPr="00AC504F" w14:paraId="0D649E59" w14:textId="77777777" w:rsidTr="00BB1A01">
        <w:tc>
          <w:tcPr>
            <w:tcW w:w="238" w:type="pct"/>
          </w:tcPr>
          <w:p w14:paraId="34E3C755" w14:textId="77777777" w:rsidR="00BB1A01" w:rsidRPr="00AC504F" w:rsidRDefault="00BB1A01" w:rsidP="00BB1A01">
            <w:pPr>
              <w:jc w:val="both"/>
              <w:rPr>
                <w:sz w:val="20"/>
                <w:szCs w:val="20"/>
              </w:rPr>
            </w:pPr>
            <w:r w:rsidRPr="00AC504F">
              <w:rPr>
                <w:sz w:val="20"/>
                <w:szCs w:val="20"/>
              </w:rPr>
              <w:t>39</w:t>
            </w:r>
          </w:p>
        </w:tc>
        <w:tc>
          <w:tcPr>
            <w:tcW w:w="1176" w:type="pct"/>
          </w:tcPr>
          <w:p w14:paraId="2162E1B8" w14:textId="77777777" w:rsidR="00BB1A01" w:rsidRPr="00AC504F" w:rsidRDefault="00BB1A01" w:rsidP="00BB1A01">
            <w:pPr>
              <w:jc w:val="both"/>
              <w:rPr>
                <w:sz w:val="20"/>
                <w:szCs w:val="20"/>
              </w:rPr>
            </w:pPr>
            <w:r w:rsidRPr="00AC504F">
              <w:rPr>
                <w:sz w:val="20"/>
                <w:szCs w:val="20"/>
              </w:rPr>
              <w:t>Стоянка транспортных средств (4.9.2)</w:t>
            </w:r>
          </w:p>
        </w:tc>
        <w:tc>
          <w:tcPr>
            <w:tcW w:w="3586" w:type="pct"/>
            <w:vMerge/>
          </w:tcPr>
          <w:p w14:paraId="697A2183" w14:textId="77777777" w:rsidR="00BB1A01" w:rsidRPr="00AC504F" w:rsidRDefault="00BB1A01" w:rsidP="00BB1A01">
            <w:pPr>
              <w:jc w:val="both"/>
              <w:rPr>
                <w:sz w:val="20"/>
                <w:szCs w:val="20"/>
              </w:rPr>
            </w:pPr>
          </w:p>
        </w:tc>
      </w:tr>
      <w:tr w:rsidR="00BB1A01" w:rsidRPr="00AC504F" w14:paraId="2A78935E" w14:textId="77777777" w:rsidTr="00BB1A01">
        <w:tc>
          <w:tcPr>
            <w:tcW w:w="238" w:type="pct"/>
          </w:tcPr>
          <w:p w14:paraId="681B6431" w14:textId="77777777" w:rsidR="00BB1A01" w:rsidRPr="00AC504F" w:rsidRDefault="00BB1A01" w:rsidP="00BB1A01">
            <w:pPr>
              <w:jc w:val="both"/>
              <w:rPr>
                <w:sz w:val="20"/>
                <w:szCs w:val="20"/>
              </w:rPr>
            </w:pPr>
            <w:r w:rsidRPr="00AC504F">
              <w:rPr>
                <w:sz w:val="20"/>
                <w:szCs w:val="20"/>
              </w:rPr>
              <w:t>40</w:t>
            </w:r>
          </w:p>
        </w:tc>
        <w:tc>
          <w:tcPr>
            <w:tcW w:w="1176" w:type="pct"/>
          </w:tcPr>
          <w:p w14:paraId="7DDF9DEA" w14:textId="77777777" w:rsidR="00BB1A01" w:rsidRPr="00AC504F" w:rsidRDefault="00BB1A01" w:rsidP="00BB1A01">
            <w:pPr>
              <w:jc w:val="both"/>
              <w:rPr>
                <w:sz w:val="20"/>
                <w:szCs w:val="20"/>
              </w:rPr>
            </w:pPr>
            <w:proofErr w:type="spellStart"/>
            <w:r w:rsidRPr="00AC504F">
              <w:rPr>
                <w:sz w:val="20"/>
                <w:szCs w:val="20"/>
              </w:rPr>
              <w:t>Выставочно</w:t>
            </w:r>
            <w:proofErr w:type="spellEnd"/>
            <w:r w:rsidRPr="00AC504F">
              <w:rPr>
                <w:sz w:val="20"/>
                <w:szCs w:val="20"/>
              </w:rPr>
              <w:t>-ярмарочная деятельность (4.10)</w:t>
            </w:r>
          </w:p>
        </w:tc>
        <w:tc>
          <w:tcPr>
            <w:tcW w:w="3586" w:type="pct"/>
            <w:vMerge/>
          </w:tcPr>
          <w:p w14:paraId="06BA0C5A" w14:textId="77777777" w:rsidR="00BB1A01" w:rsidRPr="00AC504F" w:rsidRDefault="00BB1A01" w:rsidP="00BB1A01">
            <w:pPr>
              <w:jc w:val="both"/>
              <w:rPr>
                <w:sz w:val="20"/>
                <w:szCs w:val="20"/>
              </w:rPr>
            </w:pPr>
          </w:p>
        </w:tc>
      </w:tr>
      <w:tr w:rsidR="00BB1A01" w:rsidRPr="00AC504F" w14:paraId="3C706A85" w14:textId="77777777" w:rsidTr="00BB1A01">
        <w:tc>
          <w:tcPr>
            <w:tcW w:w="238" w:type="pct"/>
          </w:tcPr>
          <w:p w14:paraId="6EBA393D" w14:textId="77777777" w:rsidR="00BB1A01" w:rsidRPr="00AC504F" w:rsidRDefault="00BB1A01" w:rsidP="00BB1A01">
            <w:pPr>
              <w:jc w:val="both"/>
              <w:rPr>
                <w:sz w:val="20"/>
                <w:szCs w:val="20"/>
              </w:rPr>
            </w:pPr>
            <w:r w:rsidRPr="00AC504F">
              <w:rPr>
                <w:sz w:val="20"/>
                <w:szCs w:val="20"/>
              </w:rPr>
              <w:t>41</w:t>
            </w:r>
          </w:p>
        </w:tc>
        <w:tc>
          <w:tcPr>
            <w:tcW w:w="1176" w:type="pct"/>
          </w:tcPr>
          <w:p w14:paraId="7932CCEC" w14:textId="77777777" w:rsidR="00BB1A01" w:rsidRPr="00AC504F" w:rsidRDefault="00BB1A01" w:rsidP="00BB1A01">
            <w:pPr>
              <w:jc w:val="both"/>
              <w:rPr>
                <w:sz w:val="20"/>
                <w:szCs w:val="20"/>
              </w:rPr>
            </w:pPr>
            <w:r w:rsidRPr="00AC504F">
              <w:rPr>
                <w:sz w:val="20"/>
                <w:szCs w:val="20"/>
              </w:rPr>
              <w:t>Иные виды разрешенного использования</w:t>
            </w:r>
          </w:p>
        </w:tc>
        <w:tc>
          <w:tcPr>
            <w:tcW w:w="3586" w:type="pct"/>
          </w:tcPr>
          <w:p w14:paraId="2CEC6C00" w14:textId="77777777" w:rsidR="00BB1A01" w:rsidRPr="00AC504F" w:rsidRDefault="00BB1A01" w:rsidP="00F86E58">
            <w:pPr>
              <w:numPr>
                <w:ilvl w:val="0"/>
                <w:numId w:val="103"/>
              </w:numPr>
              <w:ind w:left="0" w:firstLine="0"/>
              <w:contextualSpacing/>
              <w:jc w:val="both"/>
              <w:rPr>
                <w:sz w:val="20"/>
                <w:szCs w:val="20"/>
              </w:rPr>
            </w:pPr>
            <w:r w:rsidRPr="00AC504F">
              <w:rPr>
                <w:sz w:val="20"/>
                <w:szCs w:val="20"/>
              </w:rPr>
              <w:t>Фасады объектов капитального строительства выполняются с применением цветового решения, нейтрального по отношению к сложившейся застройке территории (цвета фасадов выбираются из цветовой палитры отделки фасадов объектов капитального строительства, расположенных по сложившейся линии застройки в границах квартала (микрорайона). Требование не распространяется на объекты капитального строительства (кроме встроенно-пристроенных зданий, строений, сооружений) специального назначения, обеспечения правопорядка, медицинской помощи, пожарной охраны, гражданской обороны, имеющих специализированное цветовое оформление.</w:t>
            </w:r>
          </w:p>
          <w:p w14:paraId="04F815FE" w14:textId="77777777" w:rsidR="00BB1A01" w:rsidRPr="00AC504F" w:rsidRDefault="00BB1A01" w:rsidP="00F86E58">
            <w:pPr>
              <w:numPr>
                <w:ilvl w:val="0"/>
                <w:numId w:val="103"/>
              </w:numPr>
              <w:ind w:left="0" w:firstLine="0"/>
              <w:contextualSpacing/>
              <w:jc w:val="both"/>
              <w:rPr>
                <w:sz w:val="20"/>
                <w:szCs w:val="20"/>
              </w:rPr>
            </w:pPr>
            <w:r w:rsidRPr="00AC504F">
              <w:rPr>
                <w:sz w:val="20"/>
                <w:szCs w:val="20"/>
              </w:rPr>
              <w:t>В случае, если для территории, в границах которой планируется строительство и реконструкция объекта капитального строительства, правовым актом администрации муниципального образования Белогорский район утверждена концепция архитектурно-средового оформления, цветовое решение объекта капитального строительства выполняется в соответствии с данной концепцией.</w:t>
            </w:r>
          </w:p>
        </w:tc>
      </w:tr>
    </w:tbl>
    <w:p w14:paraId="3FB34177" w14:textId="77777777" w:rsidR="00BB1A01" w:rsidRPr="00AC504F" w:rsidRDefault="00BB1A01" w:rsidP="00F86E58">
      <w:pPr>
        <w:numPr>
          <w:ilvl w:val="0"/>
          <w:numId w:val="85"/>
        </w:numPr>
        <w:tabs>
          <w:tab w:val="left" w:pos="1276"/>
        </w:tabs>
        <w:autoSpaceDE w:val="0"/>
        <w:autoSpaceDN w:val="0"/>
        <w:adjustRightInd w:val="0"/>
        <w:spacing w:line="276" w:lineRule="auto"/>
        <w:ind w:left="0" w:firstLine="709"/>
        <w:contextualSpacing/>
        <w:jc w:val="both"/>
        <w:rPr>
          <w:b/>
        </w:rPr>
      </w:pPr>
      <w:r w:rsidRPr="00AC504F">
        <w:rPr>
          <w:b/>
        </w:rPr>
        <w:t xml:space="preserve">Требования к отделочным и (или) строительным материалам, определяющие архитектурный облик объектов капитального строительства </w:t>
      </w:r>
    </w:p>
    <w:p w14:paraId="5AE34134" w14:textId="77777777" w:rsidR="00BB1A01" w:rsidRPr="00AC504F" w:rsidRDefault="00BB1A01" w:rsidP="00BB1A01">
      <w:pPr>
        <w:autoSpaceDE w:val="0"/>
        <w:autoSpaceDN w:val="0"/>
        <w:adjustRightInd w:val="0"/>
        <w:ind w:left="709"/>
        <w:jc w:val="right"/>
        <w:outlineLvl w:val="3"/>
        <w:rPr>
          <w:lang w:eastAsia="en-US"/>
        </w:rPr>
      </w:pPr>
      <w:r w:rsidRPr="00AC504F">
        <w:rPr>
          <w:lang w:eastAsia="en-US"/>
        </w:rPr>
        <w:t xml:space="preserve">Таблица </w:t>
      </w:r>
      <w:r w:rsidRPr="00AC504F">
        <w:rPr>
          <w:lang w:eastAsia="en-US"/>
        </w:rPr>
        <w:fldChar w:fldCharType="begin"/>
      </w:r>
      <w:r w:rsidRPr="00AC504F">
        <w:rPr>
          <w:lang w:eastAsia="en-US"/>
        </w:rPr>
        <w:instrText xml:space="preserve"> SEQ Таблица \* ARABIC </w:instrText>
      </w:r>
      <w:r w:rsidRPr="00AC504F">
        <w:rPr>
          <w:lang w:eastAsia="en-US"/>
        </w:rPr>
        <w:fldChar w:fldCharType="separate"/>
      </w:r>
      <w:r w:rsidR="00790EA7" w:rsidRPr="00AC504F">
        <w:rPr>
          <w:noProof/>
          <w:lang w:eastAsia="en-US"/>
        </w:rPr>
        <w:t>76</w:t>
      </w:r>
      <w:r w:rsidRPr="00AC504F">
        <w:rPr>
          <w:lang w:eastAsia="en-US"/>
        </w:rPr>
        <w:fldChar w:fldCharType="end"/>
      </w:r>
    </w:p>
    <w:tbl>
      <w:tblPr>
        <w:tblStyle w:val="32"/>
        <w:tblW w:w="5000" w:type="pct"/>
        <w:tblLook w:val="04A0" w:firstRow="1" w:lastRow="0" w:firstColumn="1" w:lastColumn="0" w:noHBand="0" w:noVBand="1"/>
      </w:tblPr>
      <w:tblGrid>
        <w:gridCol w:w="486"/>
        <w:gridCol w:w="2346"/>
        <w:gridCol w:w="7165"/>
      </w:tblGrid>
      <w:tr w:rsidR="00BB1A01" w:rsidRPr="00AC504F" w14:paraId="41A6AAE4" w14:textId="77777777" w:rsidTr="00BB1A01">
        <w:tc>
          <w:tcPr>
            <w:tcW w:w="238" w:type="pct"/>
          </w:tcPr>
          <w:p w14:paraId="5B4952F6" w14:textId="77777777" w:rsidR="00BB1A01" w:rsidRPr="00AC504F" w:rsidRDefault="00BB1A01" w:rsidP="00BB1A01">
            <w:pPr>
              <w:jc w:val="both"/>
              <w:rPr>
                <w:sz w:val="20"/>
                <w:szCs w:val="20"/>
              </w:rPr>
            </w:pPr>
            <w:r w:rsidRPr="00AC504F">
              <w:rPr>
                <w:sz w:val="20"/>
                <w:szCs w:val="20"/>
              </w:rPr>
              <w:t>№ п/п</w:t>
            </w:r>
          </w:p>
        </w:tc>
        <w:tc>
          <w:tcPr>
            <w:tcW w:w="1176" w:type="pct"/>
          </w:tcPr>
          <w:p w14:paraId="270096DD" w14:textId="77777777" w:rsidR="00BB1A01" w:rsidRPr="00AC504F" w:rsidRDefault="00BB1A01" w:rsidP="00BB1A01">
            <w:pPr>
              <w:jc w:val="both"/>
              <w:rPr>
                <w:sz w:val="20"/>
                <w:szCs w:val="20"/>
              </w:rPr>
            </w:pPr>
            <w:r w:rsidRPr="00AC504F">
              <w:rPr>
                <w:sz w:val="20"/>
                <w:szCs w:val="20"/>
              </w:rPr>
              <w:t>Наименование вида разрешенного использования земельных участков согласно действующему Классификатору (числовое обозначение)</w:t>
            </w:r>
          </w:p>
        </w:tc>
        <w:tc>
          <w:tcPr>
            <w:tcW w:w="3586" w:type="pct"/>
          </w:tcPr>
          <w:p w14:paraId="5CA85A8D" w14:textId="77777777" w:rsidR="00BB1A01" w:rsidRPr="00AC504F" w:rsidRDefault="00BB1A01" w:rsidP="00BB1A01">
            <w:pPr>
              <w:jc w:val="both"/>
              <w:rPr>
                <w:sz w:val="20"/>
                <w:szCs w:val="20"/>
              </w:rPr>
            </w:pPr>
            <w:r w:rsidRPr="00AC504F">
              <w:rPr>
                <w:sz w:val="20"/>
                <w:szCs w:val="20"/>
              </w:rPr>
              <w:t>Требования к отделочным и (или) строительным материалам, определяющие архитектурный облик объектов капитального строительства</w:t>
            </w:r>
          </w:p>
        </w:tc>
      </w:tr>
      <w:tr w:rsidR="00BB1A01" w:rsidRPr="00AC504F" w14:paraId="090C5889" w14:textId="77777777" w:rsidTr="00BB1A01">
        <w:tc>
          <w:tcPr>
            <w:tcW w:w="238" w:type="pct"/>
          </w:tcPr>
          <w:p w14:paraId="31F6B43C" w14:textId="77777777" w:rsidR="00BB1A01" w:rsidRPr="00AC504F" w:rsidRDefault="00BB1A01" w:rsidP="00BB1A01">
            <w:pPr>
              <w:jc w:val="both"/>
              <w:rPr>
                <w:sz w:val="20"/>
                <w:szCs w:val="20"/>
              </w:rPr>
            </w:pPr>
            <w:r w:rsidRPr="00AC504F">
              <w:rPr>
                <w:sz w:val="20"/>
                <w:szCs w:val="20"/>
              </w:rPr>
              <w:t>1</w:t>
            </w:r>
          </w:p>
        </w:tc>
        <w:tc>
          <w:tcPr>
            <w:tcW w:w="1176" w:type="pct"/>
          </w:tcPr>
          <w:p w14:paraId="606D3F9B" w14:textId="77777777" w:rsidR="00BB1A01" w:rsidRPr="00AC504F" w:rsidRDefault="00BB1A01" w:rsidP="00BB1A01">
            <w:pPr>
              <w:jc w:val="both"/>
              <w:rPr>
                <w:sz w:val="20"/>
                <w:szCs w:val="20"/>
              </w:rPr>
            </w:pPr>
            <w:r w:rsidRPr="00AC504F">
              <w:rPr>
                <w:sz w:val="20"/>
                <w:szCs w:val="20"/>
              </w:rPr>
              <w:t>Для индивидуального жилищного строительства (код 2.1)*</w:t>
            </w:r>
          </w:p>
          <w:p w14:paraId="5A2E0708" w14:textId="77777777" w:rsidR="00BB1A01" w:rsidRPr="00AC504F" w:rsidRDefault="00BB1A01" w:rsidP="00BB1A01">
            <w:pPr>
              <w:jc w:val="both"/>
              <w:rPr>
                <w:sz w:val="20"/>
                <w:szCs w:val="20"/>
              </w:rPr>
            </w:pPr>
            <w:r w:rsidRPr="00AC504F">
              <w:rPr>
                <w:sz w:val="20"/>
                <w:szCs w:val="20"/>
              </w:rPr>
              <w:t>«*» - - является обязательным в случае, если в соответствии с Градостроительным кодексом Российской Федерации необходимо получение разрешения на строительство.</w:t>
            </w:r>
          </w:p>
        </w:tc>
        <w:tc>
          <w:tcPr>
            <w:tcW w:w="3586" w:type="pct"/>
          </w:tcPr>
          <w:p w14:paraId="32D0A310" w14:textId="77777777" w:rsidR="00BB1A01" w:rsidRPr="00AC504F" w:rsidRDefault="00BB1A01" w:rsidP="00F86E58">
            <w:pPr>
              <w:numPr>
                <w:ilvl w:val="0"/>
                <w:numId w:val="79"/>
              </w:numPr>
              <w:ind w:left="0" w:firstLine="0"/>
              <w:contextualSpacing/>
              <w:jc w:val="both"/>
              <w:rPr>
                <w:sz w:val="20"/>
                <w:szCs w:val="20"/>
              </w:rPr>
            </w:pPr>
            <w:r w:rsidRPr="00AC504F">
              <w:rPr>
                <w:sz w:val="20"/>
                <w:szCs w:val="20"/>
              </w:rPr>
              <w:t xml:space="preserve">Использование </w:t>
            </w:r>
            <w:proofErr w:type="spellStart"/>
            <w:r w:rsidRPr="00AC504F">
              <w:rPr>
                <w:sz w:val="20"/>
                <w:szCs w:val="20"/>
              </w:rPr>
              <w:t>металлопрофиля</w:t>
            </w:r>
            <w:proofErr w:type="spellEnd"/>
            <w:r w:rsidRPr="00AC504F">
              <w:rPr>
                <w:sz w:val="20"/>
                <w:szCs w:val="20"/>
              </w:rPr>
              <w:t xml:space="preserve">, </w:t>
            </w:r>
            <w:proofErr w:type="spellStart"/>
            <w:r w:rsidRPr="00AC504F">
              <w:rPr>
                <w:sz w:val="20"/>
                <w:szCs w:val="20"/>
              </w:rPr>
              <w:t>профнастила</w:t>
            </w:r>
            <w:proofErr w:type="spellEnd"/>
            <w:r w:rsidRPr="00AC504F">
              <w:rPr>
                <w:sz w:val="20"/>
                <w:szCs w:val="20"/>
              </w:rPr>
              <w:t>, металлических листов и других подобных материалов в качестве облицовки не допускается.</w:t>
            </w:r>
          </w:p>
        </w:tc>
      </w:tr>
      <w:tr w:rsidR="00BB1A01" w:rsidRPr="00AC504F" w14:paraId="6F0C2BB3" w14:textId="77777777" w:rsidTr="00BB1A01">
        <w:tc>
          <w:tcPr>
            <w:tcW w:w="238" w:type="pct"/>
          </w:tcPr>
          <w:p w14:paraId="39AD2A54" w14:textId="77777777" w:rsidR="00BB1A01" w:rsidRPr="00AC504F" w:rsidRDefault="00BB1A01" w:rsidP="00BB1A01">
            <w:pPr>
              <w:jc w:val="both"/>
              <w:rPr>
                <w:sz w:val="20"/>
                <w:szCs w:val="20"/>
              </w:rPr>
            </w:pPr>
            <w:r w:rsidRPr="00AC504F">
              <w:rPr>
                <w:sz w:val="20"/>
                <w:szCs w:val="20"/>
              </w:rPr>
              <w:t>2</w:t>
            </w:r>
          </w:p>
        </w:tc>
        <w:tc>
          <w:tcPr>
            <w:tcW w:w="1176" w:type="pct"/>
          </w:tcPr>
          <w:p w14:paraId="433DB8F3" w14:textId="77777777" w:rsidR="00BB1A01" w:rsidRPr="00AC504F" w:rsidRDefault="00BB1A01" w:rsidP="00BB1A01">
            <w:pPr>
              <w:jc w:val="both"/>
              <w:rPr>
                <w:sz w:val="20"/>
                <w:szCs w:val="20"/>
              </w:rPr>
            </w:pPr>
            <w:r w:rsidRPr="00AC504F">
              <w:rPr>
                <w:sz w:val="20"/>
                <w:szCs w:val="20"/>
              </w:rPr>
              <w:t>Малоэтажная многоквартирная жилая застройка (код 2.1.1)</w:t>
            </w:r>
          </w:p>
        </w:tc>
        <w:tc>
          <w:tcPr>
            <w:tcW w:w="3586" w:type="pct"/>
          </w:tcPr>
          <w:p w14:paraId="31ED135A" w14:textId="77777777" w:rsidR="00BB1A01" w:rsidRPr="00AC504F" w:rsidRDefault="00BB1A01" w:rsidP="00F86E58">
            <w:pPr>
              <w:numPr>
                <w:ilvl w:val="0"/>
                <w:numId w:val="104"/>
              </w:numPr>
              <w:ind w:left="0" w:firstLine="0"/>
              <w:contextualSpacing/>
              <w:jc w:val="both"/>
              <w:rPr>
                <w:sz w:val="20"/>
                <w:szCs w:val="20"/>
              </w:rPr>
            </w:pPr>
            <w:r w:rsidRPr="00AC504F">
              <w:rPr>
                <w:sz w:val="20"/>
                <w:szCs w:val="20"/>
              </w:rPr>
              <w:t xml:space="preserve">Использование </w:t>
            </w:r>
            <w:proofErr w:type="spellStart"/>
            <w:r w:rsidRPr="00AC504F">
              <w:rPr>
                <w:sz w:val="20"/>
                <w:szCs w:val="20"/>
              </w:rPr>
              <w:t>металлопрофиля</w:t>
            </w:r>
            <w:proofErr w:type="spellEnd"/>
            <w:r w:rsidRPr="00AC504F">
              <w:rPr>
                <w:sz w:val="20"/>
                <w:szCs w:val="20"/>
              </w:rPr>
              <w:t xml:space="preserve">, </w:t>
            </w:r>
            <w:proofErr w:type="spellStart"/>
            <w:r w:rsidRPr="00AC504F">
              <w:rPr>
                <w:sz w:val="20"/>
                <w:szCs w:val="20"/>
              </w:rPr>
              <w:t>профнастила</w:t>
            </w:r>
            <w:proofErr w:type="spellEnd"/>
            <w:r w:rsidRPr="00AC504F">
              <w:rPr>
                <w:sz w:val="20"/>
                <w:szCs w:val="20"/>
              </w:rPr>
              <w:t>, металлических листов (не являющимися композитным облицовочным элементом вентилируемых фасадов) и других подобных материалов в качестве облицовки не допускается.</w:t>
            </w:r>
          </w:p>
        </w:tc>
      </w:tr>
      <w:tr w:rsidR="00BB1A01" w:rsidRPr="00AC504F" w14:paraId="5A2C70B9" w14:textId="77777777" w:rsidTr="00BB1A01">
        <w:tc>
          <w:tcPr>
            <w:tcW w:w="238" w:type="pct"/>
          </w:tcPr>
          <w:p w14:paraId="40F56139" w14:textId="77777777" w:rsidR="00BB1A01" w:rsidRPr="00AC504F" w:rsidRDefault="00BB1A01" w:rsidP="00BB1A01">
            <w:pPr>
              <w:jc w:val="both"/>
              <w:rPr>
                <w:sz w:val="20"/>
                <w:szCs w:val="20"/>
              </w:rPr>
            </w:pPr>
            <w:r w:rsidRPr="00AC504F">
              <w:rPr>
                <w:sz w:val="20"/>
                <w:szCs w:val="20"/>
              </w:rPr>
              <w:t>3</w:t>
            </w:r>
          </w:p>
        </w:tc>
        <w:tc>
          <w:tcPr>
            <w:tcW w:w="1176" w:type="pct"/>
          </w:tcPr>
          <w:p w14:paraId="209F9077" w14:textId="77777777" w:rsidR="00BB1A01" w:rsidRPr="00AC504F" w:rsidRDefault="00BB1A01" w:rsidP="00BB1A01">
            <w:pPr>
              <w:jc w:val="both"/>
              <w:rPr>
                <w:sz w:val="20"/>
                <w:szCs w:val="20"/>
              </w:rPr>
            </w:pPr>
            <w:r w:rsidRPr="00AC504F">
              <w:rPr>
                <w:sz w:val="20"/>
                <w:szCs w:val="20"/>
              </w:rPr>
              <w:t>Блокированная жилая застройка (код 2.3.)</w:t>
            </w:r>
          </w:p>
        </w:tc>
        <w:tc>
          <w:tcPr>
            <w:tcW w:w="3586" w:type="pct"/>
          </w:tcPr>
          <w:p w14:paraId="2475E705" w14:textId="77777777" w:rsidR="00BB1A01" w:rsidRPr="00AC504F" w:rsidRDefault="00BB1A01" w:rsidP="00F86E58">
            <w:pPr>
              <w:numPr>
                <w:ilvl w:val="0"/>
                <w:numId w:val="105"/>
              </w:numPr>
              <w:ind w:left="0" w:firstLine="0"/>
              <w:contextualSpacing/>
              <w:jc w:val="both"/>
              <w:rPr>
                <w:sz w:val="20"/>
                <w:szCs w:val="20"/>
              </w:rPr>
            </w:pPr>
            <w:r w:rsidRPr="00AC504F">
              <w:rPr>
                <w:sz w:val="20"/>
                <w:szCs w:val="20"/>
              </w:rPr>
              <w:t xml:space="preserve">Использование </w:t>
            </w:r>
            <w:proofErr w:type="spellStart"/>
            <w:r w:rsidRPr="00AC504F">
              <w:rPr>
                <w:sz w:val="20"/>
                <w:szCs w:val="20"/>
              </w:rPr>
              <w:t>металлопрофиля</w:t>
            </w:r>
            <w:proofErr w:type="spellEnd"/>
            <w:r w:rsidRPr="00AC504F">
              <w:rPr>
                <w:sz w:val="20"/>
                <w:szCs w:val="20"/>
              </w:rPr>
              <w:t xml:space="preserve">, </w:t>
            </w:r>
            <w:proofErr w:type="spellStart"/>
            <w:r w:rsidRPr="00AC504F">
              <w:rPr>
                <w:sz w:val="20"/>
                <w:szCs w:val="20"/>
              </w:rPr>
              <w:t>профнастила</w:t>
            </w:r>
            <w:proofErr w:type="spellEnd"/>
            <w:r w:rsidRPr="00AC504F">
              <w:rPr>
                <w:sz w:val="20"/>
                <w:szCs w:val="20"/>
              </w:rPr>
              <w:t>, металлических листов и других подобных материалов в качестве облицовки не допускается.</w:t>
            </w:r>
          </w:p>
        </w:tc>
      </w:tr>
      <w:tr w:rsidR="00BB1A01" w:rsidRPr="00AC504F" w14:paraId="10F923D9" w14:textId="77777777" w:rsidTr="00BB1A01">
        <w:tc>
          <w:tcPr>
            <w:tcW w:w="238" w:type="pct"/>
          </w:tcPr>
          <w:p w14:paraId="75ED551A" w14:textId="77777777" w:rsidR="00BB1A01" w:rsidRPr="00AC504F" w:rsidRDefault="00BB1A01" w:rsidP="00BB1A01">
            <w:pPr>
              <w:jc w:val="both"/>
              <w:rPr>
                <w:sz w:val="20"/>
                <w:szCs w:val="20"/>
              </w:rPr>
            </w:pPr>
            <w:r w:rsidRPr="00AC504F">
              <w:rPr>
                <w:sz w:val="20"/>
                <w:szCs w:val="20"/>
              </w:rPr>
              <w:t>4</w:t>
            </w:r>
          </w:p>
        </w:tc>
        <w:tc>
          <w:tcPr>
            <w:tcW w:w="1176" w:type="pct"/>
          </w:tcPr>
          <w:p w14:paraId="2CE6B5DD" w14:textId="77777777" w:rsidR="00BB1A01" w:rsidRPr="00AC504F" w:rsidRDefault="00BB1A01" w:rsidP="00BB1A01">
            <w:pPr>
              <w:jc w:val="both"/>
              <w:rPr>
                <w:sz w:val="20"/>
                <w:szCs w:val="20"/>
              </w:rPr>
            </w:pPr>
            <w:proofErr w:type="spellStart"/>
            <w:r w:rsidRPr="00AC504F">
              <w:rPr>
                <w:sz w:val="20"/>
                <w:szCs w:val="20"/>
              </w:rPr>
              <w:t>Среднеэтажная</w:t>
            </w:r>
            <w:proofErr w:type="spellEnd"/>
            <w:r w:rsidRPr="00AC504F">
              <w:rPr>
                <w:sz w:val="20"/>
                <w:szCs w:val="20"/>
              </w:rPr>
              <w:t xml:space="preserve"> жилая</w:t>
            </w:r>
          </w:p>
          <w:p w14:paraId="29DBBD06" w14:textId="77777777" w:rsidR="00BB1A01" w:rsidRPr="00AC504F" w:rsidRDefault="00BB1A01" w:rsidP="00BB1A01">
            <w:pPr>
              <w:jc w:val="both"/>
              <w:rPr>
                <w:sz w:val="20"/>
                <w:szCs w:val="20"/>
              </w:rPr>
            </w:pPr>
            <w:r w:rsidRPr="00AC504F">
              <w:rPr>
                <w:sz w:val="20"/>
                <w:szCs w:val="20"/>
              </w:rPr>
              <w:t>застройка</w:t>
            </w:r>
          </w:p>
          <w:p w14:paraId="6DEF4B92" w14:textId="77777777" w:rsidR="00BB1A01" w:rsidRPr="00AC504F" w:rsidRDefault="00BB1A01" w:rsidP="00BB1A01">
            <w:pPr>
              <w:jc w:val="both"/>
              <w:rPr>
                <w:sz w:val="20"/>
                <w:szCs w:val="20"/>
              </w:rPr>
            </w:pPr>
            <w:r w:rsidRPr="00AC504F">
              <w:rPr>
                <w:sz w:val="20"/>
                <w:szCs w:val="20"/>
              </w:rPr>
              <w:t>(код 2.5)</w:t>
            </w:r>
          </w:p>
        </w:tc>
        <w:tc>
          <w:tcPr>
            <w:tcW w:w="3586" w:type="pct"/>
          </w:tcPr>
          <w:p w14:paraId="10330951" w14:textId="77777777" w:rsidR="00BB1A01" w:rsidRPr="00AC504F" w:rsidRDefault="00BB1A01" w:rsidP="00F86E58">
            <w:pPr>
              <w:numPr>
                <w:ilvl w:val="0"/>
                <w:numId w:val="106"/>
              </w:numPr>
              <w:ind w:left="0" w:firstLine="0"/>
              <w:contextualSpacing/>
              <w:jc w:val="both"/>
              <w:rPr>
                <w:sz w:val="20"/>
                <w:szCs w:val="20"/>
              </w:rPr>
            </w:pPr>
            <w:r w:rsidRPr="00AC504F">
              <w:rPr>
                <w:sz w:val="20"/>
                <w:szCs w:val="20"/>
              </w:rPr>
              <w:t xml:space="preserve">Использование </w:t>
            </w:r>
            <w:proofErr w:type="spellStart"/>
            <w:r w:rsidRPr="00AC504F">
              <w:rPr>
                <w:sz w:val="20"/>
                <w:szCs w:val="20"/>
              </w:rPr>
              <w:t>металлопрофиля</w:t>
            </w:r>
            <w:proofErr w:type="spellEnd"/>
            <w:r w:rsidRPr="00AC504F">
              <w:rPr>
                <w:sz w:val="20"/>
                <w:szCs w:val="20"/>
              </w:rPr>
              <w:t xml:space="preserve">, </w:t>
            </w:r>
            <w:proofErr w:type="spellStart"/>
            <w:r w:rsidRPr="00AC504F">
              <w:rPr>
                <w:sz w:val="20"/>
                <w:szCs w:val="20"/>
              </w:rPr>
              <w:t>профнастила</w:t>
            </w:r>
            <w:proofErr w:type="spellEnd"/>
            <w:r w:rsidRPr="00AC504F">
              <w:rPr>
                <w:sz w:val="20"/>
                <w:szCs w:val="20"/>
              </w:rPr>
              <w:t>, металлических листов (не являющимися композитным облицовочным элементом вентилируемых фасадов) и других подобных материалов в качестве облицовки не допускается. При устройстве композитного материала вентилируемых фасадов необходимо соблюдать требования технических регламентов и пожарной безопасности.</w:t>
            </w:r>
          </w:p>
        </w:tc>
      </w:tr>
      <w:tr w:rsidR="00BB1A01" w:rsidRPr="00AC504F" w14:paraId="0CE73468" w14:textId="77777777" w:rsidTr="00BB1A01">
        <w:tc>
          <w:tcPr>
            <w:tcW w:w="238" w:type="pct"/>
          </w:tcPr>
          <w:p w14:paraId="40E0F0E2" w14:textId="77777777" w:rsidR="00BB1A01" w:rsidRPr="00AC504F" w:rsidRDefault="00BB1A01" w:rsidP="00BB1A01">
            <w:pPr>
              <w:jc w:val="both"/>
              <w:rPr>
                <w:sz w:val="20"/>
                <w:szCs w:val="20"/>
              </w:rPr>
            </w:pPr>
            <w:r w:rsidRPr="00AC504F">
              <w:rPr>
                <w:sz w:val="20"/>
                <w:szCs w:val="20"/>
              </w:rPr>
              <w:t>5</w:t>
            </w:r>
          </w:p>
        </w:tc>
        <w:tc>
          <w:tcPr>
            <w:tcW w:w="1176" w:type="pct"/>
          </w:tcPr>
          <w:p w14:paraId="1085D8A9" w14:textId="77777777" w:rsidR="00BB1A01" w:rsidRPr="00AC504F" w:rsidRDefault="00BB1A01" w:rsidP="00BB1A01">
            <w:pPr>
              <w:jc w:val="both"/>
              <w:rPr>
                <w:sz w:val="20"/>
                <w:szCs w:val="20"/>
              </w:rPr>
            </w:pPr>
            <w:r w:rsidRPr="00AC504F">
              <w:rPr>
                <w:sz w:val="20"/>
                <w:szCs w:val="20"/>
              </w:rPr>
              <w:t>Многоэтажная жилая застройка (высотная застройка) (код 2.6)</w:t>
            </w:r>
          </w:p>
        </w:tc>
        <w:tc>
          <w:tcPr>
            <w:tcW w:w="3586" w:type="pct"/>
          </w:tcPr>
          <w:p w14:paraId="79D5749A" w14:textId="77777777" w:rsidR="00BB1A01" w:rsidRPr="00AC504F" w:rsidRDefault="00BB1A01" w:rsidP="00F86E58">
            <w:pPr>
              <w:numPr>
                <w:ilvl w:val="0"/>
                <w:numId w:val="107"/>
              </w:numPr>
              <w:ind w:left="0" w:firstLine="0"/>
              <w:contextualSpacing/>
              <w:jc w:val="both"/>
              <w:rPr>
                <w:sz w:val="20"/>
                <w:szCs w:val="20"/>
              </w:rPr>
            </w:pPr>
            <w:r w:rsidRPr="00AC504F">
              <w:rPr>
                <w:sz w:val="20"/>
                <w:szCs w:val="20"/>
              </w:rPr>
              <w:t xml:space="preserve">Использование </w:t>
            </w:r>
            <w:proofErr w:type="spellStart"/>
            <w:r w:rsidRPr="00AC504F">
              <w:rPr>
                <w:sz w:val="20"/>
                <w:szCs w:val="20"/>
              </w:rPr>
              <w:t>металлопрофиля</w:t>
            </w:r>
            <w:proofErr w:type="spellEnd"/>
            <w:r w:rsidRPr="00AC504F">
              <w:rPr>
                <w:sz w:val="20"/>
                <w:szCs w:val="20"/>
              </w:rPr>
              <w:t xml:space="preserve">, </w:t>
            </w:r>
            <w:proofErr w:type="spellStart"/>
            <w:r w:rsidRPr="00AC504F">
              <w:rPr>
                <w:sz w:val="20"/>
                <w:szCs w:val="20"/>
              </w:rPr>
              <w:t>профнастила</w:t>
            </w:r>
            <w:proofErr w:type="spellEnd"/>
            <w:r w:rsidRPr="00AC504F">
              <w:rPr>
                <w:sz w:val="20"/>
                <w:szCs w:val="20"/>
              </w:rPr>
              <w:t>, металлических листов (не являющимися композитным облицовочным элементом вентилируемых фасадов) и других подобных материалов в качестве облицовки не допускается. При устройстве композитного материала вентилируемых фасадов необходимо соблюдать требования технических регламентов и пожарной безопасности.</w:t>
            </w:r>
          </w:p>
        </w:tc>
      </w:tr>
      <w:tr w:rsidR="00BB1A01" w:rsidRPr="00AC504F" w14:paraId="4F229E3B" w14:textId="77777777" w:rsidTr="00BB1A01">
        <w:tc>
          <w:tcPr>
            <w:tcW w:w="238" w:type="pct"/>
          </w:tcPr>
          <w:p w14:paraId="1CD22205" w14:textId="77777777" w:rsidR="00BB1A01" w:rsidRPr="00AC504F" w:rsidRDefault="00BB1A01" w:rsidP="00BB1A01">
            <w:pPr>
              <w:jc w:val="both"/>
              <w:rPr>
                <w:sz w:val="20"/>
                <w:szCs w:val="20"/>
              </w:rPr>
            </w:pPr>
            <w:r w:rsidRPr="00AC504F">
              <w:rPr>
                <w:sz w:val="20"/>
                <w:szCs w:val="20"/>
              </w:rPr>
              <w:t>6</w:t>
            </w:r>
          </w:p>
        </w:tc>
        <w:tc>
          <w:tcPr>
            <w:tcW w:w="1176" w:type="pct"/>
          </w:tcPr>
          <w:p w14:paraId="446FE20C" w14:textId="77777777" w:rsidR="00BB1A01" w:rsidRPr="00AC504F" w:rsidRDefault="00BB1A01" w:rsidP="00BB1A01">
            <w:pPr>
              <w:jc w:val="both"/>
              <w:rPr>
                <w:sz w:val="20"/>
                <w:szCs w:val="20"/>
              </w:rPr>
            </w:pPr>
            <w:r w:rsidRPr="00AC504F">
              <w:rPr>
                <w:sz w:val="20"/>
                <w:szCs w:val="20"/>
              </w:rPr>
              <w:t>Социальное обслуживание (код 3.2)</w:t>
            </w:r>
          </w:p>
        </w:tc>
        <w:tc>
          <w:tcPr>
            <w:tcW w:w="3586" w:type="pct"/>
            <w:vMerge w:val="restart"/>
          </w:tcPr>
          <w:p w14:paraId="133FC419" w14:textId="77777777" w:rsidR="00BB1A01" w:rsidRPr="00AC504F" w:rsidRDefault="00BB1A01" w:rsidP="00F86E58">
            <w:pPr>
              <w:numPr>
                <w:ilvl w:val="0"/>
                <w:numId w:val="108"/>
              </w:numPr>
              <w:ind w:left="0" w:firstLine="0"/>
              <w:contextualSpacing/>
              <w:jc w:val="both"/>
              <w:rPr>
                <w:sz w:val="20"/>
                <w:szCs w:val="20"/>
              </w:rPr>
            </w:pPr>
            <w:r w:rsidRPr="00AC504F">
              <w:rPr>
                <w:sz w:val="20"/>
                <w:szCs w:val="20"/>
              </w:rPr>
              <w:t xml:space="preserve">Использование </w:t>
            </w:r>
            <w:proofErr w:type="spellStart"/>
            <w:r w:rsidRPr="00AC504F">
              <w:rPr>
                <w:sz w:val="20"/>
                <w:szCs w:val="20"/>
              </w:rPr>
              <w:t>металлопрофиля</w:t>
            </w:r>
            <w:proofErr w:type="spellEnd"/>
            <w:r w:rsidRPr="00AC504F">
              <w:rPr>
                <w:sz w:val="20"/>
                <w:szCs w:val="20"/>
              </w:rPr>
              <w:t xml:space="preserve">, </w:t>
            </w:r>
            <w:proofErr w:type="spellStart"/>
            <w:r w:rsidRPr="00AC504F">
              <w:rPr>
                <w:sz w:val="20"/>
                <w:szCs w:val="20"/>
              </w:rPr>
              <w:t>профнастила</w:t>
            </w:r>
            <w:proofErr w:type="spellEnd"/>
            <w:r w:rsidRPr="00AC504F">
              <w:rPr>
                <w:sz w:val="20"/>
                <w:szCs w:val="20"/>
              </w:rPr>
              <w:t>, металлических листов и других подобных материалов в качестве облицовки допускается в зависимости от типа конструкции такого здания (каркасное строения, фахверк, каркасно-щитовое, ЛСТК и т. д.).</w:t>
            </w:r>
          </w:p>
          <w:p w14:paraId="1052AF7A" w14:textId="77777777" w:rsidR="00BB1A01" w:rsidRPr="00AC504F" w:rsidRDefault="00BB1A01" w:rsidP="00F86E58">
            <w:pPr>
              <w:numPr>
                <w:ilvl w:val="0"/>
                <w:numId w:val="108"/>
              </w:numPr>
              <w:ind w:left="0" w:firstLine="0"/>
              <w:contextualSpacing/>
              <w:jc w:val="both"/>
              <w:rPr>
                <w:sz w:val="20"/>
                <w:szCs w:val="20"/>
              </w:rPr>
            </w:pPr>
            <w:r w:rsidRPr="00AC504F">
              <w:rPr>
                <w:sz w:val="20"/>
                <w:szCs w:val="20"/>
              </w:rPr>
              <w:t xml:space="preserve">При благоустройстве территории, прилегающей к зданию необходимо </w:t>
            </w:r>
            <w:r w:rsidRPr="00AC504F">
              <w:rPr>
                <w:sz w:val="20"/>
                <w:szCs w:val="20"/>
              </w:rPr>
              <w:lastRenderedPageBreak/>
              <w:t>учитывать декоративные свойства и особенности корневой системы различных пород деревьев и кустарников, исключая их влияние на территории плиточного и иного мощения. Мощения рекомендуется осуществлять из природных материалов в соответствии с действующими техническими регламентами и учетом мероприятий по безопасности.</w:t>
            </w:r>
          </w:p>
        </w:tc>
      </w:tr>
      <w:tr w:rsidR="00BB1A01" w:rsidRPr="00AC504F" w14:paraId="57EF2521" w14:textId="77777777" w:rsidTr="00BB1A01">
        <w:tc>
          <w:tcPr>
            <w:tcW w:w="238" w:type="pct"/>
          </w:tcPr>
          <w:p w14:paraId="7E1D1F23" w14:textId="77777777" w:rsidR="00BB1A01" w:rsidRPr="00AC504F" w:rsidRDefault="00BB1A01" w:rsidP="00BB1A01">
            <w:pPr>
              <w:jc w:val="both"/>
              <w:rPr>
                <w:sz w:val="20"/>
                <w:szCs w:val="20"/>
              </w:rPr>
            </w:pPr>
            <w:r w:rsidRPr="00AC504F">
              <w:rPr>
                <w:sz w:val="20"/>
                <w:szCs w:val="20"/>
              </w:rPr>
              <w:t>7</w:t>
            </w:r>
          </w:p>
        </w:tc>
        <w:tc>
          <w:tcPr>
            <w:tcW w:w="1176" w:type="pct"/>
          </w:tcPr>
          <w:p w14:paraId="3E407C86" w14:textId="77777777" w:rsidR="00BB1A01" w:rsidRPr="00AC504F" w:rsidRDefault="00BB1A01" w:rsidP="00BB1A01">
            <w:pPr>
              <w:jc w:val="both"/>
              <w:rPr>
                <w:sz w:val="20"/>
                <w:szCs w:val="20"/>
              </w:rPr>
            </w:pPr>
            <w:r w:rsidRPr="00AC504F">
              <w:rPr>
                <w:sz w:val="20"/>
                <w:szCs w:val="20"/>
              </w:rPr>
              <w:t>Дома социального обслуживания (код 3.2.1)</w:t>
            </w:r>
          </w:p>
        </w:tc>
        <w:tc>
          <w:tcPr>
            <w:tcW w:w="3586" w:type="pct"/>
            <w:vMerge/>
          </w:tcPr>
          <w:p w14:paraId="4AF5EF6E" w14:textId="77777777" w:rsidR="00BB1A01" w:rsidRPr="00AC504F" w:rsidRDefault="00BB1A01" w:rsidP="00F86E58">
            <w:pPr>
              <w:numPr>
                <w:ilvl w:val="0"/>
                <w:numId w:val="108"/>
              </w:numPr>
              <w:ind w:left="0" w:firstLine="0"/>
              <w:contextualSpacing/>
              <w:jc w:val="both"/>
              <w:rPr>
                <w:sz w:val="20"/>
                <w:szCs w:val="20"/>
              </w:rPr>
            </w:pPr>
          </w:p>
        </w:tc>
      </w:tr>
      <w:tr w:rsidR="00BB1A01" w:rsidRPr="00AC504F" w14:paraId="1755DFFC" w14:textId="77777777" w:rsidTr="00BB1A01">
        <w:tc>
          <w:tcPr>
            <w:tcW w:w="238" w:type="pct"/>
          </w:tcPr>
          <w:p w14:paraId="0C70387C" w14:textId="77777777" w:rsidR="00BB1A01" w:rsidRPr="00AC504F" w:rsidRDefault="00BB1A01" w:rsidP="00BB1A01">
            <w:pPr>
              <w:jc w:val="both"/>
              <w:rPr>
                <w:sz w:val="20"/>
                <w:szCs w:val="20"/>
              </w:rPr>
            </w:pPr>
            <w:r w:rsidRPr="00AC504F">
              <w:rPr>
                <w:sz w:val="20"/>
                <w:szCs w:val="20"/>
              </w:rPr>
              <w:lastRenderedPageBreak/>
              <w:t>8</w:t>
            </w:r>
          </w:p>
        </w:tc>
        <w:tc>
          <w:tcPr>
            <w:tcW w:w="1176" w:type="pct"/>
          </w:tcPr>
          <w:p w14:paraId="4833AA30" w14:textId="77777777" w:rsidR="00BB1A01" w:rsidRPr="00AC504F" w:rsidRDefault="00BB1A01" w:rsidP="00BB1A01">
            <w:pPr>
              <w:jc w:val="both"/>
              <w:rPr>
                <w:sz w:val="20"/>
                <w:szCs w:val="20"/>
              </w:rPr>
            </w:pPr>
            <w:r w:rsidRPr="00AC504F">
              <w:rPr>
                <w:sz w:val="20"/>
                <w:szCs w:val="20"/>
              </w:rPr>
              <w:t>Оказание социальной помощи населению (код 3.2.2)</w:t>
            </w:r>
          </w:p>
        </w:tc>
        <w:tc>
          <w:tcPr>
            <w:tcW w:w="3586" w:type="pct"/>
            <w:vMerge/>
          </w:tcPr>
          <w:p w14:paraId="0114D5AC" w14:textId="77777777" w:rsidR="00BB1A01" w:rsidRPr="00AC504F" w:rsidRDefault="00BB1A01" w:rsidP="00F86E58">
            <w:pPr>
              <w:numPr>
                <w:ilvl w:val="0"/>
                <w:numId w:val="108"/>
              </w:numPr>
              <w:ind w:left="0" w:firstLine="0"/>
              <w:contextualSpacing/>
              <w:jc w:val="both"/>
              <w:rPr>
                <w:sz w:val="20"/>
                <w:szCs w:val="20"/>
              </w:rPr>
            </w:pPr>
          </w:p>
        </w:tc>
      </w:tr>
      <w:tr w:rsidR="00BB1A01" w:rsidRPr="00AC504F" w14:paraId="7D947789" w14:textId="77777777" w:rsidTr="00BB1A01">
        <w:tc>
          <w:tcPr>
            <w:tcW w:w="238" w:type="pct"/>
          </w:tcPr>
          <w:p w14:paraId="547E7860" w14:textId="77777777" w:rsidR="00BB1A01" w:rsidRPr="00AC504F" w:rsidRDefault="00BB1A01" w:rsidP="00BB1A01">
            <w:pPr>
              <w:jc w:val="both"/>
              <w:rPr>
                <w:sz w:val="20"/>
                <w:szCs w:val="20"/>
              </w:rPr>
            </w:pPr>
            <w:r w:rsidRPr="00AC504F">
              <w:rPr>
                <w:sz w:val="20"/>
                <w:szCs w:val="20"/>
              </w:rPr>
              <w:t>9</w:t>
            </w:r>
          </w:p>
        </w:tc>
        <w:tc>
          <w:tcPr>
            <w:tcW w:w="1176" w:type="pct"/>
          </w:tcPr>
          <w:p w14:paraId="12DCD834" w14:textId="77777777" w:rsidR="00BB1A01" w:rsidRPr="00AC504F" w:rsidRDefault="00BB1A01" w:rsidP="00BB1A01">
            <w:pPr>
              <w:jc w:val="both"/>
              <w:rPr>
                <w:sz w:val="20"/>
                <w:szCs w:val="20"/>
              </w:rPr>
            </w:pPr>
            <w:r w:rsidRPr="00AC504F">
              <w:rPr>
                <w:sz w:val="20"/>
                <w:szCs w:val="20"/>
              </w:rPr>
              <w:t>Оказание услуг связи (код 3.2.3)</w:t>
            </w:r>
          </w:p>
        </w:tc>
        <w:tc>
          <w:tcPr>
            <w:tcW w:w="3586" w:type="pct"/>
            <w:vMerge/>
          </w:tcPr>
          <w:p w14:paraId="3D5EEC1A" w14:textId="77777777" w:rsidR="00BB1A01" w:rsidRPr="00AC504F" w:rsidRDefault="00BB1A01" w:rsidP="00F86E58">
            <w:pPr>
              <w:numPr>
                <w:ilvl w:val="0"/>
                <w:numId w:val="108"/>
              </w:numPr>
              <w:ind w:left="0" w:firstLine="0"/>
              <w:contextualSpacing/>
              <w:jc w:val="both"/>
              <w:rPr>
                <w:sz w:val="20"/>
                <w:szCs w:val="20"/>
              </w:rPr>
            </w:pPr>
          </w:p>
        </w:tc>
      </w:tr>
      <w:tr w:rsidR="00BB1A01" w:rsidRPr="00AC504F" w14:paraId="7E5D43FE" w14:textId="77777777" w:rsidTr="00BB1A01">
        <w:tc>
          <w:tcPr>
            <w:tcW w:w="238" w:type="pct"/>
          </w:tcPr>
          <w:p w14:paraId="43BAB7A8" w14:textId="77777777" w:rsidR="00BB1A01" w:rsidRPr="00AC504F" w:rsidRDefault="00BB1A01" w:rsidP="00BB1A01">
            <w:pPr>
              <w:jc w:val="both"/>
              <w:rPr>
                <w:sz w:val="20"/>
                <w:szCs w:val="20"/>
              </w:rPr>
            </w:pPr>
            <w:r w:rsidRPr="00AC504F">
              <w:rPr>
                <w:sz w:val="20"/>
                <w:szCs w:val="20"/>
              </w:rPr>
              <w:t>10</w:t>
            </w:r>
          </w:p>
        </w:tc>
        <w:tc>
          <w:tcPr>
            <w:tcW w:w="1176" w:type="pct"/>
          </w:tcPr>
          <w:p w14:paraId="6D248FA8" w14:textId="77777777" w:rsidR="00BB1A01" w:rsidRPr="00AC504F" w:rsidRDefault="00BB1A01" w:rsidP="00BB1A01">
            <w:pPr>
              <w:jc w:val="both"/>
              <w:rPr>
                <w:sz w:val="20"/>
                <w:szCs w:val="20"/>
              </w:rPr>
            </w:pPr>
            <w:r w:rsidRPr="00AC504F">
              <w:rPr>
                <w:sz w:val="20"/>
                <w:szCs w:val="20"/>
              </w:rPr>
              <w:t>Общежития (код 3.2.4)</w:t>
            </w:r>
          </w:p>
        </w:tc>
        <w:tc>
          <w:tcPr>
            <w:tcW w:w="3586" w:type="pct"/>
            <w:vMerge/>
          </w:tcPr>
          <w:p w14:paraId="2EA801E4" w14:textId="77777777" w:rsidR="00BB1A01" w:rsidRPr="00AC504F" w:rsidRDefault="00BB1A01" w:rsidP="00F86E58">
            <w:pPr>
              <w:numPr>
                <w:ilvl w:val="0"/>
                <w:numId w:val="108"/>
              </w:numPr>
              <w:ind w:left="0" w:firstLine="0"/>
              <w:contextualSpacing/>
              <w:jc w:val="both"/>
              <w:rPr>
                <w:sz w:val="20"/>
                <w:szCs w:val="20"/>
              </w:rPr>
            </w:pPr>
          </w:p>
        </w:tc>
      </w:tr>
      <w:tr w:rsidR="00BB1A01" w:rsidRPr="00AC504F" w14:paraId="432C15C5" w14:textId="77777777" w:rsidTr="00BB1A01">
        <w:tc>
          <w:tcPr>
            <w:tcW w:w="238" w:type="pct"/>
          </w:tcPr>
          <w:p w14:paraId="5B066201" w14:textId="77777777" w:rsidR="00BB1A01" w:rsidRPr="00AC504F" w:rsidRDefault="00BB1A01" w:rsidP="00BB1A01">
            <w:pPr>
              <w:jc w:val="both"/>
              <w:rPr>
                <w:sz w:val="20"/>
                <w:szCs w:val="20"/>
              </w:rPr>
            </w:pPr>
            <w:r w:rsidRPr="00AC504F">
              <w:rPr>
                <w:sz w:val="20"/>
                <w:szCs w:val="20"/>
              </w:rPr>
              <w:t>11</w:t>
            </w:r>
          </w:p>
        </w:tc>
        <w:tc>
          <w:tcPr>
            <w:tcW w:w="1176" w:type="pct"/>
          </w:tcPr>
          <w:p w14:paraId="1EEAAE96" w14:textId="77777777" w:rsidR="00BB1A01" w:rsidRPr="00AC504F" w:rsidRDefault="00BB1A01" w:rsidP="00BB1A01">
            <w:pPr>
              <w:jc w:val="both"/>
              <w:rPr>
                <w:sz w:val="20"/>
                <w:szCs w:val="20"/>
              </w:rPr>
            </w:pPr>
            <w:r w:rsidRPr="00AC504F">
              <w:rPr>
                <w:sz w:val="20"/>
                <w:szCs w:val="20"/>
              </w:rPr>
              <w:t>Бытовое обслуживание (код 3.3)</w:t>
            </w:r>
          </w:p>
        </w:tc>
        <w:tc>
          <w:tcPr>
            <w:tcW w:w="3586" w:type="pct"/>
          </w:tcPr>
          <w:p w14:paraId="2C386B63" w14:textId="77777777" w:rsidR="00BB1A01" w:rsidRPr="00AC504F" w:rsidRDefault="00BB1A01" w:rsidP="00F86E58">
            <w:pPr>
              <w:numPr>
                <w:ilvl w:val="0"/>
                <w:numId w:val="109"/>
              </w:numPr>
              <w:ind w:left="0" w:firstLine="0"/>
              <w:contextualSpacing/>
              <w:jc w:val="both"/>
              <w:rPr>
                <w:sz w:val="20"/>
                <w:szCs w:val="20"/>
              </w:rPr>
            </w:pPr>
            <w:r w:rsidRPr="00AC504F">
              <w:rPr>
                <w:sz w:val="20"/>
                <w:szCs w:val="20"/>
              </w:rPr>
              <w:t xml:space="preserve">Использование </w:t>
            </w:r>
            <w:proofErr w:type="spellStart"/>
            <w:r w:rsidRPr="00AC504F">
              <w:rPr>
                <w:sz w:val="20"/>
                <w:szCs w:val="20"/>
              </w:rPr>
              <w:t>металлопрофиля</w:t>
            </w:r>
            <w:proofErr w:type="spellEnd"/>
            <w:r w:rsidRPr="00AC504F">
              <w:rPr>
                <w:sz w:val="20"/>
                <w:szCs w:val="20"/>
              </w:rPr>
              <w:t xml:space="preserve">, </w:t>
            </w:r>
            <w:proofErr w:type="spellStart"/>
            <w:r w:rsidRPr="00AC504F">
              <w:rPr>
                <w:sz w:val="20"/>
                <w:szCs w:val="20"/>
              </w:rPr>
              <w:t>профнастила</w:t>
            </w:r>
            <w:proofErr w:type="spellEnd"/>
            <w:r w:rsidRPr="00AC504F">
              <w:rPr>
                <w:sz w:val="20"/>
                <w:szCs w:val="20"/>
              </w:rPr>
              <w:t>, металлических листов и других подобных материалов в качестве облицовки допускается в зависимости от типа конструкции такого здания (каркасное строения, фахверк, каркасно-щитовое, ЛСТК и пр.) Рекомендуется применять в облицовке материалы, приближенные к натуральной текстуре древесины светлых оттенков, выделяющие цветовыми пятнами объемы входных групп, торцевые фасады, декоративную реечную обшивку.</w:t>
            </w:r>
          </w:p>
          <w:p w14:paraId="0B7C85F7" w14:textId="77777777" w:rsidR="00BB1A01" w:rsidRPr="00AC504F" w:rsidRDefault="00BB1A01" w:rsidP="00F86E58">
            <w:pPr>
              <w:numPr>
                <w:ilvl w:val="0"/>
                <w:numId w:val="109"/>
              </w:numPr>
              <w:ind w:left="0" w:firstLine="0"/>
              <w:contextualSpacing/>
              <w:jc w:val="both"/>
              <w:rPr>
                <w:sz w:val="20"/>
                <w:szCs w:val="20"/>
              </w:rPr>
            </w:pPr>
            <w:r w:rsidRPr="00AC504F">
              <w:rPr>
                <w:sz w:val="20"/>
                <w:szCs w:val="20"/>
              </w:rPr>
              <w:t>При благоустройстве территории, прилегающей к зданию необходимо учитывать декоративные свойства и особенности корневой системы различных пород деревьев и кустарников, исключая их влияние на территории плиточного и иного мощения. Мощения, рекомендуется осуществлять из природных материалов в соответствии с действующими техническими регламентами и учетом мероприятий по безопасности.</w:t>
            </w:r>
          </w:p>
        </w:tc>
      </w:tr>
      <w:tr w:rsidR="00BB1A01" w:rsidRPr="00AC504F" w14:paraId="1C79C824" w14:textId="77777777" w:rsidTr="00BB1A01">
        <w:tc>
          <w:tcPr>
            <w:tcW w:w="238" w:type="pct"/>
          </w:tcPr>
          <w:p w14:paraId="0D4BF385" w14:textId="77777777" w:rsidR="00BB1A01" w:rsidRPr="00AC504F" w:rsidRDefault="00BB1A01" w:rsidP="00BB1A01">
            <w:pPr>
              <w:jc w:val="both"/>
              <w:rPr>
                <w:sz w:val="20"/>
                <w:szCs w:val="20"/>
              </w:rPr>
            </w:pPr>
            <w:r w:rsidRPr="00AC504F">
              <w:rPr>
                <w:sz w:val="20"/>
                <w:szCs w:val="20"/>
              </w:rPr>
              <w:t>12</w:t>
            </w:r>
          </w:p>
        </w:tc>
        <w:tc>
          <w:tcPr>
            <w:tcW w:w="1176" w:type="pct"/>
          </w:tcPr>
          <w:p w14:paraId="35C9FDB3" w14:textId="77777777" w:rsidR="00BB1A01" w:rsidRPr="00AC504F" w:rsidRDefault="00BB1A01" w:rsidP="00BB1A01">
            <w:pPr>
              <w:jc w:val="both"/>
              <w:rPr>
                <w:sz w:val="20"/>
                <w:szCs w:val="20"/>
              </w:rPr>
            </w:pPr>
            <w:r w:rsidRPr="00AC504F">
              <w:rPr>
                <w:sz w:val="20"/>
                <w:szCs w:val="20"/>
              </w:rPr>
              <w:t>Здравоохранение (код 3.4)</w:t>
            </w:r>
          </w:p>
        </w:tc>
        <w:tc>
          <w:tcPr>
            <w:tcW w:w="3586" w:type="pct"/>
            <w:vMerge w:val="restart"/>
          </w:tcPr>
          <w:p w14:paraId="21168157" w14:textId="77777777" w:rsidR="00BB1A01" w:rsidRPr="00AC504F" w:rsidRDefault="00BB1A01" w:rsidP="00F86E58">
            <w:pPr>
              <w:numPr>
                <w:ilvl w:val="0"/>
                <w:numId w:val="110"/>
              </w:numPr>
              <w:ind w:left="0" w:firstLine="0"/>
              <w:contextualSpacing/>
              <w:jc w:val="both"/>
              <w:rPr>
                <w:sz w:val="20"/>
                <w:szCs w:val="20"/>
              </w:rPr>
            </w:pPr>
            <w:r w:rsidRPr="00AC504F">
              <w:rPr>
                <w:sz w:val="20"/>
                <w:szCs w:val="20"/>
              </w:rPr>
              <w:t xml:space="preserve">Использование </w:t>
            </w:r>
            <w:proofErr w:type="spellStart"/>
            <w:r w:rsidRPr="00AC504F">
              <w:rPr>
                <w:sz w:val="20"/>
                <w:szCs w:val="20"/>
              </w:rPr>
              <w:t>металлопрофиля</w:t>
            </w:r>
            <w:proofErr w:type="spellEnd"/>
            <w:r w:rsidRPr="00AC504F">
              <w:rPr>
                <w:sz w:val="20"/>
                <w:szCs w:val="20"/>
              </w:rPr>
              <w:t xml:space="preserve">, </w:t>
            </w:r>
            <w:proofErr w:type="spellStart"/>
            <w:r w:rsidRPr="00AC504F">
              <w:rPr>
                <w:sz w:val="20"/>
                <w:szCs w:val="20"/>
              </w:rPr>
              <w:t>профнастила</w:t>
            </w:r>
            <w:proofErr w:type="spellEnd"/>
            <w:r w:rsidRPr="00AC504F">
              <w:rPr>
                <w:sz w:val="20"/>
                <w:szCs w:val="20"/>
              </w:rPr>
              <w:t>, металлических листов и других подобных материалов в качестве облицовки допускается в зависимости от типа конструкции такого здания (каркасное строения, фахверк, каркасно-щитовое, ЛСТК и пр. для зданий быстровозводимого характера типа ФАП).</w:t>
            </w:r>
          </w:p>
          <w:p w14:paraId="776C9AC1" w14:textId="77777777" w:rsidR="00BB1A01" w:rsidRPr="00AC504F" w:rsidRDefault="00BB1A01" w:rsidP="00F86E58">
            <w:pPr>
              <w:numPr>
                <w:ilvl w:val="0"/>
                <w:numId w:val="110"/>
              </w:numPr>
              <w:ind w:left="0" w:firstLine="0"/>
              <w:contextualSpacing/>
              <w:jc w:val="both"/>
              <w:rPr>
                <w:sz w:val="20"/>
                <w:szCs w:val="20"/>
              </w:rPr>
            </w:pPr>
            <w:r w:rsidRPr="00AC504F">
              <w:rPr>
                <w:sz w:val="20"/>
                <w:szCs w:val="20"/>
              </w:rPr>
              <w:t>При благоустройстве территории, прилегающей к зданию необходимо учитывать декоративные свойства и особенности корневой системы различных пород деревьев и кустарников, исключая их влияние на территории плиточного и иного мощения. Мощения, рекомендуется осуществлять из природных материалов в соответствии с действующими техническими регламентами и учетом мероприятий по безопасности.</w:t>
            </w:r>
          </w:p>
        </w:tc>
      </w:tr>
      <w:tr w:rsidR="00BB1A01" w:rsidRPr="00AC504F" w14:paraId="4C38B0CE" w14:textId="77777777" w:rsidTr="00BB1A01">
        <w:tc>
          <w:tcPr>
            <w:tcW w:w="238" w:type="pct"/>
          </w:tcPr>
          <w:p w14:paraId="06FFC175" w14:textId="77777777" w:rsidR="00BB1A01" w:rsidRPr="00AC504F" w:rsidRDefault="00BB1A01" w:rsidP="00BB1A01">
            <w:pPr>
              <w:jc w:val="both"/>
              <w:rPr>
                <w:sz w:val="20"/>
                <w:szCs w:val="20"/>
              </w:rPr>
            </w:pPr>
            <w:r w:rsidRPr="00AC504F">
              <w:rPr>
                <w:sz w:val="20"/>
                <w:szCs w:val="20"/>
              </w:rPr>
              <w:t>13</w:t>
            </w:r>
          </w:p>
        </w:tc>
        <w:tc>
          <w:tcPr>
            <w:tcW w:w="1176" w:type="pct"/>
          </w:tcPr>
          <w:p w14:paraId="1CAD57B5" w14:textId="77777777" w:rsidR="00BB1A01" w:rsidRPr="00AC504F" w:rsidRDefault="00BB1A01" w:rsidP="00BB1A01">
            <w:pPr>
              <w:jc w:val="both"/>
              <w:rPr>
                <w:sz w:val="20"/>
                <w:szCs w:val="20"/>
              </w:rPr>
            </w:pPr>
            <w:r w:rsidRPr="00AC504F">
              <w:rPr>
                <w:sz w:val="20"/>
                <w:szCs w:val="20"/>
              </w:rPr>
              <w:t>Амбулаторно-поликлиническое обслуживание (код 3.4.1)</w:t>
            </w:r>
          </w:p>
        </w:tc>
        <w:tc>
          <w:tcPr>
            <w:tcW w:w="3586" w:type="pct"/>
            <w:vMerge/>
          </w:tcPr>
          <w:p w14:paraId="410A890E" w14:textId="77777777" w:rsidR="00BB1A01" w:rsidRPr="00AC504F" w:rsidRDefault="00BB1A01" w:rsidP="00F86E58">
            <w:pPr>
              <w:numPr>
                <w:ilvl w:val="0"/>
                <w:numId w:val="110"/>
              </w:numPr>
              <w:ind w:left="0" w:firstLine="0"/>
              <w:contextualSpacing/>
              <w:jc w:val="both"/>
              <w:rPr>
                <w:sz w:val="20"/>
                <w:szCs w:val="20"/>
              </w:rPr>
            </w:pPr>
          </w:p>
        </w:tc>
      </w:tr>
      <w:tr w:rsidR="00BB1A01" w:rsidRPr="00AC504F" w14:paraId="6312E634" w14:textId="77777777" w:rsidTr="00BB1A01">
        <w:tc>
          <w:tcPr>
            <w:tcW w:w="238" w:type="pct"/>
          </w:tcPr>
          <w:p w14:paraId="35E3BD0E" w14:textId="77777777" w:rsidR="00BB1A01" w:rsidRPr="00AC504F" w:rsidRDefault="00BB1A01" w:rsidP="00BB1A01">
            <w:pPr>
              <w:jc w:val="both"/>
              <w:rPr>
                <w:sz w:val="20"/>
                <w:szCs w:val="20"/>
              </w:rPr>
            </w:pPr>
            <w:r w:rsidRPr="00AC504F">
              <w:rPr>
                <w:sz w:val="20"/>
                <w:szCs w:val="20"/>
              </w:rPr>
              <w:t>14</w:t>
            </w:r>
          </w:p>
        </w:tc>
        <w:tc>
          <w:tcPr>
            <w:tcW w:w="1176" w:type="pct"/>
          </w:tcPr>
          <w:p w14:paraId="7CD8A357" w14:textId="77777777" w:rsidR="00BB1A01" w:rsidRPr="00AC504F" w:rsidRDefault="00BB1A01" w:rsidP="00BB1A01">
            <w:pPr>
              <w:jc w:val="both"/>
              <w:rPr>
                <w:sz w:val="20"/>
                <w:szCs w:val="20"/>
              </w:rPr>
            </w:pPr>
            <w:r w:rsidRPr="00AC504F">
              <w:rPr>
                <w:sz w:val="20"/>
                <w:szCs w:val="20"/>
              </w:rPr>
              <w:t>Стационарное медицинское обслуживание (код 3.4.2)</w:t>
            </w:r>
          </w:p>
        </w:tc>
        <w:tc>
          <w:tcPr>
            <w:tcW w:w="3586" w:type="pct"/>
            <w:vMerge/>
          </w:tcPr>
          <w:p w14:paraId="1DFF37F8" w14:textId="77777777" w:rsidR="00BB1A01" w:rsidRPr="00AC504F" w:rsidRDefault="00BB1A01" w:rsidP="00F86E58">
            <w:pPr>
              <w:numPr>
                <w:ilvl w:val="0"/>
                <w:numId w:val="110"/>
              </w:numPr>
              <w:ind w:left="0" w:firstLine="0"/>
              <w:contextualSpacing/>
              <w:jc w:val="both"/>
              <w:rPr>
                <w:sz w:val="20"/>
                <w:szCs w:val="20"/>
              </w:rPr>
            </w:pPr>
          </w:p>
        </w:tc>
      </w:tr>
      <w:tr w:rsidR="00BB1A01" w:rsidRPr="00AC504F" w14:paraId="2AC93D24" w14:textId="77777777" w:rsidTr="00BB1A01">
        <w:tc>
          <w:tcPr>
            <w:tcW w:w="238" w:type="pct"/>
          </w:tcPr>
          <w:p w14:paraId="6716532C" w14:textId="77777777" w:rsidR="00BB1A01" w:rsidRPr="00AC504F" w:rsidRDefault="00BB1A01" w:rsidP="00BB1A01">
            <w:pPr>
              <w:jc w:val="both"/>
              <w:rPr>
                <w:sz w:val="20"/>
                <w:szCs w:val="20"/>
              </w:rPr>
            </w:pPr>
            <w:r w:rsidRPr="00AC504F">
              <w:rPr>
                <w:sz w:val="20"/>
                <w:szCs w:val="20"/>
              </w:rPr>
              <w:t>15</w:t>
            </w:r>
          </w:p>
        </w:tc>
        <w:tc>
          <w:tcPr>
            <w:tcW w:w="1176" w:type="pct"/>
          </w:tcPr>
          <w:p w14:paraId="5E81A99B" w14:textId="77777777" w:rsidR="00BB1A01" w:rsidRPr="00AC504F" w:rsidRDefault="00BB1A01" w:rsidP="00BB1A01">
            <w:pPr>
              <w:jc w:val="both"/>
              <w:rPr>
                <w:sz w:val="20"/>
                <w:szCs w:val="20"/>
              </w:rPr>
            </w:pPr>
            <w:r w:rsidRPr="00AC504F">
              <w:rPr>
                <w:sz w:val="20"/>
                <w:szCs w:val="20"/>
              </w:rPr>
              <w:t>Образование и просвещение (код 3.5)</w:t>
            </w:r>
          </w:p>
        </w:tc>
        <w:tc>
          <w:tcPr>
            <w:tcW w:w="3586" w:type="pct"/>
            <w:vMerge w:val="restart"/>
          </w:tcPr>
          <w:p w14:paraId="2F548B5B" w14:textId="77777777" w:rsidR="00BB1A01" w:rsidRPr="00AC504F" w:rsidRDefault="00BB1A01" w:rsidP="00F86E58">
            <w:pPr>
              <w:numPr>
                <w:ilvl w:val="0"/>
                <w:numId w:val="111"/>
              </w:numPr>
              <w:ind w:left="0" w:firstLine="0"/>
              <w:contextualSpacing/>
              <w:jc w:val="both"/>
              <w:rPr>
                <w:sz w:val="20"/>
                <w:szCs w:val="20"/>
              </w:rPr>
            </w:pPr>
            <w:r w:rsidRPr="00AC504F">
              <w:rPr>
                <w:sz w:val="20"/>
                <w:szCs w:val="20"/>
              </w:rPr>
              <w:t xml:space="preserve">Использование </w:t>
            </w:r>
            <w:proofErr w:type="spellStart"/>
            <w:r w:rsidRPr="00AC504F">
              <w:rPr>
                <w:sz w:val="20"/>
                <w:szCs w:val="20"/>
              </w:rPr>
              <w:t>металлопрофиля</w:t>
            </w:r>
            <w:proofErr w:type="spellEnd"/>
            <w:r w:rsidRPr="00AC504F">
              <w:rPr>
                <w:sz w:val="20"/>
                <w:szCs w:val="20"/>
              </w:rPr>
              <w:t xml:space="preserve">, </w:t>
            </w:r>
            <w:proofErr w:type="spellStart"/>
            <w:r w:rsidRPr="00AC504F">
              <w:rPr>
                <w:sz w:val="20"/>
                <w:szCs w:val="20"/>
              </w:rPr>
              <w:t>профнастила</w:t>
            </w:r>
            <w:proofErr w:type="spellEnd"/>
            <w:r w:rsidRPr="00AC504F">
              <w:rPr>
                <w:sz w:val="20"/>
                <w:szCs w:val="20"/>
              </w:rPr>
              <w:t>, металлических листов (не являющимися композитным облицовочным элементом вентилируемых фасадов) и других подобных материалов в качестве облицовки не допускается. При устройстве композитного материала вентилируемых фасадов необходимо соблюдать требования технических регламентов и пожарной безопасности.</w:t>
            </w:r>
          </w:p>
          <w:p w14:paraId="5972F90D" w14:textId="77777777" w:rsidR="00BB1A01" w:rsidRPr="00AC504F" w:rsidRDefault="00BB1A01" w:rsidP="00F86E58">
            <w:pPr>
              <w:numPr>
                <w:ilvl w:val="0"/>
                <w:numId w:val="111"/>
              </w:numPr>
              <w:ind w:left="0" w:firstLine="0"/>
              <w:contextualSpacing/>
              <w:jc w:val="both"/>
              <w:rPr>
                <w:sz w:val="20"/>
                <w:szCs w:val="20"/>
              </w:rPr>
            </w:pPr>
            <w:r w:rsidRPr="00AC504F">
              <w:rPr>
                <w:sz w:val="20"/>
                <w:szCs w:val="20"/>
              </w:rPr>
              <w:t>При благоустройстве территории, прилегающей к зданию необходимо учитывать декоративные свойства и особенности корневой системы различных пород деревьев и кустарников, исключая их влияние на территории плиточного и иного мощения. Мощения, рекомендуется осуществлять из природных материалов в соответствии с действующими техническими регламентами и учетом мероприятий по безопасности.</w:t>
            </w:r>
          </w:p>
        </w:tc>
      </w:tr>
      <w:tr w:rsidR="00BB1A01" w:rsidRPr="00AC504F" w14:paraId="7AF2227C" w14:textId="77777777" w:rsidTr="00BB1A01">
        <w:tc>
          <w:tcPr>
            <w:tcW w:w="238" w:type="pct"/>
          </w:tcPr>
          <w:p w14:paraId="053B6A9E" w14:textId="77777777" w:rsidR="00BB1A01" w:rsidRPr="00AC504F" w:rsidRDefault="00BB1A01" w:rsidP="00BB1A01">
            <w:pPr>
              <w:jc w:val="both"/>
              <w:rPr>
                <w:sz w:val="20"/>
                <w:szCs w:val="20"/>
              </w:rPr>
            </w:pPr>
            <w:r w:rsidRPr="00AC504F">
              <w:rPr>
                <w:sz w:val="20"/>
                <w:szCs w:val="20"/>
              </w:rPr>
              <w:t>16</w:t>
            </w:r>
          </w:p>
        </w:tc>
        <w:tc>
          <w:tcPr>
            <w:tcW w:w="1176" w:type="pct"/>
          </w:tcPr>
          <w:p w14:paraId="5375EF63" w14:textId="77777777" w:rsidR="00BB1A01" w:rsidRPr="00AC504F" w:rsidRDefault="00BB1A01" w:rsidP="00BB1A01">
            <w:pPr>
              <w:jc w:val="both"/>
              <w:rPr>
                <w:sz w:val="20"/>
                <w:szCs w:val="20"/>
              </w:rPr>
            </w:pPr>
            <w:r w:rsidRPr="00AC504F">
              <w:rPr>
                <w:sz w:val="20"/>
                <w:szCs w:val="20"/>
              </w:rPr>
              <w:t>Дошкольное, начальное и среднее общее образование (3.5.1)</w:t>
            </w:r>
          </w:p>
        </w:tc>
        <w:tc>
          <w:tcPr>
            <w:tcW w:w="3586" w:type="pct"/>
            <w:vMerge/>
          </w:tcPr>
          <w:p w14:paraId="6E6D8772" w14:textId="77777777" w:rsidR="00BB1A01" w:rsidRPr="00AC504F" w:rsidRDefault="00BB1A01" w:rsidP="00F86E58">
            <w:pPr>
              <w:numPr>
                <w:ilvl w:val="0"/>
                <w:numId w:val="111"/>
              </w:numPr>
              <w:ind w:left="0" w:firstLine="0"/>
              <w:contextualSpacing/>
              <w:jc w:val="both"/>
              <w:rPr>
                <w:sz w:val="20"/>
                <w:szCs w:val="20"/>
              </w:rPr>
            </w:pPr>
          </w:p>
        </w:tc>
      </w:tr>
      <w:tr w:rsidR="00BB1A01" w:rsidRPr="00AC504F" w14:paraId="31DBF3CF" w14:textId="77777777" w:rsidTr="00BB1A01">
        <w:tc>
          <w:tcPr>
            <w:tcW w:w="238" w:type="pct"/>
          </w:tcPr>
          <w:p w14:paraId="3621FBD7" w14:textId="77777777" w:rsidR="00BB1A01" w:rsidRPr="00AC504F" w:rsidRDefault="00BB1A01" w:rsidP="00BB1A01">
            <w:pPr>
              <w:jc w:val="both"/>
              <w:rPr>
                <w:sz w:val="20"/>
                <w:szCs w:val="20"/>
              </w:rPr>
            </w:pPr>
            <w:r w:rsidRPr="00AC504F">
              <w:rPr>
                <w:sz w:val="20"/>
                <w:szCs w:val="20"/>
              </w:rPr>
              <w:t>17</w:t>
            </w:r>
          </w:p>
        </w:tc>
        <w:tc>
          <w:tcPr>
            <w:tcW w:w="1176" w:type="pct"/>
          </w:tcPr>
          <w:p w14:paraId="50C72645" w14:textId="77777777" w:rsidR="00BB1A01" w:rsidRPr="00AC504F" w:rsidRDefault="00BB1A01" w:rsidP="00BB1A01">
            <w:pPr>
              <w:jc w:val="both"/>
              <w:rPr>
                <w:sz w:val="20"/>
                <w:szCs w:val="20"/>
              </w:rPr>
            </w:pPr>
            <w:r w:rsidRPr="00AC504F">
              <w:rPr>
                <w:sz w:val="20"/>
                <w:szCs w:val="20"/>
              </w:rPr>
              <w:t>Среднее и высшее профессиональное образование (3.5.2)</w:t>
            </w:r>
          </w:p>
        </w:tc>
        <w:tc>
          <w:tcPr>
            <w:tcW w:w="3586" w:type="pct"/>
            <w:vMerge/>
          </w:tcPr>
          <w:p w14:paraId="031403A1" w14:textId="77777777" w:rsidR="00BB1A01" w:rsidRPr="00AC504F" w:rsidRDefault="00BB1A01" w:rsidP="00F86E58">
            <w:pPr>
              <w:numPr>
                <w:ilvl w:val="0"/>
                <w:numId w:val="111"/>
              </w:numPr>
              <w:ind w:left="0" w:firstLine="0"/>
              <w:contextualSpacing/>
              <w:jc w:val="both"/>
              <w:rPr>
                <w:sz w:val="20"/>
                <w:szCs w:val="20"/>
              </w:rPr>
            </w:pPr>
          </w:p>
        </w:tc>
      </w:tr>
      <w:tr w:rsidR="00BB1A01" w:rsidRPr="00AC504F" w14:paraId="4DFB82E0" w14:textId="77777777" w:rsidTr="00BB1A01">
        <w:tc>
          <w:tcPr>
            <w:tcW w:w="238" w:type="pct"/>
          </w:tcPr>
          <w:p w14:paraId="5E250825" w14:textId="77777777" w:rsidR="00BB1A01" w:rsidRPr="00AC504F" w:rsidRDefault="00BB1A01" w:rsidP="00BB1A01">
            <w:pPr>
              <w:jc w:val="both"/>
              <w:rPr>
                <w:sz w:val="20"/>
                <w:szCs w:val="20"/>
              </w:rPr>
            </w:pPr>
            <w:r w:rsidRPr="00AC504F">
              <w:rPr>
                <w:sz w:val="20"/>
                <w:szCs w:val="20"/>
              </w:rPr>
              <w:t>18</w:t>
            </w:r>
          </w:p>
        </w:tc>
        <w:tc>
          <w:tcPr>
            <w:tcW w:w="1176" w:type="pct"/>
          </w:tcPr>
          <w:p w14:paraId="4DB649E8" w14:textId="77777777" w:rsidR="00BB1A01" w:rsidRPr="00AC504F" w:rsidRDefault="00BB1A01" w:rsidP="00BB1A01">
            <w:pPr>
              <w:jc w:val="both"/>
              <w:rPr>
                <w:sz w:val="20"/>
                <w:szCs w:val="20"/>
              </w:rPr>
            </w:pPr>
            <w:r w:rsidRPr="00AC504F">
              <w:rPr>
                <w:sz w:val="20"/>
                <w:szCs w:val="20"/>
              </w:rPr>
              <w:t>Религиозное использование (Код 3.7)</w:t>
            </w:r>
          </w:p>
        </w:tc>
        <w:tc>
          <w:tcPr>
            <w:tcW w:w="3586" w:type="pct"/>
            <w:vMerge w:val="restart"/>
          </w:tcPr>
          <w:p w14:paraId="653E3AA5" w14:textId="77777777" w:rsidR="00BB1A01" w:rsidRPr="00AC504F" w:rsidRDefault="00BB1A01" w:rsidP="00F86E58">
            <w:pPr>
              <w:numPr>
                <w:ilvl w:val="0"/>
                <w:numId w:val="112"/>
              </w:numPr>
              <w:ind w:left="0" w:firstLine="0"/>
              <w:contextualSpacing/>
              <w:jc w:val="both"/>
              <w:rPr>
                <w:sz w:val="20"/>
                <w:szCs w:val="20"/>
              </w:rPr>
            </w:pPr>
            <w:r w:rsidRPr="00AC504F">
              <w:rPr>
                <w:sz w:val="20"/>
                <w:szCs w:val="20"/>
              </w:rPr>
              <w:t>Объекты религиозного назначения следует проектировать с учетом требований СП 118.13330.2022 «Свод правил. Общественные здания и сооружения. СНиП 31-06-2009», СП 391.1325800.2017 «Свод правил. Храмы православные. Правила проектирования». Необходимо соблюдать канонические требования соответствующих конфессий, локальную национальную специфику архитектурных деталей и приемов, строительных и отделочных материалов и т.д. В случаях проведения архитектурного конкурса на проектирование объекта религиозного назначения, требования к архитектурно-градостроительному облику определяются в техническом задании на проектирование с учетом настоящих правил.</w:t>
            </w:r>
          </w:p>
          <w:p w14:paraId="1F5CC554" w14:textId="77777777" w:rsidR="00BB1A01" w:rsidRPr="00AC504F" w:rsidRDefault="00BB1A01" w:rsidP="00F86E58">
            <w:pPr>
              <w:numPr>
                <w:ilvl w:val="0"/>
                <w:numId w:val="112"/>
              </w:numPr>
              <w:ind w:left="0" w:firstLine="0"/>
              <w:contextualSpacing/>
              <w:jc w:val="both"/>
              <w:rPr>
                <w:sz w:val="20"/>
                <w:szCs w:val="20"/>
              </w:rPr>
            </w:pPr>
            <w:r w:rsidRPr="00AC504F">
              <w:rPr>
                <w:sz w:val="20"/>
                <w:szCs w:val="20"/>
              </w:rPr>
              <w:t xml:space="preserve">Использование </w:t>
            </w:r>
            <w:proofErr w:type="spellStart"/>
            <w:r w:rsidRPr="00AC504F">
              <w:rPr>
                <w:sz w:val="20"/>
                <w:szCs w:val="20"/>
              </w:rPr>
              <w:t>металлопрофиля</w:t>
            </w:r>
            <w:proofErr w:type="spellEnd"/>
            <w:r w:rsidRPr="00AC504F">
              <w:rPr>
                <w:sz w:val="20"/>
                <w:szCs w:val="20"/>
              </w:rPr>
              <w:t xml:space="preserve">, </w:t>
            </w:r>
            <w:proofErr w:type="spellStart"/>
            <w:r w:rsidRPr="00AC504F">
              <w:rPr>
                <w:sz w:val="20"/>
                <w:szCs w:val="20"/>
              </w:rPr>
              <w:t>профнастила</w:t>
            </w:r>
            <w:proofErr w:type="spellEnd"/>
            <w:r w:rsidRPr="00AC504F">
              <w:rPr>
                <w:sz w:val="20"/>
                <w:szCs w:val="20"/>
              </w:rPr>
              <w:t>, металлических листов (не являющимися композитным облицовочным элементом вентилируемых фасадов) и других подобных материалов в качестве облицовки не допускается. При устройстве композитного материала вентилируемых фасадов необходимо соблюдать требования технических регламентов и пожарной безопасности.</w:t>
            </w:r>
          </w:p>
          <w:p w14:paraId="450AE4E2" w14:textId="77777777" w:rsidR="00BB1A01" w:rsidRPr="00AC504F" w:rsidRDefault="00BB1A01" w:rsidP="00F86E58">
            <w:pPr>
              <w:numPr>
                <w:ilvl w:val="0"/>
                <w:numId w:val="112"/>
              </w:numPr>
              <w:ind w:left="0" w:firstLine="0"/>
              <w:contextualSpacing/>
              <w:jc w:val="both"/>
              <w:rPr>
                <w:sz w:val="20"/>
                <w:szCs w:val="20"/>
              </w:rPr>
            </w:pPr>
            <w:r w:rsidRPr="00AC504F">
              <w:rPr>
                <w:sz w:val="20"/>
                <w:szCs w:val="20"/>
              </w:rPr>
              <w:t>При благоустройстве территории, прилегающей к зданию необходимо учитывать декоративные свойства и особенности корневой системы различных пород деревьев и кустарников, исключая их влияние на территории плиточного и иного мощения. Мощения, рекомендуется осуществлять из природных материалов в соответствии с действующими техническими регламентами и учетом мероприятий по безопасности.</w:t>
            </w:r>
          </w:p>
        </w:tc>
      </w:tr>
      <w:tr w:rsidR="00BB1A01" w:rsidRPr="00AC504F" w14:paraId="6C99B9CD" w14:textId="77777777" w:rsidTr="00BB1A01">
        <w:tc>
          <w:tcPr>
            <w:tcW w:w="238" w:type="pct"/>
          </w:tcPr>
          <w:p w14:paraId="44D89DDF" w14:textId="77777777" w:rsidR="00BB1A01" w:rsidRPr="00AC504F" w:rsidRDefault="00BB1A01" w:rsidP="00BB1A01">
            <w:pPr>
              <w:jc w:val="both"/>
              <w:rPr>
                <w:sz w:val="20"/>
                <w:szCs w:val="20"/>
              </w:rPr>
            </w:pPr>
            <w:r w:rsidRPr="00AC504F">
              <w:rPr>
                <w:sz w:val="20"/>
                <w:szCs w:val="20"/>
              </w:rPr>
              <w:t>19</w:t>
            </w:r>
          </w:p>
        </w:tc>
        <w:tc>
          <w:tcPr>
            <w:tcW w:w="1176" w:type="pct"/>
          </w:tcPr>
          <w:p w14:paraId="452D4D54" w14:textId="77777777" w:rsidR="00BB1A01" w:rsidRPr="00AC504F" w:rsidRDefault="00BB1A01" w:rsidP="00BB1A01">
            <w:pPr>
              <w:jc w:val="both"/>
              <w:rPr>
                <w:sz w:val="20"/>
                <w:szCs w:val="20"/>
              </w:rPr>
            </w:pPr>
            <w:r w:rsidRPr="00AC504F">
              <w:rPr>
                <w:sz w:val="20"/>
                <w:szCs w:val="20"/>
              </w:rPr>
              <w:t>Осуществление религиозных обрядов (3.7.1)</w:t>
            </w:r>
          </w:p>
        </w:tc>
        <w:tc>
          <w:tcPr>
            <w:tcW w:w="3586" w:type="pct"/>
            <w:vMerge/>
          </w:tcPr>
          <w:p w14:paraId="75FC56C5" w14:textId="77777777" w:rsidR="00BB1A01" w:rsidRPr="00AC504F" w:rsidRDefault="00BB1A01" w:rsidP="00F86E58">
            <w:pPr>
              <w:numPr>
                <w:ilvl w:val="0"/>
                <w:numId w:val="112"/>
              </w:numPr>
              <w:ind w:left="0" w:firstLine="0"/>
              <w:contextualSpacing/>
              <w:jc w:val="both"/>
              <w:rPr>
                <w:sz w:val="20"/>
                <w:szCs w:val="20"/>
              </w:rPr>
            </w:pPr>
          </w:p>
        </w:tc>
      </w:tr>
      <w:tr w:rsidR="00BB1A01" w:rsidRPr="00AC504F" w14:paraId="7E108BBF" w14:textId="77777777" w:rsidTr="00BB1A01">
        <w:tc>
          <w:tcPr>
            <w:tcW w:w="238" w:type="pct"/>
          </w:tcPr>
          <w:p w14:paraId="6079DF96" w14:textId="77777777" w:rsidR="00BB1A01" w:rsidRPr="00AC504F" w:rsidRDefault="00BB1A01" w:rsidP="00BB1A01">
            <w:pPr>
              <w:jc w:val="both"/>
              <w:rPr>
                <w:sz w:val="20"/>
                <w:szCs w:val="20"/>
              </w:rPr>
            </w:pPr>
            <w:r w:rsidRPr="00AC504F">
              <w:rPr>
                <w:sz w:val="20"/>
                <w:szCs w:val="20"/>
              </w:rPr>
              <w:t>20</w:t>
            </w:r>
          </w:p>
        </w:tc>
        <w:tc>
          <w:tcPr>
            <w:tcW w:w="1176" w:type="pct"/>
          </w:tcPr>
          <w:p w14:paraId="3E836FE8" w14:textId="77777777" w:rsidR="00BB1A01" w:rsidRPr="00AC504F" w:rsidRDefault="00BB1A01" w:rsidP="00BB1A01">
            <w:pPr>
              <w:jc w:val="both"/>
              <w:rPr>
                <w:sz w:val="20"/>
                <w:szCs w:val="20"/>
              </w:rPr>
            </w:pPr>
            <w:r w:rsidRPr="00AC504F">
              <w:rPr>
                <w:sz w:val="20"/>
                <w:szCs w:val="20"/>
              </w:rPr>
              <w:t>Религиозное управление и образование (3.7.2)</w:t>
            </w:r>
          </w:p>
        </w:tc>
        <w:tc>
          <w:tcPr>
            <w:tcW w:w="3586" w:type="pct"/>
            <w:vMerge/>
          </w:tcPr>
          <w:p w14:paraId="5368FF22" w14:textId="77777777" w:rsidR="00BB1A01" w:rsidRPr="00AC504F" w:rsidRDefault="00BB1A01" w:rsidP="00F86E58">
            <w:pPr>
              <w:numPr>
                <w:ilvl w:val="0"/>
                <w:numId w:val="112"/>
              </w:numPr>
              <w:ind w:left="0" w:firstLine="0"/>
              <w:contextualSpacing/>
              <w:jc w:val="both"/>
              <w:rPr>
                <w:sz w:val="20"/>
                <w:szCs w:val="20"/>
              </w:rPr>
            </w:pPr>
          </w:p>
        </w:tc>
      </w:tr>
      <w:tr w:rsidR="00BB1A01" w:rsidRPr="00AC504F" w14:paraId="763F2127" w14:textId="77777777" w:rsidTr="00BB1A01">
        <w:tc>
          <w:tcPr>
            <w:tcW w:w="238" w:type="pct"/>
          </w:tcPr>
          <w:p w14:paraId="5BCE1AC4" w14:textId="77777777" w:rsidR="00BB1A01" w:rsidRPr="00AC504F" w:rsidRDefault="00BB1A01" w:rsidP="00BB1A01">
            <w:pPr>
              <w:jc w:val="both"/>
              <w:rPr>
                <w:sz w:val="20"/>
                <w:szCs w:val="20"/>
              </w:rPr>
            </w:pPr>
            <w:r w:rsidRPr="00AC504F">
              <w:rPr>
                <w:sz w:val="20"/>
                <w:szCs w:val="20"/>
              </w:rPr>
              <w:t>21</w:t>
            </w:r>
          </w:p>
        </w:tc>
        <w:tc>
          <w:tcPr>
            <w:tcW w:w="1176" w:type="pct"/>
          </w:tcPr>
          <w:p w14:paraId="0CE5BF20" w14:textId="77777777" w:rsidR="00BB1A01" w:rsidRPr="00AC504F" w:rsidRDefault="00BB1A01" w:rsidP="00BB1A01">
            <w:pPr>
              <w:jc w:val="both"/>
              <w:rPr>
                <w:sz w:val="20"/>
                <w:szCs w:val="20"/>
              </w:rPr>
            </w:pPr>
            <w:r w:rsidRPr="00AC504F">
              <w:rPr>
                <w:sz w:val="20"/>
                <w:szCs w:val="20"/>
              </w:rPr>
              <w:t xml:space="preserve">Предпринимательство </w:t>
            </w:r>
            <w:r w:rsidRPr="00AC504F">
              <w:rPr>
                <w:sz w:val="20"/>
                <w:szCs w:val="20"/>
              </w:rPr>
              <w:lastRenderedPageBreak/>
              <w:t>(код 4.0)</w:t>
            </w:r>
          </w:p>
        </w:tc>
        <w:tc>
          <w:tcPr>
            <w:tcW w:w="3586" w:type="pct"/>
            <w:vMerge w:val="restart"/>
          </w:tcPr>
          <w:p w14:paraId="64E1F402" w14:textId="77777777" w:rsidR="00BB1A01" w:rsidRPr="00AC504F" w:rsidRDefault="00BB1A01" w:rsidP="00F86E58">
            <w:pPr>
              <w:numPr>
                <w:ilvl w:val="0"/>
                <w:numId w:val="113"/>
              </w:numPr>
              <w:ind w:left="0" w:firstLine="0"/>
              <w:contextualSpacing/>
              <w:jc w:val="both"/>
              <w:rPr>
                <w:sz w:val="20"/>
                <w:szCs w:val="20"/>
              </w:rPr>
            </w:pPr>
            <w:r w:rsidRPr="00AC504F">
              <w:rPr>
                <w:sz w:val="20"/>
                <w:szCs w:val="20"/>
              </w:rPr>
              <w:lastRenderedPageBreak/>
              <w:t xml:space="preserve">Использование </w:t>
            </w:r>
            <w:proofErr w:type="spellStart"/>
            <w:r w:rsidRPr="00AC504F">
              <w:rPr>
                <w:sz w:val="20"/>
                <w:szCs w:val="20"/>
              </w:rPr>
              <w:t>металлопрофиля</w:t>
            </w:r>
            <w:proofErr w:type="spellEnd"/>
            <w:r w:rsidRPr="00AC504F">
              <w:rPr>
                <w:sz w:val="20"/>
                <w:szCs w:val="20"/>
              </w:rPr>
              <w:t xml:space="preserve">, </w:t>
            </w:r>
            <w:proofErr w:type="spellStart"/>
            <w:r w:rsidRPr="00AC504F">
              <w:rPr>
                <w:sz w:val="20"/>
                <w:szCs w:val="20"/>
              </w:rPr>
              <w:t>профнастила</w:t>
            </w:r>
            <w:proofErr w:type="spellEnd"/>
            <w:r w:rsidRPr="00AC504F">
              <w:rPr>
                <w:sz w:val="20"/>
                <w:szCs w:val="20"/>
              </w:rPr>
              <w:t xml:space="preserve">, металлических листов и </w:t>
            </w:r>
            <w:r w:rsidRPr="00AC504F">
              <w:rPr>
                <w:sz w:val="20"/>
                <w:szCs w:val="20"/>
              </w:rPr>
              <w:lastRenderedPageBreak/>
              <w:t>других подобных материалов в качестве облицовки допускается в зависимости от типа конструкции такого здания (каркасное строения, фахверк, каркасно-щитовое, ЛСТК и пр.) Рекомендуется применять в облицовке материалы, приближенные к натуральной текстуре древесины светлых оттенков, а также текстурированные под природные материалы, выделяющие цветовыми пятнами объемы входных групп, торцевые фасады, декоративную реечную обшивку.</w:t>
            </w:r>
          </w:p>
          <w:p w14:paraId="4B5AD235" w14:textId="77777777" w:rsidR="00BB1A01" w:rsidRPr="00AC504F" w:rsidRDefault="00BB1A01" w:rsidP="00F86E58">
            <w:pPr>
              <w:numPr>
                <w:ilvl w:val="0"/>
                <w:numId w:val="113"/>
              </w:numPr>
              <w:ind w:left="0" w:firstLine="0"/>
              <w:contextualSpacing/>
              <w:jc w:val="both"/>
              <w:rPr>
                <w:sz w:val="20"/>
                <w:szCs w:val="20"/>
              </w:rPr>
            </w:pPr>
            <w:r w:rsidRPr="00AC504F">
              <w:rPr>
                <w:sz w:val="20"/>
                <w:szCs w:val="20"/>
              </w:rPr>
              <w:t>При благоустройстве территории, прилегающей к зданию необходимо учитывать декоративные свойства и особенности корневой системы различных пород деревьев и кустарников, исключая их влияние на территории плиточного и иного мощения. Мощения, рекомендуется осуществлять из природных материалов в соответствии с действующими техническими регламентами и учетом мероприятий по безопасности.</w:t>
            </w:r>
          </w:p>
        </w:tc>
      </w:tr>
      <w:tr w:rsidR="00BB1A01" w:rsidRPr="00AC504F" w14:paraId="13C1EB77" w14:textId="77777777" w:rsidTr="00BB1A01">
        <w:tc>
          <w:tcPr>
            <w:tcW w:w="238" w:type="pct"/>
          </w:tcPr>
          <w:p w14:paraId="6EE7D691" w14:textId="77777777" w:rsidR="00BB1A01" w:rsidRPr="00AC504F" w:rsidRDefault="00BB1A01" w:rsidP="00BB1A01">
            <w:pPr>
              <w:jc w:val="both"/>
              <w:rPr>
                <w:sz w:val="20"/>
                <w:szCs w:val="20"/>
              </w:rPr>
            </w:pPr>
            <w:r w:rsidRPr="00AC504F">
              <w:rPr>
                <w:sz w:val="20"/>
                <w:szCs w:val="20"/>
              </w:rPr>
              <w:lastRenderedPageBreak/>
              <w:t>22</w:t>
            </w:r>
          </w:p>
        </w:tc>
        <w:tc>
          <w:tcPr>
            <w:tcW w:w="1176" w:type="pct"/>
          </w:tcPr>
          <w:p w14:paraId="4F1F6D30" w14:textId="77777777" w:rsidR="00BB1A01" w:rsidRPr="00AC504F" w:rsidRDefault="00BB1A01" w:rsidP="00BB1A01">
            <w:pPr>
              <w:jc w:val="both"/>
              <w:rPr>
                <w:sz w:val="20"/>
                <w:szCs w:val="20"/>
              </w:rPr>
            </w:pPr>
            <w:r w:rsidRPr="00AC504F">
              <w:rPr>
                <w:sz w:val="20"/>
                <w:szCs w:val="20"/>
              </w:rPr>
              <w:t>Деловое управление (4.1)</w:t>
            </w:r>
          </w:p>
        </w:tc>
        <w:tc>
          <w:tcPr>
            <w:tcW w:w="3586" w:type="pct"/>
            <w:vMerge/>
          </w:tcPr>
          <w:p w14:paraId="03ACB5AA" w14:textId="77777777" w:rsidR="00BB1A01" w:rsidRPr="00AC504F" w:rsidRDefault="00BB1A01" w:rsidP="00F86E58">
            <w:pPr>
              <w:numPr>
                <w:ilvl w:val="0"/>
                <w:numId w:val="113"/>
              </w:numPr>
              <w:ind w:left="0" w:firstLine="0"/>
              <w:contextualSpacing/>
              <w:jc w:val="both"/>
              <w:rPr>
                <w:sz w:val="20"/>
                <w:szCs w:val="20"/>
              </w:rPr>
            </w:pPr>
          </w:p>
        </w:tc>
      </w:tr>
      <w:tr w:rsidR="00BB1A01" w:rsidRPr="00AC504F" w14:paraId="58C2D108" w14:textId="77777777" w:rsidTr="00BB1A01">
        <w:tc>
          <w:tcPr>
            <w:tcW w:w="238" w:type="pct"/>
          </w:tcPr>
          <w:p w14:paraId="1172EA42" w14:textId="77777777" w:rsidR="00BB1A01" w:rsidRPr="00AC504F" w:rsidRDefault="00BB1A01" w:rsidP="00BB1A01">
            <w:pPr>
              <w:jc w:val="both"/>
              <w:rPr>
                <w:sz w:val="20"/>
                <w:szCs w:val="20"/>
              </w:rPr>
            </w:pPr>
            <w:r w:rsidRPr="00AC504F">
              <w:rPr>
                <w:sz w:val="20"/>
                <w:szCs w:val="20"/>
              </w:rPr>
              <w:t>23</w:t>
            </w:r>
          </w:p>
        </w:tc>
        <w:tc>
          <w:tcPr>
            <w:tcW w:w="1176" w:type="pct"/>
          </w:tcPr>
          <w:p w14:paraId="00919808" w14:textId="77777777" w:rsidR="00BB1A01" w:rsidRPr="00AC504F" w:rsidRDefault="00BB1A01" w:rsidP="00BB1A01">
            <w:pPr>
              <w:jc w:val="both"/>
              <w:rPr>
                <w:sz w:val="20"/>
                <w:szCs w:val="20"/>
              </w:rPr>
            </w:pPr>
            <w:r w:rsidRPr="00AC504F">
              <w:rPr>
                <w:sz w:val="20"/>
                <w:szCs w:val="20"/>
              </w:rPr>
              <w:t>Объекты торговли (торговые центры, торгово-развлекательные центры (комплексы) (4.2)</w:t>
            </w:r>
          </w:p>
        </w:tc>
        <w:tc>
          <w:tcPr>
            <w:tcW w:w="3586" w:type="pct"/>
            <w:vMerge/>
          </w:tcPr>
          <w:p w14:paraId="6C822B44" w14:textId="77777777" w:rsidR="00BB1A01" w:rsidRPr="00AC504F" w:rsidRDefault="00BB1A01" w:rsidP="00F86E58">
            <w:pPr>
              <w:numPr>
                <w:ilvl w:val="0"/>
                <w:numId w:val="113"/>
              </w:numPr>
              <w:ind w:left="0" w:firstLine="0"/>
              <w:contextualSpacing/>
              <w:jc w:val="both"/>
              <w:rPr>
                <w:sz w:val="20"/>
                <w:szCs w:val="20"/>
              </w:rPr>
            </w:pPr>
          </w:p>
        </w:tc>
      </w:tr>
      <w:tr w:rsidR="00BB1A01" w:rsidRPr="00AC504F" w14:paraId="095B40F2" w14:textId="77777777" w:rsidTr="00BB1A01">
        <w:tc>
          <w:tcPr>
            <w:tcW w:w="238" w:type="pct"/>
          </w:tcPr>
          <w:p w14:paraId="44D9F28D" w14:textId="77777777" w:rsidR="00BB1A01" w:rsidRPr="00AC504F" w:rsidRDefault="00BB1A01" w:rsidP="00BB1A01">
            <w:pPr>
              <w:jc w:val="both"/>
              <w:rPr>
                <w:sz w:val="20"/>
                <w:szCs w:val="20"/>
              </w:rPr>
            </w:pPr>
            <w:r w:rsidRPr="00AC504F">
              <w:rPr>
                <w:sz w:val="20"/>
                <w:szCs w:val="20"/>
              </w:rPr>
              <w:t>24</w:t>
            </w:r>
          </w:p>
        </w:tc>
        <w:tc>
          <w:tcPr>
            <w:tcW w:w="1176" w:type="pct"/>
          </w:tcPr>
          <w:p w14:paraId="783AF279" w14:textId="77777777" w:rsidR="00BB1A01" w:rsidRPr="00AC504F" w:rsidRDefault="00BB1A01" w:rsidP="00BB1A01">
            <w:pPr>
              <w:jc w:val="both"/>
              <w:rPr>
                <w:sz w:val="20"/>
                <w:szCs w:val="20"/>
              </w:rPr>
            </w:pPr>
            <w:r w:rsidRPr="00AC504F">
              <w:rPr>
                <w:sz w:val="20"/>
                <w:szCs w:val="20"/>
              </w:rPr>
              <w:t>Рынки (4.3)</w:t>
            </w:r>
          </w:p>
        </w:tc>
        <w:tc>
          <w:tcPr>
            <w:tcW w:w="3586" w:type="pct"/>
            <w:vMerge/>
          </w:tcPr>
          <w:p w14:paraId="0874F157" w14:textId="77777777" w:rsidR="00BB1A01" w:rsidRPr="00AC504F" w:rsidRDefault="00BB1A01" w:rsidP="00F86E58">
            <w:pPr>
              <w:numPr>
                <w:ilvl w:val="0"/>
                <w:numId w:val="113"/>
              </w:numPr>
              <w:ind w:left="0" w:firstLine="0"/>
              <w:contextualSpacing/>
              <w:jc w:val="both"/>
              <w:rPr>
                <w:sz w:val="20"/>
                <w:szCs w:val="20"/>
              </w:rPr>
            </w:pPr>
          </w:p>
        </w:tc>
      </w:tr>
      <w:tr w:rsidR="00BB1A01" w:rsidRPr="00AC504F" w14:paraId="1B2399D4" w14:textId="77777777" w:rsidTr="00BB1A01">
        <w:tc>
          <w:tcPr>
            <w:tcW w:w="238" w:type="pct"/>
          </w:tcPr>
          <w:p w14:paraId="0CD72915" w14:textId="77777777" w:rsidR="00BB1A01" w:rsidRPr="00AC504F" w:rsidRDefault="00BB1A01" w:rsidP="00BB1A01">
            <w:pPr>
              <w:jc w:val="both"/>
              <w:rPr>
                <w:sz w:val="20"/>
                <w:szCs w:val="20"/>
              </w:rPr>
            </w:pPr>
            <w:r w:rsidRPr="00AC504F">
              <w:rPr>
                <w:sz w:val="20"/>
                <w:szCs w:val="20"/>
              </w:rPr>
              <w:t>25</w:t>
            </w:r>
          </w:p>
        </w:tc>
        <w:tc>
          <w:tcPr>
            <w:tcW w:w="1176" w:type="pct"/>
          </w:tcPr>
          <w:p w14:paraId="354FC1B4" w14:textId="77777777" w:rsidR="00BB1A01" w:rsidRPr="00AC504F" w:rsidRDefault="00BB1A01" w:rsidP="00BB1A01">
            <w:pPr>
              <w:jc w:val="both"/>
              <w:rPr>
                <w:sz w:val="20"/>
                <w:szCs w:val="20"/>
              </w:rPr>
            </w:pPr>
            <w:r w:rsidRPr="00AC504F">
              <w:rPr>
                <w:sz w:val="20"/>
                <w:szCs w:val="20"/>
              </w:rPr>
              <w:t>Магазины (4.4)</w:t>
            </w:r>
          </w:p>
        </w:tc>
        <w:tc>
          <w:tcPr>
            <w:tcW w:w="3586" w:type="pct"/>
            <w:vMerge/>
          </w:tcPr>
          <w:p w14:paraId="4FC6DD46" w14:textId="77777777" w:rsidR="00BB1A01" w:rsidRPr="00AC504F" w:rsidRDefault="00BB1A01" w:rsidP="00F86E58">
            <w:pPr>
              <w:numPr>
                <w:ilvl w:val="0"/>
                <w:numId w:val="113"/>
              </w:numPr>
              <w:ind w:left="0" w:firstLine="0"/>
              <w:contextualSpacing/>
              <w:jc w:val="both"/>
              <w:rPr>
                <w:sz w:val="20"/>
                <w:szCs w:val="20"/>
              </w:rPr>
            </w:pPr>
          </w:p>
        </w:tc>
      </w:tr>
      <w:tr w:rsidR="00BB1A01" w:rsidRPr="00AC504F" w14:paraId="06FD904D" w14:textId="77777777" w:rsidTr="00BB1A01">
        <w:tc>
          <w:tcPr>
            <w:tcW w:w="238" w:type="pct"/>
          </w:tcPr>
          <w:p w14:paraId="3FD113DC" w14:textId="77777777" w:rsidR="00BB1A01" w:rsidRPr="00AC504F" w:rsidRDefault="00BB1A01" w:rsidP="00BB1A01">
            <w:pPr>
              <w:jc w:val="both"/>
              <w:rPr>
                <w:sz w:val="20"/>
                <w:szCs w:val="20"/>
              </w:rPr>
            </w:pPr>
            <w:r w:rsidRPr="00AC504F">
              <w:rPr>
                <w:sz w:val="20"/>
                <w:szCs w:val="20"/>
              </w:rPr>
              <w:t>26</w:t>
            </w:r>
          </w:p>
        </w:tc>
        <w:tc>
          <w:tcPr>
            <w:tcW w:w="1176" w:type="pct"/>
          </w:tcPr>
          <w:p w14:paraId="52F3C174" w14:textId="77777777" w:rsidR="00BB1A01" w:rsidRPr="00AC504F" w:rsidRDefault="00BB1A01" w:rsidP="00BB1A01">
            <w:pPr>
              <w:jc w:val="both"/>
              <w:rPr>
                <w:sz w:val="20"/>
                <w:szCs w:val="20"/>
              </w:rPr>
            </w:pPr>
            <w:r w:rsidRPr="00AC504F">
              <w:rPr>
                <w:sz w:val="20"/>
                <w:szCs w:val="20"/>
              </w:rPr>
              <w:t>Банковская и страховая деятельность (4.5)</w:t>
            </w:r>
          </w:p>
        </w:tc>
        <w:tc>
          <w:tcPr>
            <w:tcW w:w="3586" w:type="pct"/>
            <w:vMerge/>
          </w:tcPr>
          <w:p w14:paraId="6C515382" w14:textId="77777777" w:rsidR="00BB1A01" w:rsidRPr="00AC504F" w:rsidRDefault="00BB1A01" w:rsidP="00F86E58">
            <w:pPr>
              <w:numPr>
                <w:ilvl w:val="0"/>
                <w:numId w:val="113"/>
              </w:numPr>
              <w:ind w:left="0" w:firstLine="0"/>
              <w:contextualSpacing/>
              <w:jc w:val="both"/>
              <w:rPr>
                <w:sz w:val="20"/>
                <w:szCs w:val="20"/>
              </w:rPr>
            </w:pPr>
          </w:p>
        </w:tc>
      </w:tr>
      <w:tr w:rsidR="00BB1A01" w:rsidRPr="00AC504F" w14:paraId="75C0E568" w14:textId="77777777" w:rsidTr="00BB1A01">
        <w:tc>
          <w:tcPr>
            <w:tcW w:w="238" w:type="pct"/>
          </w:tcPr>
          <w:p w14:paraId="48958701" w14:textId="77777777" w:rsidR="00BB1A01" w:rsidRPr="00AC504F" w:rsidRDefault="00BB1A01" w:rsidP="00BB1A01">
            <w:pPr>
              <w:jc w:val="both"/>
              <w:rPr>
                <w:sz w:val="20"/>
                <w:szCs w:val="20"/>
              </w:rPr>
            </w:pPr>
            <w:r w:rsidRPr="00AC504F">
              <w:rPr>
                <w:sz w:val="20"/>
                <w:szCs w:val="20"/>
              </w:rPr>
              <w:t>27</w:t>
            </w:r>
          </w:p>
        </w:tc>
        <w:tc>
          <w:tcPr>
            <w:tcW w:w="1176" w:type="pct"/>
          </w:tcPr>
          <w:p w14:paraId="2B691193" w14:textId="77777777" w:rsidR="00BB1A01" w:rsidRPr="00AC504F" w:rsidRDefault="00BB1A01" w:rsidP="00BB1A01">
            <w:pPr>
              <w:jc w:val="both"/>
              <w:rPr>
                <w:sz w:val="20"/>
                <w:szCs w:val="20"/>
              </w:rPr>
            </w:pPr>
            <w:r w:rsidRPr="00AC504F">
              <w:rPr>
                <w:sz w:val="20"/>
                <w:szCs w:val="20"/>
              </w:rPr>
              <w:t>Общественное питание (4.6)</w:t>
            </w:r>
          </w:p>
        </w:tc>
        <w:tc>
          <w:tcPr>
            <w:tcW w:w="3586" w:type="pct"/>
            <w:vMerge/>
          </w:tcPr>
          <w:p w14:paraId="78D3F091" w14:textId="77777777" w:rsidR="00BB1A01" w:rsidRPr="00AC504F" w:rsidRDefault="00BB1A01" w:rsidP="00F86E58">
            <w:pPr>
              <w:numPr>
                <w:ilvl w:val="0"/>
                <w:numId w:val="113"/>
              </w:numPr>
              <w:ind w:left="0" w:firstLine="0"/>
              <w:contextualSpacing/>
              <w:jc w:val="both"/>
              <w:rPr>
                <w:sz w:val="20"/>
                <w:szCs w:val="20"/>
              </w:rPr>
            </w:pPr>
          </w:p>
        </w:tc>
      </w:tr>
      <w:tr w:rsidR="00BB1A01" w:rsidRPr="00AC504F" w14:paraId="56F637BF" w14:textId="77777777" w:rsidTr="00BB1A01">
        <w:tc>
          <w:tcPr>
            <w:tcW w:w="238" w:type="pct"/>
          </w:tcPr>
          <w:p w14:paraId="042DB501" w14:textId="77777777" w:rsidR="00BB1A01" w:rsidRPr="00AC504F" w:rsidRDefault="00BB1A01" w:rsidP="00BB1A01">
            <w:pPr>
              <w:jc w:val="both"/>
              <w:rPr>
                <w:sz w:val="20"/>
                <w:szCs w:val="20"/>
              </w:rPr>
            </w:pPr>
            <w:r w:rsidRPr="00AC504F">
              <w:rPr>
                <w:sz w:val="20"/>
                <w:szCs w:val="20"/>
              </w:rPr>
              <w:t>28</w:t>
            </w:r>
          </w:p>
        </w:tc>
        <w:tc>
          <w:tcPr>
            <w:tcW w:w="1176" w:type="pct"/>
          </w:tcPr>
          <w:p w14:paraId="6885A254" w14:textId="77777777" w:rsidR="00BB1A01" w:rsidRPr="00AC504F" w:rsidRDefault="00BB1A01" w:rsidP="00BB1A01">
            <w:pPr>
              <w:jc w:val="both"/>
              <w:rPr>
                <w:sz w:val="20"/>
                <w:szCs w:val="20"/>
              </w:rPr>
            </w:pPr>
            <w:r w:rsidRPr="00AC504F">
              <w:rPr>
                <w:sz w:val="20"/>
                <w:szCs w:val="20"/>
              </w:rPr>
              <w:t>Гостиничное обслуживание (4.7)</w:t>
            </w:r>
          </w:p>
        </w:tc>
        <w:tc>
          <w:tcPr>
            <w:tcW w:w="3586" w:type="pct"/>
            <w:vMerge/>
          </w:tcPr>
          <w:p w14:paraId="69B16ED8" w14:textId="77777777" w:rsidR="00BB1A01" w:rsidRPr="00AC504F" w:rsidRDefault="00BB1A01" w:rsidP="00F86E58">
            <w:pPr>
              <w:numPr>
                <w:ilvl w:val="0"/>
                <w:numId w:val="113"/>
              </w:numPr>
              <w:ind w:left="0" w:firstLine="0"/>
              <w:contextualSpacing/>
              <w:jc w:val="both"/>
              <w:rPr>
                <w:sz w:val="20"/>
                <w:szCs w:val="20"/>
              </w:rPr>
            </w:pPr>
          </w:p>
        </w:tc>
      </w:tr>
      <w:tr w:rsidR="00BB1A01" w:rsidRPr="00AC504F" w14:paraId="487BE6B0" w14:textId="77777777" w:rsidTr="00BB1A01">
        <w:tc>
          <w:tcPr>
            <w:tcW w:w="238" w:type="pct"/>
          </w:tcPr>
          <w:p w14:paraId="3EC58E14" w14:textId="77777777" w:rsidR="00BB1A01" w:rsidRPr="00AC504F" w:rsidRDefault="00BB1A01" w:rsidP="00BB1A01">
            <w:pPr>
              <w:jc w:val="both"/>
              <w:rPr>
                <w:sz w:val="20"/>
                <w:szCs w:val="20"/>
              </w:rPr>
            </w:pPr>
            <w:r w:rsidRPr="00AC504F">
              <w:rPr>
                <w:sz w:val="20"/>
                <w:szCs w:val="20"/>
              </w:rPr>
              <w:t>29</w:t>
            </w:r>
          </w:p>
        </w:tc>
        <w:tc>
          <w:tcPr>
            <w:tcW w:w="1176" w:type="pct"/>
          </w:tcPr>
          <w:p w14:paraId="3BE85A20" w14:textId="77777777" w:rsidR="00BB1A01" w:rsidRPr="00AC504F" w:rsidRDefault="00BB1A01" w:rsidP="00BB1A01">
            <w:pPr>
              <w:jc w:val="both"/>
              <w:rPr>
                <w:sz w:val="20"/>
                <w:szCs w:val="20"/>
              </w:rPr>
            </w:pPr>
            <w:r w:rsidRPr="00AC504F">
              <w:rPr>
                <w:sz w:val="20"/>
                <w:szCs w:val="20"/>
              </w:rPr>
              <w:t>Развлечение (4.8)</w:t>
            </w:r>
          </w:p>
        </w:tc>
        <w:tc>
          <w:tcPr>
            <w:tcW w:w="3586" w:type="pct"/>
            <w:vMerge/>
          </w:tcPr>
          <w:p w14:paraId="5BD654B1" w14:textId="77777777" w:rsidR="00BB1A01" w:rsidRPr="00AC504F" w:rsidRDefault="00BB1A01" w:rsidP="00F86E58">
            <w:pPr>
              <w:numPr>
                <w:ilvl w:val="0"/>
                <w:numId w:val="113"/>
              </w:numPr>
              <w:ind w:left="0" w:firstLine="0"/>
              <w:contextualSpacing/>
              <w:jc w:val="both"/>
              <w:rPr>
                <w:sz w:val="20"/>
                <w:szCs w:val="20"/>
              </w:rPr>
            </w:pPr>
          </w:p>
        </w:tc>
      </w:tr>
      <w:tr w:rsidR="00BB1A01" w:rsidRPr="00AC504F" w14:paraId="7E20A6A1" w14:textId="77777777" w:rsidTr="00BB1A01">
        <w:tc>
          <w:tcPr>
            <w:tcW w:w="238" w:type="pct"/>
          </w:tcPr>
          <w:p w14:paraId="544DC65A" w14:textId="77777777" w:rsidR="00BB1A01" w:rsidRPr="00AC504F" w:rsidRDefault="00BB1A01" w:rsidP="00BB1A01">
            <w:pPr>
              <w:jc w:val="both"/>
              <w:rPr>
                <w:sz w:val="20"/>
                <w:szCs w:val="20"/>
              </w:rPr>
            </w:pPr>
            <w:r w:rsidRPr="00AC504F">
              <w:rPr>
                <w:sz w:val="20"/>
                <w:szCs w:val="20"/>
              </w:rPr>
              <w:t>30</w:t>
            </w:r>
          </w:p>
        </w:tc>
        <w:tc>
          <w:tcPr>
            <w:tcW w:w="1176" w:type="pct"/>
          </w:tcPr>
          <w:p w14:paraId="46BF516C" w14:textId="77777777" w:rsidR="00BB1A01" w:rsidRPr="00AC504F" w:rsidRDefault="00BB1A01" w:rsidP="00BB1A01">
            <w:pPr>
              <w:jc w:val="both"/>
              <w:rPr>
                <w:sz w:val="20"/>
                <w:szCs w:val="20"/>
              </w:rPr>
            </w:pPr>
            <w:r w:rsidRPr="00AC504F">
              <w:rPr>
                <w:sz w:val="20"/>
                <w:szCs w:val="20"/>
              </w:rPr>
              <w:t>Развлекательные мероприятия (4.8.1)</w:t>
            </w:r>
          </w:p>
        </w:tc>
        <w:tc>
          <w:tcPr>
            <w:tcW w:w="3586" w:type="pct"/>
            <w:vMerge/>
          </w:tcPr>
          <w:p w14:paraId="34A37733" w14:textId="77777777" w:rsidR="00BB1A01" w:rsidRPr="00AC504F" w:rsidRDefault="00BB1A01" w:rsidP="00F86E58">
            <w:pPr>
              <w:numPr>
                <w:ilvl w:val="0"/>
                <w:numId w:val="113"/>
              </w:numPr>
              <w:ind w:left="0" w:firstLine="0"/>
              <w:contextualSpacing/>
              <w:jc w:val="both"/>
              <w:rPr>
                <w:sz w:val="20"/>
                <w:szCs w:val="20"/>
              </w:rPr>
            </w:pPr>
          </w:p>
        </w:tc>
      </w:tr>
      <w:tr w:rsidR="00BB1A01" w:rsidRPr="00AC504F" w14:paraId="754E2457" w14:textId="77777777" w:rsidTr="00BB1A01">
        <w:tc>
          <w:tcPr>
            <w:tcW w:w="238" w:type="pct"/>
          </w:tcPr>
          <w:p w14:paraId="45A57D27" w14:textId="77777777" w:rsidR="00BB1A01" w:rsidRPr="00AC504F" w:rsidRDefault="00BB1A01" w:rsidP="00BB1A01">
            <w:pPr>
              <w:jc w:val="both"/>
              <w:rPr>
                <w:sz w:val="20"/>
                <w:szCs w:val="20"/>
              </w:rPr>
            </w:pPr>
            <w:r w:rsidRPr="00AC504F">
              <w:rPr>
                <w:sz w:val="20"/>
                <w:szCs w:val="20"/>
              </w:rPr>
              <w:t>31</w:t>
            </w:r>
          </w:p>
        </w:tc>
        <w:tc>
          <w:tcPr>
            <w:tcW w:w="1176" w:type="pct"/>
          </w:tcPr>
          <w:p w14:paraId="78BF1502" w14:textId="77777777" w:rsidR="00BB1A01" w:rsidRPr="00AC504F" w:rsidRDefault="00BB1A01" w:rsidP="00BB1A01">
            <w:pPr>
              <w:jc w:val="both"/>
              <w:rPr>
                <w:sz w:val="20"/>
                <w:szCs w:val="20"/>
              </w:rPr>
            </w:pPr>
            <w:r w:rsidRPr="00AC504F">
              <w:rPr>
                <w:sz w:val="20"/>
                <w:szCs w:val="20"/>
              </w:rPr>
              <w:t>Проведение азартных игр (4.8.2)</w:t>
            </w:r>
          </w:p>
        </w:tc>
        <w:tc>
          <w:tcPr>
            <w:tcW w:w="3586" w:type="pct"/>
            <w:vMerge/>
          </w:tcPr>
          <w:p w14:paraId="5595F7BE" w14:textId="77777777" w:rsidR="00BB1A01" w:rsidRPr="00AC504F" w:rsidRDefault="00BB1A01" w:rsidP="00F86E58">
            <w:pPr>
              <w:numPr>
                <w:ilvl w:val="0"/>
                <w:numId w:val="113"/>
              </w:numPr>
              <w:ind w:left="0" w:firstLine="0"/>
              <w:contextualSpacing/>
              <w:jc w:val="both"/>
              <w:rPr>
                <w:sz w:val="20"/>
                <w:szCs w:val="20"/>
              </w:rPr>
            </w:pPr>
          </w:p>
        </w:tc>
      </w:tr>
      <w:tr w:rsidR="00BB1A01" w:rsidRPr="00AC504F" w14:paraId="4FCAC1C1" w14:textId="77777777" w:rsidTr="00BB1A01">
        <w:tc>
          <w:tcPr>
            <w:tcW w:w="238" w:type="pct"/>
          </w:tcPr>
          <w:p w14:paraId="51D50229" w14:textId="77777777" w:rsidR="00BB1A01" w:rsidRPr="00AC504F" w:rsidRDefault="00BB1A01" w:rsidP="00BB1A01">
            <w:pPr>
              <w:jc w:val="both"/>
              <w:rPr>
                <w:sz w:val="20"/>
                <w:szCs w:val="20"/>
              </w:rPr>
            </w:pPr>
            <w:r w:rsidRPr="00AC504F">
              <w:rPr>
                <w:sz w:val="20"/>
                <w:szCs w:val="20"/>
              </w:rPr>
              <w:t>32</w:t>
            </w:r>
          </w:p>
        </w:tc>
        <w:tc>
          <w:tcPr>
            <w:tcW w:w="1176" w:type="pct"/>
          </w:tcPr>
          <w:p w14:paraId="73C0AFBD" w14:textId="77777777" w:rsidR="00BB1A01" w:rsidRPr="00AC504F" w:rsidRDefault="00BB1A01" w:rsidP="00BB1A01">
            <w:pPr>
              <w:jc w:val="both"/>
              <w:rPr>
                <w:sz w:val="20"/>
                <w:szCs w:val="20"/>
              </w:rPr>
            </w:pPr>
            <w:r w:rsidRPr="00AC504F">
              <w:rPr>
                <w:sz w:val="20"/>
                <w:szCs w:val="20"/>
              </w:rPr>
              <w:t>Проведение азартных игр в игорных зонах (4.8.3)</w:t>
            </w:r>
          </w:p>
        </w:tc>
        <w:tc>
          <w:tcPr>
            <w:tcW w:w="3586" w:type="pct"/>
            <w:vMerge/>
          </w:tcPr>
          <w:p w14:paraId="4222E57D" w14:textId="77777777" w:rsidR="00BB1A01" w:rsidRPr="00AC504F" w:rsidRDefault="00BB1A01" w:rsidP="00F86E58">
            <w:pPr>
              <w:numPr>
                <w:ilvl w:val="0"/>
                <w:numId w:val="113"/>
              </w:numPr>
              <w:ind w:left="0" w:firstLine="0"/>
              <w:contextualSpacing/>
              <w:jc w:val="both"/>
              <w:rPr>
                <w:sz w:val="20"/>
                <w:szCs w:val="20"/>
              </w:rPr>
            </w:pPr>
          </w:p>
        </w:tc>
      </w:tr>
      <w:tr w:rsidR="00BB1A01" w:rsidRPr="00AC504F" w14:paraId="34F16ECF" w14:textId="77777777" w:rsidTr="00BB1A01">
        <w:tc>
          <w:tcPr>
            <w:tcW w:w="238" w:type="pct"/>
          </w:tcPr>
          <w:p w14:paraId="3077DEAF" w14:textId="77777777" w:rsidR="00BB1A01" w:rsidRPr="00AC504F" w:rsidRDefault="00BB1A01" w:rsidP="00BB1A01">
            <w:pPr>
              <w:jc w:val="both"/>
              <w:rPr>
                <w:sz w:val="20"/>
                <w:szCs w:val="20"/>
              </w:rPr>
            </w:pPr>
            <w:r w:rsidRPr="00AC504F">
              <w:rPr>
                <w:sz w:val="20"/>
                <w:szCs w:val="20"/>
              </w:rPr>
              <w:t>33</w:t>
            </w:r>
          </w:p>
        </w:tc>
        <w:tc>
          <w:tcPr>
            <w:tcW w:w="1176" w:type="pct"/>
          </w:tcPr>
          <w:p w14:paraId="01A6A3B0" w14:textId="77777777" w:rsidR="00BB1A01" w:rsidRPr="00AC504F" w:rsidRDefault="00BB1A01" w:rsidP="00BB1A01">
            <w:pPr>
              <w:jc w:val="both"/>
              <w:rPr>
                <w:sz w:val="20"/>
                <w:szCs w:val="20"/>
              </w:rPr>
            </w:pPr>
            <w:r w:rsidRPr="00AC504F">
              <w:rPr>
                <w:sz w:val="20"/>
                <w:szCs w:val="20"/>
              </w:rPr>
              <w:t>Служебные гаражи (4.9)</w:t>
            </w:r>
          </w:p>
        </w:tc>
        <w:tc>
          <w:tcPr>
            <w:tcW w:w="3586" w:type="pct"/>
            <w:vMerge/>
          </w:tcPr>
          <w:p w14:paraId="70E24EAE" w14:textId="77777777" w:rsidR="00BB1A01" w:rsidRPr="00AC504F" w:rsidRDefault="00BB1A01" w:rsidP="00F86E58">
            <w:pPr>
              <w:numPr>
                <w:ilvl w:val="0"/>
                <w:numId w:val="113"/>
              </w:numPr>
              <w:ind w:left="0" w:firstLine="0"/>
              <w:contextualSpacing/>
              <w:jc w:val="both"/>
              <w:rPr>
                <w:sz w:val="20"/>
                <w:szCs w:val="20"/>
              </w:rPr>
            </w:pPr>
          </w:p>
        </w:tc>
      </w:tr>
      <w:tr w:rsidR="00BB1A01" w:rsidRPr="00AC504F" w14:paraId="2986263C" w14:textId="77777777" w:rsidTr="00BB1A01">
        <w:tc>
          <w:tcPr>
            <w:tcW w:w="238" w:type="pct"/>
          </w:tcPr>
          <w:p w14:paraId="2D34DB7C" w14:textId="77777777" w:rsidR="00BB1A01" w:rsidRPr="00AC504F" w:rsidRDefault="00BB1A01" w:rsidP="00BB1A01">
            <w:pPr>
              <w:jc w:val="both"/>
              <w:rPr>
                <w:sz w:val="20"/>
                <w:szCs w:val="20"/>
              </w:rPr>
            </w:pPr>
            <w:r w:rsidRPr="00AC504F">
              <w:rPr>
                <w:sz w:val="20"/>
                <w:szCs w:val="20"/>
              </w:rPr>
              <w:t>34</w:t>
            </w:r>
          </w:p>
        </w:tc>
        <w:tc>
          <w:tcPr>
            <w:tcW w:w="1176" w:type="pct"/>
          </w:tcPr>
          <w:p w14:paraId="5FD4E72E" w14:textId="77777777" w:rsidR="00BB1A01" w:rsidRPr="00AC504F" w:rsidRDefault="00BB1A01" w:rsidP="00BB1A01">
            <w:pPr>
              <w:jc w:val="both"/>
              <w:rPr>
                <w:sz w:val="20"/>
                <w:szCs w:val="20"/>
              </w:rPr>
            </w:pPr>
            <w:r w:rsidRPr="00AC504F">
              <w:rPr>
                <w:sz w:val="20"/>
                <w:szCs w:val="20"/>
              </w:rPr>
              <w:t>Объекты дорожного сервиса (4.9.1)</w:t>
            </w:r>
          </w:p>
        </w:tc>
        <w:tc>
          <w:tcPr>
            <w:tcW w:w="3586" w:type="pct"/>
            <w:vMerge/>
          </w:tcPr>
          <w:p w14:paraId="05B5C654" w14:textId="77777777" w:rsidR="00BB1A01" w:rsidRPr="00AC504F" w:rsidRDefault="00BB1A01" w:rsidP="00F86E58">
            <w:pPr>
              <w:numPr>
                <w:ilvl w:val="0"/>
                <w:numId w:val="113"/>
              </w:numPr>
              <w:ind w:left="0" w:firstLine="0"/>
              <w:contextualSpacing/>
              <w:jc w:val="both"/>
              <w:rPr>
                <w:sz w:val="20"/>
                <w:szCs w:val="20"/>
              </w:rPr>
            </w:pPr>
          </w:p>
        </w:tc>
      </w:tr>
      <w:tr w:rsidR="00BB1A01" w:rsidRPr="00AC504F" w14:paraId="3347D49D" w14:textId="77777777" w:rsidTr="00BB1A01">
        <w:tc>
          <w:tcPr>
            <w:tcW w:w="238" w:type="pct"/>
          </w:tcPr>
          <w:p w14:paraId="1A759B99" w14:textId="77777777" w:rsidR="00BB1A01" w:rsidRPr="00AC504F" w:rsidRDefault="00BB1A01" w:rsidP="00BB1A01">
            <w:pPr>
              <w:jc w:val="both"/>
              <w:rPr>
                <w:sz w:val="20"/>
                <w:szCs w:val="20"/>
              </w:rPr>
            </w:pPr>
            <w:r w:rsidRPr="00AC504F">
              <w:rPr>
                <w:sz w:val="20"/>
                <w:szCs w:val="20"/>
              </w:rPr>
              <w:t>35</w:t>
            </w:r>
          </w:p>
        </w:tc>
        <w:tc>
          <w:tcPr>
            <w:tcW w:w="1176" w:type="pct"/>
          </w:tcPr>
          <w:p w14:paraId="2CDF0138" w14:textId="77777777" w:rsidR="00BB1A01" w:rsidRPr="00AC504F" w:rsidRDefault="00BB1A01" w:rsidP="00BB1A01">
            <w:pPr>
              <w:jc w:val="both"/>
              <w:rPr>
                <w:sz w:val="20"/>
                <w:szCs w:val="20"/>
              </w:rPr>
            </w:pPr>
            <w:r w:rsidRPr="00AC504F">
              <w:rPr>
                <w:sz w:val="20"/>
                <w:szCs w:val="20"/>
              </w:rPr>
              <w:t>Заправка транспортных средств (4.9.1.1)</w:t>
            </w:r>
          </w:p>
        </w:tc>
        <w:tc>
          <w:tcPr>
            <w:tcW w:w="3586" w:type="pct"/>
            <w:vMerge/>
          </w:tcPr>
          <w:p w14:paraId="023E8382" w14:textId="77777777" w:rsidR="00BB1A01" w:rsidRPr="00AC504F" w:rsidRDefault="00BB1A01" w:rsidP="00F86E58">
            <w:pPr>
              <w:numPr>
                <w:ilvl w:val="0"/>
                <w:numId w:val="113"/>
              </w:numPr>
              <w:ind w:left="0" w:firstLine="0"/>
              <w:contextualSpacing/>
              <w:jc w:val="both"/>
              <w:rPr>
                <w:sz w:val="20"/>
                <w:szCs w:val="20"/>
              </w:rPr>
            </w:pPr>
          </w:p>
        </w:tc>
      </w:tr>
      <w:tr w:rsidR="00BB1A01" w:rsidRPr="00AC504F" w14:paraId="34708984" w14:textId="77777777" w:rsidTr="00BB1A01">
        <w:tc>
          <w:tcPr>
            <w:tcW w:w="238" w:type="pct"/>
          </w:tcPr>
          <w:p w14:paraId="65B46254" w14:textId="77777777" w:rsidR="00BB1A01" w:rsidRPr="00AC504F" w:rsidRDefault="00BB1A01" w:rsidP="00BB1A01">
            <w:pPr>
              <w:jc w:val="both"/>
              <w:rPr>
                <w:sz w:val="20"/>
                <w:szCs w:val="20"/>
              </w:rPr>
            </w:pPr>
            <w:r w:rsidRPr="00AC504F">
              <w:rPr>
                <w:sz w:val="20"/>
                <w:szCs w:val="20"/>
              </w:rPr>
              <w:t>36</w:t>
            </w:r>
          </w:p>
        </w:tc>
        <w:tc>
          <w:tcPr>
            <w:tcW w:w="1176" w:type="pct"/>
          </w:tcPr>
          <w:p w14:paraId="542D1272" w14:textId="77777777" w:rsidR="00BB1A01" w:rsidRPr="00AC504F" w:rsidRDefault="00BB1A01" w:rsidP="00BB1A01">
            <w:pPr>
              <w:jc w:val="both"/>
              <w:rPr>
                <w:sz w:val="20"/>
                <w:szCs w:val="20"/>
              </w:rPr>
            </w:pPr>
            <w:r w:rsidRPr="00AC504F">
              <w:rPr>
                <w:sz w:val="20"/>
                <w:szCs w:val="20"/>
              </w:rPr>
              <w:t>Обеспечение дорожного отдыха (4.9.1.2)</w:t>
            </w:r>
          </w:p>
        </w:tc>
        <w:tc>
          <w:tcPr>
            <w:tcW w:w="3586" w:type="pct"/>
            <w:vMerge/>
          </w:tcPr>
          <w:p w14:paraId="602988C3" w14:textId="77777777" w:rsidR="00BB1A01" w:rsidRPr="00AC504F" w:rsidRDefault="00BB1A01" w:rsidP="00F86E58">
            <w:pPr>
              <w:numPr>
                <w:ilvl w:val="0"/>
                <w:numId w:val="113"/>
              </w:numPr>
              <w:ind w:left="0" w:firstLine="0"/>
              <w:contextualSpacing/>
              <w:jc w:val="both"/>
              <w:rPr>
                <w:sz w:val="20"/>
                <w:szCs w:val="20"/>
              </w:rPr>
            </w:pPr>
          </w:p>
        </w:tc>
      </w:tr>
      <w:tr w:rsidR="00BB1A01" w:rsidRPr="00AC504F" w14:paraId="4EAB0BD0" w14:textId="77777777" w:rsidTr="00BB1A01">
        <w:tc>
          <w:tcPr>
            <w:tcW w:w="238" w:type="pct"/>
          </w:tcPr>
          <w:p w14:paraId="5C585D46" w14:textId="77777777" w:rsidR="00BB1A01" w:rsidRPr="00AC504F" w:rsidRDefault="00BB1A01" w:rsidP="00BB1A01">
            <w:pPr>
              <w:jc w:val="both"/>
              <w:rPr>
                <w:sz w:val="20"/>
                <w:szCs w:val="20"/>
              </w:rPr>
            </w:pPr>
            <w:r w:rsidRPr="00AC504F">
              <w:rPr>
                <w:sz w:val="20"/>
                <w:szCs w:val="20"/>
              </w:rPr>
              <w:t>37</w:t>
            </w:r>
          </w:p>
        </w:tc>
        <w:tc>
          <w:tcPr>
            <w:tcW w:w="1176" w:type="pct"/>
          </w:tcPr>
          <w:p w14:paraId="44FF3BD8" w14:textId="77777777" w:rsidR="00BB1A01" w:rsidRPr="00AC504F" w:rsidRDefault="00BB1A01" w:rsidP="00BB1A01">
            <w:pPr>
              <w:jc w:val="both"/>
              <w:rPr>
                <w:sz w:val="20"/>
                <w:szCs w:val="20"/>
              </w:rPr>
            </w:pPr>
            <w:r w:rsidRPr="00AC504F">
              <w:rPr>
                <w:sz w:val="20"/>
                <w:szCs w:val="20"/>
              </w:rPr>
              <w:t>Автомобильные мойки (4.9.1.3)</w:t>
            </w:r>
          </w:p>
        </w:tc>
        <w:tc>
          <w:tcPr>
            <w:tcW w:w="3586" w:type="pct"/>
            <w:vMerge/>
          </w:tcPr>
          <w:p w14:paraId="0EA79926" w14:textId="77777777" w:rsidR="00BB1A01" w:rsidRPr="00AC504F" w:rsidRDefault="00BB1A01" w:rsidP="00F86E58">
            <w:pPr>
              <w:numPr>
                <w:ilvl w:val="0"/>
                <w:numId w:val="113"/>
              </w:numPr>
              <w:ind w:left="0" w:firstLine="0"/>
              <w:contextualSpacing/>
              <w:jc w:val="both"/>
              <w:rPr>
                <w:sz w:val="20"/>
                <w:szCs w:val="20"/>
              </w:rPr>
            </w:pPr>
          </w:p>
        </w:tc>
      </w:tr>
      <w:tr w:rsidR="00BB1A01" w:rsidRPr="00AC504F" w14:paraId="60A277D3" w14:textId="77777777" w:rsidTr="00BB1A01">
        <w:tc>
          <w:tcPr>
            <w:tcW w:w="238" w:type="pct"/>
          </w:tcPr>
          <w:p w14:paraId="12F10F92" w14:textId="77777777" w:rsidR="00BB1A01" w:rsidRPr="00AC504F" w:rsidRDefault="00BB1A01" w:rsidP="00BB1A01">
            <w:pPr>
              <w:jc w:val="both"/>
              <w:rPr>
                <w:sz w:val="20"/>
                <w:szCs w:val="20"/>
              </w:rPr>
            </w:pPr>
            <w:r w:rsidRPr="00AC504F">
              <w:rPr>
                <w:sz w:val="20"/>
                <w:szCs w:val="20"/>
              </w:rPr>
              <w:t>38</w:t>
            </w:r>
          </w:p>
        </w:tc>
        <w:tc>
          <w:tcPr>
            <w:tcW w:w="1176" w:type="pct"/>
          </w:tcPr>
          <w:p w14:paraId="44EF01D2" w14:textId="77777777" w:rsidR="00BB1A01" w:rsidRPr="00AC504F" w:rsidRDefault="00BB1A01" w:rsidP="00BB1A01">
            <w:pPr>
              <w:jc w:val="both"/>
              <w:rPr>
                <w:sz w:val="20"/>
                <w:szCs w:val="20"/>
              </w:rPr>
            </w:pPr>
            <w:r w:rsidRPr="00AC504F">
              <w:rPr>
                <w:sz w:val="20"/>
                <w:szCs w:val="20"/>
              </w:rPr>
              <w:t>Ремонт автомобилей (4.9.1.4)</w:t>
            </w:r>
          </w:p>
        </w:tc>
        <w:tc>
          <w:tcPr>
            <w:tcW w:w="3586" w:type="pct"/>
            <w:vMerge/>
          </w:tcPr>
          <w:p w14:paraId="2025AE75" w14:textId="77777777" w:rsidR="00BB1A01" w:rsidRPr="00AC504F" w:rsidRDefault="00BB1A01" w:rsidP="00F86E58">
            <w:pPr>
              <w:numPr>
                <w:ilvl w:val="0"/>
                <w:numId w:val="113"/>
              </w:numPr>
              <w:ind w:left="0" w:firstLine="0"/>
              <w:contextualSpacing/>
              <w:jc w:val="both"/>
              <w:rPr>
                <w:sz w:val="20"/>
                <w:szCs w:val="20"/>
              </w:rPr>
            </w:pPr>
          </w:p>
        </w:tc>
      </w:tr>
      <w:tr w:rsidR="00BB1A01" w:rsidRPr="00AC504F" w14:paraId="2AB0F866" w14:textId="77777777" w:rsidTr="00BB1A01">
        <w:tc>
          <w:tcPr>
            <w:tcW w:w="238" w:type="pct"/>
          </w:tcPr>
          <w:p w14:paraId="53DBB1C4" w14:textId="77777777" w:rsidR="00BB1A01" w:rsidRPr="00AC504F" w:rsidRDefault="00BB1A01" w:rsidP="00BB1A01">
            <w:pPr>
              <w:jc w:val="both"/>
              <w:rPr>
                <w:sz w:val="20"/>
                <w:szCs w:val="20"/>
              </w:rPr>
            </w:pPr>
            <w:r w:rsidRPr="00AC504F">
              <w:rPr>
                <w:sz w:val="20"/>
                <w:szCs w:val="20"/>
              </w:rPr>
              <w:t>39</w:t>
            </w:r>
          </w:p>
        </w:tc>
        <w:tc>
          <w:tcPr>
            <w:tcW w:w="1176" w:type="pct"/>
          </w:tcPr>
          <w:p w14:paraId="2E3F9D6C" w14:textId="77777777" w:rsidR="00BB1A01" w:rsidRPr="00AC504F" w:rsidRDefault="00BB1A01" w:rsidP="00BB1A01">
            <w:pPr>
              <w:jc w:val="both"/>
              <w:rPr>
                <w:sz w:val="20"/>
                <w:szCs w:val="20"/>
              </w:rPr>
            </w:pPr>
            <w:r w:rsidRPr="00AC504F">
              <w:rPr>
                <w:sz w:val="20"/>
                <w:szCs w:val="20"/>
              </w:rPr>
              <w:t>Стоянка транспортных средств (4.9.2)</w:t>
            </w:r>
          </w:p>
        </w:tc>
        <w:tc>
          <w:tcPr>
            <w:tcW w:w="3586" w:type="pct"/>
            <w:vMerge/>
          </w:tcPr>
          <w:p w14:paraId="5986FD51" w14:textId="77777777" w:rsidR="00BB1A01" w:rsidRPr="00AC504F" w:rsidRDefault="00BB1A01" w:rsidP="00F86E58">
            <w:pPr>
              <w:numPr>
                <w:ilvl w:val="0"/>
                <w:numId w:val="113"/>
              </w:numPr>
              <w:ind w:left="0" w:firstLine="0"/>
              <w:contextualSpacing/>
              <w:jc w:val="both"/>
              <w:rPr>
                <w:sz w:val="20"/>
                <w:szCs w:val="20"/>
              </w:rPr>
            </w:pPr>
          </w:p>
        </w:tc>
      </w:tr>
      <w:tr w:rsidR="00BB1A01" w:rsidRPr="00AC504F" w14:paraId="35F13F83" w14:textId="77777777" w:rsidTr="00BB1A01">
        <w:tc>
          <w:tcPr>
            <w:tcW w:w="238" w:type="pct"/>
          </w:tcPr>
          <w:p w14:paraId="62363114" w14:textId="77777777" w:rsidR="00BB1A01" w:rsidRPr="00AC504F" w:rsidRDefault="00BB1A01" w:rsidP="00BB1A01">
            <w:pPr>
              <w:jc w:val="both"/>
              <w:rPr>
                <w:sz w:val="20"/>
                <w:szCs w:val="20"/>
              </w:rPr>
            </w:pPr>
            <w:r w:rsidRPr="00AC504F">
              <w:rPr>
                <w:sz w:val="20"/>
                <w:szCs w:val="20"/>
              </w:rPr>
              <w:t>40</w:t>
            </w:r>
          </w:p>
        </w:tc>
        <w:tc>
          <w:tcPr>
            <w:tcW w:w="1176" w:type="pct"/>
          </w:tcPr>
          <w:p w14:paraId="5405A5CE" w14:textId="77777777" w:rsidR="00BB1A01" w:rsidRPr="00AC504F" w:rsidRDefault="00BB1A01" w:rsidP="00BB1A01">
            <w:pPr>
              <w:jc w:val="both"/>
              <w:rPr>
                <w:sz w:val="20"/>
                <w:szCs w:val="20"/>
              </w:rPr>
            </w:pPr>
            <w:proofErr w:type="spellStart"/>
            <w:r w:rsidRPr="00AC504F">
              <w:rPr>
                <w:sz w:val="20"/>
                <w:szCs w:val="20"/>
              </w:rPr>
              <w:t>Выставочно</w:t>
            </w:r>
            <w:proofErr w:type="spellEnd"/>
            <w:r w:rsidRPr="00AC504F">
              <w:rPr>
                <w:sz w:val="20"/>
                <w:szCs w:val="20"/>
              </w:rPr>
              <w:t>-ярмарочная деятельность (4.10)</w:t>
            </w:r>
          </w:p>
        </w:tc>
        <w:tc>
          <w:tcPr>
            <w:tcW w:w="3586" w:type="pct"/>
            <w:vMerge/>
          </w:tcPr>
          <w:p w14:paraId="77B6ABFF" w14:textId="77777777" w:rsidR="00BB1A01" w:rsidRPr="00AC504F" w:rsidRDefault="00BB1A01" w:rsidP="00F86E58">
            <w:pPr>
              <w:numPr>
                <w:ilvl w:val="0"/>
                <w:numId w:val="113"/>
              </w:numPr>
              <w:ind w:left="0" w:firstLine="0"/>
              <w:contextualSpacing/>
              <w:jc w:val="both"/>
              <w:rPr>
                <w:sz w:val="20"/>
                <w:szCs w:val="20"/>
              </w:rPr>
            </w:pPr>
          </w:p>
        </w:tc>
      </w:tr>
      <w:tr w:rsidR="00BB1A01" w:rsidRPr="00AC504F" w14:paraId="3385AB8E" w14:textId="77777777" w:rsidTr="00BB1A01">
        <w:tc>
          <w:tcPr>
            <w:tcW w:w="238" w:type="pct"/>
          </w:tcPr>
          <w:p w14:paraId="031E5165" w14:textId="77777777" w:rsidR="00BB1A01" w:rsidRPr="00AC504F" w:rsidRDefault="00BB1A01" w:rsidP="00BB1A01">
            <w:pPr>
              <w:jc w:val="both"/>
              <w:rPr>
                <w:sz w:val="20"/>
                <w:szCs w:val="20"/>
              </w:rPr>
            </w:pPr>
            <w:r w:rsidRPr="00AC504F">
              <w:rPr>
                <w:sz w:val="20"/>
                <w:szCs w:val="20"/>
              </w:rPr>
              <w:t>41</w:t>
            </w:r>
          </w:p>
        </w:tc>
        <w:tc>
          <w:tcPr>
            <w:tcW w:w="1176" w:type="pct"/>
          </w:tcPr>
          <w:p w14:paraId="3D254A23" w14:textId="77777777" w:rsidR="00BB1A01" w:rsidRPr="00AC504F" w:rsidRDefault="00BB1A01" w:rsidP="00BB1A01">
            <w:pPr>
              <w:jc w:val="both"/>
              <w:rPr>
                <w:sz w:val="20"/>
                <w:szCs w:val="20"/>
              </w:rPr>
            </w:pPr>
            <w:r w:rsidRPr="00AC504F">
              <w:rPr>
                <w:sz w:val="20"/>
                <w:szCs w:val="20"/>
              </w:rPr>
              <w:t>Иные виды разрешенного использования</w:t>
            </w:r>
          </w:p>
        </w:tc>
        <w:tc>
          <w:tcPr>
            <w:tcW w:w="3586" w:type="pct"/>
          </w:tcPr>
          <w:p w14:paraId="5A99EE44" w14:textId="77777777" w:rsidR="00BB1A01" w:rsidRPr="00AC504F" w:rsidRDefault="00BB1A01" w:rsidP="00F86E58">
            <w:pPr>
              <w:numPr>
                <w:ilvl w:val="0"/>
                <w:numId w:val="114"/>
              </w:numPr>
              <w:ind w:left="0" w:firstLine="0"/>
              <w:contextualSpacing/>
              <w:jc w:val="both"/>
              <w:rPr>
                <w:sz w:val="20"/>
                <w:szCs w:val="20"/>
              </w:rPr>
            </w:pPr>
            <w:r w:rsidRPr="00AC504F">
              <w:rPr>
                <w:sz w:val="20"/>
                <w:szCs w:val="20"/>
              </w:rPr>
              <w:t xml:space="preserve">Входные группы (входы) рекомендуется оборудовать легкими типовыми прозрачными навесами безопасности из </w:t>
            </w:r>
            <w:proofErr w:type="spellStart"/>
            <w:r w:rsidRPr="00AC504F">
              <w:rPr>
                <w:sz w:val="20"/>
                <w:szCs w:val="20"/>
              </w:rPr>
              <w:t>противоударного</w:t>
            </w:r>
            <w:proofErr w:type="spellEnd"/>
            <w:r w:rsidRPr="00AC504F">
              <w:rPr>
                <w:sz w:val="20"/>
                <w:szCs w:val="20"/>
              </w:rPr>
              <w:t xml:space="preserve"> высокопрочного стекла на подвесных или опорных кронштейнах согласно действующим техническим регламентам.</w:t>
            </w:r>
          </w:p>
          <w:p w14:paraId="5E569778" w14:textId="77777777" w:rsidR="00BB1A01" w:rsidRPr="00AC504F" w:rsidRDefault="00BB1A01" w:rsidP="00F86E58">
            <w:pPr>
              <w:numPr>
                <w:ilvl w:val="0"/>
                <w:numId w:val="114"/>
              </w:numPr>
              <w:ind w:left="0" w:firstLine="0"/>
              <w:contextualSpacing/>
              <w:jc w:val="both"/>
              <w:rPr>
                <w:sz w:val="20"/>
                <w:szCs w:val="20"/>
              </w:rPr>
            </w:pPr>
            <w:r w:rsidRPr="00AC504F">
              <w:rPr>
                <w:sz w:val="20"/>
                <w:szCs w:val="20"/>
              </w:rPr>
              <w:t xml:space="preserve">Не допускается использование при отделке фасадов </w:t>
            </w:r>
            <w:proofErr w:type="spellStart"/>
            <w:r w:rsidRPr="00AC504F">
              <w:rPr>
                <w:sz w:val="20"/>
                <w:szCs w:val="20"/>
              </w:rPr>
              <w:t>сайдинга</w:t>
            </w:r>
            <w:proofErr w:type="spellEnd"/>
            <w:r w:rsidRPr="00AC504F">
              <w:rPr>
                <w:sz w:val="20"/>
                <w:szCs w:val="20"/>
              </w:rPr>
              <w:t xml:space="preserve"> (металлических или пластиковых панелей, имитирующих деревянную обшивку, за исключением объектов индивидуального жилищного строительства), профилированного металлического листа (</w:t>
            </w:r>
            <w:proofErr w:type="spellStart"/>
            <w:r w:rsidRPr="00AC504F">
              <w:rPr>
                <w:sz w:val="20"/>
                <w:szCs w:val="20"/>
              </w:rPr>
              <w:t>профнастила</w:t>
            </w:r>
            <w:proofErr w:type="spellEnd"/>
            <w:r w:rsidRPr="00AC504F">
              <w:rPr>
                <w:sz w:val="20"/>
                <w:szCs w:val="20"/>
              </w:rPr>
              <w:t>, за исключением объектов капитального строительства, расположенных на территориях промышленных предприятий), асбестоцементных листов.</w:t>
            </w:r>
          </w:p>
          <w:p w14:paraId="3AFDBE98" w14:textId="77777777" w:rsidR="00BB1A01" w:rsidRPr="00AC504F" w:rsidRDefault="00BB1A01" w:rsidP="00F86E58">
            <w:pPr>
              <w:numPr>
                <w:ilvl w:val="0"/>
                <w:numId w:val="114"/>
              </w:numPr>
              <w:ind w:left="0" w:firstLine="0"/>
              <w:contextualSpacing/>
              <w:jc w:val="both"/>
              <w:rPr>
                <w:sz w:val="20"/>
                <w:szCs w:val="20"/>
              </w:rPr>
            </w:pPr>
            <w:r w:rsidRPr="00AC504F">
              <w:rPr>
                <w:sz w:val="20"/>
                <w:szCs w:val="20"/>
              </w:rPr>
              <w:t>В случае, если территории, в границах которой планируется строительство и реконструкция объекта капитального строительства, правовым актом администрации муниципального образования Белогорский район утверждена концепция архитектурно-средового оформления, отделочные материалы фасадов объекта капитального строительства применяются в соответствии с данной концепцией.</w:t>
            </w:r>
          </w:p>
        </w:tc>
      </w:tr>
    </w:tbl>
    <w:p w14:paraId="2A13345D" w14:textId="77777777" w:rsidR="00BB1A01" w:rsidRPr="00AC504F" w:rsidRDefault="00BB1A01" w:rsidP="00F86E58">
      <w:pPr>
        <w:numPr>
          <w:ilvl w:val="0"/>
          <w:numId w:val="85"/>
        </w:numPr>
        <w:tabs>
          <w:tab w:val="left" w:pos="1276"/>
        </w:tabs>
        <w:autoSpaceDE w:val="0"/>
        <w:autoSpaceDN w:val="0"/>
        <w:adjustRightInd w:val="0"/>
        <w:spacing w:line="276" w:lineRule="auto"/>
        <w:ind w:left="0" w:firstLine="709"/>
        <w:contextualSpacing/>
        <w:jc w:val="both"/>
        <w:rPr>
          <w:b/>
        </w:rPr>
      </w:pPr>
      <w:r w:rsidRPr="00AC504F">
        <w:rPr>
          <w:b/>
        </w:rPr>
        <w:t xml:space="preserve">Требования к размещению технического и инженерного оборудования на фасадах и кровлях объектов капитального строительства </w:t>
      </w:r>
    </w:p>
    <w:p w14:paraId="3DCC9C17" w14:textId="77777777" w:rsidR="00BB1A01" w:rsidRPr="00AC504F" w:rsidRDefault="00BB1A01" w:rsidP="00BB1A01">
      <w:pPr>
        <w:autoSpaceDE w:val="0"/>
        <w:autoSpaceDN w:val="0"/>
        <w:adjustRightInd w:val="0"/>
        <w:ind w:left="709"/>
        <w:jc w:val="right"/>
        <w:outlineLvl w:val="3"/>
        <w:rPr>
          <w:lang w:eastAsia="en-US"/>
        </w:rPr>
      </w:pPr>
      <w:r w:rsidRPr="00AC504F">
        <w:rPr>
          <w:lang w:eastAsia="en-US"/>
        </w:rPr>
        <w:t xml:space="preserve">Таблица </w:t>
      </w:r>
      <w:r w:rsidRPr="00AC504F">
        <w:rPr>
          <w:lang w:eastAsia="en-US"/>
        </w:rPr>
        <w:fldChar w:fldCharType="begin"/>
      </w:r>
      <w:r w:rsidRPr="00AC504F">
        <w:rPr>
          <w:lang w:eastAsia="en-US"/>
        </w:rPr>
        <w:instrText xml:space="preserve"> SEQ Таблица \* ARABIC </w:instrText>
      </w:r>
      <w:r w:rsidRPr="00AC504F">
        <w:rPr>
          <w:lang w:eastAsia="en-US"/>
        </w:rPr>
        <w:fldChar w:fldCharType="separate"/>
      </w:r>
      <w:r w:rsidR="00790EA7" w:rsidRPr="00AC504F">
        <w:rPr>
          <w:noProof/>
          <w:lang w:eastAsia="en-US"/>
        </w:rPr>
        <w:t>77</w:t>
      </w:r>
      <w:r w:rsidRPr="00AC504F">
        <w:rPr>
          <w:lang w:eastAsia="en-US"/>
        </w:rPr>
        <w:fldChar w:fldCharType="end"/>
      </w:r>
    </w:p>
    <w:tbl>
      <w:tblPr>
        <w:tblStyle w:val="310"/>
        <w:tblW w:w="5000" w:type="pct"/>
        <w:tblLook w:val="04A0" w:firstRow="1" w:lastRow="0" w:firstColumn="1" w:lastColumn="0" w:noHBand="0" w:noVBand="1"/>
      </w:tblPr>
      <w:tblGrid>
        <w:gridCol w:w="486"/>
        <w:gridCol w:w="2346"/>
        <w:gridCol w:w="7165"/>
      </w:tblGrid>
      <w:tr w:rsidR="00BB1A01" w:rsidRPr="00AC504F" w14:paraId="634771D9" w14:textId="77777777" w:rsidTr="00BB1A01">
        <w:tc>
          <w:tcPr>
            <w:tcW w:w="238" w:type="pct"/>
          </w:tcPr>
          <w:p w14:paraId="6D8D030E" w14:textId="77777777" w:rsidR="00BB1A01" w:rsidRPr="00AC504F" w:rsidRDefault="00BB1A01" w:rsidP="00BB1A01">
            <w:pPr>
              <w:jc w:val="both"/>
              <w:rPr>
                <w:sz w:val="20"/>
                <w:szCs w:val="20"/>
              </w:rPr>
            </w:pPr>
            <w:r w:rsidRPr="00AC504F">
              <w:rPr>
                <w:sz w:val="20"/>
                <w:szCs w:val="20"/>
              </w:rPr>
              <w:t>№ п/п</w:t>
            </w:r>
          </w:p>
        </w:tc>
        <w:tc>
          <w:tcPr>
            <w:tcW w:w="1176" w:type="pct"/>
          </w:tcPr>
          <w:p w14:paraId="55BB3515" w14:textId="77777777" w:rsidR="00BB1A01" w:rsidRPr="00AC504F" w:rsidRDefault="00BB1A01" w:rsidP="00BB1A01">
            <w:pPr>
              <w:jc w:val="both"/>
              <w:rPr>
                <w:sz w:val="20"/>
                <w:szCs w:val="20"/>
              </w:rPr>
            </w:pPr>
            <w:r w:rsidRPr="00AC504F">
              <w:rPr>
                <w:sz w:val="20"/>
                <w:szCs w:val="20"/>
              </w:rPr>
              <w:t xml:space="preserve">Наименование вида разрешенного использования </w:t>
            </w:r>
            <w:r w:rsidRPr="00AC504F">
              <w:rPr>
                <w:sz w:val="20"/>
                <w:szCs w:val="20"/>
              </w:rPr>
              <w:lastRenderedPageBreak/>
              <w:t>земельных участков согласно действующему Классификатору (числовое обозначение)</w:t>
            </w:r>
          </w:p>
        </w:tc>
        <w:tc>
          <w:tcPr>
            <w:tcW w:w="3586" w:type="pct"/>
          </w:tcPr>
          <w:p w14:paraId="09F0505B" w14:textId="77777777" w:rsidR="00BB1A01" w:rsidRPr="00AC504F" w:rsidRDefault="00BB1A01" w:rsidP="00BB1A01">
            <w:pPr>
              <w:jc w:val="both"/>
              <w:rPr>
                <w:sz w:val="20"/>
                <w:szCs w:val="20"/>
              </w:rPr>
            </w:pPr>
            <w:r w:rsidRPr="00AC504F">
              <w:rPr>
                <w:sz w:val="20"/>
                <w:szCs w:val="20"/>
              </w:rPr>
              <w:lastRenderedPageBreak/>
              <w:t>Требования к размещению технического и инженерного оборудования на фасадах и кровлях объектов капитального строительства</w:t>
            </w:r>
          </w:p>
        </w:tc>
      </w:tr>
      <w:tr w:rsidR="00BB1A01" w:rsidRPr="00AC504F" w14:paraId="6431F4DB" w14:textId="77777777" w:rsidTr="00BB1A01">
        <w:tc>
          <w:tcPr>
            <w:tcW w:w="238" w:type="pct"/>
          </w:tcPr>
          <w:p w14:paraId="46E773EA" w14:textId="77777777" w:rsidR="00BB1A01" w:rsidRPr="00AC504F" w:rsidRDefault="00BB1A01" w:rsidP="00BB1A01">
            <w:pPr>
              <w:jc w:val="both"/>
              <w:rPr>
                <w:sz w:val="20"/>
                <w:szCs w:val="20"/>
              </w:rPr>
            </w:pPr>
            <w:r w:rsidRPr="00AC504F">
              <w:rPr>
                <w:sz w:val="20"/>
                <w:szCs w:val="20"/>
              </w:rPr>
              <w:t>1</w:t>
            </w:r>
          </w:p>
        </w:tc>
        <w:tc>
          <w:tcPr>
            <w:tcW w:w="1176" w:type="pct"/>
          </w:tcPr>
          <w:p w14:paraId="3856A8EE" w14:textId="77777777" w:rsidR="00BB1A01" w:rsidRPr="00AC504F" w:rsidRDefault="00BB1A01" w:rsidP="00BB1A01">
            <w:pPr>
              <w:jc w:val="both"/>
              <w:rPr>
                <w:sz w:val="20"/>
                <w:szCs w:val="20"/>
              </w:rPr>
            </w:pPr>
            <w:r w:rsidRPr="00AC504F">
              <w:rPr>
                <w:sz w:val="20"/>
                <w:szCs w:val="20"/>
              </w:rPr>
              <w:t>Для индивидуального жилищного строительства (код 2.1)*</w:t>
            </w:r>
          </w:p>
          <w:p w14:paraId="6F9B92E4" w14:textId="77777777" w:rsidR="00BB1A01" w:rsidRPr="00AC504F" w:rsidRDefault="00BB1A01" w:rsidP="00BB1A01">
            <w:pPr>
              <w:jc w:val="both"/>
              <w:rPr>
                <w:sz w:val="20"/>
                <w:szCs w:val="20"/>
              </w:rPr>
            </w:pPr>
            <w:r w:rsidRPr="00AC504F">
              <w:rPr>
                <w:sz w:val="20"/>
                <w:szCs w:val="20"/>
              </w:rPr>
              <w:t>«*» - - является обязательным в случае, если в соответствии с Градостроительным кодексом Российской Федерации необходимо получение разрешения на строительство.</w:t>
            </w:r>
          </w:p>
        </w:tc>
        <w:tc>
          <w:tcPr>
            <w:tcW w:w="3586" w:type="pct"/>
          </w:tcPr>
          <w:p w14:paraId="3E5F2C44" w14:textId="77777777" w:rsidR="00BB1A01" w:rsidRPr="00AC504F" w:rsidRDefault="00BB1A01" w:rsidP="00F86E58">
            <w:pPr>
              <w:numPr>
                <w:ilvl w:val="0"/>
                <w:numId w:val="81"/>
              </w:numPr>
              <w:ind w:left="0" w:firstLine="0"/>
              <w:contextualSpacing/>
              <w:jc w:val="both"/>
              <w:rPr>
                <w:sz w:val="20"/>
                <w:szCs w:val="20"/>
              </w:rPr>
            </w:pPr>
            <w:r w:rsidRPr="00AC504F">
              <w:rPr>
                <w:sz w:val="20"/>
                <w:szCs w:val="20"/>
              </w:rPr>
              <w:t>Размещение технического и инженерного оборудования (антенн, кабелей, наружных блоков вентиляции и кондиционирования, вентиляционных труб, элементов систем газоснабжения и др.) на фасадах, силуэтных завершениях объектов капитального строительства (башнях, куполах), на парапетах, ограждениях кровли, вентиляционных трубах, ограждениях балконов, лоджий допускается исключительно в предусмотренных проектной документацией местах, скрытых для визуального восприятия, или с использованием декоративных маскирующих ограждений</w:t>
            </w:r>
          </w:p>
        </w:tc>
      </w:tr>
      <w:tr w:rsidR="00BB1A01" w:rsidRPr="00AC504F" w14:paraId="1069E7F8" w14:textId="77777777" w:rsidTr="00BB1A01">
        <w:tc>
          <w:tcPr>
            <w:tcW w:w="238" w:type="pct"/>
          </w:tcPr>
          <w:p w14:paraId="6B8B72B0" w14:textId="77777777" w:rsidR="00BB1A01" w:rsidRPr="00AC504F" w:rsidRDefault="00BB1A01" w:rsidP="00BB1A01">
            <w:pPr>
              <w:jc w:val="both"/>
              <w:rPr>
                <w:sz w:val="20"/>
                <w:szCs w:val="20"/>
              </w:rPr>
            </w:pPr>
            <w:r w:rsidRPr="00AC504F">
              <w:rPr>
                <w:sz w:val="20"/>
                <w:szCs w:val="20"/>
              </w:rPr>
              <w:t>2</w:t>
            </w:r>
          </w:p>
        </w:tc>
        <w:tc>
          <w:tcPr>
            <w:tcW w:w="1176" w:type="pct"/>
          </w:tcPr>
          <w:p w14:paraId="5FBBB0D0" w14:textId="77777777" w:rsidR="00BB1A01" w:rsidRPr="00AC504F" w:rsidRDefault="00BB1A01" w:rsidP="00BB1A01">
            <w:pPr>
              <w:jc w:val="both"/>
              <w:rPr>
                <w:sz w:val="20"/>
                <w:szCs w:val="20"/>
              </w:rPr>
            </w:pPr>
            <w:r w:rsidRPr="00AC504F">
              <w:rPr>
                <w:sz w:val="20"/>
                <w:szCs w:val="20"/>
              </w:rPr>
              <w:t>Малоэтажная многоквартирная жилая застройка (код 2.1.1)</w:t>
            </w:r>
          </w:p>
        </w:tc>
        <w:tc>
          <w:tcPr>
            <w:tcW w:w="3586" w:type="pct"/>
          </w:tcPr>
          <w:p w14:paraId="3E7B048A" w14:textId="77777777" w:rsidR="00BB1A01" w:rsidRPr="00AC504F" w:rsidRDefault="00BB1A01" w:rsidP="00F86E58">
            <w:pPr>
              <w:numPr>
                <w:ilvl w:val="0"/>
                <w:numId w:val="131"/>
              </w:numPr>
              <w:ind w:left="0" w:firstLine="0"/>
              <w:contextualSpacing/>
              <w:jc w:val="both"/>
              <w:rPr>
                <w:sz w:val="20"/>
                <w:szCs w:val="20"/>
              </w:rPr>
            </w:pPr>
            <w:r w:rsidRPr="00AC504F">
              <w:rPr>
                <w:sz w:val="20"/>
                <w:szCs w:val="20"/>
              </w:rPr>
              <w:t>При проектировании следует предусматривать конструктивные элементы на фасадах здания, предназначенные для размещения климатического оборудования собственниками. Самостоятельное устройство таких элементов собственниками недопустимо.</w:t>
            </w:r>
          </w:p>
        </w:tc>
      </w:tr>
      <w:tr w:rsidR="00BB1A01" w:rsidRPr="00AC504F" w14:paraId="151B9477" w14:textId="77777777" w:rsidTr="00BB1A01">
        <w:tc>
          <w:tcPr>
            <w:tcW w:w="238" w:type="pct"/>
          </w:tcPr>
          <w:p w14:paraId="49F4D3A9" w14:textId="77777777" w:rsidR="00BB1A01" w:rsidRPr="00AC504F" w:rsidRDefault="00BB1A01" w:rsidP="00BB1A01">
            <w:pPr>
              <w:jc w:val="both"/>
              <w:rPr>
                <w:sz w:val="20"/>
                <w:szCs w:val="20"/>
              </w:rPr>
            </w:pPr>
            <w:r w:rsidRPr="00AC504F">
              <w:rPr>
                <w:sz w:val="20"/>
                <w:szCs w:val="20"/>
              </w:rPr>
              <w:t>3</w:t>
            </w:r>
          </w:p>
        </w:tc>
        <w:tc>
          <w:tcPr>
            <w:tcW w:w="1176" w:type="pct"/>
          </w:tcPr>
          <w:p w14:paraId="5068C792" w14:textId="77777777" w:rsidR="00BB1A01" w:rsidRPr="00AC504F" w:rsidRDefault="00BB1A01" w:rsidP="00BB1A01">
            <w:pPr>
              <w:jc w:val="both"/>
              <w:rPr>
                <w:sz w:val="20"/>
                <w:szCs w:val="20"/>
              </w:rPr>
            </w:pPr>
            <w:r w:rsidRPr="00AC504F">
              <w:rPr>
                <w:sz w:val="20"/>
                <w:szCs w:val="20"/>
              </w:rPr>
              <w:t>Блокированная жилая застройка (код 2.3.)</w:t>
            </w:r>
          </w:p>
        </w:tc>
        <w:tc>
          <w:tcPr>
            <w:tcW w:w="3586" w:type="pct"/>
          </w:tcPr>
          <w:p w14:paraId="5EBD0953" w14:textId="77777777" w:rsidR="00BB1A01" w:rsidRPr="00AC504F" w:rsidRDefault="00BB1A01" w:rsidP="00BB1A01">
            <w:pPr>
              <w:jc w:val="both"/>
              <w:rPr>
                <w:sz w:val="20"/>
                <w:szCs w:val="20"/>
              </w:rPr>
            </w:pPr>
            <w:r w:rsidRPr="00AC504F">
              <w:rPr>
                <w:sz w:val="20"/>
                <w:szCs w:val="20"/>
              </w:rPr>
              <w:t>1)</w:t>
            </w:r>
            <w:r w:rsidRPr="00AC504F">
              <w:rPr>
                <w:sz w:val="20"/>
                <w:szCs w:val="20"/>
              </w:rPr>
              <w:tab/>
              <w:t>Размещение технического и инженерного оборудования (антенн, кабелей, наружных блоков вентиляции и кондиционирования, вентиляционных труб, элементов систем газоснабжения и др.) на фасадах, силуэтных завершениях объектов капитального строительства (башнях, куполах), на парапетах, ограждениях кровли, вентиляционных трубах, ограждениях балконов, лоджий допускается исключительно в предусмотренных проектной документацией местах, скрытых для визуального восприятия, или с использованием декоративных маскирующих ограждений</w:t>
            </w:r>
          </w:p>
        </w:tc>
      </w:tr>
      <w:tr w:rsidR="00BB1A01" w:rsidRPr="00AC504F" w14:paraId="6A932A53" w14:textId="77777777" w:rsidTr="00BB1A01">
        <w:tc>
          <w:tcPr>
            <w:tcW w:w="238" w:type="pct"/>
          </w:tcPr>
          <w:p w14:paraId="5E1B4E81" w14:textId="77777777" w:rsidR="00BB1A01" w:rsidRPr="00AC504F" w:rsidRDefault="00BB1A01" w:rsidP="00BB1A01">
            <w:pPr>
              <w:jc w:val="both"/>
              <w:rPr>
                <w:sz w:val="20"/>
                <w:szCs w:val="20"/>
              </w:rPr>
            </w:pPr>
            <w:r w:rsidRPr="00AC504F">
              <w:rPr>
                <w:sz w:val="20"/>
                <w:szCs w:val="20"/>
              </w:rPr>
              <w:t>4</w:t>
            </w:r>
          </w:p>
        </w:tc>
        <w:tc>
          <w:tcPr>
            <w:tcW w:w="1176" w:type="pct"/>
          </w:tcPr>
          <w:p w14:paraId="589F8A52" w14:textId="77777777" w:rsidR="00BB1A01" w:rsidRPr="00AC504F" w:rsidRDefault="00BB1A01" w:rsidP="00BB1A01">
            <w:pPr>
              <w:jc w:val="both"/>
              <w:rPr>
                <w:sz w:val="20"/>
                <w:szCs w:val="20"/>
              </w:rPr>
            </w:pPr>
            <w:proofErr w:type="spellStart"/>
            <w:r w:rsidRPr="00AC504F">
              <w:rPr>
                <w:sz w:val="20"/>
                <w:szCs w:val="20"/>
              </w:rPr>
              <w:t>Среднеэтажная</w:t>
            </w:r>
            <w:proofErr w:type="spellEnd"/>
            <w:r w:rsidRPr="00AC504F">
              <w:rPr>
                <w:sz w:val="20"/>
                <w:szCs w:val="20"/>
              </w:rPr>
              <w:t xml:space="preserve"> жилая</w:t>
            </w:r>
          </w:p>
          <w:p w14:paraId="7B8A555C" w14:textId="77777777" w:rsidR="00BB1A01" w:rsidRPr="00AC504F" w:rsidRDefault="00BB1A01" w:rsidP="00BB1A01">
            <w:pPr>
              <w:jc w:val="both"/>
              <w:rPr>
                <w:sz w:val="20"/>
                <w:szCs w:val="20"/>
              </w:rPr>
            </w:pPr>
            <w:r w:rsidRPr="00AC504F">
              <w:rPr>
                <w:sz w:val="20"/>
                <w:szCs w:val="20"/>
              </w:rPr>
              <w:t>застройка</w:t>
            </w:r>
          </w:p>
          <w:p w14:paraId="04F9A801" w14:textId="77777777" w:rsidR="00BB1A01" w:rsidRPr="00AC504F" w:rsidRDefault="00BB1A01" w:rsidP="00BB1A01">
            <w:pPr>
              <w:jc w:val="both"/>
              <w:rPr>
                <w:sz w:val="20"/>
                <w:szCs w:val="20"/>
              </w:rPr>
            </w:pPr>
            <w:r w:rsidRPr="00AC504F">
              <w:rPr>
                <w:sz w:val="20"/>
                <w:szCs w:val="20"/>
              </w:rPr>
              <w:t>(код 2.5)</w:t>
            </w:r>
          </w:p>
        </w:tc>
        <w:tc>
          <w:tcPr>
            <w:tcW w:w="3586" w:type="pct"/>
          </w:tcPr>
          <w:p w14:paraId="78AEF252" w14:textId="77777777" w:rsidR="00BB1A01" w:rsidRPr="00AC504F" w:rsidRDefault="00BB1A01" w:rsidP="00F86E58">
            <w:pPr>
              <w:numPr>
                <w:ilvl w:val="0"/>
                <w:numId w:val="115"/>
              </w:numPr>
              <w:ind w:left="0" w:firstLine="0"/>
              <w:contextualSpacing/>
              <w:jc w:val="both"/>
              <w:rPr>
                <w:sz w:val="20"/>
                <w:szCs w:val="20"/>
              </w:rPr>
            </w:pPr>
            <w:r w:rsidRPr="00AC504F">
              <w:rPr>
                <w:sz w:val="20"/>
                <w:szCs w:val="20"/>
              </w:rPr>
              <w:t>При проектировании следует предусматривать конструктивные элементы на фасадах здания, предназначенные для размещения климатического оборудования собственниками. Самостоятельное устройство таких элементов собственниками недопустимо.</w:t>
            </w:r>
          </w:p>
        </w:tc>
      </w:tr>
      <w:tr w:rsidR="00BB1A01" w:rsidRPr="00AC504F" w14:paraId="5AB90CDE" w14:textId="77777777" w:rsidTr="00BB1A01">
        <w:tc>
          <w:tcPr>
            <w:tcW w:w="238" w:type="pct"/>
          </w:tcPr>
          <w:p w14:paraId="2ACB99C8" w14:textId="77777777" w:rsidR="00BB1A01" w:rsidRPr="00AC504F" w:rsidRDefault="00BB1A01" w:rsidP="00BB1A01">
            <w:pPr>
              <w:jc w:val="both"/>
              <w:rPr>
                <w:sz w:val="20"/>
                <w:szCs w:val="20"/>
              </w:rPr>
            </w:pPr>
            <w:r w:rsidRPr="00AC504F">
              <w:rPr>
                <w:sz w:val="20"/>
                <w:szCs w:val="20"/>
              </w:rPr>
              <w:t>5</w:t>
            </w:r>
          </w:p>
        </w:tc>
        <w:tc>
          <w:tcPr>
            <w:tcW w:w="1176" w:type="pct"/>
          </w:tcPr>
          <w:p w14:paraId="5FD74926" w14:textId="77777777" w:rsidR="00BB1A01" w:rsidRPr="00AC504F" w:rsidRDefault="00BB1A01" w:rsidP="00BB1A01">
            <w:pPr>
              <w:jc w:val="both"/>
              <w:rPr>
                <w:sz w:val="20"/>
                <w:szCs w:val="20"/>
              </w:rPr>
            </w:pPr>
            <w:r w:rsidRPr="00AC504F">
              <w:rPr>
                <w:sz w:val="20"/>
                <w:szCs w:val="20"/>
              </w:rPr>
              <w:t>Многоэтажная жилая застройка (высотная застройка) (код 2.6)</w:t>
            </w:r>
          </w:p>
        </w:tc>
        <w:tc>
          <w:tcPr>
            <w:tcW w:w="3586" w:type="pct"/>
          </w:tcPr>
          <w:p w14:paraId="611E192F" w14:textId="77777777" w:rsidR="00BB1A01" w:rsidRPr="00AC504F" w:rsidRDefault="00BB1A01" w:rsidP="00F86E58">
            <w:pPr>
              <w:numPr>
                <w:ilvl w:val="0"/>
                <w:numId w:val="116"/>
              </w:numPr>
              <w:ind w:left="0" w:firstLine="0"/>
              <w:contextualSpacing/>
              <w:jc w:val="both"/>
              <w:rPr>
                <w:sz w:val="20"/>
                <w:szCs w:val="20"/>
              </w:rPr>
            </w:pPr>
            <w:r w:rsidRPr="00AC504F">
              <w:rPr>
                <w:sz w:val="20"/>
                <w:szCs w:val="20"/>
              </w:rPr>
              <w:t>При проектировании следует предусматривать конструктивные элементы на фасадах здания, предназначенные для размещения климатического оборудования собственниками. Самостоятельное устройство таких элементов собственниками недопустимо.</w:t>
            </w:r>
          </w:p>
        </w:tc>
      </w:tr>
      <w:tr w:rsidR="00BB1A01" w:rsidRPr="00AC504F" w14:paraId="4505772D" w14:textId="77777777" w:rsidTr="00BB1A01">
        <w:tc>
          <w:tcPr>
            <w:tcW w:w="238" w:type="pct"/>
          </w:tcPr>
          <w:p w14:paraId="082F96F7" w14:textId="77777777" w:rsidR="00BB1A01" w:rsidRPr="00AC504F" w:rsidRDefault="00BB1A01" w:rsidP="00BB1A01">
            <w:pPr>
              <w:jc w:val="both"/>
              <w:rPr>
                <w:sz w:val="20"/>
                <w:szCs w:val="20"/>
              </w:rPr>
            </w:pPr>
            <w:r w:rsidRPr="00AC504F">
              <w:rPr>
                <w:sz w:val="20"/>
                <w:szCs w:val="20"/>
              </w:rPr>
              <w:t>6</w:t>
            </w:r>
          </w:p>
        </w:tc>
        <w:tc>
          <w:tcPr>
            <w:tcW w:w="1176" w:type="pct"/>
          </w:tcPr>
          <w:p w14:paraId="24BF2DF1" w14:textId="77777777" w:rsidR="00BB1A01" w:rsidRPr="00AC504F" w:rsidRDefault="00BB1A01" w:rsidP="00BB1A01">
            <w:pPr>
              <w:jc w:val="both"/>
              <w:rPr>
                <w:sz w:val="20"/>
                <w:szCs w:val="20"/>
              </w:rPr>
            </w:pPr>
            <w:r w:rsidRPr="00AC504F">
              <w:rPr>
                <w:sz w:val="20"/>
                <w:szCs w:val="20"/>
              </w:rPr>
              <w:t>Социальное обслуживание (код 3.2)</w:t>
            </w:r>
          </w:p>
        </w:tc>
        <w:tc>
          <w:tcPr>
            <w:tcW w:w="3586" w:type="pct"/>
            <w:vMerge w:val="restart"/>
          </w:tcPr>
          <w:p w14:paraId="55523078" w14:textId="77777777" w:rsidR="00BB1A01" w:rsidRPr="00AC504F" w:rsidRDefault="00BB1A01" w:rsidP="00F86E58">
            <w:pPr>
              <w:numPr>
                <w:ilvl w:val="0"/>
                <w:numId w:val="117"/>
              </w:numPr>
              <w:ind w:left="0" w:firstLine="0"/>
              <w:contextualSpacing/>
              <w:jc w:val="both"/>
              <w:rPr>
                <w:sz w:val="20"/>
                <w:szCs w:val="20"/>
              </w:rPr>
            </w:pPr>
            <w:r w:rsidRPr="00AC504F">
              <w:rPr>
                <w:sz w:val="20"/>
                <w:szCs w:val="20"/>
              </w:rPr>
              <w:t>Размещение технического и инженерного оборудования (антенн, кабелей, наружных блоков вентиляции и кондиционирования, вентиляционных труб, элементов систем газоснабжения и др.) на фасадах, силуэтных завершениях объектов капитального строительства (башнях, куполах), на парапетах, ограждениях кровли, вентиляционных трубах, ограждениях балконов, лоджий допускается исключительно в предусмотренных проектной документацией местах, скрытых для визуального восприятия, или с использованием декоративных маскирующих ограждений.</w:t>
            </w:r>
          </w:p>
          <w:p w14:paraId="4D1A5518" w14:textId="77777777" w:rsidR="00BB1A01" w:rsidRPr="00AC504F" w:rsidRDefault="00BB1A01" w:rsidP="00F86E58">
            <w:pPr>
              <w:numPr>
                <w:ilvl w:val="0"/>
                <w:numId w:val="117"/>
              </w:numPr>
              <w:ind w:left="0" w:firstLine="0"/>
              <w:contextualSpacing/>
              <w:jc w:val="both"/>
              <w:rPr>
                <w:sz w:val="20"/>
                <w:szCs w:val="20"/>
              </w:rPr>
            </w:pPr>
            <w:r w:rsidRPr="00AC504F">
              <w:rPr>
                <w:sz w:val="20"/>
                <w:szCs w:val="20"/>
              </w:rPr>
              <w:t>Объекты религиозного назначения следует проектировать с учетом требований СП 118.13330.2022 «Свод правил. Общественные здания и сооружения. СНиП 31-06-2009», СП 391.1325800.2017 «Свод правил. Храмы православные. Правила проектирования». Необходимо соблюдать канонические требования соответствующих конфессий, локальную национальную специфику архитектурных деталей и приемов, строительных и отделочных материалов и т.д. В случаях проведения архитектурного конкурса на проектирование объекта религиозного назначения, требования к архитектурно-градостроительному облику определяются в техническом задании на проектирование с учетом настоящих правил.</w:t>
            </w:r>
          </w:p>
          <w:p w14:paraId="063F49F9" w14:textId="77777777" w:rsidR="00BB1A01" w:rsidRPr="00AC504F" w:rsidRDefault="00BB1A01" w:rsidP="00BB1A01">
            <w:pPr>
              <w:contextualSpacing/>
              <w:jc w:val="both"/>
              <w:rPr>
                <w:sz w:val="20"/>
                <w:szCs w:val="20"/>
              </w:rPr>
            </w:pPr>
          </w:p>
        </w:tc>
      </w:tr>
      <w:tr w:rsidR="00BB1A01" w:rsidRPr="00AC504F" w14:paraId="0E69E05F" w14:textId="77777777" w:rsidTr="00BB1A01">
        <w:tc>
          <w:tcPr>
            <w:tcW w:w="238" w:type="pct"/>
          </w:tcPr>
          <w:p w14:paraId="7DB9C925" w14:textId="77777777" w:rsidR="00BB1A01" w:rsidRPr="00AC504F" w:rsidRDefault="00BB1A01" w:rsidP="00BB1A01">
            <w:pPr>
              <w:jc w:val="both"/>
              <w:rPr>
                <w:sz w:val="20"/>
                <w:szCs w:val="20"/>
              </w:rPr>
            </w:pPr>
            <w:r w:rsidRPr="00AC504F">
              <w:rPr>
                <w:sz w:val="20"/>
                <w:szCs w:val="20"/>
              </w:rPr>
              <w:t>7</w:t>
            </w:r>
          </w:p>
        </w:tc>
        <w:tc>
          <w:tcPr>
            <w:tcW w:w="1176" w:type="pct"/>
          </w:tcPr>
          <w:p w14:paraId="5B667B70" w14:textId="77777777" w:rsidR="00BB1A01" w:rsidRPr="00AC504F" w:rsidRDefault="00BB1A01" w:rsidP="00BB1A01">
            <w:pPr>
              <w:jc w:val="both"/>
              <w:rPr>
                <w:sz w:val="20"/>
                <w:szCs w:val="20"/>
              </w:rPr>
            </w:pPr>
            <w:r w:rsidRPr="00AC504F">
              <w:rPr>
                <w:sz w:val="20"/>
                <w:szCs w:val="20"/>
              </w:rPr>
              <w:t>Дома социального обслуживания (код 3.2.1)</w:t>
            </w:r>
          </w:p>
        </w:tc>
        <w:tc>
          <w:tcPr>
            <w:tcW w:w="3586" w:type="pct"/>
            <w:vMerge/>
          </w:tcPr>
          <w:p w14:paraId="059A6037" w14:textId="77777777" w:rsidR="00BB1A01" w:rsidRPr="00AC504F" w:rsidRDefault="00BB1A01" w:rsidP="00BB1A01">
            <w:pPr>
              <w:jc w:val="both"/>
              <w:rPr>
                <w:sz w:val="20"/>
                <w:szCs w:val="20"/>
              </w:rPr>
            </w:pPr>
          </w:p>
        </w:tc>
      </w:tr>
      <w:tr w:rsidR="00BB1A01" w:rsidRPr="00AC504F" w14:paraId="0025CCA7" w14:textId="77777777" w:rsidTr="00BB1A01">
        <w:tc>
          <w:tcPr>
            <w:tcW w:w="238" w:type="pct"/>
          </w:tcPr>
          <w:p w14:paraId="0ED14D71" w14:textId="77777777" w:rsidR="00BB1A01" w:rsidRPr="00AC504F" w:rsidRDefault="00BB1A01" w:rsidP="00BB1A01">
            <w:pPr>
              <w:jc w:val="both"/>
              <w:rPr>
                <w:sz w:val="20"/>
                <w:szCs w:val="20"/>
              </w:rPr>
            </w:pPr>
            <w:r w:rsidRPr="00AC504F">
              <w:rPr>
                <w:sz w:val="20"/>
                <w:szCs w:val="20"/>
              </w:rPr>
              <w:t>8</w:t>
            </w:r>
          </w:p>
        </w:tc>
        <w:tc>
          <w:tcPr>
            <w:tcW w:w="1176" w:type="pct"/>
          </w:tcPr>
          <w:p w14:paraId="0E94B2FB" w14:textId="77777777" w:rsidR="00BB1A01" w:rsidRPr="00AC504F" w:rsidRDefault="00BB1A01" w:rsidP="00BB1A01">
            <w:pPr>
              <w:jc w:val="both"/>
              <w:rPr>
                <w:sz w:val="20"/>
                <w:szCs w:val="20"/>
              </w:rPr>
            </w:pPr>
            <w:r w:rsidRPr="00AC504F">
              <w:rPr>
                <w:sz w:val="20"/>
                <w:szCs w:val="20"/>
              </w:rPr>
              <w:t>Оказание социальной помощи населению (код 3.2.2)</w:t>
            </w:r>
          </w:p>
        </w:tc>
        <w:tc>
          <w:tcPr>
            <w:tcW w:w="3586" w:type="pct"/>
            <w:vMerge/>
          </w:tcPr>
          <w:p w14:paraId="79A3133C" w14:textId="77777777" w:rsidR="00BB1A01" w:rsidRPr="00AC504F" w:rsidRDefault="00BB1A01" w:rsidP="00BB1A01">
            <w:pPr>
              <w:jc w:val="both"/>
              <w:rPr>
                <w:sz w:val="20"/>
                <w:szCs w:val="20"/>
              </w:rPr>
            </w:pPr>
          </w:p>
        </w:tc>
      </w:tr>
      <w:tr w:rsidR="00BB1A01" w:rsidRPr="00AC504F" w14:paraId="3CF6605A" w14:textId="77777777" w:rsidTr="00BB1A01">
        <w:tc>
          <w:tcPr>
            <w:tcW w:w="238" w:type="pct"/>
          </w:tcPr>
          <w:p w14:paraId="4528CCDA" w14:textId="77777777" w:rsidR="00BB1A01" w:rsidRPr="00AC504F" w:rsidRDefault="00BB1A01" w:rsidP="00BB1A01">
            <w:pPr>
              <w:jc w:val="both"/>
              <w:rPr>
                <w:sz w:val="20"/>
                <w:szCs w:val="20"/>
              </w:rPr>
            </w:pPr>
            <w:r w:rsidRPr="00AC504F">
              <w:rPr>
                <w:sz w:val="20"/>
                <w:szCs w:val="20"/>
              </w:rPr>
              <w:t>9</w:t>
            </w:r>
          </w:p>
        </w:tc>
        <w:tc>
          <w:tcPr>
            <w:tcW w:w="1176" w:type="pct"/>
          </w:tcPr>
          <w:p w14:paraId="4947AB27" w14:textId="77777777" w:rsidR="00BB1A01" w:rsidRPr="00AC504F" w:rsidRDefault="00BB1A01" w:rsidP="00BB1A01">
            <w:pPr>
              <w:jc w:val="both"/>
              <w:rPr>
                <w:sz w:val="20"/>
                <w:szCs w:val="20"/>
              </w:rPr>
            </w:pPr>
            <w:r w:rsidRPr="00AC504F">
              <w:rPr>
                <w:sz w:val="20"/>
                <w:szCs w:val="20"/>
              </w:rPr>
              <w:t>Оказание услуг связи (код 3.2.3)</w:t>
            </w:r>
          </w:p>
        </w:tc>
        <w:tc>
          <w:tcPr>
            <w:tcW w:w="3586" w:type="pct"/>
            <w:vMerge/>
          </w:tcPr>
          <w:p w14:paraId="5D7DC4DE" w14:textId="77777777" w:rsidR="00BB1A01" w:rsidRPr="00AC504F" w:rsidRDefault="00BB1A01" w:rsidP="00BB1A01">
            <w:pPr>
              <w:jc w:val="both"/>
              <w:rPr>
                <w:sz w:val="20"/>
                <w:szCs w:val="20"/>
              </w:rPr>
            </w:pPr>
          </w:p>
        </w:tc>
      </w:tr>
      <w:tr w:rsidR="00BB1A01" w:rsidRPr="00AC504F" w14:paraId="10F99504" w14:textId="77777777" w:rsidTr="00BB1A01">
        <w:tc>
          <w:tcPr>
            <w:tcW w:w="238" w:type="pct"/>
          </w:tcPr>
          <w:p w14:paraId="52DB1F28" w14:textId="77777777" w:rsidR="00BB1A01" w:rsidRPr="00AC504F" w:rsidRDefault="00BB1A01" w:rsidP="00BB1A01">
            <w:pPr>
              <w:jc w:val="both"/>
              <w:rPr>
                <w:sz w:val="20"/>
                <w:szCs w:val="20"/>
              </w:rPr>
            </w:pPr>
            <w:r w:rsidRPr="00AC504F">
              <w:rPr>
                <w:sz w:val="20"/>
                <w:szCs w:val="20"/>
              </w:rPr>
              <w:t>10</w:t>
            </w:r>
          </w:p>
        </w:tc>
        <w:tc>
          <w:tcPr>
            <w:tcW w:w="1176" w:type="pct"/>
          </w:tcPr>
          <w:p w14:paraId="3B471FCB" w14:textId="77777777" w:rsidR="00BB1A01" w:rsidRPr="00AC504F" w:rsidRDefault="00BB1A01" w:rsidP="00BB1A01">
            <w:pPr>
              <w:jc w:val="both"/>
              <w:rPr>
                <w:sz w:val="20"/>
                <w:szCs w:val="20"/>
              </w:rPr>
            </w:pPr>
            <w:r w:rsidRPr="00AC504F">
              <w:rPr>
                <w:sz w:val="20"/>
                <w:szCs w:val="20"/>
              </w:rPr>
              <w:t>Общежития (код 3.2.4)</w:t>
            </w:r>
          </w:p>
        </w:tc>
        <w:tc>
          <w:tcPr>
            <w:tcW w:w="3586" w:type="pct"/>
            <w:vMerge/>
          </w:tcPr>
          <w:p w14:paraId="329B758E" w14:textId="77777777" w:rsidR="00BB1A01" w:rsidRPr="00AC504F" w:rsidRDefault="00BB1A01" w:rsidP="00BB1A01">
            <w:pPr>
              <w:jc w:val="both"/>
              <w:rPr>
                <w:sz w:val="20"/>
                <w:szCs w:val="20"/>
              </w:rPr>
            </w:pPr>
          </w:p>
        </w:tc>
      </w:tr>
      <w:tr w:rsidR="00BB1A01" w:rsidRPr="00AC504F" w14:paraId="06252DA4" w14:textId="77777777" w:rsidTr="00BB1A01">
        <w:tc>
          <w:tcPr>
            <w:tcW w:w="238" w:type="pct"/>
          </w:tcPr>
          <w:p w14:paraId="51D6786B" w14:textId="77777777" w:rsidR="00BB1A01" w:rsidRPr="00AC504F" w:rsidRDefault="00BB1A01" w:rsidP="00BB1A01">
            <w:pPr>
              <w:jc w:val="both"/>
              <w:rPr>
                <w:sz w:val="20"/>
                <w:szCs w:val="20"/>
              </w:rPr>
            </w:pPr>
            <w:r w:rsidRPr="00AC504F">
              <w:rPr>
                <w:sz w:val="20"/>
                <w:szCs w:val="20"/>
              </w:rPr>
              <w:t>11</w:t>
            </w:r>
          </w:p>
        </w:tc>
        <w:tc>
          <w:tcPr>
            <w:tcW w:w="1176" w:type="pct"/>
          </w:tcPr>
          <w:p w14:paraId="2BD68307" w14:textId="77777777" w:rsidR="00BB1A01" w:rsidRPr="00AC504F" w:rsidRDefault="00BB1A01" w:rsidP="00BB1A01">
            <w:pPr>
              <w:jc w:val="both"/>
              <w:rPr>
                <w:sz w:val="20"/>
                <w:szCs w:val="20"/>
              </w:rPr>
            </w:pPr>
            <w:r w:rsidRPr="00AC504F">
              <w:rPr>
                <w:sz w:val="20"/>
                <w:szCs w:val="20"/>
              </w:rPr>
              <w:t>Бытовое обслуживание (код 3.3)</w:t>
            </w:r>
          </w:p>
        </w:tc>
        <w:tc>
          <w:tcPr>
            <w:tcW w:w="3586" w:type="pct"/>
            <w:vMerge/>
          </w:tcPr>
          <w:p w14:paraId="5F6D7B6F" w14:textId="77777777" w:rsidR="00BB1A01" w:rsidRPr="00AC504F" w:rsidRDefault="00BB1A01" w:rsidP="00BB1A01">
            <w:pPr>
              <w:jc w:val="both"/>
              <w:rPr>
                <w:sz w:val="20"/>
                <w:szCs w:val="20"/>
              </w:rPr>
            </w:pPr>
          </w:p>
        </w:tc>
      </w:tr>
      <w:tr w:rsidR="00BB1A01" w:rsidRPr="00AC504F" w14:paraId="5E06352A" w14:textId="77777777" w:rsidTr="00BB1A01">
        <w:tc>
          <w:tcPr>
            <w:tcW w:w="238" w:type="pct"/>
          </w:tcPr>
          <w:p w14:paraId="5B5497A9" w14:textId="77777777" w:rsidR="00BB1A01" w:rsidRPr="00AC504F" w:rsidRDefault="00BB1A01" w:rsidP="00BB1A01">
            <w:pPr>
              <w:jc w:val="both"/>
              <w:rPr>
                <w:sz w:val="20"/>
                <w:szCs w:val="20"/>
              </w:rPr>
            </w:pPr>
            <w:r w:rsidRPr="00AC504F">
              <w:rPr>
                <w:sz w:val="20"/>
                <w:szCs w:val="20"/>
              </w:rPr>
              <w:t>12</w:t>
            </w:r>
          </w:p>
        </w:tc>
        <w:tc>
          <w:tcPr>
            <w:tcW w:w="1176" w:type="pct"/>
          </w:tcPr>
          <w:p w14:paraId="574B193E" w14:textId="77777777" w:rsidR="00BB1A01" w:rsidRPr="00AC504F" w:rsidRDefault="00BB1A01" w:rsidP="00BB1A01">
            <w:pPr>
              <w:jc w:val="both"/>
              <w:rPr>
                <w:sz w:val="20"/>
                <w:szCs w:val="20"/>
              </w:rPr>
            </w:pPr>
            <w:r w:rsidRPr="00AC504F">
              <w:rPr>
                <w:sz w:val="20"/>
                <w:szCs w:val="20"/>
              </w:rPr>
              <w:t>Здравоохранение (код 3.4)</w:t>
            </w:r>
          </w:p>
        </w:tc>
        <w:tc>
          <w:tcPr>
            <w:tcW w:w="3586" w:type="pct"/>
            <w:vMerge/>
          </w:tcPr>
          <w:p w14:paraId="77143A1C" w14:textId="77777777" w:rsidR="00BB1A01" w:rsidRPr="00AC504F" w:rsidRDefault="00BB1A01" w:rsidP="00BB1A01">
            <w:pPr>
              <w:jc w:val="both"/>
              <w:rPr>
                <w:sz w:val="20"/>
                <w:szCs w:val="20"/>
              </w:rPr>
            </w:pPr>
          </w:p>
        </w:tc>
      </w:tr>
      <w:tr w:rsidR="00BB1A01" w:rsidRPr="00AC504F" w14:paraId="6369F92A" w14:textId="77777777" w:rsidTr="00BB1A01">
        <w:tc>
          <w:tcPr>
            <w:tcW w:w="238" w:type="pct"/>
          </w:tcPr>
          <w:p w14:paraId="2F3262CD" w14:textId="77777777" w:rsidR="00BB1A01" w:rsidRPr="00AC504F" w:rsidRDefault="00BB1A01" w:rsidP="00BB1A01">
            <w:pPr>
              <w:jc w:val="both"/>
              <w:rPr>
                <w:sz w:val="20"/>
                <w:szCs w:val="20"/>
              </w:rPr>
            </w:pPr>
            <w:r w:rsidRPr="00AC504F">
              <w:rPr>
                <w:sz w:val="20"/>
                <w:szCs w:val="20"/>
              </w:rPr>
              <w:t>13</w:t>
            </w:r>
          </w:p>
        </w:tc>
        <w:tc>
          <w:tcPr>
            <w:tcW w:w="1176" w:type="pct"/>
          </w:tcPr>
          <w:p w14:paraId="3B052472" w14:textId="77777777" w:rsidR="00BB1A01" w:rsidRPr="00AC504F" w:rsidRDefault="00BB1A01" w:rsidP="00BB1A01">
            <w:pPr>
              <w:jc w:val="both"/>
              <w:rPr>
                <w:sz w:val="20"/>
                <w:szCs w:val="20"/>
              </w:rPr>
            </w:pPr>
            <w:r w:rsidRPr="00AC504F">
              <w:rPr>
                <w:sz w:val="20"/>
                <w:szCs w:val="20"/>
              </w:rPr>
              <w:t>Амбулаторно-поликлиническое обслуживание (код 3.4.1)</w:t>
            </w:r>
          </w:p>
        </w:tc>
        <w:tc>
          <w:tcPr>
            <w:tcW w:w="3586" w:type="pct"/>
            <w:vMerge/>
          </w:tcPr>
          <w:p w14:paraId="4F53F850" w14:textId="77777777" w:rsidR="00BB1A01" w:rsidRPr="00AC504F" w:rsidRDefault="00BB1A01" w:rsidP="00BB1A01">
            <w:pPr>
              <w:jc w:val="both"/>
              <w:rPr>
                <w:sz w:val="20"/>
                <w:szCs w:val="20"/>
              </w:rPr>
            </w:pPr>
          </w:p>
        </w:tc>
      </w:tr>
      <w:tr w:rsidR="00BB1A01" w:rsidRPr="00AC504F" w14:paraId="6D684B94" w14:textId="77777777" w:rsidTr="00BB1A01">
        <w:tc>
          <w:tcPr>
            <w:tcW w:w="238" w:type="pct"/>
          </w:tcPr>
          <w:p w14:paraId="7388B3DF" w14:textId="77777777" w:rsidR="00BB1A01" w:rsidRPr="00AC504F" w:rsidRDefault="00BB1A01" w:rsidP="00BB1A01">
            <w:pPr>
              <w:jc w:val="both"/>
              <w:rPr>
                <w:sz w:val="20"/>
                <w:szCs w:val="20"/>
              </w:rPr>
            </w:pPr>
            <w:r w:rsidRPr="00AC504F">
              <w:rPr>
                <w:sz w:val="20"/>
                <w:szCs w:val="20"/>
              </w:rPr>
              <w:t>14</w:t>
            </w:r>
          </w:p>
        </w:tc>
        <w:tc>
          <w:tcPr>
            <w:tcW w:w="1176" w:type="pct"/>
          </w:tcPr>
          <w:p w14:paraId="5E695644" w14:textId="77777777" w:rsidR="00BB1A01" w:rsidRPr="00AC504F" w:rsidRDefault="00BB1A01" w:rsidP="00BB1A01">
            <w:pPr>
              <w:jc w:val="both"/>
              <w:rPr>
                <w:sz w:val="20"/>
                <w:szCs w:val="20"/>
              </w:rPr>
            </w:pPr>
            <w:r w:rsidRPr="00AC504F">
              <w:rPr>
                <w:sz w:val="20"/>
                <w:szCs w:val="20"/>
              </w:rPr>
              <w:t>Стационарное медицинское обслуживание (код 3.4.2)</w:t>
            </w:r>
          </w:p>
        </w:tc>
        <w:tc>
          <w:tcPr>
            <w:tcW w:w="3586" w:type="pct"/>
            <w:vMerge/>
          </w:tcPr>
          <w:p w14:paraId="0A1F4A0B" w14:textId="77777777" w:rsidR="00BB1A01" w:rsidRPr="00AC504F" w:rsidRDefault="00BB1A01" w:rsidP="00BB1A01">
            <w:pPr>
              <w:jc w:val="both"/>
              <w:rPr>
                <w:sz w:val="20"/>
                <w:szCs w:val="20"/>
              </w:rPr>
            </w:pPr>
          </w:p>
        </w:tc>
      </w:tr>
      <w:tr w:rsidR="00BB1A01" w:rsidRPr="00AC504F" w14:paraId="6555D5B5" w14:textId="77777777" w:rsidTr="00BB1A01">
        <w:tc>
          <w:tcPr>
            <w:tcW w:w="238" w:type="pct"/>
          </w:tcPr>
          <w:p w14:paraId="552866D3" w14:textId="77777777" w:rsidR="00BB1A01" w:rsidRPr="00AC504F" w:rsidRDefault="00BB1A01" w:rsidP="00BB1A01">
            <w:pPr>
              <w:jc w:val="both"/>
              <w:rPr>
                <w:sz w:val="20"/>
                <w:szCs w:val="20"/>
              </w:rPr>
            </w:pPr>
            <w:r w:rsidRPr="00AC504F">
              <w:rPr>
                <w:sz w:val="20"/>
                <w:szCs w:val="20"/>
              </w:rPr>
              <w:t>15</w:t>
            </w:r>
          </w:p>
        </w:tc>
        <w:tc>
          <w:tcPr>
            <w:tcW w:w="1176" w:type="pct"/>
          </w:tcPr>
          <w:p w14:paraId="09FD8273" w14:textId="77777777" w:rsidR="00BB1A01" w:rsidRPr="00AC504F" w:rsidRDefault="00BB1A01" w:rsidP="00BB1A01">
            <w:pPr>
              <w:jc w:val="both"/>
              <w:rPr>
                <w:sz w:val="20"/>
                <w:szCs w:val="20"/>
              </w:rPr>
            </w:pPr>
            <w:r w:rsidRPr="00AC504F">
              <w:rPr>
                <w:sz w:val="20"/>
                <w:szCs w:val="20"/>
              </w:rPr>
              <w:t>Образование и просвещение (код 3.5)</w:t>
            </w:r>
          </w:p>
        </w:tc>
        <w:tc>
          <w:tcPr>
            <w:tcW w:w="3586" w:type="pct"/>
            <w:vMerge/>
          </w:tcPr>
          <w:p w14:paraId="5D82286D" w14:textId="77777777" w:rsidR="00BB1A01" w:rsidRPr="00AC504F" w:rsidRDefault="00BB1A01" w:rsidP="00BB1A01">
            <w:pPr>
              <w:jc w:val="both"/>
              <w:rPr>
                <w:sz w:val="20"/>
                <w:szCs w:val="20"/>
              </w:rPr>
            </w:pPr>
          </w:p>
        </w:tc>
      </w:tr>
      <w:tr w:rsidR="00BB1A01" w:rsidRPr="00AC504F" w14:paraId="73F10235" w14:textId="77777777" w:rsidTr="00BB1A01">
        <w:tc>
          <w:tcPr>
            <w:tcW w:w="238" w:type="pct"/>
          </w:tcPr>
          <w:p w14:paraId="28F4611D" w14:textId="77777777" w:rsidR="00BB1A01" w:rsidRPr="00AC504F" w:rsidRDefault="00BB1A01" w:rsidP="00BB1A01">
            <w:pPr>
              <w:jc w:val="both"/>
              <w:rPr>
                <w:sz w:val="20"/>
                <w:szCs w:val="20"/>
              </w:rPr>
            </w:pPr>
            <w:r w:rsidRPr="00AC504F">
              <w:rPr>
                <w:sz w:val="20"/>
                <w:szCs w:val="20"/>
              </w:rPr>
              <w:t>16</w:t>
            </w:r>
          </w:p>
        </w:tc>
        <w:tc>
          <w:tcPr>
            <w:tcW w:w="1176" w:type="pct"/>
          </w:tcPr>
          <w:p w14:paraId="423E5FA4" w14:textId="77777777" w:rsidR="00BB1A01" w:rsidRPr="00AC504F" w:rsidRDefault="00BB1A01" w:rsidP="00BB1A01">
            <w:pPr>
              <w:jc w:val="both"/>
              <w:rPr>
                <w:sz w:val="20"/>
                <w:szCs w:val="20"/>
              </w:rPr>
            </w:pPr>
            <w:r w:rsidRPr="00AC504F">
              <w:rPr>
                <w:sz w:val="20"/>
                <w:szCs w:val="20"/>
              </w:rPr>
              <w:t xml:space="preserve">Дошкольное, начальное и среднее общее </w:t>
            </w:r>
            <w:r w:rsidRPr="00AC504F">
              <w:rPr>
                <w:sz w:val="20"/>
                <w:szCs w:val="20"/>
              </w:rPr>
              <w:lastRenderedPageBreak/>
              <w:t>образование (3.5.1)</w:t>
            </w:r>
          </w:p>
        </w:tc>
        <w:tc>
          <w:tcPr>
            <w:tcW w:w="3586" w:type="pct"/>
            <w:vMerge/>
          </w:tcPr>
          <w:p w14:paraId="6DE7E2B4" w14:textId="77777777" w:rsidR="00BB1A01" w:rsidRPr="00AC504F" w:rsidRDefault="00BB1A01" w:rsidP="00BB1A01">
            <w:pPr>
              <w:jc w:val="both"/>
              <w:rPr>
                <w:sz w:val="20"/>
                <w:szCs w:val="20"/>
              </w:rPr>
            </w:pPr>
          </w:p>
        </w:tc>
      </w:tr>
      <w:tr w:rsidR="00BB1A01" w:rsidRPr="00AC504F" w14:paraId="35D9E227" w14:textId="77777777" w:rsidTr="00BB1A01">
        <w:tc>
          <w:tcPr>
            <w:tcW w:w="238" w:type="pct"/>
          </w:tcPr>
          <w:p w14:paraId="7FEE9DF7" w14:textId="77777777" w:rsidR="00BB1A01" w:rsidRPr="00AC504F" w:rsidRDefault="00BB1A01" w:rsidP="00BB1A01">
            <w:pPr>
              <w:jc w:val="both"/>
              <w:rPr>
                <w:sz w:val="20"/>
                <w:szCs w:val="20"/>
              </w:rPr>
            </w:pPr>
            <w:r w:rsidRPr="00AC504F">
              <w:rPr>
                <w:sz w:val="20"/>
                <w:szCs w:val="20"/>
              </w:rPr>
              <w:t>17</w:t>
            </w:r>
          </w:p>
        </w:tc>
        <w:tc>
          <w:tcPr>
            <w:tcW w:w="1176" w:type="pct"/>
          </w:tcPr>
          <w:p w14:paraId="002F1089" w14:textId="77777777" w:rsidR="00BB1A01" w:rsidRPr="00AC504F" w:rsidRDefault="00BB1A01" w:rsidP="00BB1A01">
            <w:pPr>
              <w:jc w:val="both"/>
              <w:rPr>
                <w:sz w:val="20"/>
                <w:szCs w:val="20"/>
              </w:rPr>
            </w:pPr>
            <w:r w:rsidRPr="00AC504F">
              <w:rPr>
                <w:sz w:val="20"/>
                <w:szCs w:val="20"/>
              </w:rPr>
              <w:t>Среднее и высшее профессиональное образование (3.5.2)</w:t>
            </w:r>
          </w:p>
        </w:tc>
        <w:tc>
          <w:tcPr>
            <w:tcW w:w="3586" w:type="pct"/>
            <w:vMerge/>
          </w:tcPr>
          <w:p w14:paraId="2899F85D" w14:textId="77777777" w:rsidR="00BB1A01" w:rsidRPr="00AC504F" w:rsidRDefault="00BB1A01" w:rsidP="00BB1A01">
            <w:pPr>
              <w:jc w:val="both"/>
              <w:rPr>
                <w:sz w:val="20"/>
                <w:szCs w:val="20"/>
              </w:rPr>
            </w:pPr>
          </w:p>
        </w:tc>
      </w:tr>
      <w:tr w:rsidR="00BB1A01" w:rsidRPr="00AC504F" w14:paraId="6C9F03D6" w14:textId="77777777" w:rsidTr="00BB1A01">
        <w:tc>
          <w:tcPr>
            <w:tcW w:w="238" w:type="pct"/>
          </w:tcPr>
          <w:p w14:paraId="02C5B648" w14:textId="77777777" w:rsidR="00BB1A01" w:rsidRPr="00AC504F" w:rsidRDefault="00BB1A01" w:rsidP="00BB1A01">
            <w:pPr>
              <w:jc w:val="both"/>
              <w:rPr>
                <w:sz w:val="20"/>
                <w:szCs w:val="20"/>
              </w:rPr>
            </w:pPr>
            <w:r w:rsidRPr="00AC504F">
              <w:rPr>
                <w:sz w:val="20"/>
                <w:szCs w:val="20"/>
              </w:rPr>
              <w:t>18</w:t>
            </w:r>
          </w:p>
        </w:tc>
        <w:tc>
          <w:tcPr>
            <w:tcW w:w="1176" w:type="pct"/>
          </w:tcPr>
          <w:p w14:paraId="75EE9FE6" w14:textId="77777777" w:rsidR="00BB1A01" w:rsidRPr="00AC504F" w:rsidRDefault="00BB1A01" w:rsidP="00BB1A01">
            <w:pPr>
              <w:jc w:val="both"/>
              <w:rPr>
                <w:sz w:val="20"/>
                <w:szCs w:val="20"/>
              </w:rPr>
            </w:pPr>
            <w:r w:rsidRPr="00AC504F">
              <w:rPr>
                <w:sz w:val="20"/>
                <w:szCs w:val="20"/>
              </w:rPr>
              <w:t>Религиозное использование (Код 3.7)</w:t>
            </w:r>
          </w:p>
        </w:tc>
        <w:tc>
          <w:tcPr>
            <w:tcW w:w="3586" w:type="pct"/>
            <w:vMerge/>
          </w:tcPr>
          <w:p w14:paraId="5E794027" w14:textId="77777777" w:rsidR="00BB1A01" w:rsidRPr="00AC504F" w:rsidRDefault="00BB1A01" w:rsidP="00BB1A01">
            <w:pPr>
              <w:jc w:val="both"/>
              <w:rPr>
                <w:sz w:val="20"/>
                <w:szCs w:val="20"/>
              </w:rPr>
            </w:pPr>
          </w:p>
        </w:tc>
      </w:tr>
      <w:tr w:rsidR="00BB1A01" w:rsidRPr="00AC504F" w14:paraId="5C3EEA26" w14:textId="77777777" w:rsidTr="00BB1A01">
        <w:tc>
          <w:tcPr>
            <w:tcW w:w="238" w:type="pct"/>
          </w:tcPr>
          <w:p w14:paraId="2B63299F" w14:textId="77777777" w:rsidR="00BB1A01" w:rsidRPr="00AC504F" w:rsidRDefault="00BB1A01" w:rsidP="00BB1A01">
            <w:pPr>
              <w:jc w:val="both"/>
              <w:rPr>
                <w:sz w:val="20"/>
                <w:szCs w:val="20"/>
              </w:rPr>
            </w:pPr>
            <w:r w:rsidRPr="00AC504F">
              <w:rPr>
                <w:sz w:val="20"/>
                <w:szCs w:val="20"/>
              </w:rPr>
              <w:t>19</w:t>
            </w:r>
          </w:p>
        </w:tc>
        <w:tc>
          <w:tcPr>
            <w:tcW w:w="1176" w:type="pct"/>
          </w:tcPr>
          <w:p w14:paraId="16407C6D" w14:textId="77777777" w:rsidR="00BB1A01" w:rsidRPr="00AC504F" w:rsidRDefault="00BB1A01" w:rsidP="00BB1A01">
            <w:pPr>
              <w:jc w:val="both"/>
              <w:rPr>
                <w:sz w:val="20"/>
                <w:szCs w:val="20"/>
              </w:rPr>
            </w:pPr>
            <w:r w:rsidRPr="00AC504F">
              <w:rPr>
                <w:sz w:val="20"/>
                <w:szCs w:val="20"/>
              </w:rPr>
              <w:t>Осуществление религиозных обрядов (3.7.1)</w:t>
            </w:r>
          </w:p>
        </w:tc>
        <w:tc>
          <w:tcPr>
            <w:tcW w:w="3586" w:type="pct"/>
            <w:vMerge/>
          </w:tcPr>
          <w:p w14:paraId="42F215E6" w14:textId="77777777" w:rsidR="00BB1A01" w:rsidRPr="00AC504F" w:rsidRDefault="00BB1A01" w:rsidP="00BB1A01">
            <w:pPr>
              <w:jc w:val="both"/>
              <w:rPr>
                <w:sz w:val="20"/>
                <w:szCs w:val="20"/>
              </w:rPr>
            </w:pPr>
          </w:p>
        </w:tc>
      </w:tr>
      <w:tr w:rsidR="00BB1A01" w:rsidRPr="00AC504F" w14:paraId="61452B6F" w14:textId="77777777" w:rsidTr="00BB1A01">
        <w:tc>
          <w:tcPr>
            <w:tcW w:w="238" w:type="pct"/>
          </w:tcPr>
          <w:p w14:paraId="74A9AC96" w14:textId="77777777" w:rsidR="00BB1A01" w:rsidRPr="00AC504F" w:rsidRDefault="00BB1A01" w:rsidP="00BB1A01">
            <w:pPr>
              <w:jc w:val="both"/>
              <w:rPr>
                <w:sz w:val="20"/>
                <w:szCs w:val="20"/>
              </w:rPr>
            </w:pPr>
            <w:r w:rsidRPr="00AC504F">
              <w:rPr>
                <w:sz w:val="20"/>
                <w:szCs w:val="20"/>
              </w:rPr>
              <w:t>20</w:t>
            </w:r>
          </w:p>
        </w:tc>
        <w:tc>
          <w:tcPr>
            <w:tcW w:w="1176" w:type="pct"/>
          </w:tcPr>
          <w:p w14:paraId="2C4EEF34" w14:textId="77777777" w:rsidR="00BB1A01" w:rsidRPr="00AC504F" w:rsidRDefault="00BB1A01" w:rsidP="00BB1A01">
            <w:pPr>
              <w:jc w:val="both"/>
              <w:rPr>
                <w:sz w:val="20"/>
                <w:szCs w:val="20"/>
              </w:rPr>
            </w:pPr>
            <w:r w:rsidRPr="00AC504F">
              <w:rPr>
                <w:sz w:val="20"/>
                <w:szCs w:val="20"/>
              </w:rPr>
              <w:t>Религиозное управление и образование (3.7.2)</w:t>
            </w:r>
          </w:p>
        </w:tc>
        <w:tc>
          <w:tcPr>
            <w:tcW w:w="3586" w:type="pct"/>
            <w:vMerge/>
          </w:tcPr>
          <w:p w14:paraId="6B3B6957" w14:textId="77777777" w:rsidR="00BB1A01" w:rsidRPr="00AC504F" w:rsidRDefault="00BB1A01" w:rsidP="00BB1A01">
            <w:pPr>
              <w:jc w:val="both"/>
              <w:rPr>
                <w:sz w:val="20"/>
                <w:szCs w:val="20"/>
              </w:rPr>
            </w:pPr>
          </w:p>
        </w:tc>
      </w:tr>
      <w:tr w:rsidR="00BB1A01" w:rsidRPr="00AC504F" w14:paraId="6557937E" w14:textId="77777777" w:rsidTr="00BB1A01">
        <w:tc>
          <w:tcPr>
            <w:tcW w:w="238" w:type="pct"/>
          </w:tcPr>
          <w:p w14:paraId="35A032D7" w14:textId="77777777" w:rsidR="00BB1A01" w:rsidRPr="00AC504F" w:rsidRDefault="00BB1A01" w:rsidP="00BB1A01">
            <w:pPr>
              <w:jc w:val="both"/>
              <w:rPr>
                <w:sz w:val="20"/>
                <w:szCs w:val="20"/>
              </w:rPr>
            </w:pPr>
            <w:r w:rsidRPr="00AC504F">
              <w:rPr>
                <w:sz w:val="20"/>
                <w:szCs w:val="20"/>
              </w:rPr>
              <w:t>21</w:t>
            </w:r>
          </w:p>
        </w:tc>
        <w:tc>
          <w:tcPr>
            <w:tcW w:w="1176" w:type="pct"/>
          </w:tcPr>
          <w:p w14:paraId="5DCB4310" w14:textId="77777777" w:rsidR="00BB1A01" w:rsidRPr="00AC504F" w:rsidRDefault="00BB1A01" w:rsidP="00BB1A01">
            <w:pPr>
              <w:jc w:val="both"/>
              <w:rPr>
                <w:sz w:val="20"/>
                <w:szCs w:val="20"/>
              </w:rPr>
            </w:pPr>
            <w:r w:rsidRPr="00AC504F">
              <w:rPr>
                <w:sz w:val="20"/>
                <w:szCs w:val="20"/>
              </w:rPr>
              <w:t>Предпринимательство (код 4.0)</w:t>
            </w:r>
          </w:p>
        </w:tc>
        <w:tc>
          <w:tcPr>
            <w:tcW w:w="3586" w:type="pct"/>
            <w:vMerge/>
          </w:tcPr>
          <w:p w14:paraId="59D8984C" w14:textId="77777777" w:rsidR="00BB1A01" w:rsidRPr="00AC504F" w:rsidRDefault="00BB1A01" w:rsidP="00BB1A01">
            <w:pPr>
              <w:jc w:val="both"/>
              <w:rPr>
                <w:sz w:val="20"/>
                <w:szCs w:val="20"/>
              </w:rPr>
            </w:pPr>
          </w:p>
        </w:tc>
      </w:tr>
      <w:tr w:rsidR="00BB1A01" w:rsidRPr="00AC504F" w14:paraId="1ED3914C" w14:textId="77777777" w:rsidTr="00BB1A01">
        <w:tc>
          <w:tcPr>
            <w:tcW w:w="238" w:type="pct"/>
          </w:tcPr>
          <w:p w14:paraId="6BC23A96" w14:textId="77777777" w:rsidR="00BB1A01" w:rsidRPr="00AC504F" w:rsidRDefault="00BB1A01" w:rsidP="00BB1A01">
            <w:pPr>
              <w:jc w:val="both"/>
              <w:rPr>
                <w:sz w:val="20"/>
                <w:szCs w:val="20"/>
              </w:rPr>
            </w:pPr>
            <w:r w:rsidRPr="00AC504F">
              <w:rPr>
                <w:sz w:val="20"/>
                <w:szCs w:val="20"/>
              </w:rPr>
              <w:t>22</w:t>
            </w:r>
          </w:p>
        </w:tc>
        <w:tc>
          <w:tcPr>
            <w:tcW w:w="1176" w:type="pct"/>
          </w:tcPr>
          <w:p w14:paraId="154E8953" w14:textId="77777777" w:rsidR="00BB1A01" w:rsidRPr="00AC504F" w:rsidRDefault="00BB1A01" w:rsidP="00BB1A01">
            <w:pPr>
              <w:jc w:val="both"/>
              <w:rPr>
                <w:sz w:val="20"/>
                <w:szCs w:val="20"/>
              </w:rPr>
            </w:pPr>
            <w:r w:rsidRPr="00AC504F">
              <w:rPr>
                <w:sz w:val="20"/>
                <w:szCs w:val="20"/>
              </w:rPr>
              <w:t>Деловое управление (4.1)</w:t>
            </w:r>
          </w:p>
        </w:tc>
        <w:tc>
          <w:tcPr>
            <w:tcW w:w="3586" w:type="pct"/>
            <w:vMerge/>
          </w:tcPr>
          <w:p w14:paraId="00F7004F" w14:textId="77777777" w:rsidR="00BB1A01" w:rsidRPr="00AC504F" w:rsidRDefault="00BB1A01" w:rsidP="00BB1A01">
            <w:pPr>
              <w:jc w:val="both"/>
              <w:rPr>
                <w:sz w:val="20"/>
                <w:szCs w:val="20"/>
              </w:rPr>
            </w:pPr>
          </w:p>
        </w:tc>
      </w:tr>
      <w:tr w:rsidR="00BB1A01" w:rsidRPr="00AC504F" w14:paraId="10A732C6" w14:textId="77777777" w:rsidTr="00BB1A01">
        <w:tc>
          <w:tcPr>
            <w:tcW w:w="238" w:type="pct"/>
          </w:tcPr>
          <w:p w14:paraId="3579C5BC" w14:textId="77777777" w:rsidR="00BB1A01" w:rsidRPr="00AC504F" w:rsidRDefault="00BB1A01" w:rsidP="00BB1A01">
            <w:pPr>
              <w:jc w:val="both"/>
              <w:rPr>
                <w:sz w:val="20"/>
                <w:szCs w:val="20"/>
              </w:rPr>
            </w:pPr>
            <w:r w:rsidRPr="00AC504F">
              <w:rPr>
                <w:sz w:val="20"/>
                <w:szCs w:val="20"/>
              </w:rPr>
              <w:t>23</w:t>
            </w:r>
          </w:p>
        </w:tc>
        <w:tc>
          <w:tcPr>
            <w:tcW w:w="1176" w:type="pct"/>
          </w:tcPr>
          <w:p w14:paraId="1BA39A53" w14:textId="77777777" w:rsidR="00BB1A01" w:rsidRPr="00AC504F" w:rsidRDefault="00BB1A01" w:rsidP="00BB1A01">
            <w:pPr>
              <w:jc w:val="both"/>
              <w:rPr>
                <w:sz w:val="20"/>
                <w:szCs w:val="20"/>
              </w:rPr>
            </w:pPr>
            <w:r w:rsidRPr="00AC504F">
              <w:rPr>
                <w:sz w:val="20"/>
                <w:szCs w:val="20"/>
              </w:rPr>
              <w:t>Объекты торговли (торговые центры, торгово-развлекательные центры (комплексы) (4.2)</w:t>
            </w:r>
          </w:p>
        </w:tc>
        <w:tc>
          <w:tcPr>
            <w:tcW w:w="3586" w:type="pct"/>
            <w:vMerge/>
          </w:tcPr>
          <w:p w14:paraId="6E6415DA" w14:textId="77777777" w:rsidR="00BB1A01" w:rsidRPr="00AC504F" w:rsidRDefault="00BB1A01" w:rsidP="00BB1A01">
            <w:pPr>
              <w:jc w:val="both"/>
              <w:rPr>
                <w:sz w:val="20"/>
                <w:szCs w:val="20"/>
              </w:rPr>
            </w:pPr>
          </w:p>
        </w:tc>
      </w:tr>
      <w:tr w:rsidR="00BB1A01" w:rsidRPr="00AC504F" w14:paraId="00D34FFB" w14:textId="77777777" w:rsidTr="00BB1A01">
        <w:tc>
          <w:tcPr>
            <w:tcW w:w="238" w:type="pct"/>
          </w:tcPr>
          <w:p w14:paraId="7953A307" w14:textId="77777777" w:rsidR="00BB1A01" w:rsidRPr="00AC504F" w:rsidRDefault="00BB1A01" w:rsidP="00BB1A01">
            <w:pPr>
              <w:jc w:val="both"/>
              <w:rPr>
                <w:sz w:val="20"/>
                <w:szCs w:val="20"/>
              </w:rPr>
            </w:pPr>
            <w:r w:rsidRPr="00AC504F">
              <w:rPr>
                <w:sz w:val="20"/>
                <w:szCs w:val="20"/>
              </w:rPr>
              <w:t>24</w:t>
            </w:r>
          </w:p>
        </w:tc>
        <w:tc>
          <w:tcPr>
            <w:tcW w:w="1176" w:type="pct"/>
          </w:tcPr>
          <w:p w14:paraId="18A2403A" w14:textId="77777777" w:rsidR="00BB1A01" w:rsidRPr="00AC504F" w:rsidRDefault="00BB1A01" w:rsidP="00BB1A01">
            <w:pPr>
              <w:jc w:val="both"/>
              <w:rPr>
                <w:sz w:val="20"/>
                <w:szCs w:val="20"/>
              </w:rPr>
            </w:pPr>
            <w:r w:rsidRPr="00AC504F">
              <w:rPr>
                <w:sz w:val="20"/>
                <w:szCs w:val="20"/>
              </w:rPr>
              <w:t>Рынки (4.3)</w:t>
            </w:r>
          </w:p>
        </w:tc>
        <w:tc>
          <w:tcPr>
            <w:tcW w:w="3586" w:type="pct"/>
            <w:vMerge/>
          </w:tcPr>
          <w:p w14:paraId="2386AE24" w14:textId="77777777" w:rsidR="00BB1A01" w:rsidRPr="00AC504F" w:rsidRDefault="00BB1A01" w:rsidP="00BB1A01">
            <w:pPr>
              <w:jc w:val="both"/>
              <w:rPr>
                <w:sz w:val="20"/>
                <w:szCs w:val="20"/>
              </w:rPr>
            </w:pPr>
          </w:p>
        </w:tc>
      </w:tr>
      <w:tr w:rsidR="00BB1A01" w:rsidRPr="00AC504F" w14:paraId="39DA5ADA" w14:textId="77777777" w:rsidTr="00BB1A01">
        <w:tc>
          <w:tcPr>
            <w:tcW w:w="238" w:type="pct"/>
          </w:tcPr>
          <w:p w14:paraId="45B00CCD" w14:textId="77777777" w:rsidR="00BB1A01" w:rsidRPr="00AC504F" w:rsidRDefault="00BB1A01" w:rsidP="00BB1A01">
            <w:pPr>
              <w:jc w:val="both"/>
              <w:rPr>
                <w:sz w:val="20"/>
                <w:szCs w:val="20"/>
              </w:rPr>
            </w:pPr>
            <w:r w:rsidRPr="00AC504F">
              <w:rPr>
                <w:sz w:val="20"/>
                <w:szCs w:val="20"/>
              </w:rPr>
              <w:t>25</w:t>
            </w:r>
          </w:p>
        </w:tc>
        <w:tc>
          <w:tcPr>
            <w:tcW w:w="1176" w:type="pct"/>
          </w:tcPr>
          <w:p w14:paraId="0DE7EC4B" w14:textId="77777777" w:rsidR="00BB1A01" w:rsidRPr="00AC504F" w:rsidRDefault="00BB1A01" w:rsidP="00BB1A01">
            <w:pPr>
              <w:jc w:val="both"/>
              <w:rPr>
                <w:sz w:val="20"/>
                <w:szCs w:val="20"/>
              </w:rPr>
            </w:pPr>
            <w:r w:rsidRPr="00AC504F">
              <w:rPr>
                <w:sz w:val="20"/>
                <w:szCs w:val="20"/>
              </w:rPr>
              <w:t>Магазины (4.4)</w:t>
            </w:r>
          </w:p>
        </w:tc>
        <w:tc>
          <w:tcPr>
            <w:tcW w:w="3586" w:type="pct"/>
            <w:vMerge/>
          </w:tcPr>
          <w:p w14:paraId="1560B3B1" w14:textId="77777777" w:rsidR="00BB1A01" w:rsidRPr="00AC504F" w:rsidRDefault="00BB1A01" w:rsidP="00BB1A01">
            <w:pPr>
              <w:jc w:val="both"/>
              <w:rPr>
                <w:sz w:val="20"/>
                <w:szCs w:val="20"/>
              </w:rPr>
            </w:pPr>
          </w:p>
        </w:tc>
      </w:tr>
      <w:tr w:rsidR="00BB1A01" w:rsidRPr="00AC504F" w14:paraId="52980693" w14:textId="77777777" w:rsidTr="00BB1A01">
        <w:tc>
          <w:tcPr>
            <w:tcW w:w="238" w:type="pct"/>
          </w:tcPr>
          <w:p w14:paraId="08DC36F7" w14:textId="77777777" w:rsidR="00BB1A01" w:rsidRPr="00AC504F" w:rsidRDefault="00BB1A01" w:rsidP="00BB1A01">
            <w:pPr>
              <w:jc w:val="both"/>
              <w:rPr>
                <w:sz w:val="20"/>
                <w:szCs w:val="20"/>
              </w:rPr>
            </w:pPr>
            <w:r w:rsidRPr="00AC504F">
              <w:rPr>
                <w:sz w:val="20"/>
                <w:szCs w:val="20"/>
              </w:rPr>
              <w:t>26</w:t>
            </w:r>
          </w:p>
        </w:tc>
        <w:tc>
          <w:tcPr>
            <w:tcW w:w="1176" w:type="pct"/>
          </w:tcPr>
          <w:p w14:paraId="03354613" w14:textId="77777777" w:rsidR="00BB1A01" w:rsidRPr="00AC504F" w:rsidRDefault="00BB1A01" w:rsidP="00BB1A01">
            <w:pPr>
              <w:jc w:val="both"/>
              <w:rPr>
                <w:sz w:val="20"/>
                <w:szCs w:val="20"/>
              </w:rPr>
            </w:pPr>
            <w:r w:rsidRPr="00AC504F">
              <w:rPr>
                <w:sz w:val="20"/>
                <w:szCs w:val="20"/>
              </w:rPr>
              <w:t>Банковская и страховая деятельность (4.5)</w:t>
            </w:r>
          </w:p>
        </w:tc>
        <w:tc>
          <w:tcPr>
            <w:tcW w:w="3586" w:type="pct"/>
            <w:vMerge/>
          </w:tcPr>
          <w:p w14:paraId="2DCDFE0D" w14:textId="77777777" w:rsidR="00BB1A01" w:rsidRPr="00AC504F" w:rsidRDefault="00BB1A01" w:rsidP="00BB1A01">
            <w:pPr>
              <w:jc w:val="both"/>
              <w:rPr>
                <w:sz w:val="20"/>
                <w:szCs w:val="20"/>
              </w:rPr>
            </w:pPr>
          </w:p>
        </w:tc>
      </w:tr>
      <w:tr w:rsidR="00BB1A01" w:rsidRPr="00AC504F" w14:paraId="27F0F979" w14:textId="77777777" w:rsidTr="00BB1A01">
        <w:tc>
          <w:tcPr>
            <w:tcW w:w="238" w:type="pct"/>
          </w:tcPr>
          <w:p w14:paraId="2D411BAE" w14:textId="77777777" w:rsidR="00BB1A01" w:rsidRPr="00AC504F" w:rsidRDefault="00BB1A01" w:rsidP="00BB1A01">
            <w:pPr>
              <w:jc w:val="both"/>
              <w:rPr>
                <w:sz w:val="20"/>
                <w:szCs w:val="20"/>
              </w:rPr>
            </w:pPr>
            <w:r w:rsidRPr="00AC504F">
              <w:rPr>
                <w:sz w:val="20"/>
                <w:szCs w:val="20"/>
              </w:rPr>
              <w:t>27</w:t>
            </w:r>
          </w:p>
        </w:tc>
        <w:tc>
          <w:tcPr>
            <w:tcW w:w="1176" w:type="pct"/>
          </w:tcPr>
          <w:p w14:paraId="35CFB9BA" w14:textId="77777777" w:rsidR="00BB1A01" w:rsidRPr="00AC504F" w:rsidRDefault="00BB1A01" w:rsidP="00BB1A01">
            <w:pPr>
              <w:jc w:val="both"/>
              <w:rPr>
                <w:sz w:val="20"/>
                <w:szCs w:val="20"/>
              </w:rPr>
            </w:pPr>
            <w:r w:rsidRPr="00AC504F">
              <w:rPr>
                <w:sz w:val="20"/>
                <w:szCs w:val="20"/>
              </w:rPr>
              <w:t>Общественное питание (4.6)</w:t>
            </w:r>
          </w:p>
        </w:tc>
        <w:tc>
          <w:tcPr>
            <w:tcW w:w="3586" w:type="pct"/>
            <w:vMerge/>
          </w:tcPr>
          <w:p w14:paraId="7D14F466" w14:textId="77777777" w:rsidR="00BB1A01" w:rsidRPr="00AC504F" w:rsidRDefault="00BB1A01" w:rsidP="00BB1A01">
            <w:pPr>
              <w:jc w:val="both"/>
              <w:rPr>
                <w:sz w:val="20"/>
                <w:szCs w:val="20"/>
              </w:rPr>
            </w:pPr>
          </w:p>
        </w:tc>
      </w:tr>
      <w:tr w:rsidR="00BB1A01" w:rsidRPr="00AC504F" w14:paraId="63BD5121" w14:textId="77777777" w:rsidTr="00BB1A01">
        <w:tc>
          <w:tcPr>
            <w:tcW w:w="238" w:type="pct"/>
          </w:tcPr>
          <w:p w14:paraId="629F59B7" w14:textId="77777777" w:rsidR="00BB1A01" w:rsidRPr="00AC504F" w:rsidRDefault="00BB1A01" w:rsidP="00BB1A01">
            <w:pPr>
              <w:jc w:val="both"/>
              <w:rPr>
                <w:sz w:val="20"/>
                <w:szCs w:val="20"/>
              </w:rPr>
            </w:pPr>
            <w:r w:rsidRPr="00AC504F">
              <w:rPr>
                <w:sz w:val="20"/>
                <w:szCs w:val="20"/>
              </w:rPr>
              <w:t>28</w:t>
            </w:r>
          </w:p>
        </w:tc>
        <w:tc>
          <w:tcPr>
            <w:tcW w:w="1176" w:type="pct"/>
          </w:tcPr>
          <w:p w14:paraId="1641BB9E" w14:textId="77777777" w:rsidR="00BB1A01" w:rsidRPr="00AC504F" w:rsidRDefault="00BB1A01" w:rsidP="00BB1A01">
            <w:pPr>
              <w:jc w:val="both"/>
              <w:rPr>
                <w:sz w:val="20"/>
                <w:szCs w:val="20"/>
              </w:rPr>
            </w:pPr>
            <w:r w:rsidRPr="00AC504F">
              <w:rPr>
                <w:sz w:val="20"/>
                <w:szCs w:val="20"/>
              </w:rPr>
              <w:t>Гостиничное обслуживание (4.7)</w:t>
            </w:r>
          </w:p>
        </w:tc>
        <w:tc>
          <w:tcPr>
            <w:tcW w:w="3586" w:type="pct"/>
            <w:vMerge/>
          </w:tcPr>
          <w:p w14:paraId="72C752B8" w14:textId="77777777" w:rsidR="00BB1A01" w:rsidRPr="00AC504F" w:rsidRDefault="00BB1A01" w:rsidP="00BB1A01">
            <w:pPr>
              <w:jc w:val="both"/>
              <w:rPr>
                <w:sz w:val="20"/>
                <w:szCs w:val="20"/>
              </w:rPr>
            </w:pPr>
          </w:p>
        </w:tc>
      </w:tr>
      <w:tr w:rsidR="00BB1A01" w:rsidRPr="00AC504F" w14:paraId="67FD1590" w14:textId="77777777" w:rsidTr="00BB1A01">
        <w:tc>
          <w:tcPr>
            <w:tcW w:w="238" w:type="pct"/>
          </w:tcPr>
          <w:p w14:paraId="70DE5B97" w14:textId="77777777" w:rsidR="00BB1A01" w:rsidRPr="00AC504F" w:rsidRDefault="00BB1A01" w:rsidP="00BB1A01">
            <w:pPr>
              <w:jc w:val="both"/>
              <w:rPr>
                <w:sz w:val="20"/>
                <w:szCs w:val="20"/>
              </w:rPr>
            </w:pPr>
            <w:r w:rsidRPr="00AC504F">
              <w:rPr>
                <w:sz w:val="20"/>
                <w:szCs w:val="20"/>
              </w:rPr>
              <w:t>29</w:t>
            </w:r>
          </w:p>
        </w:tc>
        <w:tc>
          <w:tcPr>
            <w:tcW w:w="1176" w:type="pct"/>
          </w:tcPr>
          <w:p w14:paraId="1D6CB2AF" w14:textId="77777777" w:rsidR="00BB1A01" w:rsidRPr="00AC504F" w:rsidRDefault="00BB1A01" w:rsidP="00BB1A01">
            <w:pPr>
              <w:jc w:val="both"/>
              <w:rPr>
                <w:sz w:val="20"/>
                <w:szCs w:val="20"/>
              </w:rPr>
            </w:pPr>
            <w:r w:rsidRPr="00AC504F">
              <w:rPr>
                <w:sz w:val="20"/>
                <w:szCs w:val="20"/>
              </w:rPr>
              <w:t>Развлечение (4.8)</w:t>
            </w:r>
          </w:p>
        </w:tc>
        <w:tc>
          <w:tcPr>
            <w:tcW w:w="3586" w:type="pct"/>
            <w:vMerge/>
          </w:tcPr>
          <w:p w14:paraId="6E0F9CBE" w14:textId="77777777" w:rsidR="00BB1A01" w:rsidRPr="00AC504F" w:rsidRDefault="00BB1A01" w:rsidP="00BB1A01">
            <w:pPr>
              <w:jc w:val="both"/>
              <w:rPr>
                <w:sz w:val="20"/>
                <w:szCs w:val="20"/>
              </w:rPr>
            </w:pPr>
          </w:p>
        </w:tc>
      </w:tr>
      <w:tr w:rsidR="00BB1A01" w:rsidRPr="00AC504F" w14:paraId="31889514" w14:textId="77777777" w:rsidTr="00BB1A01">
        <w:tc>
          <w:tcPr>
            <w:tcW w:w="238" w:type="pct"/>
          </w:tcPr>
          <w:p w14:paraId="73312EEB" w14:textId="77777777" w:rsidR="00BB1A01" w:rsidRPr="00AC504F" w:rsidRDefault="00BB1A01" w:rsidP="00BB1A01">
            <w:pPr>
              <w:jc w:val="both"/>
              <w:rPr>
                <w:sz w:val="20"/>
                <w:szCs w:val="20"/>
              </w:rPr>
            </w:pPr>
            <w:r w:rsidRPr="00AC504F">
              <w:rPr>
                <w:sz w:val="20"/>
                <w:szCs w:val="20"/>
              </w:rPr>
              <w:t>30</w:t>
            </w:r>
          </w:p>
        </w:tc>
        <w:tc>
          <w:tcPr>
            <w:tcW w:w="1176" w:type="pct"/>
          </w:tcPr>
          <w:p w14:paraId="40E1E602" w14:textId="77777777" w:rsidR="00BB1A01" w:rsidRPr="00AC504F" w:rsidRDefault="00BB1A01" w:rsidP="00BB1A01">
            <w:pPr>
              <w:jc w:val="both"/>
              <w:rPr>
                <w:sz w:val="20"/>
                <w:szCs w:val="20"/>
              </w:rPr>
            </w:pPr>
            <w:r w:rsidRPr="00AC504F">
              <w:rPr>
                <w:sz w:val="20"/>
                <w:szCs w:val="20"/>
              </w:rPr>
              <w:t>Развлекательные мероприятия (4.8.1)</w:t>
            </w:r>
          </w:p>
        </w:tc>
        <w:tc>
          <w:tcPr>
            <w:tcW w:w="3586" w:type="pct"/>
            <w:vMerge/>
          </w:tcPr>
          <w:p w14:paraId="35419F49" w14:textId="77777777" w:rsidR="00BB1A01" w:rsidRPr="00AC504F" w:rsidRDefault="00BB1A01" w:rsidP="00BB1A01">
            <w:pPr>
              <w:jc w:val="both"/>
              <w:rPr>
                <w:sz w:val="20"/>
                <w:szCs w:val="20"/>
              </w:rPr>
            </w:pPr>
          </w:p>
        </w:tc>
      </w:tr>
      <w:tr w:rsidR="00BB1A01" w:rsidRPr="00AC504F" w14:paraId="25E661D1" w14:textId="77777777" w:rsidTr="00BB1A01">
        <w:tc>
          <w:tcPr>
            <w:tcW w:w="238" w:type="pct"/>
          </w:tcPr>
          <w:p w14:paraId="5FCBE6C6" w14:textId="77777777" w:rsidR="00BB1A01" w:rsidRPr="00AC504F" w:rsidRDefault="00BB1A01" w:rsidP="00BB1A01">
            <w:pPr>
              <w:jc w:val="both"/>
              <w:rPr>
                <w:sz w:val="20"/>
                <w:szCs w:val="20"/>
              </w:rPr>
            </w:pPr>
            <w:r w:rsidRPr="00AC504F">
              <w:rPr>
                <w:sz w:val="20"/>
                <w:szCs w:val="20"/>
              </w:rPr>
              <w:t>31</w:t>
            </w:r>
          </w:p>
        </w:tc>
        <w:tc>
          <w:tcPr>
            <w:tcW w:w="1176" w:type="pct"/>
          </w:tcPr>
          <w:p w14:paraId="2C6110D9" w14:textId="77777777" w:rsidR="00BB1A01" w:rsidRPr="00AC504F" w:rsidRDefault="00BB1A01" w:rsidP="00BB1A01">
            <w:pPr>
              <w:jc w:val="both"/>
              <w:rPr>
                <w:sz w:val="20"/>
                <w:szCs w:val="20"/>
              </w:rPr>
            </w:pPr>
            <w:r w:rsidRPr="00AC504F">
              <w:rPr>
                <w:sz w:val="20"/>
                <w:szCs w:val="20"/>
              </w:rPr>
              <w:t>Проведение азартных игр (4.8.2)</w:t>
            </w:r>
          </w:p>
        </w:tc>
        <w:tc>
          <w:tcPr>
            <w:tcW w:w="3586" w:type="pct"/>
            <w:vMerge/>
          </w:tcPr>
          <w:p w14:paraId="22D02349" w14:textId="77777777" w:rsidR="00BB1A01" w:rsidRPr="00AC504F" w:rsidRDefault="00BB1A01" w:rsidP="00BB1A01">
            <w:pPr>
              <w:jc w:val="both"/>
              <w:rPr>
                <w:sz w:val="20"/>
                <w:szCs w:val="20"/>
              </w:rPr>
            </w:pPr>
          </w:p>
        </w:tc>
      </w:tr>
      <w:tr w:rsidR="00BB1A01" w:rsidRPr="00AC504F" w14:paraId="628DC075" w14:textId="77777777" w:rsidTr="00BB1A01">
        <w:tc>
          <w:tcPr>
            <w:tcW w:w="238" w:type="pct"/>
          </w:tcPr>
          <w:p w14:paraId="12434E8B" w14:textId="77777777" w:rsidR="00BB1A01" w:rsidRPr="00AC504F" w:rsidRDefault="00BB1A01" w:rsidP="00BB1A01">
            <w:pPr>
              <w:jc w:val="both"/>
              <w:rPr>
                <w:sz w:val="20"/>
                <w:szCs w:val="20"/>
              </w:rPr>
            </w:pPr>
            <w:r w:rsidRPr="00AC504F">
              <w:rPr>
                <w:sz w:val="20"/>
                <w:szCs w:val="20"/>
              </w:rPr>
              <w:t>32</w:t>
            </w:r>
          </w:p>
        </w:tc>
        <w:tc>
          <w:tcPr>
            <w:tcW w:w="1176" w:type="pct"/>
          </w:tcPr>
          <w:p w14:paraId="3B28E624" w14:textId="77777777" w:rsidR="00BB1A01" w:rsidRPr="00AC504F" w:rsidRDefault="00BB1A01" w:rsidP="00BB1A01">
            <w:pPr>
              <w:jc w:val="both"/>
              <w:rPr>
                <w:sz w:val="20"/>
                <w:szCs w:val="20"/>
              </w:rPr>
            </w:pPr>
            <w:r w:rsidRPr="00AC504F">
              <w:rPr>
                <w:sz w:val="20"/>
                <w:szCs w:val="20"/>
              </w:rPr>
              <w:t>Проведение азартных игр в игорных зонах (4.8.3)</w:t>
            </w:r>
          </w:p>
        </w:tc>
        <w:tc>
          <w:tcPr>
            <w:tcW w:w="3586" w:type="pct"/>
            <w:vMerge/>
          </w:tcPr>
          <w:p w14:paraId="2B11BD09" w14:textId="77777777" w:rsidR="00BB1A01" w:rsidRPr="00AC504F" w:rsidRDefault="00BB1A01" w:rsidP="00BB1A01">
            <w:pPr>
              <w:jc w:val="both"/>
              <w:rPr>
                <w:sz w:val="20"/>
                <w:szCs w:val="20"/>
              </w:rPr>
            </w:pPr>
          </w:p>
        </w:tc>
      </w:tr>
      <w:tr w:rsidR="00BB1A01" w:rsidRPr="00AC504F" w14:paraId="4D5DD666" w14:textId="77777777" w:rsidTr="00BB1A01">
        <w:tc>
          <w:tcPr>
            <w:tcW w:w="238" w:type="pct"/>
          </w:tcPr>
          <w:p w14:paraId="731D3F90" w14:textId="77777777" w:rsidR="00BB1A01" w:rsidRPr="00AC504F" w:rsidRDefault="00BB1A01" w:rsidP="00BB1A01">
            <w:pPr>
              <w:jc w:val="both"/>
              <w:rPr>
                <w:sz w:val="20"/>
                <w:szCs w:val="20"/>
              </w:rPr>
            </w:pPr>
            <w:r w:rsidRPr="00AC504F">
              <w:rPr>
                <w:sz w:val="20"/>
                <w:szCs w:val="20"/>
              </w:rPr>
              <w:t>33</w:t>
            </w:r>
          </w:p>
        </w:tc>
        <w:tc>
          <w:tcPr>
            <w:tcW w:w="1176" w:type="pct"/>
          </w:tcPr>
          <w:p w14:paraId="441C6934" w14:textId="77777777" w:rsidR="00BB1A01" w:rsidRPr="00AC504F" w:rsidRDefault="00BB1A01" w:rsidP="00BB1A01">
            <w:pPr>
              <w:jc w:val="both"/>
              <w:rPr>
                <w:sz w:val="20"/>
                <w:szCs w:val="20"/>
              </w:rPr>
            </w:pPr>
            <w:r w:rsidRPr="00AC504F">
              <w:rPr>
                <w:sz w:val="20"/>
                <w:szCs w:val="20"/>
              </w:rPr>
              <w:t>Служебные гаражи (4.9)</w:t>
            </w:r>
          </w:p>
        </w:tc>
        <w:tc>
          <w:tcPr>
            <w:tcW w:w="3586" w:type="pct"/>
            <w:vMerge/>
          </w:tcPr>
          <w:p w14:paraId="10FCCD54" w14:textId="77777777" w:rsidR="00BB1A01" w:rsidRPr="00AC504F" w:rsidRDefault="00BB1A01" w:rsidP="00BB1A01">
            <w:pPr>
              <w:jc w:val="both"/>
              <w:rPr>
                <w:sz w:val="20"/>
                <w:szCs w:val="20"/>
              </w:rPr>
            </w:pPr>
          </w:p>
        </w:tc>
      </w:tr>
      <w:tr w:rsidR="00BB1A01" w:rsidRPr="00AC504F" w14:paraId="66CE96A2" w14:textId="77777777" w:rsidTr="00BB1A01">
        <w:tc>
          <w:tcPr>
            <w:tcW w:w="238" w:type="pct"/>
          </w:tcPr>
          <w:p w14:paraId="23F6DA74" w14:textId="77777777" w:rsidR="00BB1A01" w:rsidRPr="00AC504F" w:rsidRDefault="00BB1A01" w:rsidP="00BB1A01">
            <w:pPr>
              <w:jc w:val="both"/>
              <w:rPr>
                <w:sz w:val="20"/>
                <w:szCs w:val="20"/>
              </w:rPr>
            </w:pPr>
            <w:r w:rsidRPr="00AC504F">
              <w:rPr>
                <w:sz w:val="20"/>
                <w:szCs w:val="20"/>
              </w:rPr>
              <w:t>34</w:t>
            </w:r>
          </w:p>
        </w:tc>
        <w:tc>
          <w:tcPr>
            <w:tcW w:w="1176" w:type="pct"/>
          </w:tcPr>
          <w:p w14:paraId="50274DFC" w14:textId="77777777" w:rsidR="00BB1A01" w:rsidRPr="00AC504F" w:rsidRDefault="00BB1A01" w:rsidP="00BB1A01">
            <w:pPr>
              <w:jc w:val="both"/>
              <w:rPr>
                <w:sz w:val="20"/>
                <w:szCs w:val="20"/>
              </w:rPr>
            </w:pPr>
            <w:r w:rsidRPr="00AC504F">
              <w:rPr>
                <w:sz w:val="20"/>
                <w:szCs w:val="20"/>
              </w:rPr>
              <w:t>Объекты дорожного сервиса (4.9.1)</w:t>
            </w:r>
          </w:p>
        </w:tc>
        <w:tc>
          <w:tcPr>
            <w:tcW w:w="3586" w:type="pct"/>
            <w:vMerge/>
          </w:tcPr>
          <w:p w14:paraId="0EE79F15" w14:textId="77777777" w:rsidR="00BB1A01" w:rsidRPr="00AC504F" w:rsidRDefault="00BB1A01" w:rsidP="00BB1A01">
            <w:pPr>
              <w:jc w:val="both"/>
              <w:rPr>
                <w:sz w:val="20"/>
                <w:szCs w:val="20"/>
              </w:rPr>
            </w:pPr>
          </w:p>
        </w:tc>
      </w:tr>
      <w:tr w:rsidR="00BB1A01" w:rsidRPr="00AC504F" w14:paraId="64D333CD" w14:textId="77777777" w:rsidTr="00BB1A01">
        <w:tc>
          <w:tcPr>
            <w:tcW w:w="238" w:type="pct"/>
          </w:tcPr>
          <w:p w14:paraId="1E75B2EC" w14:textId="77777777" w:rsidR="00BB1A01" w:rsidRPr="00AC504F" w:rsidRDefault="00BB1A01" w:rsidP="00BB1A01">
            <w:pPr>
              <w:jc w:val="both"/>
              <w:rPr>
                <w:sz w:val="20"/>
                <w:szCs w:val="20"/>
              </w:rPr>
            </w:pPr>
            <w:r w:rsidRPr="00AC504F">
              <w:rPr>
                <w:sz w:val="20"/>
                <w:szCs w:val="20"/>
              </w:rPr>
              <w:t>35</w:t>
            </w:r>
          </w:p>
        </w:tc>
        <w:tc>
          <w:tcPr>
            <w:tcW w:w="1176" w:type="pct"/>
          </w:tcPr>
          <w:p w14:paraId="245DDB0F" w14:textId="77777777" w:rsidR="00BB1A01" w:rsidRPr="00AC504F" w:rsidRDefault="00BB1A01" w:rsidP="00BB1A01">
            <w:pPr>
              <w:jc w:val="both"/>
              <w:rPr>
                <w:sz w:val="20"/>
                <w:szCs w:val="20"/>
              </w:rPr>
            </w:pPr>
            <w:r w:rsidRPr="00AC504F">
              <w:rPr>
                <w:sz w:val="20"/>
                <w:szCs w:val="20"/>
              </w:rPr>
              <w:t>Заправка транспортных средств (4.9.1.1)</w:t>
            </w:r>
          </w:p>
        </w:tc>
        <w:tc>
          <w:tcPr>
            <w:tcW w:w="3586" w:type="pct"/>
            <w:vMerge/>
          </w:tcPr>
          <w:p w14:paraId="3FA98153" w14:textId="77777777" w:rsidR="00BB1A01" w:rsidRPr="00AC504F" w:rsidRDefault="00BB1A01" w:rsidP="00BB1A01">
            <w:pPr>
              <w:jc w:val="both"/>
              <w:rPr>
                <w:sz w:val="20"/>
                <w:szCs w:val="20"/>
              </w:rPr>
            </w:pPr>
          </w:p>
        </w:tc>
      </w:tr>
      <w:tr w:rsidR="00BB1A01" w:rsidRPr="00AC504F" w14:paraId="0197322B" w14:textId="77777777" w:rsidTr="00BB1A01">
        <w:tc>
          <w:tcPr>
            <w:tcW w:w="238" w:type="pct"/>
          </w:tcPr>
          <w:p w14:paraId="157739D5" w14:textId="77777777" w:rsidR="00BB1A01" w:rsidRPr="00AC504F" w:rsidRDefault="00BB1A01" w:rsidP="00BB1A01">
            <w:pPr>
              <w:jc w:val="both"/>
              <w:rPr>
                <w:sz w:val="20"/>
                <w:szCs w:val="20"/>
              </w:rPr>
            </w:pPr>
            <w:r w:rsidRPr="00AC504F">
              <w:rPr>
                <w:sz w:val="20"/>
                <w:szCs w:val="20"/>
              </w:rPr>
              <w:t>36</w:t>
            </w:r>
          </w:p>
        </w:tc>
        <w:tc>
          <w:tcPr>
            <w:tcW w:w="1176" w:type="pct"/>
          </w:tcPr>
          <w:p w14:paraId="19F26B9C" w14:textId="77777777" w:rsidR="00BB1A01" w:rsidRPr="00AC504F" w:rsidRDefault="00BB1A01" w:rsidP="00BB1A01">
            <w:pPr>
              <w:jc w:val="both"/>
              <w:rPr>
                <w:sz w:val="20"/>
                <w:szCs w:val="20"/>
              </w:rPr>
            </w:pPr>
            <w:r w:rsidRPr="00AC504F">
              <w:rPr>
                <w:sz w:val="20"/>
                <w:szCs w:val="20"/>
              </w:rPr>
              <w:t>Обеспечение дорожного отдыха (4.9.1.2)</w:t>
            </w:r>
          </w:p>
        </w:tc>
        <w:tc>
          <w:tcPr>
            <w:tcW w:w="3586" w:type="pct"/>
            <w:vMerge/>
          </w:tcPr>
          <w:p w14:paraId="0417013D" w14:textId="77777777" w:rsidR="00BB1A01" w:rsidRPr="00AC504F" w:rsidRDefault="00BB1A01" w:rsidP="00BB1A01">
            <w:pPr>
              <w:jc w:val="both"/>
              <w:rPr>
                <w:sz w:val="20"/>
                <w:szCs w:val="20"/>
              </w:rPr>
            </w:pPr>
          </w:p>
        </w:tc>
      </w:tr>
      <w:tr w:rsidR="00BB1A01" w:rsidRPr="00AC504F" w14:paraId="17D155DC" w14:textId="77777777" w:rsidTr="00BB1A01">
        <w:tc>
          <w:tcPr>
            <w:tcW w:w="238" w:type="pct"/>
          </w:tcPr>
          <w:p w14:paraId="206C4728" w14:textId="77777777" w:rsidR="00BB1A01" w:rsidRPr="00AC504F" w:rsidRDefault="00BB1A01" w:rsidP="00BB1A01">
            <w:pPr>
              <w:jc w:val="both"/>
              <w:rPr>
                <w:sz w:val="20"/>
                <w:szCs w:val="20"/>
              </w:rPr>
            </w:pPr>
            <w:r w:rsidRPr="00AC504F">
              <w:rPr>
                <w:sz w:val="20"/>
                <w:szCs w:val="20"/>
              </w:rPr>
              <w:t>37</w:t>
            </w:r>
          </w:p>
        </w:tc>
        <w:tc>
          <w:tcPr>
            <w:tcW w:w="1176" w:type="pct"/>
          </w:tcPr>
          <w:p w14:paraId="74F29176" w14:textId="77777777" w:rsidR="00BB1A01" w:rsidRPr="00AC504F" w:rsidRDefault="00BB1A01" w:rsidP="00BB1A01">
            <w:pPr>
              <w:jc w:val="both"/>
              <w:rPr>
                <w:sz w:val="20"/>
                <w:szCs w:val="20"/>
              </w:rPr>
            </w:pPr>
            <w:r w:rsidRPr="00AC504F">
              <w:rPr>
                <w:sz w:val="20"/>
                <w:szCs w:val="20"/>
              </w:rPr>
              <w:t>Автомобильные мойки (4.9.1.3)</w:t>
            </w:r>
          </w:p>
        </w:tc>
        <w:tc>
          <w:tcPr>
            <w:tcW w:w="3586" w:type="pct"/>
            <w:vMerge/>
          </w:tcPr>
          <w:p w14:paraId="18C34F99" w14:textId="77777777" w:rsidR="00BB1A01" w:rsidRPr="00AC504F" w:rsidRDefault="00BB1A01" w:rsidP="00BB1A01">
            <w:pPr>
              <w:jc w:val="both"/>
              <w:rPr>
                <w:sz w:val="20"/>
                <w:szCs w:val="20"/>
              </w:rPr>
            </w:pPr>
          </w:p>
        </w:tc>
      </w:tr>
      <w:tr w:rsidR="00BB1A01" w:rsidRPr="00AC504F" w14:paraId="5B8028CC" w14:textId="77777777" w:rsidTr="00BB1A01">
        <w:tc>
          <w:tcPr>
            <w:tcW w:w="238" w:type="pct"/>
          </w:tcPr>
          <w:p w14:paraId="54D79204" w14:textId="77777777" w:rsidR="00BB1A01" w:rsidRPr="00AC504F" w:rsidRDefault="00BB1A01" w:rsidP="00BB1A01">
            <w:pPr>
              <w:jc w:val="both"/>
              <w:rPr>
                <w:sz w:val="20"/>
                <w:szCs w:val="20"/>
              </w:rPr>
            </w:pPr>
            <w:r w:rsidRPr="00AC504F">
              <w:rPr>
                <w:sz w:val="20"/>
                <w:szCs w:val="20"/>
              </w:rPr>
              <w:t>38</w:t>
            </w:r>
          </w:p>
        </w:tc>
        <w:tc>
          <w:tcPr>
            <w:tcW w:w="1176" w:type="pct"/>
          </w:tcPr>
          <w:p w14:paraId="6D098D06" w14:textId="77777777" w:rsidR="00BB1A01" w:rsidRPr="00AC504F" w:rsidRDefault="00BB1A01" w:rsidP="00BB1A01">
            <w:pPr>
              <w:jc w:val="both"/>
              <w:rPr>
                <w:sz w:val="20"/>
                <w:szCs w:val="20"/>
              </w:rPr>
            </w:pPr>
            <w:r w:rsidRPr="00AC504F">
              <w:rPr>
                <w:sz w:val="20"/>
                <w:szCs w:val="20"/>
              </w:rPr>
              <w:t>Ремонт автомобилей (4.9.1.4)</w:t>
            </w:r>
          </w:p>
        </w:tc>
        <w:tc>
          <w:tcPr>
            <w:tcW w:w="3586" w:type="pct"/>
            <w:vMerge/>
          </w:tcPr>
          <w:p w14:paraId="22741CC3" w14:textId="77777777" w:rsidR="00BB1A01" w:rsidRPr="00AC504F" w:rsidRDefault="00BB1A01" w:rsidP="00BB1A01">
            <w:pPr>
              <w:jc w:val="both"/>
              <w:rPr>
                <w:sz w:val="20"/>
                <w:szCs w:val="20"/>
              </w:rPr>
            </w:pPr>
          </w:p>
        </w:tc>
      </w:tr>
      <w:tr w:rsidR="00BB1A01" w:rsidRPr="00AC504F" w14:paraId="5A89D501" w14:textId="77777777" w:rsidTr="00BB1A01">
        <w:tc>
          <w:tcPr>
            <w:tcW w:w="238" w:type="pct"/>
          </w:tcPr>
          <w:p w14:paraId="5EAA10A5" w14:textId="77777777" w:rsidR="00BB1A01" w:rsidRPr="00AC504F" w:rsidRDefault="00BB1A01" w:rsidP="00BB1A01">
            <w:pPr>
              <w:jc w:val="both"/>
              <w:rPr>
                <w:sz w:val="20"/>
                <w:szCs w:val="20"/>
              </w:rPr>
            </w:pPr>
            <w:r w:rsidRPr="00AC504F">
              <w:rPr>
                <w:sz w:val="20"/>
                <w:szCs w:val="20"/>
              </w:rPr>
              <w:t>39</w:t>
            </w:r>
          </w:p>
        </w:tc>
        <w:tc>
          <w:tcPr>
            <w:tcW w:w="1176" w:type="pct"/>
          </w:tcPr>
          <w:p w14:paraId="3D4D716B" w14:textId="77777777" w:rsidR="00BB1A01" w:rsidRPr="00AC504F" w:rsidRDefault="00BB1A01" w:rsidP="00BB1A01">
            <w:pPr>
              <w:jc w:val="both"/>
              <w:rPr>
                <w:sz w:val="20"/>
                <w:szCs w:val="20"/>
              </w:rPr>
            </w:pPr>
            <w:r w:rsidRPr="00AC504F">
              <w:rPr>
                <w:sz w:val="20"/>
                <w:szCs w:val="20"/>
              </w:rPr>
              <w:t>Стоянка транспортных средств (4.9.2)</w:t>
            </w:r>
          </w:p>
        </w:tc>
        <w:tc>
          <w:tcPr>
            <w:tcW w:w="3586" w:type="pct"/>
            <w:vMerge/>
          </w:tcPr>
          <w:p w14:paraId="5F04E9CA" w14:textId="77777777" w:rsidR="00BB1A01" w:rsidRPr="00AC504F" w:rsidRDefault="00BB1A01" w:rsidP="00BB1A01">
            <w:pPr>
              <w:jc w:val="both"/>
              <w:rPr>
                <w:sz w:val="20"/>
                <w:szCs w:val="20"/>
              </w:rPr>
            </w:pPr>
          </w:p>
        </w:tc>
      </w:tr>
      <w:tr w:rsidR="00BB1A01" w:rsidRPr="00AC504F" w14:paraId="411FC2C2" w14:textId="77777777" w:rsidTr="00BB1A01">
        <w:tc>
          <w:tcPr>
            <w:tcW w:w="238" w:type="pct"/>
          </w:tcPr>
          <w:p w14:paraId="74BD7368" w14:textId="77777777" w:rsidR="00BB1A01" w:rsidRPr="00AC504F" w:rsidRDefault="00BB1A01" w:rsidP="00BB1A01">
            <w:pPr>
              <w:jc w:val="both"/>
              <w:rPr>
                <w:sz w:val="20"/>
                <w:szCs w:val="20"/>
              </w:rPr>
            </w:pPr>
            <w:r w:rsidRPr="00AC504F">
              <w:rPr>
                <w:sz w:val="20"/>
                <w:szCs w:val="20"/>
              </w:rPr>
              <w:t>40</w:t>
            </w:r>
          </w:p>
        </w:tc>
        <w:tc>
          <w:tcPr>
            <w:tcW w:w="1176" w:type="pct"/>
          </w:tcPr>
          <w:p w14:paraId="23015A23" w14:textId="77777777" w:rsidR="00BB1A01" w:rsidRPr="00AC504F" w:rsidRDefault="00BB1A01" w:rsidP="00BB1A01">
            <w:pPr>
              <w:jc w:val="both"/>
              <w:rPr>
                <w:sz w:val="20"/>
                <w:szCs w:val="20"/>
              </w:rPr>
            </w:pPr>
            <w:proofErr w:type="spellStart"/>
            <w:r w:rsidRPr="00AC504F">
              <w:rPr>
                <w:sz w:val="20"/>
                <w:szCs w:val="20"/>
              </w:rPr>
              <w:t>Выставочно</w:t>
            </w:r>
            <w:proofErr w:type="spellEnd"/>
            <w:r w:rsidRPr="00AC504F">
              <w:rPr>
                <w:sz w:val="20"/>
                <w:szCs w:val="20"/>
              </w:rPr>
              <w:t>-ярмарочная деятельность (4.10)</w:t>
            </w:r>
          </w:p>
        </w:tc>
        <w:tc>
          <w:tcPr>
            <w:tcW w:w="3586" w:type="pct"/>
            <w:vMerge/>
          </w:tcPr>
          <w:p w14:paraId="05EBC636" w14:textId="77777777" w:rsidR="00BB1A01" w:rsidRPr="00AC504F" w:rsidRDefault="00BB1A01" w:rsidP="00BB1A01">
            <w:pPr>
              <w:jc w:val="both"/>
              <w:rPr>
                <w:sz w:val="20"/>
                <w:szCs w:val="20"/>
              </w:rPr>
            </w:pPr>
          </w:p>
        </w:tc>
      </w:tr>
      <w:tr w:rsidR="00BB1A01" w:rsidRPr="00AC504F" w14:paraId="54C559A2" w14:textId="77777777" w:rsidTr="00BB1A01">
        <w:tc>
          <w:tcPr>
            <w:tcW w:w="238" w:type="pct"/>
          </w:tcPr>
          <w:p w14:paraId="7A7F6EB4" w14:textId="77777777" w:rsidR="00BB1A01" w:rsidRPr="00AC504F" w:rsidRDefault="00BB1A01" w:rsidP="00BB1A01">
            <w:pPr>
              <w:jc w:val="both"/>
              <w:rPr>
                <w:sz w:val="20"/>
                <w:szCs w:val="20"/>
              </w:rPr>
            </w:pPr>
            <w:r w:rsidRPr="00AC504F">
              <w:rPr>
                <w:sz w:val="20"/>
                <w:szCs w:val="20"/>
              </w:rPr>
              <w:t>41</w:t>
            </w:r>
          </w:p>
        </w:tc>
        <w:tc>
          <w:tcPr>
            <w:tcW w:w="1176" w:type="pct"/>
          </w:tcPr>
          <w:p w14:paraId="05C6F49E" w14:textId="77777777" w:rsidR="00BB1A01" w:rsidRPr="00AC504F" w:rsidRDefault="00BB1A01" w:rsidP="00BB1A01">
            <w:pPr>
              <w:jc w:val="both"/>
              <w:rPr>
                <w:sz w:val="20"/>
                <w:szCs w:val="20"/>
              </w:rPr>
            </w:pPr>
            <w:r w:rsidRPr="00AC504F">
              <w:rPr>
                <w:sz w:val="20"/>
                <w:szCs w:val="20"/>
              </w:rPr>
              <w:t>Иные виды разрешенного использования</w:t>
            </w:r>
          </w:p>
        </w:tc>
        <w:tc>
          <w:tcPr>
            <w:tcW w:w="3586" w:type="pct"/>
            <w:vMerge/>
          </w:tcPr>
          <w:p w14:paraId="3CA30360" w14:textId="77777777" w:rsidR="00BB1A01" w:rsidRPr="00AC504F" w:rsidRDefault="00BB1A01" w:rsidP="00BB1A01">
            <w:pPr>
              <w:jc w:val="both"/>
              <w:rPr>
                <w:sz w:val="20"/>
                <w:szCs w:val="20"/>
              </w:rPr>
            </w:pPr>
          </w:p>
        </w:tc>
      </w:tr>
    </w:tbl>
    <w:p w14:paraId="320C7AF0" w14:textId="77777777" w:rsidR="00BB1A01" w:rsidRPr="00AC504F" w:rsidRDefault="00BB1A01" w:rsidP="00F86E58">
      <w:pPr>
        <w:numPr>
          <w:ilvl w:val="0"/>
          <w:numId w:val="85"/>
        </w:numPr>
        <w:tabs>
          <w:tab w:val="left" w:pos="1276"/>
        </w:tabs>
        <w:autoSpaceDE w:val="0"/>
        <w:autoSpaceDN w:val="0"/>
        <w:adjustRightInd w:val="0"/>
        <w:spacing w:line="276" w:lineRule="auto"/>
        <w:ind w:left="0" w:firstLine="709"/>
        <w:contextualSpacing/>
        <w:jc w:val="both"/>
        <w:rPr>
          <w:b/>
        </w:rPr>
      </w:pPr>
      <w:r w:rsidRPr="00AC504F">
        <w:rPr>
          <w:b/>
        </w:rPr>
        <w:t>Требования к подсветке фасадов объектов капитального строительства</w:t>
      </w:r>
    </w:p>
    <w:p w14:paraId="23D50FEC" w14:textId="77777777" w:rsidR="00BB1A01" w:rsidRPr="00AC504F" w:rsidRDefault="00BB1A01" w:rsidP="00BB1A01">
      <w:pPr>
        <w:autoSpaceDE w:val="0"/>
        <w:autoSpaceDN w:val="0"/>
        <w:adjustRightInd w:val="0"/>
        <w:ind w:left="709"/>
        <w:jc w:val="right"/>
        <w:outlineLvl w:val="3"/>
        <w:rPr>
          <w:lang w:eastAsia="en-US"/>
        </w:rPr>
      </w:pPr>
      <w:r w:rsidRPr="00AC504F">
        <w:rPr>
          <w:lang w:eastAsia="en-US"/>
        </w:rPr>
        <w:t xml:space="preserve">Таблица </w:t>
      </w:r>
      <w:r w:rsidRPr="00AC504F">
        <w:rPr>
          <w:lang w:eastAsia="en-US"/>
        </w:rPr>
        <w:fldChar w:fldCharType="begin"/>
      </w:r>
      <w:r w:rsidRPr="00AC504F">
        <w:rPr>
          <w:lang w:eastAsia="en-US"/>
        </w:rPr>
        <w:instrText xml:space="preserve"> SEQ Таблица \* ARABIC </w:instrText>
      </w:r>
      <w:r w:rsidRPr="00AC504F">
        <w:rPr>
          <w:lang w:eastAsia="en-US"/>
        </w:rPr>
        <w:fldChar w:fldCharType="separate"/>
      </w:r>
      <w:r w:rsidR="00D60B24" w:rsidRPr="00AC504F">
        <w:rPr>
          <w:noProof/>
          <w:lang w:eastAsia="en-US"/>
        </w:rPr>
        <w:t>78</w:t>
      </w:r>
      <w:r w:rsidRPr="00AC504F">
        <w:rPr>
          <w:lang w:eastAsia="en-US"/>
        </w:rPr>
        <w:fldChar w:fldCharType="end"/>
      </w:r>
    </w:p>
    <w:tbl>
      <w:tblPr>
        <w:tblStyle w:val="32"/>
        <w:tblW w:w="5000" w:type="pct"/>
        <w:tblLook w:val="04A0" w:firstRow="1" w:lastRow="0" w:firstColumn="1" w:lastColumn="0" w:noHBand="0" w:noVBand="1"/>
      </w:tblPr>
      <w:tblGrid>
        <w:gridCol w:w="486"/>
        <w:gridCol w:w="2382"/>
        <w:gridCol w:w="7129"/>
      </w:tblGrid>
      <w:tr w:rsidR="00BB1A01" w:rsidRPr="00AC504F" w14:paraId="14973152" w14:textId="77777777" w:rsidTr="00BB1A01">
        <w:tc>
          <w:tcPr>
            <w:tcW w:w="238" w:type="pct"/>
          </w:tcPr>
          <w:p w14:paraId="3FD09631" w14:textId="77777777" w:rsidR="00BB1A01" w:rsidRPr="00AC504F" w:rsidRDefault="00BB1A01" w:rsidP="00BB1A01">
            <w:pPr>
              <w:jc w:val="both"/>
              <w:rPr>
                <w:sz w:val="20"/>
                <w:szCs w:val="20"/>
              </w:rPr>
            </w:pPr>
            <w:r w:rsidRPr="00AC504F">
              <w:rPr>
                <w:sz w:val="20"/>
                <w:szCs w:val="20"/>
              </w:rPr>
              <w:t>№ п/п</w:t>
            </w:r>
          </w:p>
        </w:tc>
        <w:tc>
          <w:tcPr>
            <w:tcW w:w="1194" w:type="pct"/>
          </w:tcPr>
          <w:p w14:paraId="401EBE40" w14:textId="77777777" w:rsidR="00BB1A01" w:rsidRPr="00AC504F" w:rsidRDefault="00BB1A01" w:rsidP="00BB1A01">
            <w:pPr>
              <w:jc w:val="both"/>
              <w:rPr>
                <w:sz w:val="20"/>
                <w:szCs w:val="20"/>
              </w:rPr>
            </w:pPr>
            <w:r w:rsidRPr="00AC504F">
              <w:rPr>
                <w:sz w:val="20"/>
                <w:szCs w:val="20"/>
              </w:rPr>
              <w:t xml:space="preserve">Наименование вида разрешенного использования земельных участков согласно действующему </w:t>
            </w:r>
            <w:r w:rsidRPr="00AC504F">
              <w:rPr>
                <w:sz w:val="20"/>
                <w:szCs w:val="20"/>
              </w:rPr>
              <w:lastRenderedPageBreak/>
              <w:t>Классификатору (числовое обозначение)</w:t>
            </w:r>
          </w:p>
        </w:tc>
        <w:tc>
          <w:tcPr>
            <w:tcW w:w="3568" w:type="pct"/>
          </w:tcPr>
          <w:p w14:paraId="76757F07" w14:textId="77777777" w:rsidR="00BB1A01" w:rsidRPr="00AC504F" w:rsidRDefault="00BB1A01" w:rsidP="00BB1A01">
            <w:pPr>
              <w:jc w:val="both"/>
              <w:rPr>
                <w:sz w:val="20"/>
                <w:szCs w:val="20"/>
              </w:rPr>
            </w:pPr>
            <w:r w:rsidRPr="00AC504F">
              <w:rPr>
                <w:sz w:val="20"/>
                <w:szCs w:val="20"/>
              </w:rPr>
              <w:lastRenderedPageBreak/>
              <w:t>Требования к подсветке фасадов объектов капитального строительства</w:t>
            </w:r>
          </w:p>
        </w:tc>
      </w:tr>
      <w:tr w:rsidR="00BB1A01" w:rsidRPr="00AC504F" w14:paraId="5798E9DD" w14:textId="77777777" w:rsidTr="00BB1A01">
        <w:tc>
          <w:tcPr>
            <w:tcW w:w="238" w:type="pct"/>
          </w:tcPr>
          <w:p w14:paraId="074BE159" w14:textId="77777777" w:rsidR="00BB1A01" w:rsidRPr="00AC504F" w:rsidRDefault="00BB1A01" w:rsidP="00BB1A01">
            <w:pPr>
              <w:jc w:val="both"/>
              <w:rPr>
                <w:sz w:val="20"/>
                <w:szCs w:val="20"/>
              </w:rPr>
            </w:pPr>
            <w:r w:rsidRPr="00AC504F">
              <w:rPr>
                <w:sz w:val="20"/>
                <w:szCs w:val="20"/>
              </w:rPr>
              <w:t>1</w:t>
            </w:r>
          </w:p>
        </w:tc>
        <w:tc>
          <w:tcPr>
            <w:tcW w:w="1194" w:type="pct"/>
          </w:tcPr>
          <w:p w14:paraId="0510BC8C" w14:textId="77777777" w:rsidR="00BB1A01" w:rsidRPr="00AC504F" w:rsidRDefault="00BB1A01" w:rsidP="00BB1A01">
            <w:pPr>
              <w:jc w:val="both"/>
              <w:rPr>
                <w:sz w:val="20"/>
                <w:szCs w:val="20"/>
              </w:rPr>
            </w:pPr>
            <w:r w:rsidRPr="00AC504F">
              <w:rPr>
                <w:sz w:val="20"/>
                <w:szCs w:val="20"/>
              </w:rPr>
              <w:t>Для индивидуального жилищного строительства (код 2.1)*</w:t>
            </w:r>
          </w:p>
          <w:p w14:paraId="6E1DF696" w14:textId="77777777" w:rsidR="00BB1A01" w:rsidRPr="00AC504F" w:rsidRDefault="00BB1A01" w:rsidP="00BB1A01">
            <w:pPr>
              <w:jc w:val="both"/>
              <w:rPr>
                <w:sz w:val="20"/>
                <w:szCs w:val="20"/>
              </w:rPr>
            </w:pPr>
            <w:r w:rsidRPr="00AC504F">
              <w:rPr>
                <w:sz w:val="20"/>
                <w:szCs w:val="20"/>
              </w:rPr>
              <w:t>«*» - - является обязательным в случае, если в соответствии с Градостроительным кодексом Российской Федерации необходимо получение разрешения на строительство.</w:t>
            </w:r>
          </w:p>
        </w:tc>
        <w:tc>
          <w:tcPr>
            <w:tcW w:w="3568" w:type="pct"/>
          </w:tcPr>
          <w:p w14:paraId="0E89CD62" w14:textId="77777777" w:rsidR="00BB1A01" w:rsidRPr="00AC504F" w:rsidRDefault="00BB1A01" w:rsidP="00F86E58">
            <w:pPr>
              <w:numPr>
                <w:ilvl w:val="0"/>
                <w:numId w:val="80"/>
              </w:numPr>
              <w:ind w:left="0" w:firstLine="0"/>
              <w:contextualSpacing/>
              <w:jc w:val="both"/>
              <w:rPr>
                <w:sz w:val="20"/>
                <w:szCs w:val="20"/>
              </w:rPr>
            </w:pPr>
            <w:r w:rsidRPr="00AC504F">
              <w:rPr>
                <w:sz w:val="20"/>
                <w:szCs w:val="20"/>
              </w:rPr>
              <w:t>Входные группы зданий должны быть оборудованы осветительными приборами. При устройстве освещения входов допускается учитывать систему 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жилых помещений в ночное время суток</w:t>
            </w:r>
          </w:p>
        </w:tc>
      </w:tr>
      <w:tr w:rsidR="00BB1A01" w:rsidRPr="00AC504F" w14:paraId="54C6D2EC" w14:textId="77777777" w:rsidTr="00BB1A01">
        <w:tc>
          <w:tcPr>
            <w:tcW w:w="238" w:type="pct"/>
          </w:tcPr>
          <w:p w14:paraId="2050A525" w14:textId="77777777" w:rsidR="00BB1A01" w:rsidRPr="00AC504F" w:rsidRDefault="00BB1A01" w:rsidP="00BB1A01">
            <w:pPr>
              <w:jc w:val="both"/>
              <w:rPr>
                <w:sz w:val="20"/>
                <w:szCs w:val="20"/>
              </w:rPr>
            </w:pPr>
            <w:r w:rsidRPr="00AC504F">
              <w:rPr>
                <w:sz w:val="20"/>
                <w:szCs w:val="20"/>
              </w:rPr>
              <w:t>2</w:t>
            </w:r>
          </w:p>
        </w:tc>
        <w:tc>
          <w:tcPr>
            <w:tcW w:w="1194" w:type="pct"/>
          </w:tcPr>
          <w:p w14:paraId="50DC3875" w14:textId="77777777" w:rsidR="00BB1A01" w:rsidRPr="00AC504F" w:rsidRDefault="00BB1A01" w:rsidP="00BB1A01">
            <w:pPr>
              <w:jc w:val="both"/>
              <w:rPr>
                <w:sz w:val="20"/>
                <w:szCs w:val="20"/>
              </w:rPr>
            </w:pPr>
            <w:r w:rsidRPr="00AC504F">
              <w:rPr>
                <w:sz w:val="20"/>
                <w:szCs w:val="20"/>
              </w:rPr>
              <w:t>Малоэтажная многоквартирная жилая застройка (код 2.1.1)</w:t>
            </w:r>
          </w:p>
        </w:tc>
        <w:tc>
          <w:tcPr>
            <w:tcW w:w="3568" w:type="pct"/>
          </w:tcPr>
          <w:p w14:paraId="2B6ECD4D" w14:textId="77777777" w:rsidR="00BB1A01" w:rsidRPr="00AC504F" w:rsidRDefault="00BB1A01" w:rsidP="00F86E58">
            <w:pPr>
              <w:numPr>
                <w:ilvl w:val="0"/>
                <w:numId w:val="118"/>
              </w:numPr>
              <w:ind w:left="0" w:firstLine="0"/>
              <w:contextualSpacing/>
              <w:jc w:val="both"/>
              <w:rPr>
                <w:sz w:val="20"/>
                <w:szCs w:val="20"/>
              </w:rPr>
            </w:pPr>
            <w:r w:rsidRPr="00AC504F">
              <w:rPr>
                <w:sz w:val="20"/>
                <w:szCs w:val="20"/>
              </w:rPr>
              <w:t>Входные группы зданий должны быть оборудованы осветительными приборами. При устройстве освещения входов допускается учитывать систему 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жилых помещений в ночное время суток.</w:t>
            </w:r>
          </w:p>
        </w:tc>
      </w:tr>
      <w:tr w:rsidR="00BB1A01" w:rsidRPr="00AC504F" w14:paraId="709737CD" w14:textId="77777777" w:rsidTr="00BB1A01">
        <w:tc>
          <w:tcPr>
            <w:tcW w:w="238" w:type="pct"/>
          </w:tcPr>
          <w:p w14:paraId="6A967A4E" w14:textId="77777777" w:rsidR="00BB1A01" w:rsidRPr="00AC504F" w:rsidRDefault="00BB1A01" w:rsidP="00BB1A01">
            <w:pPr>
              <w:jc w:val="both"/>
              <w:rPr>
                <w:sz w:val="20"/>
                <w:szCs w:val="20"/>
              </w:rPr>
            </w:pPr>
            <w:r w:rsidRPr="00AC504F">
              <w:rPr>
                <w:sz w:val="20"/>
                <w:szCs w:val="20"/>
              </w:rPr>
              <w:t>3</w:t>
            </w:r>
          </w:p>
        </w:tc>
        <w:tc>
          <w:tcPr>
            <w:tcW w:w="1194" w:type="pct"/>
          </w:tcPr>
          <w:p w14:paraId="29DEE29F" w14:textId="77777777" w:rsidR="00BB1A01" w:rsidRPr="00AC504F" w:rsidRDefault="00BB1A01" w:rsidP="00BB1A01">
            <w:pPr>
              <w:jc w:val="both"/>
              <w:rPr>
                <w:sz w:val="20"/>
                <w:szCs w:val="20"/>
              </w:rPr>
            </w:pPr>
            <w:r w:rsidRPr="00AC504F">
              <w:rPr>
                <w:sz w:val="20"/>
                <w:szCs w:val="20"/>
              </w:rPr>
              <w:t>Блокированная жилая застройка (код 2.3.)</w:t>
            </w:r>
          </w:p>
        </w:tc>
        <w:tc>
          <w:tcPr>
            <w:tcW w:w="3568" w:type="pct"/>
          </w:tcPr>
          <w:p w14:paraId="66A8B0E5" w14:textId="77777777" w:rsidR="00BB1A01" w:rsidRPr="00AC504F" w:rsidRDefault="00BB1A01" w:rsidP="00F86E58">
            <w:pPr>
              <w:numPr>
                <w:ilvl w:val="0"/>
                <w:numId w:val="119"/>
              </w:numPr>
              <w:ind w:left="0" w:firstLine="0"/>
              <w:contextualSpacing/>
              <w:jc w:val="both"/>
              <w:rPr>
                <w:sz w:val="20"/>
                <w:szCs w:val="20"/>
              </w:rPr>
            </w:pPr>
            <w:r w:rsidRPr="00AC504F">
              <w:rPr>
                <w:sz w:val="20"/>
                <w:szCs w:val="20"/>
              </w:rPr>
              <w:t>Входные группы зданий должны быть оборудованы осветительными приборами. При устройстве освещения входов допускается учитывать систему 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жилых помещений в ночное время суток.</w:t>
            </w:r>
          </w:p>
        </w:tc>
      </w:tr>
      <w:tr w:rsidR="00BB1A01" w:rsidRPr="00AC504F" w14:paraId="329D9CB7" w14:textId="77777777" w:rsidTr="00BB1A01">
        <w:tc>
          <w:tcPr>
            <w:tcW w:w="238" w:type="pct"/>
          </w:tcPr>
          <w:p w14:paraId="7444A1EA" w14:textId="77777777" w:rsidR="00BB1A01" w:rsidRPr="00AC504F" w:rsidRDefault="00BB1A01" w:rsidP="00BB1A01">
            <w:pPr>
              <w:jc w:val="both"/>
              <w:rPr>
                <w:sz w:val="20"/>
                <w:szCs w:val="20"/>
              </w:rPr>
            </w:pPr>
            <w:r w:rsidRPr="00AC504F">
              <w:rPr>
                <w:sz w:val="20"/>
                <w:szCs w:val="20"/>
              </w:rPr>
              <w:t>4</w:t>
            </w:r>
          </w:p>
        </w:tc>
        <w:tc>
          <w:tcPr>
            <w:tcW w:w="1194" w:type="pct"/>
          </w:tcPr>
          <w:p w14:paraId="08048453" w14:textId="77777777" w:rsidR="00BB1A01" w:rsidRPr="00AC504F" w:rsidRDefault="00BB1A01" w:rsidP="00BB1A01">
            <w:pPr>
              <w:jc w:val="both"/>
              <w:rPr>
                <w:sz w:val="20"/>
                <w:szCs w:val="20"/>
              </w:rPr>
            </w:pPr>
            <w:proofErr w:type="spellStart"/>
            <w:r w:rsidRPr="00AC504F">
              <w:rPr>
                <w:sz w:val="20"/>
                <w:szCs w:val="20"/>
              </w:rPr>
              <w:t>Среднеэтажная</w:t>
            </w:r>
            <w:proofErr w:type="spellEnd"/>
            <w:r w:rsidRPr="00AC504F">
              <w:rPr>
                <w:sz w:val="20"/>
                <w:szCs w:val="20"/>
              </w:rPr>
              <w:t xml:space="preserve"> жилая</w:t>
            </w:r>
          </w:p>
          <w:p w14:paraId="30551070" w14:textId="77777777" w:rsidR="00BB1A01" w:rsidRPr="00AC504F" w:rsidRDefault="00BB1A01" w:rsidP="00BB1A01">
            <w:pPr>
              <w:jc w:val="both"/>
              <w:rPr>
                <w:sz w:val="20"/>
                <w:szCs w:val="20"/>
              </w:rPr>
            </w:pPr>
            <w:r w:rsidRPr="00AC504F">
              <w:rPr>
                <w:sz w:val="20"/>
                <w:szCs w:val="20"/>
              </w:rPr>
              <w:t>застройка</w:t>
            </w:r>
          </w:p>
          <w:p w14:paraId="4A645993" w14:textId="77777777" w:rsidR="00BB1A01" w:rsidRPr="00AC504F" w:rsidRDefault="00BB1A01" w:rsidP="00BB1A01">
            <w:pPr>
              <w:jc w:val="both"/>
              <w:rPr>
                <w:sz w:val="20"/>
                <w:szCs w:val="20"/>
              </w:rPr>
            </w:pPr>
            <w:r w:rsidRPr="00AC504F">
              <w:rPr>
                <w:sz w:val="20"/>
                <w:szCs w:val="20"/>
              </w:rPr>
              <w:t>(код 2.5)</w:t>
            </w:r>
          </w:p>
        </w:tc>
        <w:tc>
          <w:tcPr>
            <w:tcW w:w="3568" w:type="pct"/>
          </w:tcPr>
          <w:p w14:paraId="06CD41C9" w14:textId="77777777" w:rsidR="00BB1A01" w:rsidRPr="00AC504F" w:rsidRDefault="00BB1A01" w:rsidP="00F86E58">
            <w:pPr>
              <w:numPr>
                <w:ilvl w:val="0"/>
                <w:numId w:val="120"/>
              </w:numPr>
              <w:ind w:left="0" w:firstLine="0"/>
              <w:contextualSpacing/>
              <w:jc w:val="both"/>
              <w:rPr>
                <w:sz w:val="20"/>
                <w:szCs w:val="20"/>
              </w:rPr>
            </w:pPr>
            <w:r w:rsidRPr="00AC504F">
              <w:rPr>
                <w:sz w:val="20"/>
                <w:szCs w:val="20"/>
              </w:rPr>
              <w:t>Входные группы зданий должны быть оборудованы осветительными приборами. При устройстве освещения входов допускается учитывать систему 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жилых помещений в ночное время суток.</w:t>
            </w:r>
          </w:p>
          <w:p w14:paraId="0B616648" w14:textId="77777777" w:rsidR="00BB1A01" w:rsidRPr="00AC504F" w:rsidRDefault="00BB1A01" w:rsidP="00F86E58">
            <w:pPr>
              <w:numPr>
                <w:ilvl w:val="0"/>
                <w:numId w:val="120"/>
              </w:numPr>
              <w:ind w:left="0" w:firstLine="0"/>
              <w:contextualSpacing/>
              <w:jc w:val="both"/>
              <w:rPr>
                <w:sz w:val="20"/>
                <w:szCs w:val="20"/>
              </w:rPr>
            </w:pPr>
            <w:r w:rsidRPr="00AC504F">
              <w:rPr>
                <w:sz w:val="20"/>
                <w:szCs w:val="20"/>
              </w:rPr>
              <w:t>Размещение на фасадах цифровых щитов и светодиодных экранов допустимо с учетом их световых свойств. Следует устанавливать конструкцию исключая попадания прямых световых лучей на встречу движущегося транспорта.</w:t>
            </w:r>
          </w:p>
        </w:tc>
      </w:tr>
      <w:tr w:rsidR="00BB1A01" w:rsidRPr="00AC504F" w14:paraId="70F0C8A6" w14:textId="77777777" w:rsidTr="00BB1A01">
        <w:tc>
          <w:tcPr>
            <w:tcW w:w="238" w:type="pct"/>
          </w:tcPr>
          <w:p w14:paraId="6391FA09" w14:textId="77777777" w:rsidR="00BB1A01" w:rsidRPr="00AC504F" w:rsidRDefault="00BB1A01" w:rsidP="00BB1A01">
            <w:pPr>
              <w:jc w:val="both"/>
              <w:rPr>
                <w:sz w:val="20"/>
                <w:szCs w:val="20"/>
              </w:rPr>
            </w:pPr>
            <w:r w:rsidRPr="00AC504F">
              <w:rPr>
                <w:sz w:val="20"/>
                <w:szCs w:val="20"/>
              </w:rPr>
              <w:t>5</w:t>
            </w:r>
          </w:p>
        </w:tc>
        <w:tc>
          <w:tcPr>
            <w:tcW w:w="1194" w:type="pct"/>
          </w:tcPr>
          <w:p w14:paraId="72321823" w14:textId="77777777" w:rsidR="00BB1A01" w:rsidRPr="00AC504F" w:rsidRDefault="00BB1A01" w:rsidP="00BB1A01">
            <w:pPr>
              <w:jc w:val="both"/>
              <w:rPr>
                <w:sz w:val="20"/>
                <w:szCs w:val="20"/>
              </w:rPr>
            </w:pPr>
            <w:r w:rsidRPr="00AC504F">
              <w:rPr>
                <w:sz w:val="20"/>
                <w:szCs w:val="20"/>
              </w:rPr>
              <w:t>Многоэтажная жилая застройка (высотная застройка) (код 2.6)</w:t>
            </w:r>
          </w:p>
        </w:tc>
        <w:tc>
          <w:tcPr>
            <w:tcW w:w="3568" w:type="pct"/>
          </w:tcPr>
          <w:p w14:paraId="06D4F400" w14:textId="77777777" w:rsidR="00BB1A01" w:rsidRPr="00AC504F" w:rsidRDefault="00BB1A01" w:rsidP="00F86E58">
            <w:pPr>
              <w:numPr>
                <w:ilvl w:val="0"/>
                <w:numId w:val="121"/>
              </w:numPr>
              <w:ind w:left="0" w:firstLine="0"/>
              <w:contextualSpacing/>
              <w:jc w:val="both"/>
              <w:rPr>
                <w:sz w:val="20"/>
                <w:szCs w:val="20"/>
              </w:rPr>
            </w:pPr>
            <w:r w:rsidRPr="00AC504F">
              <w:rPr>
                <w:sz w:val="20"/>
                <w:szCs w:val="20"/>
              </w:rPr>
              <w:t>Входные группы зданий, а также прилегающая территория должны быть оборудованы осветительными приборами. При устройстве освещения входов допускается учитывать систему 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жилых помещений в ночное время суток.</w:t>
            </w:r>
          </w:p>
          <w:p w14:paraId="32A14C16" w14:textId="77777777" w:rsidR="00BB1A01" w:rsidRPr="00AC504F" w:rsidRDefault="00BB1A01" w:rsidP="00F86E58">
            <w:pPr>
              <w:numPr>
                <w:ilvl w:val="0"/>
                <w:numId w:val="121"/>
              </w:numPr>
              <w:ind w:left="0" w:firstLine="0"/>
              <w:contextualSpacing/>
              <w:jc w:val="both"/>
              <w:rPr>
                <w:sz w:val="20"/>
                <w:szCs w:val="20"/>
              </w:rPr>
            </w:pPr>
            <w:r w:rsidRPr="00AC504F">
              <w:rPr>
                <w:sz w:val="20"/>
                <w:szCs w:val="20"/>
              </w:rPr>
              <w:t>Размещение на фасадах цифровых щитов и светодиодных экранов допустимо с учетом их световых свойств. Следует устанавливать конструкцию исключая попадания прямых световых лучей на встречу движущегося транспорта.</w:t>
            </w:r>
          </w:p>
        </w:tc>
      </w:tr>
      <w:tr w:rsidR="00BB1A01" w:rsidRPr="00AC504F" w14:paraId="19723910" w14:textId="77777777" w:rsidTr="00BB1A01">
        <w:tc>
          <w:tcPr>
            <w:tcW w:w="238" w:type="pct"/>
          </w:tcPr>
          <w:p w14:paraId="604E6E48" w14:textId="77777777" w:rsidR="00BB1A01" w:rsidRPr="00AC504F" w:rsidRDefault="00BB1A01" w:rsidP="00BB1A01">
            <w:pPr>
              <w:jc w:val="both"/>
              <w:rPr>
                <w:sz w:val="20"/>
                <w:szCs w:val="20"/>
              </w:rPr>
            </w:pPr>
            <w:r w:rsidRPr="00AC504F">
              <w:rPr>
                <w:sz w:val="20"/>
                <w:szCs w:val="20"/>
              </w:rPr>
              <w:t>6</w:t>
            </w:r>
          </w:p>
        </w:tc>
        <w:tc>
          <w:tcPr>
            <w:tcW w:w="1194" w:type="pct"/>
          </w:tcPr>
          <w:p w14:paraId="3BE9A23D" w14:textId="77777777" w:rsidR="00BB1A01" w:rsidRPr="00AC504F" w:rsidRDefault="00BB1A01" w:rsidP="00BB1A01">
            <w:pPr>
              <w:jc w:val="both"/>
              <w:rPr>
                <w:sz w:val="20"/>
                <w:szCs w:val="20"/>
              </w:rPr>
            </w:pPr>
            <w:r w:rsidRPr="00AC504F">
              <w:rPr>
                <w:sz w:val="20"/>
                <w:szCs w:val="20"/>
              </w:rPr>
              <w:t>Социальное обслуживание (код 3.2)</w:t>
            </w:r>
          </w:p>
        </w:tc>
        <w:tc>
          <w:tcPr>
            <w:tcW w:w="3568" w:type="pct"/>
            <w:vMerge w:val="restart"/>
          </w:tcPr>
          <w:p w14:paraId="0D01CF16" w14:textId="77777777" w:rsidR="00BB1A01" w:rsidRPr="00AC504F" w:rsidRDefault="00BB1A01" w:rsidP="00F86E58">
            <w:pPr>
              <w:numPr>
                <w:ilvl w:val="0"/>
                <w:numId w:val="122"/>
              </w:numPr>
              <w:ind w:left="0" w:firstLine="0"/>
              <w:contextualSpacing/>
              <w:jc w:val="both"/>
              <w:rPr>
                <w:sz w:val="20"/>
                <w:szCs w:val="20"/>
              </w:rPr>
            </w:pPr>
            <w:r w:rsidRPr="00AC504F">
              <w:rPr>
                <w:sz w:val="20"/>
                <w:szCs w:val="20"/>
              </w:rPr>
              <w:t>Входные группы здания и въездная группа территории должна быть оборудована осветительными приборами. При устройстве освещения входов допускается учитывать систему 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помещений в ночное время суток.</w:t>
            </w:r>
          </w:p>
        </w:tc>
      </w:tr>
      <w:tr w:rsidR="00BB1A01" w:rsidRPr="00AC504F" w14:paraId="6B27D323" w14:textId="77777777" w:rsidTr="00BB1A01">
        <w:tc>
          <w:tcPr>
            <w:tcW w:w="238" w:type="pct"/>
          </w:tcPr>
          <w:p w14:paraId="4E03EBE2" w14:textId="77777777" w:rsidR="00BB1A01" w:rsidRPr="00AC504F" w:rsidRDefault="00BB1A01" w:rsidP="00BB1A01">
            <w:pPr>
              <w:jc w:val="both"/>
              <w:rPr>
                <w:sz w:val="20"/>
                <w:szCs w:val="20"/>
              </w:rPr>
            </w:pPr>
            <w:r w:rsidRPr="00AC504F">
              <w:rPr>
                <w:sz w:val="20"/>
                <w:szCs w:val="20"/>
              </w:rPr>
              <w:t>7</w:t>
            </w:r>
          </w:p>
        </w:tc>
        <w:tc>
          <w:tcPr>
            <w:tcW w:w="1194" w:type="pct"/>
          </w:tcPr>
          <w:p w14:paraId="077D2B7A" w14:textId="77777777" w:rsidR="00BB1A01" w:rsidRPr="00AC504F" w:rsidRDefault="00BB1A01" w:rsidP="00BB1A01">
            <w:pPr>
              <w:jc w:val="both"/>
              <w:rPr>
                <w:sz w:val="20"/>
                <w:szCs w:val="20"/>
              </w:rPr>
            </w:pPr>
            <w:r w:rsidRPr="00AC504F">
              <w:rPr>
                <w:sz w:val="20"/>
                <w:szCs w:val="20"/>
              </w:rPr>
              <w:t>Дома социального обслуживания (код 3.2.1)</w:t>
            </w:r>
          </w:p>
        </w:tc>
        <w:tc>
          <w:tcPr>
            <w:tcW w:w="3568" w:type="pct"/>
            <w:vMerge/>
          </w:tcPr>
          <w:p w14:paraId="67F989C9" w14:textId="77777777" w:rsidR="00BB1A01" w:rsidRPr="00AC504F" w:rsidRDefault="00BB1A01" w:rsidP="00F86E58">
            <w:pPr>
              <w:numPr>
                <w:ilvl w:val="0"/>
                <w:numId w:val="122"/>
              </w:numPr>
              <w:ind w:left="0" w:firstLine="0"/>
              <w:contextualSpacing/>
              <w:jc w:val="both"/>
              <w:rPr>
                <w:sz w:val="20"/>
                <w:szCs w:val="20"/>
              </w:rPr>
            </w:pPr>
          </w:p>
        </w:tc>
      </w:tr>
      <w:tr w:rsidR="00BB1A01" w:rsidRPr="00AC504F" w14:paraId="19A873C2" w14:textId="77777777" w:rsidTr="00BB1A01">
        <w:tc>
          <w:tcPr>
            <w:tcW w:w="238" w:type="pct"/>
          </w:tcPr>
          <w:p w14:paraId="71DBCDDD" w14:textId="77777777" w:rsidR="00BB1A01" w:rsidRPr="00AC504F" w:rsidRDefault="00BB1A01" w:rsidP="00BB1A01">
            <w:pPr>
              <w:jc w:val="both"/>
              <w:rPr>
                <w:sz w:val="20"/>
                <w:szCs w:val="20"/>
              </w:rPr>
            </w:pPr>
            <w:r w:rsidRPr="00AC504F">
              <w:rPr>
                <w:sz w:val="20"/>
                <w:szCs w:val="20"/>
              </w:rPr>
              <w:t>8</w:t>
            </w:r>
          </w:p>
        </w:tc>
        <w:tc>
          <w:tcPr>
            <w:tcW w:w="1194" w:type="pct"/>
          </w:tcPr>
          <w:p w14:paraId="187583B6" w14:textId="77777777" w:rsidR="00BB1A01" w:rsidRPr="00AC504F" w:rsidRDefault="00BB1A01" w:rsidP="00BB1A01">
            <w:pPr>
              <w:jc w:val="both"/>
              <w:rPr>
                <w:sz w:val="20"/>
                <w:szCs w:val="20"/>
              </w:rPr>
            </w:pPr>
            <w:r w:rsidRPr="00AC504F">
              <w:rPr>
                <w:sz w:val="20"/>
                <w:szCs w:val="20"/>
              </w:rPr>
              <w:t>Оказание социальной помощи населению (код 3.2.2)</w:t>
            </w:r>
          </w:p>
        </w:tc>
        <w:tc>
          <w:tcPr>
            <w:tcW w:w="3568" w:type="pct"/>
            <w:vMerge/>
          </w:tcPr>
          <w:p w14:paraId="6F4A8A4C" w14:textId="77777777" w:rsidR="00BB1A01" w:rsidRPr="00AC504F" w:rsidRDefault="00BB1A01" w:rsidP="00F86E58">
            <w:pPr>
              <w:numPr>
                <w:ilvl w:val="0"/>
                <w:numId w:val="122"/>
              </w:numPr>
              <w:ind w:left="0" w:firstLine="0"/>
              <w:contextualSpacing/>
              <w:jc w:val="both"/>
              <w:rPr>
                <w:sz w:val="20"/>
                <w:szCs w:val="20"/>
              </w:rPr>
            </w:pPr>
          </w:p>
        </w:tc>
      </w:tr>
      <w:tr w:rsidR="00BB1A01" w:rsidRPr="00AC504F" w14:paraId="4BF3DDCE" w14:textId="77777777" w:rsidTr="00BB1A01">
        <w:tc>
          <w:tcPr>
            <w:tcW w:w="238" w:type="pct"/>
          </w:tcPr>
          <w:p w14:paraId="6E6D8D8D" w14:textId="77777777" w:rsidR="00BB1A01" w:rsidRPr="00AC504F" w:rsidRDefault="00BB1A01" w:rsidP="00BB1A01">
            <w:pPr>
              <w:jc w:val="both"/>
              <w:rPr>
                <w:sz w:val="20"/>
                <w:szCs w:val="20"/>
              </w:rPr>
            </w:pPr>
            <w:r w:rsidRPr="00AC504F">
              <w:rPr>
                <w:sz w:val="20"/>
                <w:szCs w:val="20"/>
              </w:rPr>
              <w:t>9</w:t>
            </w:r>
          </w:p>
        </w:tc>
        <w:tc>
          <w:tcPr>
            <w:tcW w:w="1194" w:type="pct"/>
          </w:tcPr>
          <w:p w14:paraId="7BDC3D46" w14:textId="77777777" w:rsidR="00BB1A01" w:rsidRPr="00AC504F" w:rsidRDefault="00BB1A01" w:rsidP="00BB1A01">
            <w:pPr>
              <w:jc w:val="both"/>
              <w:rPr>
                <w:sz w:val="20"/>
                <w:szCs w:val="20"/>
              </w:rPr>
            </w:pPr>
            <w:r w:rsidRPr="00AC504F">
              <w:rPr>
                <w:sz w:val="20"/>
                <w:szCs w:val="20"/>
              </w:rPr>
              <w:t>Оказание услуг связи (код 3.2.3)</w:t>
            </w:r>
          </w:p>
        </w:tc>
        <w:tc>
          <w:tcPr>
            <w:tcW w:w="3568" w:type="pct"/>
            <w:vMerge/>
          </w:tcPr>
          <w:p w14:paraId="4B27ABBA" w14:textId="77777777" w:rsidR="00BB1A01" w:rsidRPr="00AC504F" w:rsidRDefault="00BB1A01" w:rsidP="00F86E58">
            <w:pPr>
              <w:numPr>
                <w:ilvl w:val="0"/>
                <w:numId w:val="122"/>
              </w:numPr>
              <w:ind w:left="0" w:firstLine="0"/>
              <w:contextualSpacing/>
              <w:jc w:val="both"/>
              <w:rPr>
                <w:sz w:val="20"/>
                <w:szCs w:val="20"/>
              </w:rPr>
            </w:pPr>
          </w:p>
        </w:tc>
      </w:tr>
      <w:tr w:rsidR="00BB1A01" w:rsidRPr="00AC504F" w14:paraId="3556CDFD" w14:textId="77777777" w:rsidTr="00BB1A01">
        <w:tc>
          <w:tcPr>
            <w:tcW w:w="238" w:type="pct"/>
          </w:tcPr>
          <w:p w14:paraId="6590FC81" w14:textId="77777777" w:rsidR="00BB1A01" w:rsidRPr="00AC504F" w:rsidRDefault="00BB1A01" w:rsidP="00BB1A01">
            <w:pPr>
              <w:jc w:val="both"/>
              <w:rPr>
                <w:sz w:val="20"/>
                <w:szCs w:val="20"/>
              </w:rPr>
            </w:pPr>
            <w:r w:rsidRPr="00AC504F">
              <w:rPr>
                <w:sz w:val="20"/>
                <w:szCs w:val="20"/>
              </w:rPr>
              <w:t>10</w:t>
            </w:r>
          </w:p>
        </w:tc>
        <w:tc>
          <w:tcPr>
            <w:tcW w:w="1194" w:type="pct"/>
          </w:tcPr>
          <w:p w14:paraId="0633C472" w14:textId="77777777" w:rsidR="00BB1A01" w:rsidRPr="00AC504F" w:rsidRDefault="00BB1A01" w:rsidP="00BB1A01">
            <w:pPr>
              <w:jc w:val="both"/>
              <w:rPr>
                <w:sz w:val="20"/>
                <w:szCs w:val="20"/>
              </w:rPr>
            </w:pPr>
            <w:r w:rsidRPr="00AC504F">
              <w:rPr>
                <w:sz w:val="20"/>
                <w:szCs w:val="20"/>
              </w:rPr>
              <w:t>Общежития (код 3.2.4)</w:t>
            </w:r>
          </w:p>
        </w:tc>
        <w:tc>
          <w:tcPr>
            <w:tcW w:w="3568" w:type="pct"/>
            <w:vMerge/>
          </w:tcPr>
          <w:p w14:paraId="0B040C41" w14:textId="77777777" w:rsidR="00BB1A01" w:rsidRPr="00AC504F" w:rsidRDefault="00BB1A01" w:rsidP="00F86E58">
            <w:pPr>
              <w:numPr>
                <w:ilvl w:val="0"/>
                <w:numId w:val="122"/>
              </w:numPr>
              <w:ind w:left="0" w:firstLine="0"/>
              <w:contextualSpacing/>
              <w:jc w:val="both"/>
              <w:rPr>
                <w:sz w:val="20"/>
                <w:szCs w:val="20"/>
              </w:rPr>
            </w:pPr>
          </w:p>
        </w:tc>
      </w:tr>
      <w:tr w:rsidR="00BB1A01" w:rsidRPr="00AC504F" w14:paraId="3EA017E7" w14:textId="77777777" w:rsidTr="00BB1A01">
        <w:tc>
          <w:tcPr>
            <w:tcW w:w="238" w:type="pct"/>
          </w:tcPr>
          <w:p w14:paraId="5E293B79" w14:textId="77777777" w:rsidR="00BB1A01" w:rsidRPr="00AC504F" w:rsidRDefault="00BB1A01" w:rsidP="00BB1A01">
            <w:pPr>
              <w:jc w:val="both"/>
              <w:rPr>
                <w:sz w:val="20"/>
                <w:szCs w:val="20"/>
              </w:rPr>
            </w:pPr>
            <w:r w:rsidRPr="00AC504F">
              <w:rPr>
                <w:sz w:val="20"/>
                <w:szCs w:val="20"/>
              </w:rPr>
              <w:t>11</w:t>
            </w:r>
          </w:p>
        </w:tc>
        <w:tc>
          <w:tcPr>
            <w:tcW w:w="1194" w:type="pct"/>
          </w:tcPr>
          <w:p w14:paraId="6EDB859E" w14:textId="77777777" w:rsidR="00BB1A01" w:rsidRPr="00AC504F" w:rsidRDefault="00BB1A01" w:rsidP="00BB1A01">
            <w:pPr>
              <w:jc w:val="both"/>
              <w:rPr>
                <w:sz w:val="20"/>
                <w:szCs w:val="20"/>
              </w:rPr>
            </w:pPr>
            <w:r w:rsidRPr="00AC504F">
              <w:rPr>
                <w:sz w:val="20"/>
                <w:szCs w:val="20"/>
              </w:rPr>
              <w:t>Бытовое обслуживание (код 3.3)</w:t>
            </w:r>
          </w:p>
        </w:tc>
        <w:tc>
          <w:tcPr>
            <w:tcW w:w="3568" w:type="pct"/>
          </w:tcPr>
          <w:p w14:paraId="76A1F77B" w14:textId="77777777" w:rsidR="00BB1A01" w:rsidRPr="00AC504F" w:rsidRDefault="00BB1A01" w:rsidP="00F86E58">
            <w:pPr>
              <w:numPr>
                <w:ilvl w:val="0"/>
                <w:numId w:val="123"/>
              </w:numPr>
              <w:ind w:left="0" w:firstLine="0"/>
              <w:contextualSpacing/>
              <w:jc w:val="both"/>
              <w:rPr>
                <w:sz w:val="20"/>
                <w:szCs w:val="20"/>
              </w:rPr>
            </w:pPr>
            <w:r w:rsidRPr="00AC504F">
              <w:rPr>
                <w:sz w:val="20"/>
                <w:szCs w:val="20"/>
              </w:rPr>
              <w:t>Входные группы здания должна быть оборудована осветительными приборами. При устройстве освещения входов допускается учитывать систему 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помещений в ночное время суток.</w:t>
            </w:r>
          </w:p>
        </w:tc>
      </w:tr>
      <w:tr w:rsidR="00BB1A01" w:rsidRPr="00AC504F" w14:paraId="74533DAA" w14:textId="77777777" w:rsidTr="00BB1A01">
        <w:tc>
          <w:tcPr>
            <w:tcW w:w="238" w:type="pct"/>
          </w:tcPr>
          <w:p w14:paraId="1EC1DA41" w14:textId="77777777" w:rsidR="00BB1A01" w:rsidRPr="00AC504F" w:rsidRDefault="00BB1A01" w:rsidP="00BB1A01">
            <w:pPr>
              <w:jc w:val="both"/>
              <w:rPr>
                <w:sz w:val="20"/>
                <w:szCs w:val="20"/>
              </w:rPr>
            </w:pPr>
            <w:r w:rsidRPr="00AC504F">
              <w:rPr>
                <w:sz w:val="20"/>
                <w:szCs w:val="20"/>
              </w:rPr>
              <w:t>12</w:t>
            </w:r>
          </w:p>
        </w:tc>
        <w:tc>
          <w:tcPr>
            <w:tcW w:w="1194" w:type="pct"/>
          </w:tcPr>
          <w:p w14:paraId="0DDEA138" w14:textId="77777777" w:rsidR="00BB1A01" w:rsidRPr="00AC504F" w:rsidRDefault="00BB1A01" w:rsidP="00BB1A01">
            <w:pPr>
              <w:jc w:val="both"/>
              <w:rPr>
                <w:sz w:val="20"/>
                <w:szCs w:val="20"/>
              </w:rPr>
            </w:pPr>
            <w:r w:rsidRPr="00AC504F">
              <w:rPr>
                <w:sz w:val="20"/>
                <w:szCs w:val="20"/>
              </w:rPr>
              <w:t>Здравоохранение (код 3.4)</w:t>
            </w:r>
          </w:p>
        </w:tc>
        <w:tc>
          <w:tcPr>
            <w:tcW w:w="3568" w:type="pct"/>
            <w:vMerge w:val="restart"/>
          </w:tcPr>
          <w:p w14:paraId="30DB9E43" w14:textId="77777777" w:rsidR="00BB1A01" w:rsidRPr="00AC504F" w:rsidRDefault="00BB1A01" w:rsidP="00F86E58">
            <w:pPr>
              <w:numPr>
                <w:ilvl w:val="0"/>
                <w:numId w:val="124"/>
              </w:numPr>
              <w:ind w:left="0" w:firstLine="0"/>
              <w:contextualSpacing/>
              <w:jc w:val="both"/>
              <w:rPr>
                <w:sz w:val="20"/>
                <w:szCs w:val="20"/>
              </w:rPr>
            </w:pPr>
            <w:r w:rsidRPr="00AC504F">
              <w:rPr>
                <w:sz w:val="20"/>
                <w:szCs w:val="20"/>
              </w:rPr>
              <w:t xml:space="preserve">Входные группы здания и въездная группа территории должна быть оборудована осветительными приборами. При устройстве освещения входов </w:t>
            </w:r>
            <w:r w:rsidRPr="00AC504F">
              <w:rPr>
                <w:sz w:val="20"/>
                <w:szCs w:val="20"/>
              </w:rPr>
              <w:lastRenderedPageBreak/>
              <w:t>допускается учитывать систему 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помещений в ночное время суток.</w:t>
            </w:r>
          </w:p>
        </w:tc>
      </w:tr>
      <w:tr w:rsidR="00BB1A01" w:rsidRPr="00AC504F" w14:paraId="63464BAB" w14:textId="77777777" w:rsidTr="00BB1A01">
        <w:tc>
          <w:tcPr>
            <w:tcW w:w="238" w:type="pct"/>
          </w:tcPr>
          <w:p w14:paraId="38718DFB" w14:textId="77777777" w:rsidR="00BB1A01" w:rsidRPr="00AC504F" w:rsidRDefault="00BB1A01" w:rsidP="00BB1A01">
            <w:pPr>
              <w:jc w:val="both"/>
              <w:rPr>
                <w:sz w:val="20"/>
                <w:szCs w:val="20"/>
              </w:rPr>
            </w:pPr>
            <w:r w:rsidRPr="00AC504F">
              <w:rPr>
                <w:sz w:val="20"/>
                <w:szCs w:val="20"/>
              </w:rPr>
              <w:lastRenderedPageBreak/>
              <w:t>13</w:t>
            </w:r>
          </w:p>
        </w:tc>
        <w:tc>
          <w:tcPr>
            <w:tcW w:w="1194" w:type="pct"/>
          </w:tcPr>
          <w:p w14:paraId="7760AD52" w14:textId="77777777" w:rsidR="00BB1A01" w:rsidRPr="00AC504F" w:rsidRDefault="00BB1A01" w:rsidP="00BB1A01">
            <w:pPr>
              <w:jc w:val="both"/>
              <w:rPr>
                <w:sz w:val="20"/>
                <w:szCs w:val="20"/>
              </w:rPr>
            </w:pPr>
            <w:r w:rsidRPr="00AC504F">
              <w:rPr>
                <w:sz w:val="20"/>
                <w:szCs w:val="20"/>
              </w:rPr>
              <w:t>Амбулаторно-поликлиническое обслуживание (код 3.4.1)</w:t>
            </w:r>
          </w:p>
        </w:tc>
        <w:tc>
          <w:tcPr>
            <w:tcW w:w="3568" w:type="pct"/>
            <w:vMerge/>
          </w:tcPr>
          <w:p w14:paraId="52E62C82" w14:textId="77777777" w:rsidR="00BB1A01" w:rsidRPr="00AC504F" w:rsidRDefault="00BB1A01" w:rsidP="00F86E58">
            <w:pPr>
              <w:numPr>
                <w:ilvl w:val="0"/>
                <w:numId w:val="124"/>
              </w:numPr>
              <w:ind w:left="0" w:firstLine="0"/>
              <w:contextualSpacing/>
              <w:jc w:val="both"/>
              <w:rPr>
                <w:sz w:val="20"/>
                <w:szCs w:val="20"/>
              </w:rPr>
            </w:pPr>
          </w:p>
        </w:tc>
      </w:tr>
      <w:tr w:rsidR="00BB1A01" w:rsidRPr="00AC504F" w14:paraId="5CBDC202" w14:textId="77777777" w:rsidTr="00BB1A01">
        <w:tc>
          <w:tcPr>
            <w:tcW w:w="238" w:type="pct"/>
          </w:tcPr>
          <w:p w14:paraId="1AD1D429" w14:textId="77777777" w:rsidR="00BB1A01" w:rsidRPr="00AC504F" w:rsidRDefault="00BB1A01" w:rsidP="00BB1A01">
            <w:pPr>
              <w:jc w:val="both"/>
              <w:rPr>
                <w:sz w:val="20"/>
                <w:szCs w:val="20"/>
              </w:rPr>
            </w:pPr>
            <w:r w:rsidRPr="00AC504F">
              <w:rPr>
                <w:sz w:val="20"/>
                <w:szCs w:val="20"/>
              </w:rPr>
              <w:t>14</w:t>
            </w:r>
          </w:p>
        </w:tc>
        <w:tc>
          <w:tcPr>
            <w:tcW w:w="1194" w:type="pct"/>
          </w:tcPr>
          <w:p w14:paraId="7EC4F817" w14:textId="77777777" w:rsidR="00BB1A01" w:rsidRPr="00AC504F" w:rsidRDefault="00BB1A01" w:rsidP="00BB1A01">
            <w:pPr>
              <w:jc w:val="both"/>
              <w:rPr>
                <w:sz w:val="20"/>
                <w:szCs w:val="20"/>
              </w:rPr>
            </w:pPr>
            <w:r w:rsidRPr="00AC504F">
              <w:rPr>
                <w:sz w:val="20"/>
                <w:szCs w:val="20"/>
              </w:rPr>
              <w:t>Стационарное медицинское обслуживание (код 3.4.2)</w:t>
            </w:r>
          </w:p>
        </w:tc>
        <w:tc>
          <w:tcPr>
            <w:tcW w:w="3568" w:type="pct"/>
            <w:vMerge/>
          </w:tcPr>
          <w:p w14:paraId="656E8A55" w14:textId="77777777" w:rsidR="00BB1A01" w:rsidRPr="00AC504F" w:rsidRDefault="00BB1A01" w:rsidP="00F86E58">
            <w:pPr>
              <w:numPr>
                <w:ilvl w:val="0"/>
                <w:numId w:val="124"/>
              </w:numPr>
              <w:ind w:left="0" w:firstLine="0"/>
              <w:contextualSpacing/>
              <w:jc w:val="both"/>
              <w:rPr>
                <w:sz w:val="20"/>
                <w:szCs w:val="20"/>
              </w:rPr>
            </w:pPr>
          </w:p>
        </w:tc>
      </w:tr>
      <w:tr w:rsidR="00BB1A01" w:rsidRPr="00AC504F" w14:paraId="1575568C" w14:textId="77777777" w:rsidTr="00BB1A01">
        <w:tc>
          <w:tcPr>
            <w:tcW w:w="238" w:type="pct"/>
          </w:tcPr>
          <w:p w14:paraId="76C8AC7A" w14:textId="77777777" w:rsidR="00BB1A01" w:rsidRPr="00AC504F" w:rsidRDefault="00BB1A01" w:rsidP="00BB1A01">
            <w:pPr>
              <w:jc w:val="both"/>
              <w:rPr>
                <w:sz w:val="20"/>
                <w:szCs w:val="20"/>
              </w:rPr>
            </w:pPr>
            <w:r w:rsidRPr="00AC504F">
              <w:rPr>
                <w:sz w:val="20"/>
                <w:szCs w:val="20"/>
              </w:rPr>
              <w:t>15</w:t>
            </w:r>
          </w:p>
        </w:tc>
        <w:tc>
          <w:tcPr>
            <w:tcW w:w="1194" w:type="pct"/>
          </w:tcPr>
          <w:p w14:paraId="0B8DB7CA" w14:textId="77777777" w:rsidR="00BB1A01" w:rsidRPr="00AC504F" w:rsidRDefault="00BB1A01" w:rsidP="00BB1A01">
            <w:pPr>
              <w:jc w:val="both"/>
              <w:rPr>
                <w:sz w:val="20"/>
                <w:szCs w:val="20"/>
              </w:rPr>
            </w:pPr>
            <w:r w:rsidRPr="00AC504F">
              <w:rPr>
                <w:sz w:val="20"/>
                <w:szCs w:val="20"/>
              </w:rPr>
              <w:t>Образование и просвещение (код 3.5)</w:t>
            </w:r>
          </w:p>
        </w:tc>
        <w:tc>
          <w:tcPr>
            <w:tcW w:w="3568" w:type="pct"/>
            <w:vMerge w:val="restart"/>
          </w:tcPr>
          <w:p w14:paraId="56D07069" w14:textId="77777777" w:rsidR="00BB1A01" w:rsidRPr="00AC504F" w:rsidRDefault="00BB1A01" w:rsidP="00F86E58">
            <w:pPr>
              <w:numPr>
                <w:ilvl w:val="0"/>
                <w:numId w:val="125"/>
              </w:numPr>
              <w:ind w:left="0" w:firstLine="0"/>
              <w:contextualSpacing/>
              <w:jc w:val="both"/>
              <w:rPr>
                <w:sz w:val="20"/>
                <w:szCs w:val="20"/>
              </w:rPr>
            </w:pPr>
            <w:r w:rsidRPr="00AC504F">
              <w:rPr>
                <w:sz w:val="20"/>
                <w:szCs w:val="20"/>
              </w:rPr>
              <w:t>Входные группы здания и въездная группа территории должна быть оборудована осветительными приборами. При устройстве освещения входов допускается учитывать систему 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помещений в ночное время суток.</w:t>
            </w:r>
          </w:p>
        </w:tc>
      </w:tr>
      <w:tr w:rsidR="00BB1A01" w:rsidRPr="00AC504F" w14:paraId="6A94C1FA" w14:textId="77777777" w:rsidTr="00BB1A01">
        <w:tc>
          <w:tcPr>
            <w:tcW w:w="238" w:type="pct"/>
          </w:tcPr>
          <w:p w14:paraId="5185E9A3" w14:textId="77777777" w:rsidR="00BB1A01" w:rsidRPr="00AC504F" w:rsidRDefault="00BB1A01" w:rsidP="00BB1A01">
            <w:pPr>
              <w:jc w:val="both"/>
              <w:rPr>
                <w:sz w:val="20"/>
                <w:szCs w:val="20"/>
              </w:rPr>
            </w:pPr>
            <w:r w:rsidRPr="00AC504F">
              <w:rPr>
                <w:sz w:val="20"/>
                <w:szCs w:val="20"/>
              </w:rPr>
              <w:t>16</w:t>
            </w:r>
          </w:p>
        </w:tc>
        <w:tc>
          <w:tcPr>
            <w:tcW w:w="1194" w:type="pct"/>
          </w:tcPr>
          <w:p w14:paraId="1960F593" w14:textId="77777777" w:rsidR="00BB1A01" w:rsidRPr="00AC504F" w:rsidRDefault="00BB1A01" w:rsidP="00BB1A01">
            <w:pPr>
              <w:jc w:val="both"/>
              <w:rPr>
                <w:sz w:val="20"/>
                <w:szCs w:val="20"/>
              </w:rPr>
            </w:pPr>
            <w:r w:rsidRPr="00AC504F">
              <w:rPr>
                <w:sz w:val="20"/>
                <w:szCs w:val="20"/>
              </w:rPr>
              <w:t>Дошкольное, начальное и среднее общее образование (3.5.1)</w:t>
            </w:r>
          </w:p>
        </w:tc>
        <w:tc>
          <w:tcPr>
            <w:tcW w:w="3568" w:type="pct"/>
            <w:vMerge/>
          </w:tcPr>
          <w:p w14:paraId="37B9B656" w14:textId="77777777" w:rsidR="00BB1A01" w:rsidRPr="00AC504F" w:rsidRDefault="00BB1A01" w:rsidP="00F86E58">
            <w:pPr>
              <w:numPr>
                <w:ilvl w:val="0"/>
                <w:numId w:val="125"/>
              </w:numPr>
              <w:ind w:left="0" w:firstLine="0"/>
              <w:contextualSpacing/>
              <w:jc w:val="both"/>
              <w:rPr>
                <w:sz w:val="20"/>
                <w:szCs w:val="20"/>
              </w:rPr>
            </w:pPr>
          </w:p>
        </w:tc>
      </w:tr>
      <w:tr w:rsidR="00BB1A01" w:rsidRPr="00AC504F" w14:paraId="40A6C94E" w14:textId="77777777" w:rsidTr="00BB1A01">
        <w:tc>
          <w:tcPr>
            <w:tcW w:w="238" w:type="pct"/>
          </w:tcPr>
          <w:p w14:paraId="67E2919F" w14:textId="77777777" w:rsidR="00BB1A01" w:rsidRPr="00AC504F" w:rsidRDefault="00BB1A01" w:rsidP="00BB1A01">
            <w:pPr>
              <w:jc w:val="both"/>
              <w:rPr>
                <w:sz w:val="20"/>
                <w:szCs w:val="20"/>
              </w:rPr>
            </w:pPr>
            <w:r w:rsidRPr="00AC504F">
              <w:rPr>
                <w:sz w:val="20"/>
                <w:szCs w:val="20"/>
              </w:rPr>
              <w:t>17</w:t>
            </w:r>
          </w:p>
        </w:tc>
        <w:tc>
          <w:tcPr>
            <w:tcW w:w="1194" w:type="pct"/>
          </w:tcPr>
          <w:p w14:paraId="79F97FFD" w14:textId="77777777" w:rsidR="00BB1A01" w:rsidRPr="00AC504F" w:rsidRDefault="00BB1A01" w:rsidP="00BB1A01">
            <w:pPr>
              <w:jc w:val="both"/>
              <w:rPr>
                <w:sz w:val="20"/>
                <w:szCs w:val="20"/>
              </w:rPr>
            </w:pPr>
            <w:r w:rsidRPr="00AC504F">
              <w:rPr>
                <w:sz w:val="20"/>
                <w:szCs w:val="20"/>
              </w:rPr>
              <w:t>Среднее и высшее профессиональное образование (3.5.2)</w:t>
            </w:r>
          </w:p>
        </w:tc>
        <w:tc>
          <w:tcPr>
            <w:tcW w:w="3568" w:type="pct"/>
            <w:vMerge/>
          </w:tcPr>
          <w:p w14:paraId="73AFF715" w14:textId="77777777" w:rsidR="00BB1A01" w:rsidRPr="00AC504F" w:rsidRDefault="00BB1A01" w:rsidP="00F86E58">
            <w:pPr>
              <w:numPr>
                <w:ilvl w:val="0"/>
                <w:numId w:val="125"/>
              </w:numPr>
              <w:ind w:left="0" w:firstLine="0"/>
              <w:contextualSpacing/>
              <w:jc w:val="both"/>
              <w:rPr>
                <w:sz w:val="20"/>
                <w:szCs w:val="20"/>
              </w:rPr>
            </w:pPr>
          </w:p>
        </w:tc>
      </w:tr>
      <w:tr w:rsidR="00BB1A01" w:rsidRPr="00AC504F" w14:paraId="63F22CD0" w14:textId="77777777" w:rsidTr="00BB1A01">
        <w:tc>
          <w:tcPr>
            <w:tcW w:w="238" w:type="pct"/>
          </w:tcPr>
          <w:p w14:paraId="598585BC" w14:textId="77777777" w:rsidR="00BB1A01" w:rsidRPr="00AC504F" w:rsidRDefault="00BB1A01" w:rsidP="00BB1A01">
            <w:pPr>
              <w:jc w:val="both"/>
              <w:rPr>
                <w:sz w:val="20"/>
                <w:szCs w:val="20"/>
              </w:rPr>
            </w:pPr>
            <w:r w:rsidRPr="00AC504F">
              <w:rPr>
                <w:sz w:val="20"/>
                <w:szCs w:val="20"/>
              </w:rPr>
              <w:t>18</w:t>
            </w:r>
          </w:p>
        </w:tc>
        <w:tc>
          <w:tcPr>
            <w:tcW w:w="1194" w:type="pct"/>
          </w:tcPr>
          <w:p w14:paraId="72685350" w14:textId="77777777" w:rsidR="00BB1A01" w:rsidRPr="00AC504F" w:rsidRDefault="00BB1A01" w:rsidP="00BB1A01">
            <w:pPr>
              <w:jc w:val="both"/>
              <w:rPr>
                <w:sz w:val="20"/>
                <w:szCs w:val="20"/>
              </w:rPr>
            </w:pPr>
            <w:r w:rsidRPr="00AC504F">
              <w:rPr>
                <w:sz w:val="20"/>
                <w:szCs w:val="20"/>
              </w:rPr>
              <w:t>Религиозное использование (Код 3.7)</w:t>
            </w:r>
          </w:p>
        </w:tc>
        <w:tc>
          <w:tcPr>
            <w:tcW w:w="3568" w:type="pct"/>
            <w:vMerge w:val="restart"/>
          </w:tcPr>
          <w:p w14:paraId="275111FC" w14:textId="77777777" w:rsidR="00BB1A01" w:rsidRPr="00AC504F" w:rsidRDefault="00BB1A01" w:rsidP="00F86E58">
            <w:pPr>
              <w:numPr>
                <w:ilvl w:val="0"/>
                <w:numId w:val="126"/>
              </w:numPr>
              <w:ind w:left="0" w:firstLine="0"/>
              <w:contextualSpacing/>
              <w:jc w:val="both"/>
              <w:rPr>
                <w:sz w:val="20"/>
                <w:szCs w:val="20"/>
              </w:rPr>
            </w:pPr>
            <w:r w:rsidRPr="00AC504F">
              <w:rPr>
                <w:sz w:val="20"/>
                <w:szCs w:val="20"/>
              </w:rPr>
              <w:t>Объекты религиозного назначения следует проектировать с учетом требований СП 118.13330.2022 «Свод правил. Общественные здания и сооружения. СНиП 31-06-2009», СП 391.1325800.2017 «Свод правил. Храмы православные. Правила проектирования». Необходимо соблюдать канонические требования соответствующих конфессий, локальную национальную специфику архитектурных деталей и приемов, строительных и отделочных материалов и т.д. В случаях проведения архитектурного конкурса на проектирование объекта религиозного назначения, требования к архитектурно-градостроительному облику определяются в техническом задании на проектирование с учетом настоящих правил.</w:t>
            </w:r>
          </w:p>
          <w:p w14:paraId="6C2BB601" w14:textId="77777777" w:rsidR="00BB1A01" w:rsidRPr="00AC504F" w:rsidRDefault="00BB1A01" w:rsidP="00F86E58">
            <w:pPr>
              <w:numPr>
                <w:ilvl w:val="0"/>
                <w:numId w:val="126"/>
              </w:numPr>
              <w:ind w:left="0" w:firstLine="0"/>
              <w:contextualSpacing/>
              <w:jc w:val="both"/>
              <w:rPr>
                <w:sz w:val="20"/>
                <w:szCs w:val="20"/>
              </w:rPr>
            </w:pPr>
            <w:r w:rsidRPr="00AC504F">
              <w:rPr>
                <w:sz w:val="20"/>
                <w:szCs w:val="20"/>
              </w:rPr>
              <w:t>Входные группы здания и въездная группа территории должна быть оборудована осветительными приборами. При устройстве освещения входов допускается учитывать систему 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помещений в ночное время суток.</w:t>
            </w:r>
          </w:p>
        </w:tc>
      </w:tr>
      <w:tr w:rsidR="00BB1A01" w:rsidRPr="00AC504F" w14:paraId="76C29082" w14:textId="77777777" w:rsidTr="00BB1A01">
        <w:tc>
          <w:tcPr>
            <w:tcW w:w="238" w:type="pct"/>
          </w:tcPr>
          <w:p w14:paraId="5CAE097E" w14:textId="77777777" w:rsidR="00BB1A01" w:rsidRPr="00AC504F" w:rsidRDefault="00BB1A01" w:rsidP="00BB1A01">
            <w:pPr>
              <w:jc w:val="both"/>
              <w:rPr>
                <w:sz w:val="20"/>
                <w:szCs w:val="20"/>
              </w:rPr>
            </w:pPr>
            <w:r w:rsidRPr="00AC504F">
              <w:rPr>
                <w:sz w:val="20"/>
                <w:szCs w:val="20"/>
              </w:rPr>
              <w:t>19</w:t>
            </w:r>
          </w:p>
        </w:tc>
        <w:tc>
          <w:tcPr>
            <w:tcW w:w="1194" w:type="pct"/>
          </w:tcPr>
          <w:p w14:paraId="1BAF1020" w14:textId="77777777" w:rsidR="00BB1A01" w:rsidRPr="00AC504F" w:rsidRDefault="00BB1A01" w:rsidP="00BB1A01">
            <w:pPr>
              <w:jc w:val="both"/>
              <w:rPr>
                <w:sz w:val="20"/>
                <w:szCs w:val="20"/>
              </w:rPr>
            </w:pPr>
            <w:r w:rsidRPr="00AC504F">
              <w:rPr>
                <w:sz w:val="20"/>
                <w:szCs w:val="20"/>
              </w:rPr>
              <w:t>Осуществление религиозных обрядов (3.7.1)</w:t>
            </w:r>
          </w:p>
        </w:tc>
        <w:tc>
          <w:tcPr>
            <w:tcW w:w="3568" w:type="pct"/>
            <w:vMerge/>
          </w:tcPr>
          <w:p w14:paraId="260A5DF0" w14:textId="77777777" w:rsidR="00BB1A01" w:rsidRPr="00AC504F" w:rsidRDefault="00BB1A01" w:rsidP="00F86E58">
            <w:pPr>
              <w:numPr>
                <w:ilvl w:val="0"/>
                <w:numId w:val="126"/>
              </w:numPr>
              <w:ind w:left="0" w:firstLine="0"/>
              <w:contextualSpacing/>
              <w:jc w:val="both"/>
              <w:rPr>
                <w:sz w:val="20"/>
                <w:szCs w:val="20"/>
              </w:rPr>
            </w:pPr>
          </w:p>
        </w:tc>
      </w:tr>
      <w:tr w:rsidR="00BB1A01" w:rsidRPr="00AC504F" w14:paraId="72087170" w14:textId="77777777" w:rsidTr="00BB1A01">
        <w:tc>
          <w:tcPr>
            <w:tcW w:w="238" w:type="pct"/>
          </w:tcPr>
          <w:p w14:paraId="212EC0A4" w14:textId="77777777" w:rsidR="00BB1A01" w:rsidRPr="00AC504F" w:rsidRDefault="00BB1A01" w:rsidP="00BB1A01">
            <w:pPr>
              <w:jc w:val="both"/>
              <w:rPr>
                <w:sz w:val="20"/>
                <w:szCs w:val="20"/>
              </w:rPr>
            </w:pPr>
            <w:r w:rsidRPr="00AC504F">
              <w:rPr>
                <w:sz w:val="20"/>
                <w:szCs w:val="20"/>
              </w:rPr>
              <w:t>20</w:t>
            </w:r>
          </w:p>
        </w:tc>
        <w:tc>
          <w:tcPr>
            <w:tcW w:w="1194" w:type="pct"/>
          </w:tcPr>
          <w:p w14:paraId="19A11F55" w14:textId="77777777" w:rsidR="00BB1A01" w:rsidRPr="00AC504F" w:rsidRDefault="00BB1A01" w:rsidP="00BB1A01">
            <w:pPr>
              <w:jc w:val="both"/>
              <w:rPr>
                <w:sz w:val="20"/>
                <w:szCs w:val="20"/>
              </w:rPr>
            </w:pPr>
            <w:r w:rsidRPr="00AC504F">
              <w:rPr>
                <w:sz w:val="20"/>
                <w:szCs w:val="20"/>
              </w:rPr>
              <w:t>Религиозное управление и образование (3.7.2)</w:t>
            </w:r>
          </w:p>
        </w:tc>
        <w:tc>
          <w:tcPr>
            <w:tcW w:w="3568" w:type="pct"/>
            <w:vMerge/>
          </w:tcPr>
          <w:p w14:paraId="553BCBDB" w14:textId="77777777" w:rsidR="00BB1A01" w:rsidRPr="00AC504F" w:rsidRDefault="00BB1A01" w:rsidP="00F86E58">
            <w:pPr>
              <w:numPr>
                <w:ilvl w:val="0"/>
                <w:numId w:val="126"/>
              </w:numPr>
              <w:ind w:left="0" w:firstLine="0"/>
              <w:contextualSpacing/>
              <w:jc w:val="both"/>
              <w:rPr>
                <w:sz w:val="20"/>
                <w:szCs w:val="20"/>
              </w:rPr>
            </w:pPr>
          </w:p>
        </w:tc>
      </w:tr>
      <w:tr w:rsidR="00BB1A01" w:rsidRPr="00AC504F" w14:paraId="1AD14ACF" w14:textId="77777777" w:rsidTr="00BB1A01">
        <w:tc>
          <w:tcPr>
            <w:tcW w:w="238" w:type="pct"/>
          </w:tcPr>
          <w:p w14:paraId="48F4D092" w14:textId="77777777" w:rsidR="00BB1A01" w:rsidRPr="00AC504F" w:rsidRDefault="00BB1A01" w:rsidP="00BB1A01">
            <w:pPr>
              <w:jc w:val="both"/>
              <w:rPr>
                <w:sz w:val="20"/>
                <w:szCs w:val="20"/>
              </w:rPr>
            </w:pPr>
            <w:r w:rsidRPr="00AC504F">
              <w:rPr>
                <w:sz w:val="20"/>
                <w:szCs w:val="20"/>
              </w:rPr>
              <w:t>21</w:t>
            </w:r>
          </w:p>
        </w:tc>
        <w:tc>
          <w:tcPr>
            <w:tcW w:w="1194" w:type="pct"/>
          </w:tcPr>
          <w:p w14:paraId="72F246AE" w14:textId="77777777" w:rsidR="00BB1A01" w:rsidRPr="00AC504F" w:rsidRDefault="00BB1A01" w:rsidP="00BB1A01">
            <w:pPr>
              <w:jc w:val="both"/>
              <w:rPr>
                <w:sz w:val="20"/>
                <w:szCs w:val="20"/>
              </w:rPr>
            </w:pPr>
            <w:r w:rsidRPr="00AC504F">
              <w:rPr>
                <w:sz w:val="20"/>
                <w:szCs w:val="20"/>
              </w:rPr>
              <w:t>Предпринимательство (код 4.0)</w:t>
            </w:r>
          </w:p>
        </w:tc>
        <w:tc>
          <w:tcPr>
            <w:tcW w:w="3568" w:type="pct"/>
            <w:vMerge w:val="restart"/>
          </w:tcPr>
          <w:p w14:paraId="538E72A7" w14:textId="77777777" w:rsidR="00BB1A01" w:rsidRPr="00AC504F" w:rsidRDefault="00BB1A01" w:rsidP="00F86E58">
            <w:pPr>
              <w:numPr>
                <w:ilvl w:val="0"/>
                <w:numId w:val="127"/>
              </w:numPr>
              <w:ind w:left="0" w:firstLine="0"/>
              <w:contextualSpacing/>
              <w:jc w:val="both"/>
              <w:rPr>
                <w:sz w:val="20"/>
                <w:szCs w:val="20"/>
              </w:rPr>
            </w:pPr>
            <w:r w:rsidRPr="00AC504F">
              <w:rPr>
                <w:sz w:val="20"/>
                <w:szCs w:val="20"/>
              </w:rPr>
              <w:t>Входные группы здания должны быть оборудованы осветительными приборами. При устройстве освещения входов допускается учитывать систему 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помещений в ночное время суток.</w:t>
            </w:r>
          </w:p>
        </w:tc>
      </w:tr>
      <w:tr w:rsidR="00BB1A01" w:rsidRPr="00AC504F" w14:paraId="15EFCE4F" w14:textId="77777777" w:rsidTr="00BB1A01">
        <w:tc>
          <w:tcPr>
            <w:tcW w:w="238" w:type="pct"/>
          </w:tcPr>
          <w:p w14:paraId="6A2FAE61" w14:textId="77777777" w:rsidR="00BB1A01" w:rsidRPr="00AC504F" w:rsidRDefault="00BB1A01" w:rsidP="00BB1A01">
            <w:pPr>
              <w:jc w:val="both"/>
              <w:rPr>
                <w:sz w:val="20"/>
                <w:szCs w:val="20"/>
              </w:rPr>
            </w:pPr>
            <w:r w:rsidRPr="00AC504F">
              <w:rPr>
                <w:sz w:val="20"/>
                <w:szCs w:val="20"/>
              </w:rPr>
              <w:t>22</w:t>
            </w:r>
          </w:p>
        </w:tc>
        <w:tc>
          <w:tcPr>
            <w:tcW w:w="1194" w:type="pct"/>
          </w:tcPr>
          <w:p w14:paraId="4241AE82" w14:textId="77777777" w:rsidR="00BB1A01" w:rsidRPr="00AC504F" w:rsidRDefault="00BB1A01" w:rsidP="00BB1A01">
            <w:pPr>
              <w:jc w:val="both"/>
              <w:rPr>
                <w:sz w:val="20"/>
                <w:szCs w:val="20"/>
              </w:rPr>
            </w:pPr>
            <w:r w:rsidRPr="00AC504F">
              <w:rPr>
                <w:sz w:val="20"/>
                <w:szCs w:val="20"/>
              </w:rPr>
              <w:t>Деловое управление (4.1)</w:t>
            </w:r>
          </w:p>
        </w:tc>
        <w:tc>
          <w:tcPr>
            <w:tcW w:w="3568" w:type="pct"/>
            <w:vMerge/>
          </w:tcPr>
          <w:p w14:paraId="6CD080F3" w14:textId="77777777" w:rsidR="00BB1A01" w:rsidRPr="00AC504F" w:rsidRDefault="00BB1A01" w:rsidP="00F86E58">
            <w:pPr>
              <w:numPr>
                <w:ilvl w:val="0"/>
                <w:numId w:val="127"/>
              </w:numPr>
              <w:ind w:left="0" w:firstLine="0"/>
              <w:contextualSpacing/>
              <w:jc w:val="both"/>
              <w:rPr>
                <w:sz w:val="20"/>
                <w:szCs w:val="20"/>
              </w:rPr>
            </w:pPr>
          </w:p>
        </w:tc>
      </w:tr>
      <w:tr w:rsidR="00BB1A01" w:rsidRPr="00AC504F" w14:paraId="6C7A3793" w14:textId="77777777" w:rsidTr="00BB1A01">
        <w:tc>
          <w:tcPr>
            <w:tcW w:w="238" w:type="pct"/>
          </w:tcPr>
          <w:p w14:paraId="2BCA730F" w14:textId="77777777" w:rsidR="00BB1A01" w:rsidRPr="00AC504F" w:rsidRDefault="00BB1A01" w:rsidP="00BB1A01">
            <w:pPr>
              <w:jc w:val="both"/>
              <w:rPr>
                <w:sz w:val="20"/>
                <w:szCs w:val="20"/>
              </w:rPr>
            </w:pPr>
            <w:r w:rsidRPr="00AC504F">
              <w:rPr>
                <w:sz w:val="20"/>
                <w:szCs w:val="20"/>
              </w:rPr>
              <w:t>23</w:t>
            </w:r>
          </w:p>
        </w:tc>
        <w:tc>
          <w:tcPr>
            <w:tcW w:w="1194" w:type="pct"/>
          </w:tcPr>
          <w:p w14:paraId="10ACCF6F" w14:textId="77777777" w:rsidR="00BB1A01" w:rsidRPr="00AC504F" w:rsidRDefault="00BB1A01" w:rsidP="00BB1A01">
            <w:pPr>
              <w:jc w:val="both"/>
              <w:rPr>
                <w:sz w:val="20"/>
                <w:szCs w:val="20"/>
              </w:rPr>
            </w:pPr>
            <w:r w:rsidRPr="00AC504F">
              <w:rPr>
                <w:sz w:val="20"/>
                <w:szCs w:val="20"/>
              </w:rPr>
              <w:t>Объекты торговли (торговые центры, торгово-развлекательные центры (комплексы) (4.2)</w:t>
            </w:r>
          </w:p>
        </w:tc>
        <w:tc>
          <w:tcPr>
            <w:tcW w:w="3568" w:type="pct"/>
            <w:vMerge/>
          </w:tcPr>
          <w:p w14:paraId="509E85A7" w14:textId="77777777" w:rsidR="00BB1A01" w:rsidRPr="00AC504F" w:rsidRDefault="00BB1A01" w:rsidP="00F86E58">
            <w:pPr>
              <w:numPr>
                <w:ilvl w:val="0"/>
                <w:numId w:val="127"/>
              </w:numPr>
              <w:ind w:left="0" w:firstLine="0"/>
              <w:contextualSpacing/>
              <w:jc w:val="both"/>
              <w:rPr>
                <w:sz w:val="20"/>
                <w:szCs w:val="20"/>
              </w:rPr>
            </w:pPr>
          </w:p>
        </w:tc>
      </w:tr>
      <w:tr w:rsidR="00BB1A01" w:rsidRPr="00AC504F" w14:paraId="026C969D" w14:textId="77777777" w:rsidTr="00BB1A01">
        <w:tc>
          <w:tcPr>
            <w:tcW w:w="238" w:type="pct"/>
          </w:tcPr>
          <w:p w14:paraId="27B2EF6D" w14:textId="77777777" w:rsidR="00BB1A01" w:rsidRPr="00AC504F" w:rsidRDefault="00BB1A01" w:rsidP="00BB1A01">
            <w:pPr>
              <w:jc w:val="both"/>
              <w:rPr>
                <w:sz w:val="20"/>
                <w:szCs w:val="20"/>
              </w:rPr>
            </w:pPr>
            <w:r w:rsidRPr="00AC504F">
              <w:rPr>
                <w:sz w:val="20"/>
                <w:szCs w:val="20"/>
              </w:rPr>
              <w:t>24</w:t>
            </w:r>
          </w:p>
        </w:tc>
        <w:tc>
          <w:tcPr>
            <w:tcW w:w="1194" w:type="pct"/>
          </w:tcPr>
          <w:p w14:paraId="1697E72A" w14:textId="77777777" w:rsidR="00BB1A01" w:rsidRPr="00AC504F" w:rsidRDefault="00BB1A01" w:rsidP="00BB1A01">
            <w:pPr>
              <w:jc w:val="both"/>
              <w:rPr>
                <w:sz w:val="20"/>
                <w:szCs w:val="20"/>
              </w:rPr>
            </w:pPr>
            <w:r w:rsidRPr="00AC504F">
              <w:rPr>
                <w:sz w:val="20"/>
                <w:szCs w:val="20"/>
              </w:rPr>
              <w:t>Рынки (4.3)</w:t>
            </w:r>
          </w:p>
        </w:tc>
        <w:tc>
          <w:tcPr>
            <w:tcW w:w="3568" w:type="pct"/>
            <w:vMerge/>
          </w:tcPr>
          <w:p w14:paraId="5C8C036F" w14:textId="77777777" w:rsidR="00BB1A01" w:rsidRPr="00AC504F" w:rsidRDefault="00BB1A01" w:rsidP="00F86E58">
            <w:pPr>
              <w:numPr>
                <w:ilvl w:val="0"/>
                <w:numId w:val="127"/>
              </w:numPr>
              <w:ind w:left="0" w:firstLine="0"/>
              <w:contextualSpacing/>
              <w:jc w:val="both"/>
              <w:rPr>
                <w:sz w:val="20"/>
                <w:szCs w:val="20"/>
              </w:rPr>
            </w:pPr>
          </w:p>
        </w:tc>
      </w:tr>
      <w:tr w:rsidR="00BB1A01" w:rsidRPr="00AC504F" w14:paraId="68C78541" w14:textId="77777777" w:rsidTr="00BB1A01">
        <w:tc>
          <w:tcPr>
            <w:tcW w:w="238" w:type="pct"/>
          </w:tcPr>
          <w:p w14:paraId="1ADABDFC" w14:textId="77777777" w:rsidR="00BB1A01" w:rsidRPr="00AC504F" w:rsidRDefault="00BB1A01" w:rsidP="00BB1A01">
            <w:pPr>
              <w:jc w:val="both"/>
              <w:rPr>
                <w:sz w:val="20"/>
                <w:szCs w:val="20"/>
              </w:rPr>
            </w:pPr>
            <w:r w:rsidRPr="00AC504F">
              <w:rPr>
                <w:sz w:val="20"/>
                <w:szCs w:val="20"/>
              </w:rPr>
              <w:t>25</w:t>
            </w:r>
          </w:p>
        </w:tc>
        <w:tc>
          <w:tcPr>
            <w:tcW w:w="1194" w:type="pct"/>
          </w:tcPr>
          <w:p w14:paraId="54B721D3" w14:textId="77777777" w:rsidR="00BB1A01" w:rsidRPr="00AC504F" w:rsidRDefault="00BB1A01" w:rsidP="00BB1A01">
            <w:pPr>
              <w:jc w:val="both"/>
              <w:rPr>
                <w:sz w:val="20"/>
                <w:szCs w:val="20"/>
              </w:rPr>
            </w:pPr>
            <w:r w:rsidRPr="00AC504F">
              <w:rPr>
                <w:sz w:val="20"/>
                <w:szCs w:val="20"/>
              </w:rPr>
              <w:t>Магазины (4.4)</w:t>
            </w:r>
          </w:p>
        </w:tc>
        <w:tc>
          <w:tcPr>
            <w:tcW w:w="3568" w:type="pct"/>
            <w:vMerge/>
          </w:tcPr>
          <w:p w14:paraId="10996BC1" w14:textId="77777777" w:rsidR="00BB1A01" w:rsidRPr="00AC504F" w:rsidRDefault="00BB1A01" w:rsidP="00F86E58">
            <w:pPr>
              <w:numPr>
                <w:ilvl w:val="0"/>
                <w:numId w:val="127"/>
              </w:numPr>
              <w:ind w:left="0" w:firstLine="0"/>
              <w:contextualSpacing/>
              <w:jc w:val="both"/>
              <w:rPr>
                <w:sz w:val="20"/>
                <w:szCs w:val="20"/>
              </w:rPr>
            </w:pPr>
          </w:p>
        </w:tc>
      </w:tr>
      <w:tr w:rsidR="00BB1A01" w:rsidRPr="00AC504F" w14:paraId="036C48D2" w14:textId="77777777" w:rsidTr="00BB1A01">
        <w:tc>
          <w:tcPr>
            <w:tcW w:w="238" w:type="pct"/>
          </w:tcPr>
          <w:p w14:paraId="49500D04" w14:textId="77777777" w:rsidR="00BB1A01" w:rsidRPr="00AC504F" w:rsidRDefault="00BB1A01" w:rsidP="00BB1A01">
            <w:pPr>
              <w:jc w:val="both"/>
              <w:rPr>
                <w:sz w:val="20"/>
                <w:szCs w:val="20"/>
              </w:rPr>
            </w:pPr>
            <w:r w:rsidRPr="00AC504F">
              <w:rPr>
                <w:sz w:val="20"/>
                <w:szCs w:val="20"/>
              </w:rPr>
              <w:t>26</w:t>
            </w:r>
          </w:p>
        </w:tc>
        <w:tc>
          <w:tcPr>
            <w:tcW w:w="1194" w:type="pct"/>
          </w:tcPr>
          <w:p w14:paraId="1F103CB4" w14:textId="77777777" w:rsidR="00BB1A01" w:rsidRPr="00AC504F" w:rsidRDefault="00BB1A01" w:rsidP="00BB1A01">
            <w:pPr>
              <w:jc w:val="both"/>
              <w:rPr>
                <w:sz w:val="20"/>
                <w:szCs w:val="20"/>
              </w:rPr>
            </w:pPr>
            <w:r w:rsidRPr="00AC504F">
              <w:rPr>
                <w:sz w:val="20"/>
                <w:szCs w:val="20"/>
              </w:rPr>
              <w:t>Банковская и страховая деятельность (4.5)</w:t>
            </w:r>
          </w:p>
        </w:tc>
        <w:tc>
          <w:tcPr>
            <w:tcW w:w="3568" w:type="pct"/>
            <w:vMerge/>
          </w:tcPr>
          <w:p w14:paraId="4CF58E98" w14:textId="77777777" w:rsidR="00BB1A01" w:rsidRPr="00AC504F" w:rsidRDefault="00BB1A01" w:rsidP="00F86E58">
            <w:pPr>
              <w:numPr>
                <w:ilvl w:val="0"/>
                <w:numId w:val="127"/>
              </w:numPr>
              <w:ind w:left="0" w:firstLine="0"/>
              <w:contextualSpacing/>
              <w:jc w:val="both"/>
              <w:rPr>
                <w:sz w:val="20"/>
                <w:szCs w:val="20"/>
              </w:rPr>
            </w:pPr>
          </w:p>
        </w:tc>
      </w:tr>
      <w:tr w:rsidR="00BB1A01" w:rsidRPr="00AC504F" w14:paraId="6A216D23" w14:textId="77777777" w:rsidTr="00BB1A01">
        <w:tc>
          <w:tcPr>
            <w:tcW w:w="238" w:type="pct"/>
          </w:tcPr>
          <w:p w14:paraId="6C324D78" w14:textId="77777777" w:rsidR="00BB1A01" w:rsidRPr="00AC504F" w:rsidRDefault="00BB1A01" w:rsidP="00BB1A01">
            <w:pPr>
              <w:jc w:val="both"/>
              <w:rPr>
                <w:sz w:val="20"/>
                <w:szCs w:val="20"/>
              </w:rPr>
            </w:pPr>
            <w:r w:rsidRPr="00AC504F">
              <w:rPr>
                <w:sz w:val="20"/>
                <w:szCs w:val="20"/>
              </w:rPr>
              <w:t>27</w:t>
            </w:r>
          </w:p>
        </w:tc>
        <w:tc>
          <w:tcPr>
            <w:tcW w:w="1194" w:type="pct"/>
          </w:tcPr>
          <w:p w14:paraId="60D2E2BD" w14:textId="77777777" w:rsidR="00BB1A01" w:rsidRPr="00AC504F" w:rsidRDefault="00BB1A01" w:rsidP="00BB1A01">
            <w:pPr>
              <w:jc w:val="both"/>
              <w:rPr>
                <w:sz w:val="20"/>
                <w:szCs w:val="20"/>
              </w:rPr>
            </w:pPr>
            <w:r w:rsidRPr="00AC504F">
              <w:rPr>
                <w:sz w:val="20"/>
                <w:szCs w:val="20"/>
              </w:rPr>
              <w:t>Общественное питание (4.6)</w:t>
            </w:r>
          </w:p>
        </w:tc>
        <w:tc>
          <w:tcPr>
            <w:tcW w:w="3568" w:type="pct"/>
            <w:vMerge/>
          </w:tcPr>
          <w:p w14:paraId="1551471A" w14:textId="77777777" w:rsidR="00BB1A01" w:rsidRPr="00AC504F" w:rsidRDefault="00BB1A01" w:rsidP="00F86E58">
            <w:pPr>
              <w:numPr>
                <w:ilvl w:val="0"/>
                <w:numId w:val="127"/>
              </w:numPr>
              <w:ind w:left="0" w:firstLine="0"/>
              <w:contextualSpacing/>
              <w:jc w:val="both"/>
              <w:rPr>
                <w:sz w:val="20"/>
                <w:szCs w:val="20"/>
              </w:rPr>
            </w:pPr>
          </w:p>
        </w:tc>
      </w:tr>
      <w:tr w:rsidR="00BB1A01" w:rsidRPr="00AC504F" w14:paraId="779250D4" w14:textId="77777777" w:rsidTr="00BB1A01">
        <w:tc>
          <w:tcPr>
            <w:tcW w:w="238" w:type="pct"/>
          </w:tcPr>
          <w:p w14:paraId="1F64B680" w14:textId="77777777" w:rsidR="00BB1A01" w:rsidRPr="00AC504F" w:rsidRDefault="00BB1A01" w:rsidP="00BB1A01">
            <w:pPr>
              <w:jc w:val="both"/>
              <w:rPr>
                <w:sz w:val="20"/>
                <w:szCs w:val="20"/>
              </w:rPr>
            </w:pPr>
            <w:r w:rsidRPr="00AC504F">
              <w:rPr>
                <w:sz w:val="20"/>
                <w:szCs w:val="20"/>
              </w:rPr>
              <w:t>28</w:t>
            </w:r>
          </w:p>
        </w:tc>
        <w:tc>
          <w:tcPr>
            <w:tcW w:w="1194" w:type="pct"/>
          </w:tcPr>
          <w:p w14:paraId="75BA1DB8" w14:textId="77777777" w:rsidR="00BB1A01" w:rsidRPr="00AC504F" w:rsidRDefault="00BB1A01" w:rsidP="00BB1A01">
            <w:pPr>
              <w:jc w:val="both"/>
              <w:rPr>
                <w:sz w:val="20"/>
                <w:szCs w:val="20"/>
              </w:rPr>
            </w:pPr>
            <w:r w:rsidRPr="00AC504F">
              <w:rPr>
                <w:sz w:val="20"/>
                <w:szCs w:val="20"/>
              </w:rPr>
              <w:t>Гостиничное обслуживание (4.7)</w:t>
            </w:r>
          </w:p>
        </w:tc>
        <w:tc>
          <w:tcPr>
            <w:tcW w:w="3568" w:type="pct"/>
            <w:vMerge/>
          </w:tcPr>
          <w:p w14:paraId="00131827" w14:textId="77777777" w:rsidR="00BB1A01" w:rsidRPr="00AC504F" w:rsidRDefault="00BB1A01" w:rsidP="00F86E58">
            <w:pPr>
              <w:numPr>
                <w:ilvl w:val="0"/>
                <w:numId w:val="127"/>
              </w:numPr>
              <w:ind w:left="0" w:firstLine="0"/>
              <w:contextualSpacing/>
              <w:jc w:val="both"/>
              <w:rPr>
                <w:sz w:val="20"/>
                <w:szCs w:val="20"/>
              </w:rPr>
            </w:pPr>
          </w:p>
        </w:tc>
      </w:tr>
      <w:tr w:rsidR="00BB1A01" w:rsidRPr="00AC504F" w14:paraId="2845183B" w14:textId="77777777" w:rsidTr="00BB1A01">
        <w:tc>
          <w:tcPr>
            <w:tcW w:w="238" w:type="pct"/>
          </w:tcPr>
          <w:p w14:paraId="4333CBDA" w14:textId="77777777" w:rsidR="00BB1A01" w:rsidRPr="00AC504F" w:rsidRDefault="00BB1A01" w:rsidP="00BB1A01">
            <w:pPr>
              <w:jc w:val="both"/>
              <w:rPr>
                <w:sz w:val="20"/>
                <w:szCs w:val="20"/>
              </w:rPr>
            </w:pPr>
            <w:r w:rsidRPr="00AC504F">
              <w:rPr>
                <w:sz w:val="20"/>
                <w:szCs w:val="20"/>
              </w:rPr>
              <w:t>29</w:t>
            </w:r>
          </w:p>
        </w:tc>
        <w:tc>
          <w:tcPr>
            <w:tcW w:w="1194" w:type="pct"/>
          </w:tcPr>
          <w:p w14:paraId="352054F8" w14:textId="77777777" w:rsidR="00BB1A01" w:rsidRPr="00AC504F" w:rsidRDefault="00BB1A01" w:rsidP="00BB1A01">
            <w:pPr>
              <w:jc w:val="both"/>
              <w:rPr>
                <w:sz w:val="20"/>
                <w:szCs w:val="20"/>
              </w:rPr>
            </w:pPr>
            <w:r w:rsidRPr="00AC504F">
              <w:rPr>
                <w:sz w:val="20"/>
                <w:szCs w:val="20"/>
              </w:rPr>
              <w:t>Развлечение (4.8)</w:t>
            </w:r>
          </w:p>
        </w:tc>
        <w:tc>
          <w:tcPr>
            <w:tcW w:w="3568" w:type="pct"/>
            <w:vMerge/>
          </w:tcPr>
          <w:p w14:paraId="346881B7" w14:textId="77777777" w:rsidR="00BB1A01" w:rsidRPr="00AC504F" w:rsidRDefault="00BB1A01" w:rsidP="00F86E58">
            <w:pPr>
              <w:numPr>
                <w:ilvl w:val="0"/>
                <w:numId w:val="127"/>
              </w:numPr>
              <w:ind w:left="0" w:firstLine="0"/>
              <w:contextualSpacing/>
              <w:jc w:val="both"/>
              <w:rPr>
                <w:sz w:val="20"/>
                <w:szCs w:val="20"/>
              </w:rPr>
            </w:pPr>
          </w:p>
        </w:tc>
      </w:tr>
      <w:tr w:rsidR="00BB1A01" w:rsidRPr="00AC504F" w14:paraId="40427FE7" w14:textId="77777777" w:rsidTr="00BB1A01">
        <w:tc>
          <w:tcPr>
            <w:tcW w:w="238" w:type="pct"/>
          </w:tcPr>
          <w:p w14:paraId="7DBF6599" w14:textId="77777777" w:rsidR="00BB1A01" w:rsidRPr="00AC504F" w:rsidRDefault="00BB1A01" w:rsidP="00BB1A01">
            <w:pPr>
              <w:jc w:val="both"/>
              <w:rPr>
                <w:sz w:val="20"/>
                <w:szCs w:val="20"/>
              </w:rPr>
            </w:pPr>
            <w:r w:rsidRPr="00AC504F">
              <w:rPr>
                <w:sz w:val="20"/>
                <w:szCs w:val="20"/>
              </w:rPr>
              <w:t>30</w:t>
            </w:r>
          </w:p>
        </w:tc>
        <w:tc>
          <w:tcPr>
            <w:tcW w:w="1194" w:type="pct"/>
          </w:tcPr>
          <w:p w14:paraId="32A99A71" w14:textId="77777777" w:rsidR="00BB1A01" w:rsidRPr="00AC504F" w:rsidRDefault="00BB1A01" w:rsidP="00BB1A01">
            <w:pPr>
              <w:jc w:val="both"/>
              <w:rPr>
                <w:sz w:val="20"/>
                <w:szCs w:val="20"/>
              </w:rPr>
            </w:pPr>
            <w:r w:rsidRPr="00AC504F">
              <w:rPr>
                <w:sz w:val="20"/>
                <w:szCs w:val="20"/>
              </w:rPr>
              <w:t>Развлекательные мероприятия (4.8.1)</w:t>
            </w:r>
          </w:p>
        </w:tc>
        <w:tc>
          <w:tcPr>
            <w:tcW w:w="3568" w:type="pct"/>
            <w:vMerge/>
          </w:tcPr>
          <w:p w14:paraId="2F969E45" w14:textId="77777777" w:rsidR="00BB1A01" w:rsidRPr="00AC504F" w:rsidRDefault="00BB1A01" w:rsidP="00F86E58">
            <w:pPr>
              <w:numPr>
                <w:ilvl w:val="0"/>
                <w:numId w:val="127"/>
              </w:numPr>
              <w:ind w:left="0" w:firstLine="0"/>
              <w:contextualSpacing/>
              <w:jc w:val="both"/>
              <w:rPr>
                <w:sz w:val="20"/>
                <w:szCs w:val="20"/>
              </w:rPr>
            </w:pPr>
          </w:p>
        </w:tc>
      </w:tr>
      <w:tr w:rsidR="00BB1A01" w:rsidRPr="00AC504F" w14:paraId="7F8693D2" w14:textId="77777777" w:rsidTr="00BB1A01">
        <w:tc>
          <w:tcPr>
            <w:tcW w:w="238" w:type="pct"/>
          </w:tcPr>
          <w:p w14:paraId="52319BA8" w14:textId="77777777" w:rsidR="00BB1A01" w:rsidRPr="00AC504F" w:rsidRDefault="00BB1A01" w:rsidP="00BB1A01">
            <w:pPr>
              <w:jc w:val="both"/>
              <w:rPr>
                <w:sz w:val="20"/>
                <w:szCs w:val="20"/>
              </w:rPr>
            </w:pPr>
            <w:r w:rsidRPr="00AC504F">
              <w:rPr>
                <w:sz w:val="20"/>
                <w:szCs w:val="20"/>
              </w:rPr>
              <w:t>31</w:t>
            </w:r>
          </w:p>
        </w:tc>
        <w:tc>
          <w:tcPr>
            <w:tcW w:w="1194" w:type="pct"/>
          </w:tcPr>
          <w:p w14:paraId="542D5498" w14:textId="77777777" w:rsidR="00BB1A01" w:rsidRPr="00AC504F" w:rsidRDefault="00BB1A01" w:rsidP="00BB1A01">
            <w:pPr>
              <w:jc w:val="both"/>
              <w:rPr>
                <w:sz w:val="20"/>
                <w:szCs w:val="20"/>
              </w:rPr>
            </w:pPr>
            <w:r w:rsidRPr="00AC504F">
              <w:rPr>
                <w:sz w:val="20"/>
                <w:szCs w:val="20"/>
              </w:rPr>
              <w:t>Проведение азартных игр (4.8.2)</w:t>
            </w:r>
          </w:p>
        </w:tc>
        <w:tc>
          <w:tcPr>
            <w:tcW w:w="3568" w:type="pct"/>
            <w:vMerge/>
          </w:tcPr>
          <w:p w14:paraId="6A133FE1" w14:textId="77777777" w:rsidR="00BB1A01" w:rsidRPr="00AC504F" w:rsidRDefault="00BB1A01" w:rsidP="00F86E58">
            <w:pPr>
              <w:numPr>
                <w:ilvl w:val="0"/>
                <w:numId w:val="127"/>
              </w:numPr>
              <w:ind w:left="0" w:firstLine="0"/>
              <w:contextualSpacing/>
              <w:jc w:val="both"/>
              <w:rPr>
                <w:sz w:val="20"/>
                <w:szCs w:val="20"/>
              </w:rPr>
            </w:pPr>
          </w:p>
        </w:tc>
      </w:tr>
      <w:tr w:rsidR="00BB1A01" w:rsidRPr="00AC504F" w14:paraId="4CC6424A" w14:textId="77777777" w:rsidTr="00BB1A01">
        <w:tc>
          <w:tcPr>
            <w:tcW w:w="238" w:type="pct"/>
          </w:tcPr>
          <w:p w14:paraId="68E1CD82" w14:textId="77777777" w:rsidR="00BB1A01" w:rsidRPr="00AC504F" w:rsidRDefault="00BB1A01" w:rsidP="00BB1A01">
            <w:pPr>
              <w:jc w:val="both"/>
              <w:rPr>
                <w:sz w:val="20"/>
                <w:szCs w:val="20"/>
              </w:rPr>
            </w:pPr>
            <w:r w:rsidRPr="00AC504F">
              <w:rPr>
                <w:sz w:val="20"/>
                <w:szCs w:val="20"/>
              </w:rPr>
              <w:t>32</w:t>
            </w:r>
          </w:p>
        </w:tc>
        <w:tc>
          <w:tcPr>
            <w:tcW w:w="1194" w:type="pct"/>
          </w:tcPr>
          <w:p w14:paraId="3995D58F" w14:textId="77777777" w:rsidR="00BB1A01" w:rsidRPr="00AC504F" w:rsidRDefault="00BB1A01" w:rsidP="00BB1A01">
            <w:pPr>
              <w:jc w:val="both"/>
              <w:rPr>
                <w:sz w:val="20"/>
                <w:szCs w:val="20"/>
              </w:rPr>
            </w:pPr>
            <w:r w:rsidRPr="00AC504F">
              <w:rPr>
                <w:sz w:val="20"/>
                <w:szCs w:val="20"/>
              </w:rPr>
              <w:t>Проведение азартных игр в игорных зонах (4.8.3)</w:t>
            </w:r>
          </w:p>
        </w:tc>
        <w:tc>
          <w:tcPr>
            <w:tcW w:w="3568" w:type="pct"/>
            <w:vMerge/>
          </w:tcPr>
          <w:p w14:paraId="442EA6EA" w14:textId="77777777" w:rsidR="00BB1A01" w:rsidRPr="00AC504F" w:rsidRDefault="00BB1A01" w:rsidP="00F86E58">
            <w:pPr>
              <w:numPr>
                <w:ilvl w:val="0"/>
                <w:numId w:val="127"/>
              </w:numPr>
              <w:ind w:left="0" w:firstLine="0"/>
              <w:contextualSpacing/>
              <w:jc w:val="both"/>
              <w:rPr>
                <w:sz w:val="20"/>
                <w:szCs w:val="20"/>
              </w:rPr>
            </w:pPr>
          </w:p>
        </w:tc>
      </w:tr>
      <w:tr w:rsidR="00BB1A01" w:rsidRPr="00AC504F" w14:paraId="31D4E739" w14:textId="77777777" w:rsidTr="00BB1A01">
        <w:tc>
          <w:tcPr>
            <w:tcW w:w="238" w:type="pct"/>
          </w:tcPr>
          <w:p w14:paraId="6CE9DE35" w14:textId="77777777" w:rsidR="00BB1A01" w:rsidRPr="00AC504F" w:rsidRDefault="00BB1A01" w:rsidP="00BB1A01">
            <w:pPr>
              <w:jc w:val="both"/>
              <w:rPr>
                <w:sz w:val="20"/>
                <w:szCs w:val="20"/>
              </w:rPr>
            </w:pPr>
            <w:r w:rsidRPr="00AC504F">
              <w:rPr>
                <w:sz w:val="20"/>
                <w:szCs w:val="20"/>
              </w:rPr>
              <w:t>33</w:t>
            </w:r>
          </w:p>
        </w:tc>
        <w:tc>
          <w:tcPr>
            <w:tcW w:w="1194" w:type="pct"/>
          </w:tcPr>
          <w:p w14:paraId="62FE8279" w14:textId="77777777" w:rsidR="00BB1A01" w:rsidRPr="00AC504F" w:rsidRDefault="00BB1A01" w:rsidP="00BB1A01">
            <w:pPr>
              <w:jc w:val="both"/>
              <w:rPr>
                <w:sz w:val="20"/>
                <w:szCs w:val="20"/>
              </w:rPr>
            </w:pPr>
            <w:r w:rsidRPr="00AC504F">
              <w:rPr>
                <w:sz w:val="20"/>
                <w:szCs w:val="20"/>
              </w:rPr>
              <w:t>Служебные гаражи (4.9)</w:t>
            </w:r>
          </w:p>
        </w:tc>
        <w:tc>
          <w:tcPr>
            <w:tcW w:w="3568" w:type="pct"/>
            <w:vMerge/>
          </w:tcPr>
          <w:p w14:paraId="58E05976" w14:textId="77777777" w:rsidR="00BB1A01" w:rsidRPr="00AC504F" w:rsidRDefault="00BB1A01" w:rsidP="00F86E58">
            <w:pPr>
              <w:numPr>
                <w:ilvl w:val="0"/>
                <w:numId w:val="127"/>
              </w:numPr>
              <w:ind w:left="0" w:firstLine="0"/>
              <w:contextualSpacing/>
              <w:jc w:val="both"/>
              <w:rPr>
                <w:sz w:val="20"/>
                <w:szCs w:val="20"/>
              </w:rPr>
            </w:pPr>
          </w:p>
        </w:tc>
      </w:tr>
      <w:tr w:rsidR="00BB1A01" w:rsidRPr="00AC504F" w14:paraId="473BFA54" w14:textId="77777777" w:rsidTr="00BB1A01">
        <w:tc>
          <w:tcPr>
            <w:tcW w:w="238" w:type="pct"/>
          </w:tcPr>
          <w:p w14:paraId="4FB74A00" w14:textId="77777777" w:rsidR="00BB1A01" w:rsidRPr="00AC504F" w:rsidRDefault="00BB1A01" w:rsidP="00BB1A01">
            <w:pPr>
              <w:jc w:val="both"/>
              <w:rPr>
                <w:sz w:val="20"/>
                <w:szCs w:val="20"/>
              </w:rPr>
            </w:pPr>
            <w:r w:rsidRPr="00AC504F">
              <w:rPr>
                <w:sz w:val="20"/>
                <w:szCs w:val="20"/>
              </w:rPr>
              <w:t>34</w:t>
            </w:r>
          </w:p>
        </w:tc>
        <w:tc>
          <w:tcPr>
            <w:tcW w:w="1194" w:type="pct"/>
          </w:tcPr>
          <w:p w14:paraId="459EC91A" w14:textId="77777777" w:rsidR="00BB1A01" w:rsidRPr="00AC504F" w:rsidRDefault="00BB1A01" w:rsidP="00BB1A01">
            <w:pPr>
              <w:jc w:val="both"/>
              <w:rPr>
                <w:sz w:val="20"/>
                <w:szCs w:val="20"/>
              </w:rPr>
            </w:pPr>
            <w:r w:rsidRPr="00AC504F">
              <w:rPr>
                <w:sz w:val="20"/>
                <w:szCs w:val="20"/>
              </w:rPr>
              <w:t>Объекты дорожного сервиса (4.9.1)</w:t>
            </w:r>
          </w:p>
        </w:tc>
        <w:tc>
          <w:tcPr>
            <w:tcW w:w="3568" w:type="pct"/>
            <w:vMerge/>
          </w:tcPr>
          <w:p w14:paraId="7795C1E2" w14:textId="77777777" w:rsidR="00BB1A01" w:rsidRPr="00AC504F" w:rsidRDefault="00BB1A01" w:rsidP="00F86E58">
            <w:pPr>
              <w:numPr>
                <w:ilvl w:val="0"/>
                <w:numId w:val="127"/>
              </w:numPr>
              <w:ind w:left="0" w:firstLine="0"/>
              <w:contextualSpacing/>
              <w:jc w:val="both"/>
              <w:rPr>
                <w:sz w:val="20"/>
                <w:szCs w:val="20"/>
              </w:rPr>
            </w:pPr>
          </w:p>
        </w:tc>
      </w:tr>
      <w:tr w:rsidR="00BB1A01" w:rsidRPr="00AC504F" w14:paraId="7B968C0F" w14:textId="77777777" w:rsidTr="00BB1A01">
        <w:tc>
          <w:tcPr>
            <w:tcW w:w="238" w:type="pct"/>
          </w:tcPr>
          <w:p w14:paraId="62FF52D6" w14:textId="77777777" w:rsidR="00BB1A01" w:rsidRPr="00AC504F" w:rsidRDefault="00BB1A01" w:rsidP="00BB1A01">
            <w:pPr>
              <w:jc w:val="both"/>
              <w:rPr>
                <w:sz w:val="20"/>
                <w:szCs w:val="20"/>
              </w:rPr>
            </w:pPr>
            <w:r w:rsidRPr="00AC504F">
              <w:rPr>
                <w:sz w:val="20"/>
                <w:szCs w:val="20"/>
              </w:rPr>
              <w:t>35</w:t>
            </w:r>
          </w:p>
        </w:tc>
        <w:tc>
          <w:tcPr>
            <w:tcW w:w="1194" w:type="pct"/>
          </w:tcPr>
          <w:p w14:paraId="7819D247" w14:textId="77777777" w:rsidR="00BB1A01" w:rsidRPr="00AC504F" w:rsidRDefault="00BB1A01" w:rsidP="00BB1A01">
            <w:pPr>
              <w:jc w:val="both"/>
              <w:rPr>
                <w:sz w:val="20"/>
                <w:szCs w:val="20"/>
              </w:rPr>
            </w:pPr>
            <w:r w:rsidRPr="00AC504F">
              <w:rPr>
                <w:sz w:val="20"/>
                <w:szCs w:val="20"/>
              </w:rPr>
              <w:t>Заправка транспортных средств (4.9.1.1)</w:t>
            </w:r>
          </w:p>
        </w:tc>
        <w:tc>
          <w:tcPr>
            <w:tcW w:w="3568" w:type="pct"/>
            <w:vMerge/>
          </w:tcPr>
          <w:p w14:paraId="11A4D546" w14:textId="77777777" w:rsidR="00BB1A01" w:rsidRPr="00AC504F" w:rsidRDefault="00BB1A01" w:rsidP="00F86E58">
            <w:pPr>
              <w:numPr>
                <w:ilvl w:val="0"/>
                <w:numId w:val="127"/>
              </w:numPr>
              <w:ind w:left="0" w:firstLine="0"/>
              <w:contextualSpacing/>
              <w:jc w:val="both"/>
              <w:rPr>
                <w:sz w:val="20"/>
                <w:szCs w:val="20"/>
              </w:rPr>
            </w:pPr>
          </w:p>
        </w:tc>
      </w:tr>
      <w:tr w:rsidR="00BB1A01" w:rsidRPr="00AC504F" w14:paraId="06F42654" w14:textId="77777777" w:rsidTr="00BB1A01">
        <w:tc>
          <w:tcPr>
            <w:tcW w:w="238" w:type="pct"/>
          </w:tcPr>
          <w:p w14:paraId="59880D0A" w14:textId="77777777" w:rsidR="00BB1A01" w:rsidRPr="00AC504F" w:rsidRDefault="00BB1A01" w:rsidP="00BB1A01">
            <w:pPr>
              <w:jc w:val="both"/>
              <w:rPr>
                <w:sz w:val="20"/>
                <w:szCs w:val="20"/>
              </w:rPr>
            </w:pPr>
            <w:r w:rsidRPr="00AC504F">
              <w:rPr>
                <w:sz w:val="20"/>
                <w:szCs w:val="20"/>
              </w:rPr>
              <w:t>36</w:t>
            </w:r>
          </w:p>
        </w:tc>
        <w:tc>
          <w:tcPr>
            <w:tcW w:w="1194" w:type="pct"/>
          </w:tcPr>
          <w:p w14:paraId="5369208F" w14:textId="77777777" w:rsidR="00BB1A01" w:rsidRPr="00AC504F" w:rsidRDefault="00BB1A01" w:rsidP="00BB1A01">
            <w:pPr>
              <w:jc w:val="both"/>
              <w:rPr>
                <w:sz w:val="20"/>
                <w:szCs w:val="20"/>
              </w:rPr>
            </w:pPr>
            <w:r w:rsidRPr="00AC504F">
              <w:rPr>
                <w:sz w:val="20"/>
                <w:szCs w:val="20"/>
              </w:rPr>
              <w:t>Обеспечение дорожного отдыха (4.9.1.2)</w:t>
            </w:r>
          </w:p>
        </w:tc>
        <w:tc>
          <w:tcPr>
            <w:tcW w:w="3568" w:type="pct"/>
            <w:vMerge/>
          </w:tcPr>
          <w:p w14:paraId="0312E552" w14:textId="77777777" w:rsidR="00BB1A01" w:rsidRPr="00AC504F" w:rsidRDefault="00BB1A01" w:rsidP="00F86E58">
            <w:pPr>
              <w:numPr>
                <w:ilvl w:val="0"/>
                <w:numId w:val="127"/>
              </w:numPr>
              <w:ind w:left="0" w:firstLine="0"/>
              <w:contextualSpacing/>
              <w:jc w:val="both"/>
              <w:rPr>
                <w:sz w:val="20"/>
                <w:szCs w:val="20"/>
              </w:rPr>
            </w:pPr>
          </w:p>
        </w:tc>
      </w:tr>
      <w:tr w:rsidR="00BB1A01" w:rsidRPr="00AC504F" w14:paraId="48D95E58" w14:textId="77777777" w:rsidTr="00BB1A01">
        <w:tc>
          <w:tcPr>
            <w:tcW w:w="238" w:type="pct"/>
          </w:tcPr>
          <w:p w14:paraId="5F6F0616" w14:textId="77777777" w:rsidR="00BB1A01" w:rsidRPr="00AC504F" w:rsidRDefault="00BB1A01" w:rsidP="00BB1A01">
            <w:pPr>
              <w:jc w:val="both"/>
              <w:rPr>
                <w:sz w:val="20"/>
                <w:szCs w:val="20"/>
              </w:rPr>
            </w:pPr>
            <w:r w:rsidRPr="00AC504F">
              <w:rPr>
                <w:sz w:val="20"/>
                <w:szCs w:val="20"/>
              </w:rPr>
              <w:lastRenderedPageBreak/>
              <w:t>37</w:t>
            </w:r>
          </w:p>
        </w:tc>
        <w:tc>
          <w:tcPr>
            <w:tcW w:w="1194" w:type="pct"/>
          </w:tcPr>
          <w:p w14:paraId="414952D9" w14:textId="77777777" w:rsidR="00BB1A01" w:rsidRPr="00AC504F" w:rsidRDefault="00BB1A01" w:rsidP="00BB1A01">
            <w:pPr>
              <w:jc w:val="both"/>
              <w:rPr>
                <w:sz w:val="20"/>
                <w:szCs w:val="20"/>
              </w:rPr>
            </w:pPr>
            <w:r w:rsidRPr="00AC504F">
              <w:rPr>
                <w:sz w:val="20"/>
                <w:szCs w:val="20"/>
              </w:rPr>
              <w:t>Автомобильные мойки (4.9.1.3)</w:t>
            </w:r>
          </w:p>
        </w:tc>
        <w:tc>
          <w:tcPr>
            <w:tcW w:w="3568" w:type="pct"/>
            <w:vMerge/>
          </w:tcPr>
          <w:p w14:paraId="34FC29B9" w14:textId="77777777" w:rsidR="00BB1A01" w:rsidRPr="00AC504F" w:rsidRDefault="00BB1A01" w:rsidP="00F86E58">
            <w:pPr>
              <w:numPr>
                <w:ilvl w:val="0"/>
                <w:numId w:val="127"/>
              </w:numPr>
              <w:ind w:left="0" w:firstLine="0"/>
              <w:contextualSpacing/>
              <w:jc w:val="both"/>
              <w:rPr>
                <w:sz w:val="20"/>
                <w:szCs w:val="20"/>
              </w:rPr>
            </w:pPr>
          </w:p>
        </w:tc>
      </w:tr>
      <w:tr w:rsidR="00BB1A01" w:rsidRPr="00AC504F" w14:paraId="5F2B94ED" w14:textId="77777777" w:rsidTr="00BB1A01">
        <w:tc>
          <w:tcPr>
            <w:tcW w:w="238" w:type="pct"/>
          </w:tcPr>
          <w:p w14:paraId="56054264" w14:textId="77777777" w:rsidR="00BB1A01" w:rsidRPr="00AC504F" w:rsidRDefault="00BB1A01" w:rsidP="00BB1A01">
            <w:pPr>
              <w:jc w:val="both"/>
              <w:rPr>
                <w:sz w:val="20"/>
                <w:szCs w:val="20"/>
              </w:rPr>
            </w:pPr>
            <w:r w:rsidRPr="00AC504F">
              <w:rPr>
                <w:sz w:val="20"/>
                <w:szCs w:val="20"/>
              </w:rPr>
              <w:t>38</w:t>
            </w:r>
          </w:p>
        </w:tc>
        <w:tc>
          <w:tcPr>
            <w:tcW w:w="1194" w:type="pct"/>
          </w:tcPr>
          <w:p w14:paraId="22D0C9CD" w14:textId="77777777" w:rsidR="00BB1A01" w:rsidRPr="00AC504F" w:rsidRDefault="00BB1A01" w:rsidP="00BB1A01">
            <w:pPr>
              <w:jc w:val="both"/>
              <w:rPr>
                <w:sz w:val="20"/>
                <w:szCs w:val="20"/>
              </w:rPr>
            </w:pPr>
            <w:r w:rsidRPr="00AC504F">
              <w:rPr>
                <w:sz w:val="20"/>
                <w:szCs w:val="20"/>
              </w:rPr>
              <w:t>Ремонт автомобилей (4.9.1.4)</w:t>
            </w:r>
          </w:p>
        </w:tc>
        <w:tc>
          <w:tcPr>
            <w:tcW w:w="3568" w:type="pct"/>
            <w:vMerge/>
          </w:tcPr>
          <w:p w14:paraId="3EDA7E49" w14:textId="77777777" w:rsidR="00BB1A01" w:rsidRPr="00AC504F" w:rsidRDefault="00BB1A01" w:rsidP="00F86E58">
            <w:pPr>
              <w:numPr>
                <w:ilvl w:val="0"/>
                <w:numId w:val="127"/>
              </w:numPr>
              <w:ind w:left="0" w:firstLine="0"/>
              <w:contextualSpacing/>
              <w:jc w:val="both"/>
              <w:rPr>
                <w:sz w:val="20"/>
                <w:szCs w:val="20"/>
              </w:rPr>
            </w:pPr>
          </w:p>
        </w:tc>
      </w:tr>
      <w:tr w:rsidR="00BB1A01" w:rsidRPr="00AC504F" w14:paraId="47CD7F51" w14:textId="77777777" w:rsidTr="00BB1A01">
        <w:tc>
          <w:tcPr>
            <w:tcW w:w="238" w:type="pct"/>
          </w:tcPr>
          <w:p w14:paraId="25FD4335" w14:textId="77777777" w:rsidR="00BB1A01" w:rsidRPr="00AC504F" w:rsidRDefault="00BB1A01" w:rsidP="00BB1A01">
            <w:pPr>
              <w:jc w:val="both"/>
              <w:rPr>
                <w:sz w:val="20"/>
                <w:szCs w:val="20"/>
              </w:rPr>
            </w:pPr>
            <w:r w:rsidRPr="00AC504F">
              <w:rPr>
                <w:sz w:val="20"/>
                <w:szCs w:val="20"/>
              </w:rPr>
              <w:t>39</w:t>
            </w:r>
          </w:p>
        </w:tc>
        <w:tc>
          <w:tcPr>
            <w:tcW w:w="1194" w:type="pct"/>
          </w:tcPr>
          <w:p w14:paraId="00080C71" w14:textId="77777777" w:rsidR="00BB1A01" w:rsidRPr="00AC504F" w:rsidRDefault="00BB1A01" w:rsidP="00BB1A01">
            <w:pPr>
              <w:jc w:val="both"/>
              <w:rPr>
                <w:sz w:val="20"/>
                <w:szCs w:val="20"/>
              </w:rPr>
            </w:pPr>
            <w:r w:rsidRPr="00AC504F">
              <w:rPr>
                <w:sz w:val="20"/>
                <w:szCs w:val="20"/>
              </w:rPr>
              <w:t>Стоянка транспортных средств (4.9.2)</w:t>
            </w:r>
          </w:p>
        </w:tc>
        <w:tc>
          <w:tcPr>
            <w:tcW w:w="3568" w:type="pct"/>
            <w:vMerge/>
          </w:tcPr>
          <w:p w14:paraId="4FD209C4" w14:textId="77777777" w:rsidR="00BB1A01" w:rsidRPr="00AC504F" w:rsidRDefault="00BB1A01" w:rsidP="00F86E58">
            <w:pPr>
              <w:numPr>
                <w:ilvl w:val="0"/>
                <w:numId w:val="127"/>
              </w:numPr>
              <w:ind w:left="0" w:firstLine="0"/>
              <w:contextualSpacing/>
              <w:jc w:val="both"/>
              <w:rPr>
                <w:sz w:val="20"/>
                <w:szCs w:val="20"/>
              </w:rPr>
            </w:pPr>
          </w:p>
        </w:tc>
      </w:tr>
      <w:tr w:rsidR="00BB1A01" w:rsidRPr="00AC504F" w14:paraId="049DF4DC" w14:textId="77777777" w:rsidTr="00BB1A01">
        <w:tc>
          <w:tcPr>
            <w:tcW w:w="238" w:type="pct"/>
          </w:tcPr>
          <w:p w14:paraId="319A291C" w14:textId="77777777" w:rsidR="00BB1A01" w:rsidRPr="00AC504F" w:rsidRDefault="00BB1A01" w:rsidP="00BB1A01">
            <w:pPr>
              <w:jc w:val="both"/>
              <w:rPr>
                <w:sz w:val="20"/>
                <w:szCs w:val="20"/>
              </w:rPr>
            </w:pPr>
            <w:r w:rsidRPr="00AC504F">
              <w:rPr>
                <w:sz w:val="20"/>
                <w:szCs w:val="20"/>
              </w:rPr>
              <w:t>40</w:t>
            </w:r>
          </w:p>
        </w:tc>
        <w:tc>
          <w:tcPr>
            <w:tcW w:w="1194" w:type="pct"/>
          </w:tcPr>
          <w:p w14:paraId="0227D31E" w14:textId="77777777" w:rsidR="00BB1A01" w:rsidRPr="00AC504F" w:rsidRDefault="00BB1A01" w:rsidP="00BB1A01">
            <w:pPr>
              <w:jc w:val="both"/>
              <w:rPr>
                <w:sz w:val="20"/>
                <w:szCs w:val="20"/>
              </w:rPr>
            </w:pPr>
            <w:proofErr w:type="spellStart"/>
            <w:r w:rsidRPr="00AC504F">
              <w:rPr>
                <w:sz w:val="20"/>
                <w:szCs w:val="20"/>
              </w:rPr>
              <w:t>Выставочно</w:t>
            </w:r>
            <w:proofErr w:type="spellEnd"/>
            <w:r w:rsidRPr="00AC504F">
              <w:rPr>
                <w:sz w:val="20"/>
                <w:szCs w:val="20"/>
              </w:rPr>
              <w:t>-ярмарочная деятельность (4.10)</w:t>
            </w:r>
          </w:p>
        </w:tc>
        <w:tc>
          <w:tcPr>
            <w:tcW w:w="3568" w:type="pct"/>
            <w:vMerge/>
          </w:tcPr>
          <w:p w14:paraId="4CDAE55D" w14:textId="77777777" w:rsidR="00BB1A01" w:rsidRPr="00AC504F" w:rsidRDefault="00BB1A01" w:rsidP="00F86E58">
            <w:pPr>
              <w:numPr>
                <w:ilvl w:val="0"/>
                <w:numId w:val="127"/>
              </w:numPr>
              <w:ind w:left="0" w:firstLine="0"/>
              <w:contextualSpacing/>
              <w:jc w:val="both"/>
              <w:rPr>
                <w:sz w:val="20"/>
                <w:szCs w:val="20"/>
              </w:rPr>
            </w:pPr>
          </w:p>
        </w:tc>
      </w:tr>
      <w:tr w:rsidR="00BB1A01" w:rsidRPr="00AC504F" w14:paraId="4C8AA19D" w14:textId="77777777" w:rsidTr="00BB1A01">
        <w:tc>
          <w:tcPr>
            <w:tcW w:w="238" w:type="pct"/>
          </w:tcPr>
          <w:p w14:paraId="3AC75EC2" w14:textId="77777777" w:rsidR="00BB1A01" w:rsidRPr="00AC504F" w:rsidRDefault="00BB1A01" w:rsidP="00BB1A01">
            <w:pPr>
              <w:jc w:val="both"/>
              <w:rPr>
                <w:sz w:val="20"/>
                <w:szCs w:val="20"/>
              </w:rPr>
            </w:pPr>
            <w:r w:rsidRPr="00AC504F">
              <w:rPr>
                <w:sz w:val="20"/>
                <w:szCs w:val="20"/>
              </w:rPr>
              <w:t>41</w:t>
            </w:r>
          </w:p>
        </w:tc>
        <w:tc>
          <w:tcPr>
            <w:tcW w:w="1194" w:type="pct"/>
          </w:tcPr>
          <w:p w14:paraId="0D8B1338" w14:textId="77777777" w:rsidR="00BB1A01" w:rsidRPr="00AC504F" w:rsidRDefault="00BB1A01" w:rsidP="00BB1A01">
            <w:pPr>
              <w:jc w:val="both"/>
              <w:rPr>
                <w:sz w:val="20"/>
                <w:szCs w:val="20"/>
              </w:rPr>
            </w:pPr>
            <w:r w:rsidRPr="00AC504F">
              <w:rPr>
                <w:sz w:val="20"/>
                <w:szCs w:val="20"/>
              </w:rPr>
              <w:t>Иные виды разрешенного использования</w:t>
            </w:r>
          </w:p>
        </w:tc>
        <w:tc>
          <w:tcPr>
            <w:tcW w:w="3568" w:type="pct"/>
          </w:tcPr>
          <w:p w14:paraId="2B6CFD8C" w14:textId="77777777" w:rsidR="00BB1A01" w:rsidRPr="00AC504F" w:rsidRDefault="00BB1A01" w:rsidP="00F86E58">
            <w:pPr>
              <w:numPr>
                <w:ilvl w:val="0"/>
                <w:numId w:val="128"/>
              </w:numPr>
              <w:ind w:left="0" w:firstLine="0"/>
              <w:contextualSpacing/>
              <w:jc w:val="both"/>
              <w:rPr>
                <w:sz w:val="20"/>
                <w:szCs w:val="20"/>
              </w:rPr>
            </w:pPr>
            <w:r w:rsidRPr="00AC504F">
              <w:rPr>
                <w:sz w:val="20"/>
                <w:szCs w:val="20"/>
              </w:rPr>
              <w:t>Фасады объектов капитального строительства, обращенные к территориям общего пользования, оборудуются архитектурным освещением</w:t>
            </w:r>
          </w:p>
          <w:p w14:paraId="0F47B22A" w14:textId="77777777" w:rsidR="00BB1A01" w:rsidRPr="00AC504F" w:rsidRDefault="00BB1A01" w:rsidP="00F86E58">
            <w:pPr>
              <w:numPr>
                <w:ilvl w:val="0"/>
                <w:numId w:val="128"/>
              </w:numPr>
              <w:ind w:left="0" w:firstLine="0"/>
              <w:contextualSpacing/>
              <w:jc w:val="both"/>
              <w:rPr>
                <w:sz w:val="20"/>
                <w:szCs w:val="20"/>
              </w:rPr>
            </w:pPr>
            <w:r w:rsidRPr="00AC504F">
              <w:rPr>
                <w:sz w:val="20"/>
                <w:szCs w:val="20"/>
              </w:rPr>
              <w:t xml:space="preserve">Архитектурное освещение фасадов не должно приводить к нарушению восприятия пропорций и иных визуальных характеристик объекта </w:t>
            </w:r>
            <w:proofErr w:type="spellStart"/>
            <w:r w:rsidRPr="00AC504F">
              <w:rPr>
                <w:sz w:val="20"/>
                <w:szCs w:val="20"/>
              </w:rPr>
              <w:t>капиатльного</w:t>
            </w:r>
            <w:proofErr w:type="spellEnd"/>
            <w:r w:rsidRPr="00AC504F">
              <w:rPr>
                <w:sz w:val="20"/>
                <w:szCs w:val="20"/>
              </w:rPr>
              <w:t xml:space="preserve"> строительства, нарушать гигиенические нормативы освещенности окон жилых зданий, палат лечебных учреждений, палат и спальных комнат объектов социального обеспечения, предусмотренные федеральными санитарными правилами, ослеплять участников дорожного движения.</w:t>
            </w:r>
          </w:p>
        </w:tc>
      </w:tr>
    </w:tbl>
    <w:p w14:paraId="7D66F240" w14:textId="77777777" w:rsidR="00BB1A01" w:rsidRPr="00AC504F" w:rsidRDefault="00BB1A01" w:rsidP="00BB1A01">
      <w:pPr>
        <w:numPr>
          <w:ilvl w:val="0"/>
          <w:numId w:val="8"/>
        </w:numPr>
        <w:tabs>
          <w:tab w:val="left" w:pos="1276"/>
        </w:tabs>
        <w:autoSpaceDE w:val="0"/>
        <w:autoSpaceDN w:val="0"/>
        <w:adjustRightInd w:val="0"/>
        <w:spacing w:before="240" w:after="120" w:line="276" w:lineRule="auto"/>
        <w:contextualSpacing/>
        <w:jc w:val="both"/>
      </w:pPr>
      <w:r w:rsidRPr="00AC504F">
        <w:t>Обязательному архитектурному освещению подлежат:</w:t>
      </w:r>
    </w:p>
    <w:p w14:paraId="716888DE" w14:textId="77777777" w:rsidR="00BB1A01" w:rsidRPr="00AC504F" w:rsidRDefault="00BB1A01" w:rsidP="00F86E58">
      <w:pPr>
        <w:numPr>
          <w:ilvl w:val="0"/>
          <w:numId w:val="129"/>
        </w:numPr>
        <w:tabs>
          <w:tab w:val="left" w:pos="1276"/>
        </w:tabs>
        <w:autoSpaceDE w:val="0"/>
        <w:autoSpaceDN w:val="0"/>
        <w:adjustRightInd w:val="0"/>
        <w:spacing w:before="120" w:after="120" w:line="276" w:lineRule="auto"/>
        <w:contextualSpacing/>
        <w:jc w:val="both"/>
      </w:pPr>
      <w:r w:rsidRPr="00AC504F">
        <w:t>объекты особой исторической и архитектурной значимости: памятники истории, архитектуры, монументы, фонтаны и объекты садово-паркового искусства, включая воссозданные, с учетом особенностей зон с особыми условиями использования территории;</w:t>
      </w:r>
    </w:p>
    <w:p w14:paraId="5257A429" w14:textId="77777777" w:rsidR="00BB1A01" w:rsidRPr="00AC504F" w:rsidRDefault="00BB1A01" w:rsidP="00F86E58">
      <w:pPr>
        <w:numPr>
          <w:ilvl w:val="0"/>
          <w:numId w:val="129"/>
        </w:numPr>
        <w:tabs>
          <w:tab w:val="left" w:pos="1276"/>
        </w:tabs>
        <w:autoSpaceDE w:val="0"/>
        <w:autoSpaceDN w:val="0"/>
        <w:adjustRightInd w:val="0"/>
        <w:spacing w:before="120" w:after="120" w:line="276" w:lineRule="auto"/>
        <w:contextualSpacing/>
        <w:jc w:val="both"/>
      </w:pPr>
      <w:r w:rsidRPr="00AC504F">
        <w:t>культовые объекты, культурные центры, театры, кинотеатры, концертные залы, музеи и выставочные центры, наземные переходы, спортивные, гостиничные комплексы и прочее;</w:t>
      </w:r>
    </w:p>
    <w:p w14:paraId="074187F3" w14:textId="77777777" w:rsidR="00BB1A01" w:rsidRPr="00AC504F" w:rsidRDefault="00BB1A01" w:rsidP="00F86E58">
      <w:pPr>
        <w:numPr>
          <w:ilvl w:val="0"/>
          <w:numId w:val="129"/>
        </w:numPr>
        <w:tabs>
          <w:tab w:val="left" w:pos="1276"/>
        </w:tabs>
        <w:autoSpaceDE w:val="0"/>
        <w:autoSpaceDN w:val="0"/>
        <w:adjustRightInd w:val="0"/>
        <w:spacing w:before="120" w:after="120" w:line="276" w:lineRule="auto"/>
        <w:contextualSpacing/>
        <w:jc w:val="both"/>
      </w:pPr>
      <w:r w:rsidRPr="00AC504F">
        <w:t>высотные здания, телевизионные и радиовышки, пешеходные и автомобильные мосты;</w:t>
      </w:r>
    </w:p>
    <w:p w14:paraId="78091A97" w14:textId="77777777" w:rsidR="00BB1A01" w:rsidRPr="00AC504F" w:rsidRDefault="00BB1A01" w:rsidP="00F86E58">
      <w:pPr>
        <w:numPr>
          <w:ilvl w:val="0"/>
          <w:numId w:val="129"/>
        </w:numPr>
        <w:tabs>
          <w:tab w:val="left" w:pos="1276"/>
        </w:tabs>
        <w:autoSpaceDE w:val="0"/>
        <w:autoSpaceDN w:val="0"/>
        <w:adjustRightInd w:val="0"/>
        <w:spacing w:before="120" w:after="120" w:line="276" w:lineRule="auto"/>
        <w:contextualSpacing/>
        <w:jc w:val="both"/>
      </w:pPr>
      <w:r w:rsidRPr="00AC504F">
        <w:t xml:space="preserve">объекты особой значимости: общественные и жилые здания, расположенные на планировочных осях площадей, осях и изгибах радиальных и кольцевых магистралей и набережных рек, магистралей, набережных и бульваров, на их пересечениях; производственные здания, инженерные сооружения (трубы, строительные краны, </w:t>
      </w:r>
      <w:proofErr w:type="spellStart"/>
      <w:r w:rsidRPr="00AC504F">
        <w:t>высокомачтовые</w:t>
      </w:r>
      <w:proofErr w:type="spellEnd"/>
      <w:r w:rsidRPr="00AC504F">
        <w:t xml:space="preserve"> осветительные установки), находящиеся вдоль основных автомагистралей.</w:t>
      </w:r>
    </w:p>
    <w:p w14:paraId="025201B2" w14:textId="398ED50D" w:rsidR="00717BA5" w:rsidRPr="00AC504F" w:rsidRDefault="00F53AD2" w:rsidP="00F53AD2">
      <w:pPr>
        <w:pStyle w:val="2"/>
        <w:spacing w:before="240" w:after="240" w:line="276" w:lineRule="auto"/>
        <w:ind w:firstLine="709"/>
        <w:jc w:val="both"/>
        <w:rPr>
          <w:rFonts w:ascii="Times New Roman" w:hAnsi="Times New Roman"/>
          <w:color w:val="auto"/>
          <w:sz w:val="24"/>
          <w:szCs w:val="24"/>
        </w:rPr>
      </w:pPr>
      <w:bookmarkStart w:id="213" w:name="_Toc185681222"/>
      <w:r w:rsidRPr="00AC504F">
        <w:rPr>
          <w:rFonts w:ascii="Times New Roman" w:hAnsi="Times New Roman"/>
          <w:color w:val="auto"/>
          <w:sz w:val="24"/>
          <w:szCs w:val="24"/>
        </w:rPr>
        <w:t xml:space="preserve">Глава </w:t>
      </w:r>
      <w:r w:rsidR="004216CF" w:rsidRPr="00AC504F">
        <w:rPr>
          <w:rFonts w:ascii="Times New Roman" w:hAnsi="Times New Roman"/>
          <w:color w:val="auto"/>
          <w:sz w:val="24"/>
          <w:szCs w:val="24"/>
        </w:rPr>
        <w:t>3</w:t>
      </w:r>
      <w:r w:rsidR="00717BA5" w:rsidRPr="00AC504F">
        <w:rPr>
          <w:rFonts w:ascii="Times New Roman" w:hAnsi="Times New Roman"/>
          <w:color w:val="auto"/>
          <w:sz w:val="24"/>
          <w:szCs w:val="24"/>
        </w:rPr>
        <w:t xml:space="preserve"> </w:t>
      </w:r>
      <w:bookmarkEnd w:id="139"/>
      <w:r w:rsidR="00717BA5" w:rsidRPr="00AC504F">
        <w:rPr>
          <w:rFonts w:ascii="Times New Roman" w:hAnsi="Times New Roman"/>
          <w:color w:val="auto"/>
          <w:sz w:val="24"/>
          <w:szCs w:val="24"/>
        </w:rPr>
        <w:t>Ограничения использования земельных участков и объектов капитального строительства</w:t>
      </w:r>
      <w:bookmarkEnd w:id="140"/>
      <w:bookmarkEnd w:id="141"/>
      <w:bookmarkEnd w:id="213"/>
    </w:p>
    <w:p w14:paraId="6F4C6265" w14:textId="312AFF3F" w:rsidR="00717BA5" w:rsidRPr="00AC504F" w:rsidRDefault="004216CF" w:rsidP="00F53AD2">
      <w:pPr>
        <w:pStyle w:val="3"/>
        <w:spacing w:before="240" w:after="240" w:line="276" w:lineRule="auto"/>
        <w:ind w:firstLine="709"/>
        <w:jc w:val="both"/>
        <w:rPr>
          <w:rFonts w:ascii="Times New Roman" w:hAnsi="Times New Roman"/>
          <w:color w:val="auto"/>
        </w:rPr>
      </w:pPr>
      <w:bookmarkStart w:id="214" w:name="_Toc1636611"/>
      <w:bookmarkStart w:id="215" w:name="_Toc40445612"/>
      <w:bookmarkStart w:id="216" w:name="_Toc41044437"/>
      <w:bookmarkStart w:id="217" w:name="_Toc185681223"/>
      <w:r w:rsidRPr="00AC504F">
        <w:rPr>
          <w:rFonts w:ascii="Times New Roman" w:hAnsi="Times New Roman"/>
          <w:color w:val="auto"/>
        </w:rPr>
        <w:t>3</w:t>
      </w:r>
      <w:r w:rsidR="00AB6442" w:rsidRPr="00AC504F">
        <w:rPr>
          <w:rFonts w:ascii="Times New Roman" w:hAnsi="Times New Roman"/>
          <w:color w:val="auto"/>
        </w:rPr>
        <w:t>.1</w:t>
      </w:r>
      <w:r w:rsidR="00717BA5" w:rsidRPr="00AC504F">
        <w:rPr>
          <w:rFonts w:ascii="Times New Roman" w:hAnsi="Times New Roman"/>
          <w:color w:val="auto"/>
        </w:rPr>
        <w:t xml:space="preserve"> Осуществление землепользования и застройки в зонах с особыми условиями использования территорий</w:t>
      </w:r>
      <w:bookmarkEnd w:id="214"/>
      <w:bookmarkEnd w:id="215"/>
      <w:bookmarkEnd w:id="216"/>
      <w:bookmarkEnd w:id="217"/>
    </w:p>
    <w:p w14:paraId="0231A3B5" w14:textId="77777777" w:rsidR="00717BA5" w:rsidRPr="00AC504F" w:rsidRDefault="00717BA5" w:rsidP="00F11D4C">
      <w:pPr>
        <w:pStyle w:val="ac"/>
        <w:numPr>
          <w:ilvl w:val="0"/>
          <w:numId w:val="8"/>
        </w:numPr>
        <w:tabs>
          <w:tab w:val="left" w:pos="1276"/>
        </w:tabs>
        <w:autoSpaceDE w:val="0"/>
        <w:autoSpaceDN w:val="0"/>
        <w:adjustRightInd w:val="0"/>
        <w:spacing w:before="120" w:after="120" w:line="276" w:lineRule="auto"/>
        <w:jc w:val="both"/>
      </w:pPr>
      <w:r w:rsidRPr="00AC504F">
        <w:t>Зоны с особыми условиями использования территорий устанавливаются в следующих целях:</w:t>
      </w:r>
    </w:p>
    <w:p w14:paraId="45620A28" w14:textId="77777777" w:rsidR="00717BA5" w:rsidRPr="00AC504F" w:rsidRDefault="00717BA5" w:rsidP="00BA1B74">
      <w:pPr>
        <w:pStyle w:val="ConsPlusNormal"/>
        <w:numPr>
          <w:ilvl w:val="0"/>
          <w:numId w:val="31"/>
        </w:numPr>
        <w:tabs>
          <w:tab w:val="left" w:pos="1134"/>
        </w:tabs>
        <w:spacing w:before="120" w:after="120" w:line="276" w:lineRule="auto"/>
        <w:ind w:left="0" w:firstLine="709"/>
        <w:contextualSpacing/>
        <w:jc w:val="both"/>
        <w:rPr>
          <w:rFonts w:ascii="Times New Roman" w:hAnsi="Times New Roman"/>
          <w:sz w:val="24"/>
          <w:szCs w:val="24"/>
        </w:rPr>
      </w:pPr>
      <w:r w:rsidRPr="00AC504F">
        <w:rPr>
          <w:rFonts w:ascii="Times New Roman" w:hAnsi="Times New Roman"/>
          <w:sz w:val="24"/>
          <w:szCs w:val="24"/>
        </w:rPr>
        <w:t>защиты жизни и здоровья граждан;</w:t>
      </w:r>
    </w:p>
    <w:p w14:paraId="5D2C6B3C" w14:textId="77777777" w:rsidR="00717BA5" w:rsidRPr="00AC504F" w:rsidRDefault="00717BA5" w:rsidP="00BA1B74">
      <w:pPr>
        <w:pStyle w:val="ConsPlusNormal"/>
        <w:numPr>
          <w:ilvl w:val="0"/>
          <w:numId w:val="31"/>
        </w:numPr>
        <w:tabs>
          <w:tab w:val="left" w:pos="1134"/>
        </w:tabs>
        <w:spacing w:before="120" w:after="120" w:line="276" w:lineRule="auto"/>
        <w:ind w:left="0" w:firstLine="709"/>
        <w:contextualSpacing/>
        <w:jc w:val="both"/>
        <w:rPr>
          <w:rFonts w:ascii="Times New Roman" w:hAnsi="Times New Roman"/>
          <w:sz w:val="24"/>
          <w:szCs w:val="24"/>
        </w:rPr>
      </w:pPr>
      <w:r w:rsidRPr="00AC504F">
        <w:rPr>
          <w:rFonts w:ascii="Times New Roman" w:hAnsi="Times New Roman"/>
          <w:sz w:val="24"/>
          <w:szCs w:val="24"/>
        </w:rPr>
        <w:t>безопасной эксплуатации объектов транспорта, связи, энергетики, объектов обороны страны и безопасности государства;</w:t>
      </w:r>
    </w:p>
    <w:p w14:paraId="0C1AD150" w14:textId="77777777" w:rsidR="00717BA5" w:rsidRPr="00AC504F" w:rsidRDefault="00717BA5" w:rsidP="00BA1B74">
      <w:pPr>
        <w:pStyle w:val="ConsPlusNormal"/>
        <w:numPr>
          <w:ilvl w:val="0"/>
          <w:numId w:val="31"/>
        </w:numPr>
        <w:tabs>
          <w:tab w:val="left" w:pos="1134"/>
        </w:tabs>
        <w:spacing w:before="120" w:after="120" w:line="276" w:lineRule="auto"/>
        <w:ind w:left="0" w:firstLine="709"/>
        <w:contextualSpacing/>
        <w:jc w:val="both"/>
        <w:rPr>
          <w:rFonts w:ascii="Times New Roman" w:hAnsi="Times New Roman"/>
          <w:sz w:val="24"/>
          <w:szCs w:val="24"/>
        </w:rPr>
      </w:pPr>
      <w:r w:rsidRPr="00AC504F">
        <w:rPr>
          <w:rFonts w:ascii="Times New Roman" w:hAnsi="Times New Roman"/>
          <w:sz w:val="24"/>
          <w:szCs w:val="24"/>
        </w:rPr>
        <w:t>обеспечения сохранности объектов культурного наследия;</w:t>
      </w:r>
    </w:p>
    <w:p w14:paraId="7BDCAED8" w14:textId="77777777" w:rsidR="00717BA5" w:rsidRPr="00AC504F" w:rsidRDefault="00717BA5" w:rsidP="00BA1B74">
      <w:pPr>
        <w:pStyle w:val="ConsPlusNormal"/>
        <w:numPr>
          <w:ilvl w:val="0"/>
          <w:numId w:val="31"/>
        </w:numPr>
        <w:tabs>
          <w:tab w:val="left" w:pos="1134"/>
        </w:tabs>
        <w:spacing w:before="120" w:after="120" w:line="276" w:lineRule="auto"/>
        <w:ind w:left="0" w:firstLine="709"/>
        <w:contextualSpacing/>
        <w:jc w:val="both"/>
        <w:rPr>
          <w:rFonts w:ascii="Times New Roman" w:hAnsi="Times New Roman"/>
          <w:sz w:val="24"/>
          <w:szCs w:val="24"/>
        </w:rPr>
      </w:pPr>
      <w:r w:rsidRPr="00AC504F">
        <w:rPr>
          <w:rFonts w:ascii="Times New Roman" w:hAnsi="Times New Roman"/>
          <w:sz w:val="24"/>
          <w:szCs w:val="24"/>
        </w:rPr>
        <w:t>охраны окружающей среды, в том числе защиты и сохранения природных лечебных ресурсов, предотвращения загрязнения, засорения, заиления водных объектов и истощения их вод, сохранения среды обитания водных биологических ресурсов и других объектов животного и растительного мира;</w:t>
      </w:r>
    </w:p>
    <w:p w14:paraId="5C2C8AEE" w14:textId="77777777" w:rsidR="00717BA5" w:rsidRPr="00AC504F" w:rsidRDefault="00717BA5" w:rsidP="00BA1B74">
      <w:pPr>
        <w:pStyle w:val="ConsPlusNormal"/>
        <w:numPr>
          <w:ilvl w:val="0"/>
          <w:numId w:val="31"/>
        </w:numPr>
        <w:tabs>
          <w:tab w:val="left" w:pos="1134"/>
        </w:tabs>
        <w:spacing w:before="120" w:after="120" w:line="276" w:lineRule="auto"/>
        <w:ind w:left="0" w:firstLine="709"/>
        <w:contextualSpacing/>
        <w:jc w:val="both"/>
        <w:rPr>
          <w:rFonts w:ascii="Times New Roman" w:hAnsi="Times New Roman"/>
          <w:sz w:val="24"/>
          <w:szCs w:val="24"/>
        </w:rPr>
      </w:pPr>
      <w:r w:rsidRPr="00AC504F">
        <w:rPr>
          <w:rFonts w:ascii="Times New Roman" w:hAnsi="Times New Roman"/>
          <w:sz w:val="24"/>
          <w:szCs w:val="24"/>
        </w:rPr>
        <w:t>обеспечения обороны страны и безопасности государства.</w:t>
      </w:r>
    </w:p>
    <w:p w14:paraId="035F7B6B" w14:textId="77777777" w:rsidR="00F53AD2" w:rsidRPr="00AC504F" w:rsidRDefault="00F53AD2" w:rsidP="00F11D4C">
      <w:pPr>
        <w:pStyle w:val="ac"/>
        <w:numPr>
          <w:ilvl w:val="0"/>
          <w:numId w:val="8"/>
        </w:numPr>
        <w:spacing w:before="120" w:after="120" w:line="276" w:lineRule="auto"/>
        <w:jc w:val="both"/>
      </w:pPr>
      <w:r w:rsidRPr="00AC504F">
        <w:t xml:space="preserve">Со дня установления или изменения зоны с особыми условиями использования территории в отношении планируемых к строительству, реконструкции объектов </w:t>
      </w:r>
      <w:r w:rsidRPr="00AC504F">
        <w:lastRenderedPageBreak/>
        <w:t>капитального строительства и до дня ввода указанных объектов в эксплуатацию независимо от ограничений использования земельных участков, установленных в границах зоны с особыми условиями использования территории, допускается, за исключением случая установления зоны с особыми условиями использования территории в соответствии с пунктом 15 статьи 106 Земельного кодекса Российской Федерации:</w:t>
      </w:r>
    </w:p>
    <w:p w14:paraId="0D4C6A59" w14:textId="77777777" w:rsidR="008765BA" w:rsidRPr="00AC504F" w:rsidRDefault="008765BA" w:rsidP="007C5736">
      <w:pPr>
        <w:pStyle w:val="ConsPlusNormal"/>
        <w:numPr>
          <w:ilvl w:val="0"/>
          <w:numId w:val="50"/>
        </w:numPr>
        <w:tabs>
          <w:tab w:val="left" w:pos="1134"/>
        </w:tabs>
        <w:spacing w:before="120" w:after="120" w:line="276" w:lineRule="auto"/>
        <w:ind w:left="0" w:firstLine="709"/>
        <w:contextualSpacing/>
        <w:jc w:val="both"/>
        <w:rPr>
          <w:rFonts w:ascii="Times New Roman" w:hAnsi="Times New Roman"/>
          <w:sz w:val="24"/>
          <w:szCs w:val="24"/>
        </w:rPr>
      </w:pPr>
      <w:r w:rsidRPr="00AC504F">
        <w:rPr>
          <w:rFonts w:ascii="Times New Roman" w:hAnsi="Times New Roman"/>
          <w:sz w:val="24"/>
          <w:szCs w:val="24"/>
        </w:rPr>
        <w:t>использование земельных участков, расположенных в границах данной зоны, в соответствии с ранее установленным видом разрешенного использования земельных участков для целей, не связанных со строительством, с реконструкцией объектов капитального строительства;</w:t>
      </w:r>
      <w:bookmarkStart w:id="218" w:name="Par3"/>
      <w:bookmarkEnd w:id="218"/>
    </w:p>
    <w:p w14:paraId="47989ADE" w14:textId="77777777" w:rsidR="008765BA" w:rsidRPr="00AC504F" w:rsidRDefault="008765BA" w:rsidP="007C5736">
      <w:pPr>
        <w:pStyle w:val="ConsPlusNormal"/>
        <w:numPr>
          <w:ilvl w:val="0"/>
          <w:numId w:val="50"/>
        </w:numPr>
        <w:tabs>
          <w:tab w:val="left" w:pos="1134"/>
        </w:tabs>
        <w:spacing w:before="120" w:after="120" w:line="276" w:lineRule="auto"/>
        <w:ind w:left="0" w:firstLine="709"/>
        <w:contextualSpacing/>
        <w:jc w:val="both"/>
        <w:rPr>
          <w:rFonts w:ascii="Times New Roman" w:hAnsi="Times New Roman"/>
          <w:sz w:val="24"/>
          <w:szCs w:val="24"/>
        </w:rPr>
      </w:pPr>
      <w:r w:rsidRPr="00AC504F">
        <w:rPr>
          <w:rFonts w:ascii="Times New Roman" w:hAnsi="Times New Roman"/>
          <w:sz w:val="24"/>
          <w:szCs w:val="24"/>
        </w:rPr>
        <w:t>использование земельных участков для строительства, реконструкции объектов капитального строительства на основании разрешений на строительство, выданных до 1 января 2025 года, или в случае начала строительства, реконструкции объектов капитального строительства до 1 января 2025 года, если для строительства, реконструкции указанных объектов капитального строительства не требуется выдача разрешений на строительство;</w:t>
      </w:r>
    </w:p>
    <w:p w14:paraId="447A1BE0" w14:textId="77777777" w:rsidR="008765BA" w:rsidRPr="00AC504F" w:rsidRDefault="008765BA" w:rsidP="007C5736">
      <w:pPr>
        <w:pStyle w:val="ConsPlusNormal"/>
        <w:numPr>
          <w:ilvl w:val="0"/>
          <w:numId w:val="50"/>
        </w:numPr>
        <w:tabs>
          <w:tab w:val="left" w:pos="1134"/>
        </w:tabs>
        <w:spacing w:before="120" w:after="120" w:line="276" w:lineRule="auto"/>
        <w:ind w:left="0" w:firstLine="709"/>
        <w:contextualSpacing/>
        <w:jc w:val="both"/>
        <w:rPr>
          <w:rFonts w:ascii="Times New Roman" w:hAnsi="Times New Roman"/>
          <w:sz w:val="24"/>
          <w:szCs w:val="24"/>
        </w:rPr>
      </w:pPr>
      <w:r w:rsidRPr="00AC504F">
        <w:rPr>
          <w:rFonts w:ascii="Times New Roman" w:hAnsi="Times New Roman"/>
          <w:sz w:val="24"/>
          <w:szCs w:val="24"/>
        </w:rPr>
        <w:t>использование зданий, сооружений, права на которые возникли у граждан или юридических лиц до 1 января 2025 года или которые построены, реконструированы в соответствии с пунктом 2 настоящей части и в соответствии с их видом разрешенного использования (назначения).</w:t>
      </w:r>
    </w:p>
    <w:p w14:paraId="3A5D4EC1" w14:textId="28428C53" w:rsidR="00F53AD2" w:rsidRPr="00AC504F" w:rsidRDefault="00F53AD2" w:rsidP="00F11D4C">
      <w:pPr>
        <w:pStyle w:val="ac"/>
        <w:numPr>
          <w:ilvl w:val="0"/>
          <w:numId w:val="8"/>
        </w:numPr>
        <w:spacing w:before="120" w:after="120" w:line="276" w:lineRule="auto"/>
        <w:jc w:val="both"/>
      </w:pPr>
      <w:r w:rsidRPr="00AC504F">
        <w:t>Изменение видов разрешенного использования указанных в части 2</w:t>
      </w:r>
      <w:r w:rsidR="00F92BA2" w:rsidRPr="00AC504F">
        <w:t>5</w:t>
      </w:r>
      <w:r w:rsidR="00D60B24" w:rsidRPr="00AC504F">
        <w:t>5</w:t>
      </w:r>
      <w:r w:rsidRPr="00AC504F">
        <w:t xml:space="preserve"> настоящих правил земельных участков, иных объектов недвижимого имущества допускается только с учетом ограничений прав на использование земельных участков, установленных в границах зоны с особыми условиями использования территории. </w:t>
      </w:r>
    </w:p>
    <w:p w14:paraId="285CFF3A" w14:textId="56ADFF02" w:rsidR="00717BA5" w:rsidRPr="00AC504F" w:rsidRDefault="004216CF" w:rsidP="00EC6BA8">
      <w:pPr>
        <w:pStyle w:val="3"/>
        <w:spacing w:before="240" w:after="240" w:line="276" w:lineRule="auto"/>
        <w:ind w:firstLine="709"/>
        <w:jc w:val="both"/>
        <w:rPr>
          <w:rFonts w:ascii="Times New Roman" w:hAnsi="Times New Roman"/>
          <w:color w:val="auto"/>
        </w:rPr>
      </w:pPr>
      <w:bookmarkStart w:id="219" w:name="_Toc1636614"/>
      <w:bookmarkStart w:id="220" w:name="_Toc40445616"/>
      <w:bookmarkStart w:id="221" w:name="_Toc41044441"/>
      <w:bookmarkStart w:id="222" w:name="_Toc185681224"/>
      <w:r w:rsidRPr="00AC504F">
        <w:rPr>
          <w:rFonts w:ascii="Times New Roman" w:hAnsi="Times New Roman"/>
          <w:color w:val="auto"/>
        </w:rPr>
        <w:t>3</w:t>
      </w:r>
      <w:r w:rsidR="00AB6442" w:rsidRPr="00AC504F">
        <w:rPr>
          <w:rFonts w:ascii="Times New Roman" w:hAnsi="Times New Roman"/>
          <w:color w:val="auto"/>
        </w:rPr>
        <w:t>.</w:t>
      </w:r>
      <w:r w:rsidR="00BC2EB6" w:rsidRPr="00AC504F">
        <w:rPr>
          <w:rFonts w:ascii="Times New Roman" w:hAnsi="Times New Roman"/>
          <w:color w:val="auto"/>
        </w:rPr>
        <w:t>2</w:t>
      </w:r>
      <w:r w:rsidR="00717BA5" w:rsidRPr="00AC504F">
        <w:rPr>
          <w:rFonts w:ascii="Times New Roman" w:hAnsi="Times New Roman"/>
          <w:color w:val="auto"/>
        </w:rPr>
        <w:t xml:space="preserve"> Ограничения использования земельных участков и объектов капитального строительства в охранных зонах объектов электроэнергетики (объектов электросетевого хозяйства и объектов по производству электрической энергии)</w:t>
      </w:r>
      <w:bookmarkEnd w:id="219"/>
      <w:bookmarkEnd w:id="220"/>
      <w:bookmarkEnd w:id="221"/>
      <w:bookmarkEnd w:id="222"/>
    </w:p>
    <w:p w14:paraId="1CC271FE" w14:textId="77777777" w:rsidR="00BB1A01" w:rsidRPr="00AC504F" w:rsidRDefault="00BB1A01" w:rsidP="00BB1A01">
      <w:pPr>
        <w:numPr>
          <w:ilvl w:val="0"/>
          <w:numId w:val="8"/>
        </w:numPr>
        <w:tabs>
          <w:tab w:val="left" w:pos="1276"/>
        </w:tabs>
        <w:autoSpaceDE w:val="0"/>
        <w:autoSpaceDN w:val="0"/>
        <w:adjustRightInd w:val="0"/>
        <w:spacing w:line="276" w:lineRule="auto"/>
        <w:contextualSpacing/>
        <w:jc w:val="both"/>
        <w:rPr>
          <w:bCs/>
          <w:iCs/>
          <w:lang w:eastAsia="en-US"/>
        </w:rPr>
      </w:pPr>
      <w:bookmarkStart w:id="223" w:name="_Toc27398622"/>
      <w:bookmarkStart w:id="224" w:name="_Toc1636616"/>
      <w:bookmarkStart w:id="225" w:name="_Toc40445620"/>
      <w:bookmarkStart w:id="226" w:name="_Toc41044445"/>
      <w:r w:rsidRPr="00AC504F">
        <w:rPr>
          <w:bCs/>
          <w:iCs/>
          <w:lang w:eastAsia="en-US"/>
        </w:rPr>
        <w:t xml:space="preserve">Ограничения использования земельных участков и объектов капитального строительства на территории охранных зон объектов электросетевого хозяйства определяются на основании Постановления Правительства Российской Федерации от </w:t>
      </w:r>
      <w:smartTag w:uri="urn:schemas-microsoft-com:office:smarttags" w:element="date">
        <w:smartTagPr>
          <w:attr w:name="Year" w:val="2009"/>
          <w:attr w:name="Day" w:val="24"/>
          <w:attr w:name="Month" w:val="2"/>
          <w:attr w:name="ls" w:val="trans"/>
        </w:smartTagPr>
        <w:r w:rsidRPr="00AC504F">
          <w:rPr>
            <w:bCs/>
            <w:iCs/>
            <w:lang w:eastAsia="en-US"/>
          </w:rPr>
          <w:t>24 февраля 2009 года</w:t>
        </w:r>
      </w:smartTag>
      <w:r w:rsidRPr="00AC504F">
        <w:rPr>
          <w:bCs/>
          <w:iCs/>
          <w:lang w:eastAsia="en-US"/>
        </w:rPr>
        <w:t xml:space="preserve"> №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 (вместе с «Правилами установления охранных зон объектов электросетевого хозяйства и особых условий использования земельных участков, расположенных в границах таких зон»).</w:t>
      </w:r>
    </w:p>
    <w:p w14:paraId="6A9BD624" w14:textId="77777777" w:rsidR="00BB1A01" w:rsidRPr="00AC504F" w:rsidRDefault="00BB1A01" w:rsidP="00BB1A01">
      <w:pPr>
        <w:numPr>
          <w:ilvl w:val="0"/>
          <w:numId w:val="8"/>
        </w:numPr>
        <w:tabs>
          <w:tab w:val="left" w:pos="1276"/>
        </w:tabs>
        <w:autoSpaceDE w:val="0"/>
        <w:autoSpaceDN w:val="0"/>
        <w:adjustRightInd w:val="0"/>
        <w:spacing w:line="276" w:lineRule="auto"/>
        <w:contextualSpacing/>
        <w:jc w:val="both"/>
        <w:rPr>
          <w:bCs/>
          <w:iCs/>
          <w:lang w:eastAsia="en-US"/>
        </w:rPr>
      </w:pPr>
      <w:r w:rsidRPr="00AC504F">
        <w:rPr>
          <w:bCs/>
          <w:iCs/>
          <w:lang w:eastAsia="en-US"/>
        </w:rPr>
        <w:t>Охранная зона объектов электросетевого хозяйства устанавливается в целях обеспечения безопасного функционирования и эксплуатации, исключения возможности повреждения линий электропередачи и иных объектов электросетевого хозяйства.</w:t>
      </w:r>
    </w:p>
    <w:p w14:paraId="77731E1B" w14:textId="77777777" w:rsidR="00BB1A01" w:rsidRPr="00AC504F" w:rsidRDefault="00BB1A01" w:rsidP="00BB1A01">
      <w:pPr>
        <w:numPr>
          <w:ilvl w:val="0"/>
          <w:numId w:val="8"/>
        </w:numPr>
        <w:tabs>
          <w:tab w:val="left" w:pos="1276"/>
        </w:tabs>
        <w:autoSpaceDE w:val="0"/>
        <w:autoSpaceDN w:val="0"/>
        <w:adjustRightInd w:val="0"/>
        <w:spacing w:line="276" w:lineRule="auto"/>
        <w:contextualSpacing/>
        <w:jc w:val="both"/>
        <w:rPr>
          <w:lang w:eastAsia="en-US"/>
        </w:rPr>
      </w:pPr>
      <w:r w:rsidRPr="00AC504F">
        <w:rPr>
          <w:bCs/>
          <w:lang w:eastAsia="en-US"/>
        </w:rPr>
        <w:t>В охранных зонах запрещается</w:t>
      </w:r>
      <w:r w:rsidRPr="00AC504F">
        <w:rPr>
          <w:lang w:eastAsia="en-US"/>
        </w:rPr>
        <w:t xml:space="preserve"> осуществлять любые действия, которые могут нарушить безопасную работу объектов электросетевого хозяйства, в том числе привести к их повреждению или уничтожению, и (или) повлечь причинение вреда жизни, здоровью граждан и имуществу физических или юридических лиц, а также повлечь нанесение экологического ущерба и возникновение пожаров, в том числе:</w:t>
      </w:r>
    </w:p>
    <w:p w14:paraId="1656FBC1" w14:textId="77777777" w:rsidR="00BB1A01" w:rsidRPr="00AC504F" w:rsidRDefault="00BB1A01" w:rsidP="00BB1A01">
      <w:pPr>
        <w:numPr>
          <w:ilvl w:val="0"/>
          <w:numId w:val="28"/>
        </w:numPr>
        <w:autoSpaceDE w:val="0"/>
        <w:autoSpaceDN w:val="0"/>
        <w:adjustRightInd w:val="0"/>
        <w:spacing w:line="276" w:lineRule="auto"/>
        <w:ind w:left="0" w:firstLine="709"/>
        <w:contextualSpacing/>
        <w:jc w:val="both"/>
        <w:rPr>
          <w:lang w:eastAsia="en-US"/>
        </w:rPr>
      </w:pPr>
      <w:r w:rsidRPr="00AC504F">
        <w:rPr>
          <w:lang w:eastAsia="en-US"/>
        </w:rPr>
        <w:t>набрасывать на провода и опоры воздушных линий электропередачи посторонние предметы, а также подниматься на опоры воздушных линий электропередачи;</w:t>
      </w:r>
    </w:p>
    <w:p w14:paraId="2204DE07" w14:textId="77777777" w:rsidR="00BB1A01" w:rsidRPr="00AC504F" w:rsidRDefault="00BB1A01" w:rsidP="00BB1A01">
      <w:pPr>
        <w:numPr>
          <w:ilvl w:val="0"/>
          <w:numId w:val="28"/>
        </w:numPr>
        <w:autoSpaceDE w:val="0"/>
        <w:autoSpaceDN w:val="0"/>
        <w:adjustRightInd w:val="0"/>
        <w:spacing w:line="276" w:lineRule="auto"/>
        <w:ind w:left="0" w:firstLine="709"/>
        <w:contextualSpacing/>
        <w:jc w:val="both"/>
        <w:rPr>
          <w:lang w:eastAsia="en-US"/>
        </w:rPr>
      </w:pPr>
      <w:r w:rsidRPr="00AC504F">
        <w:rPr>
          <w:lang w:eastAsia="en-US"/>
        </w:rPr>
        <w:lastRenderedPageBreak/>
        <w:t>проводить работы, угрожающие повреждению объектов электросетевого хозяйства, размещать объекты и предметы, которые могут препятствовать доступу обслуживающего персонала и техники к объектам электроэнергетики, без сохранения и (или) создания, в том числе в соответствии с требованиями нормативно-технических документов, необходимых для такого доступа проходов и подъездов в целях обеспечения эксплуатации оборудования, зданий и сооружений объектов электроэнергетики, проведения работ по ликвидации аварий и устранению их последствий на всем протяжении границы объекта электроэнергетики;;</w:t>
      </w:r>
    </w:p>
    <w:p w14:paraId="2FC66DE3" w14:textId="77777777" w:rsidR="00BB1A01" w:rsidRPr="00AC504F" w:rsidRDefault="00BB1A01" w:rsidP="00BB1A01">
      <w:pPr>
        <w:numPr>
          <w:ilvl w:val="0"/>
          <w:numId w:val="28"/>
        </w:numPr>
        <w:autoSpaceDE w:val="0"/>
        <w:autoSpaceDN w:val="0"/>
        <w:adjustRightInd w:val="0"/>
        <w:spacing w:line="276" w:lineRule="auto"/>
        <w:ind w:left="0" w:firstLine="709"/>
        <w:contextualSpacing/>
        <w:jc w:val="both"/>
        <w:rPr>
          <w:lang w:eastAsia="en-US"/>
        </w:rPr>
      </w:pPr>
      <w:r w:rsidRPr="00AC504F">
        <w:rPr>
          <w:lang w:eastAsia="en-US"/>
        </w:rPr>
        <w:t>находиться в пределах огороженной территории и помещениях распределительных устройств и подстанций, открывать двери и люки распределительных устройств и подстанций, производить переключения и подключения в электрических сетях (указанное требование не распространяется на работников, занятых выполнением разрешенных в установленном порядке работ), разводить огонь в пределах охранных зон вводных и распределительных устройств, подстанций, воздушных линий электропередачи, а также в охранных зонах кабельных линий электропередачи;</w:t>
      </w:r>
    </w:p>
    <w:p w14:paraId="6A7271E8" w14:textId="77777777" w:rsidR="00BB1A01" w:rsidRPr="00AC504F" w:rsidRDefault="00BB1A01" w:rsidP="00BB1A01">
      <w:pPr>
        <w:numPr>
          <w:ilvl w:val="0"/>
          <w:numId w:val="28"/>
        </w:numPr>
        <w:autoSpaceDE w:val="0"/>
        <w:autoSpaceDN w:val="0"/>
        <w:adjustRightInd w:val="0"/>
        <w:spacing w:line="276" w:lineRule="auto"/>
        <w:ind w:left="0" w:firstLine="709"/>
        <w:contextualSpacing/>
        <w:jc w:val="both"/>
        <w:rPr>
          <w:lang w:eastAsia="en-US"/>
        </w:rPr>
      </w:pPr>
      <w:r w:rsidRPr="00AC504F">
        <w:rPr>
          <w:lang w:eastAsia="en-US"/>
        </w:rPr>
        <w:t>размещать свалки;</w:t>
      </w:r>
    </w:p>
    <w:p w14:paraId="4388C652" w14:textId="77777777" w:rsidR="00BB1A01" w:rsidRPr="00AC504F" w:rsidRDefault="00BB1A01" w:rsidP="00BB1A01">
      <w:pPr>
        <w:numPr>
          <w:ilvl w:val="0"/>
          <w:numId w:val="28"/>
        </w:numPr>
        <w:autoSpaceDE w:val="0"/>
        <w:autoSpaceDN w:val="0"/>
        <w:adjustRightInd w:val="0"/>
        <w:spacing w:line="276" w:lineRule="auto"/>
        <w:ind w:left="0" w:firstLine="709"/>
        <w:contextualSpacing/>
        <w:jc w:val="both"/>
        <w:rPr>
          <w:lang w:eastAsia="en-US"/>
        </w:rPr>
      </w:pPr>
      <w:r w:rsidRPr="00AC504F">
        <w:rPr>
          <w:lang w:eastAsia="en-US"/>
        </w:rPr>
        <w:t>производить работы ударными механизмами, сбрасывать тяжести массой свыше 5 тонн, производить сброс и слив едких и коррозионных веществ и горюче-смазочных материалов (в охранных зонах подземных кабельных линий электропередачи);</w:t>
      </w:r>
    </w:p>
    <w:p w14:paraId="712D06FC" w14:textId="77777777" w:rsidR="00BB1A01" w:rsidRPr="00AC504F" w:rsidRDefault="00BB1A01" w:rsidP="00BB1A01">
      <w:pPr>
        <w:numPr>
          <w:ilvl w:val="0"/>
          <w:numId w:val="28"/>
        </w:numPr>
        <w:autoSpaceDE w:val="0"/>
        <w:autoSpaceDN w:val="0"/>
        <w:adjustRightInd w:val="0"/>
        <w:spacing w:line="276" w:lineRule="auto"/>
        <w:ind w:left="0" w:firstLine="709"/>
        <w:contextualSpacing/>
        <w:jc w:val="both"/>
        <w:rPr>
          <w:lang w:eastAsia="en-US"/>
        </w:rPr>
      </w:pPr>
      <w:r w:rsidRPr="00AC504F">
        <w:rPr>
          <w:lang w:eastAsia="en-US"/>
        </w:rPr>
        <w:t>убирать, уничтожать, перемещать, засыпать и повреждать предупреждающие и информационные знаки (либо предупреждающие и информационные надписи, нанесенные на объекты электроэнергетики);</w:t>
      </w:r>
    </w:p>
    <w:p w14:paraId="6771F186" w14:textId="77777777" w:rsidR="00BB1A01" w:rsidRPr="00AC504F" w:rsidRDefault="00BB1A01" w:rsidP="00BB1A01">
      <w:pPr>
        <w:numPr>
          <w:ilvl w:val="0"/>
          <w:numId w:val="28"/>
        </w:numPr>
        <w:autoSpaceDE w:val="0"/>
        <w:autoSpaceDN w:val="0"/>
        <w:adjustRightInd w:val="0"/>
        <w:spacing w:line="276" w:lineRule="auto"/>
        <w:ind w:left="0" w:firstLine="709"/>
        <w:contextualSpacing/>
        <w:jc w:val="both"/>
        <w:rPr>
          <w:lang w:eastAsia="en-US"/>
        </w:rPr>
      </w:pPr>
      <w:r w:rsidRPr="00AC504F">
        <w:rPr>
          <w:lang w:eastAsia="en-US"/>
        </w:rPr>
        <w:t>производить переключения и подключения в электрических сетях (указанное требование не распространяется на работников, занятых выполнением разрешенных в установленном порядке работ);</w:t>
      </w:r>
    </w:p>
    <w:p w14:paraId="194B84D0" w14:textId="77777777" w:rsidR="00BB1A01" w:rsidRPr="00AC504F" w:rsidRDefault="00BB1A01" w:rsidP="00BB1A01">
      <w:pPr>
        <w:numPr>
          <w:ilvl w:val="0"/>
          <w:numId w:val="28"/>
        </w:numPr>
        <w:autoSpaceDE w:val="0"/>
        <w:autoSpaceDN w:val="0"/>
        <w:adjustRightInd w:val="0"/>
        <w:spacing w:line="276" w:lineRule="auto"/>
        <w:ind w:left="0" w:firstLine="709"/>
        <w:contextualSpacing/>
        <w:jc w:val="both"/>
        <w:rPr>
          <w:lang w:eastAsia="en-US"/>
        </w:rPr>
      </w:pPr>
      <w:r w:rsidRPr="00AC504F">
        <w:rPr>
          <w:lang w:eastAsia="en-US"/>
        </w:rPr>
        <w:t>осуществлять использование земельных участков в качестве испытательных полигонов, мест уничтожения вооружения и захоронения отходов, возникающих в связи с использованием, производством, ремонтом или уничтожением вооружений или боеприпасов.</w:t>
      </w:r>
    </w:p>
    <w:p w14:paraId="0132DEF5" w14:textId="65A09545" w:rsidR="00BB1A01" w:rsidRPr="00AC504F" w:rsidRDefault="00BB1A01" w:rsidP="00BB1A01">
      <w:pPr>
        <w:numPr>
          <w:ilvl w:val="0"/>
          <w:numId w:val="8"/>
        </w:numPr>
        <w:tabs>
          <w:tab w:val="left" w:pos="1276"/>
        </w:tabs>
        <w:autoSpaceDE w:val="0"/>
        <w:autoSpaceDN w:val="0"/>
        <w:adjustRightInd w:val="0"/>
        <w:spacing w:line="276" w:lineRule="auto"/>
        <w:contextualSpacing/>
        <w:jc w:val="both"/>
        <w:rPr>
          <w:lang w:eastAsia="en-US"/>
        </w:rPr>
      </w:pPr>
      <w:r w:rsidRPr="00AC504F">
        <w:rPr>
          <w:bCs/>
          <w:lang w:eastAsia="en-US"/>
        </w:rPr>
        <w:t>В охранных зонах, установленных для объектов электросетевого хозяйства напряжением свыше 1000 вольт, помимо действий, предусмотренных частью 2</w:t>
      </w:r>
      <w:r w:rsidR="00D60B24" w:rsidRPr="00AC504F">
        <w:rPr>
          <w:bCs/>
          <w:lang w:eastAsia="en-US"/>
        </w:rPr>
        <w:t>59</w:t>
      </w:r>
      <w:r w:rsidRPr="00AC504F">
        <w:rPr>
          <w:bCs/>
          <w:lang w:eastAsia="en-US"/>
        </w:rPr>
        <w:t xml:space="preserve"> настоящих правил, запрещается:</w:t>
      </w:r>
    </w:p>
    <w:p w14:paraId="17A003BF" w14:textId="77777777" w:rsidR="00BB1A01" w:rsidRPr="00AC504F" w:rsidRDefault="00BB1A01" w:rsidP="00BB1A01">
      <w:pPr>
        <w:numPr>
          <w:ilvl w:val="0"/>
          <w:numId w:val="29"/>
        </w:numPr>
        <w:autoSpaceDE w:val="0"/>
        <w:autoSpaceDN w:val="0"/>
        <w:adjustRightInd w:val="0"/>
        <w:spacing w:line="276" w:lineRule="auto"/>
        <w:ind w:left="0" w:firstLine="709"/>
        <w:contextualSpacing/>
        <w:jc w:val="both"/>
        <w:rPr>
          <w:lang w:eastAsia="en-US"/>
        </w:rPr>
      </w:pPr>
      <w:r w:rsidRPr="00AC504F">
        <w:rPr>
          <w:lang w:eastAsia="en-US"/>
        </w:rPr>
        <w:t>складировать или размещать хранилища любых, в том числе горюче-смазочных, материалов;</w:t>
      </w:r>
    </w:p>
    <w:p w14:paraId="70BC6657" w14:textId="77777777" w:rsidR="00BB1A01" w:rsidRPr="00AC504F" w:rsidRDefault="00BB1A01" w:rsidP="00BB1A01">
      <w:pPr>
        <w:numPr>
          <w:ilvl w:val="0"/>
          <w:numId w:val="29"/>
        </w:numPr>
        <w:autoSpaceDE w:val="0"/>
        <w:autoSpaceDN w:val="0"/>
        <w:adjustRightInd w:val="0"/>
        <w:spacing w:line="276" w:lineRule="auto"/>
        <w:ind w:left="0" w:firstLine="709"/>
        <w:contextualSpacing/>
        <w:jc w:val="both"/>
        <w:rPr>
          <w:lang w:eastAsia="en-US"/>
        </w:rPr>
      </w:pPr>
      <w:r w:rsidRPr="00AC504F">
        <w:rPr>
          <w:lang w:eastAsia="en-US"/>
        </w:rPr>
        <w:t>размещать детские и спортивные площадки, стадионы, рынки, торговые точки, полевые станы, загоны для скота, гаражи и стоянки всех видов машин и механизмов, проводить любые мероприятия, связанные с большим скоплением людей, не занятых выполнением разрешенных в установленном порядке работ (в охранных зонах воздушных линий электропередачи);</w:t>
      </w:r>
    </w:p>
    <w:p w14:paraId="06AF068A" w14:textId="77777777" w:rsidR="00BB1A01" w:rsidRPr="00AC504F" w:rsidRDefault="00BB1A01" w:rsidP="00BB1A01">
      <w:pPr>
        <w:numPr>
          <w:ilvl w:val="0"/>
          <w:numId w:val="29"/>
        </w:numPr>
        <w:autoSpaceDE w:val="0"/>
        <w:autoSpaceDN w:val="0"/>
        <w:adjustRightInd w:val="0"/>
        <w:spacing w:line="276" w:lineRule="auto"/>
        <w:ind w:left="0" w:firstLine="709"/>
        <w:contextualSpacing/>
        <w:jc w:val="both"/>
        <w:rPr>
          <w:lang w:eastAsia="en-US"/>
        </w:rPr>
      </w:pPr>
      <w:r w:rsidRPr="00AC504F">
        <w:rPr>
          <w:lang w:eastAsia="en-US"/>
        </w:rPr>
        <w:t>использовать (запускать) любые летательные аппараты, в том числе воздушных змеев, спортивные модели летательных аппаратов (в охранных зонах воздушных линий электропередачи);</w:t>
      </w:r>
    </w:p>
    <w:p w14:paraId="039A9FCC" w14:textId="77777777" w:rsidR="00BB1A01" w:rsidRPr="00AC504F" w:rsidRDefault="00BB1A01" w:rsidP="00BB1A01">
      <w:pPr>
        <w:numPr>
          <w:ilvl w:val="0"/>
          <w:numId w:val="29"/>
        </w:numPr>
        <w:autoSpaceDE w:val="0"/>
        <w:autoSpaceDN w:val="0"/>
        <w:adjustRightInd w:val="0"/>
        <w:spacing w:line="276" w:lineRule="auto"/>
        <w:ind w:left="0" w:firstLine="709"/>
        <w:contextualSpacing/>
        <w:jc w:val="both"/>
        <w:rPr>
          <w:lang w:eastAsia="en-US"/>
        </w:rPr>
      </w:pPr>
      <w:r w:rsidRPr="00AC504F">
        <w:rPr>
          <w:lang w:eastAsia="en-US"/>
        </w:rPr>
        <w:t>бросать якоря с судов и осуществлять проход судов с отданными якорями, цепями, лотами, волокушами и тралами (в охранных зонах подводных кабельных линий электропередачи);</w:t>
      </w:r>
    </w:p>
    <w:p w14:paraId="5DF10968" w14:textId="77777777" w:rsidR="00BB1A01" w:rsidRPr="00AC504F" w:rsidRDefault="00BB1A01" w:rsidP="00BB1A01">
      <w:pPr>
        <w:numPr>
          <w:ilvl w:val="0"/>
          <w:numId w:val="29"/>
        </w:numPr>
        <w:autoSpaceDE w:val="0"/>
        <w:autoSpaceDN w:val="0"/>
        <w:adjustRightInd w:val="0"/>
        <w:spacing w:line="276" w:lineRule="auto"/>
        <w:ind w:left="0" w:firstLine="709"/>
        <w:contextualSpacing/>
        <w:jc w:val="both"/>
        <w:rPr>
          <w:lang w:eastAsia="en-US"/>
        </w:rPr>
      </w:pPr>
      <w:r w:rsidRPr="00AC504F">
        <w:rPr>
          <w:lang w:eastAsia="en-US"/>
        </w:rPr>
        <w:t>осуществлять проход судов с поднятыми стрелами кранов и других механизмов (в охранных зонах воздушных линий электропередачи);</w:t>
      </w:r>
    </w:p>
    <w:p w14:paraId="0302D2BF" w14:textId="77777777" w:rsidR="00BB1A01" w:rsidRPr="00AC504F" w:rsidRDefault="00BB1A01" w:rsidP="00BB1A01">
      <w:pPr>
        <w:numPr>
          <w:ilvl w:val="0"/>
          <w:numId w:val="29"/>
        </w:numPr>
        <w:autoSpaceDE w:val="0"/>
        <w:autoSpaceDN w:val="0"/>
        <w:adjustRightInd w:val="0"/>
        <w:spacing w:line="276" w:lineRule="auto"/>
        <w:ind w:left="0" w:firstLine="709"/>
        <w:contextualSpacing/>
        <w:jc w:val="both"/>
        <w:rPr>
          <w:lang w:eastAsia="en-US"/>
        </w:rPr>
      </w:pPr>
      <w:r w:rsidRPr="00AC504F">
        <w:rPr>
          <w:lang w:eastAsia="en-US"/>
        </w:rPr>
        <w:lastRenderedPageBreak/>
        <w:t xml:space="preserve">осуществлять остановку транспортных средств на автомобильных дорогах в местах пересечения с воздушными линиями электропередачи с проектным номинальным классом напряжения 330 </w:t>
      </w:r>
      <w:proofErr w:type="spellStart"/>
      <w:r w:rsidRPr="00AC504F">
        <w:rPr>
          <w:lang w:eastAsia="en-US"/>
        </w:rPr>
        <w:t>кВ</w:t>
      </w:r>
      <w:proofErr w:type="spellEnd"/>
      <w:r w:rsidRPr="00AC504F">
        <w:rPr>
          <w:lang w:eastAsia="en-US"/>
        </w:rPr>
        <w:t xml:space="preserve"> и выше (исключительно в охранных зонах воздушных линий электропередачи);</w:t>
      </w:r>
    </w:p>
    <w:p w14:paraId="1E5B9572" w14:textId="77777777" w:rsidR="00BB1A01" w:rsidRPr="00AC504F" w:rsidRDefault="00BB1A01" w:rsidP="00BB1A01">
      <w:pPr>
        <w:numPr>
          <w:ilvl w:val="0"/>
          <w:numId w:val="29"/>
        </w:numPr>
        <w:autoSpaceDE w:val="0"/>
        <w:autoSpaceDN w:val="0"/>
        <w:adjustRightInd w:val="0"/>
        <w:spacing w:line="276" w:lineRule="auto"/>
        <w:ind w:left="0" w:firstLine="709"/>
        <w:contextualSpacing/>
        <w:jc w:val="both"/>
        <w:rPr>
          <w:lang w:eastAsia="en-US"/>
        </w:rPr>
      </w:pPr>
      <w:r w:rsidRPr="00AC504F">
        <w:rPr>
          <w:lang w:eastAsia="en-US"/>
        </w:rPr>
        <w:t>устанавливать рекламные конструкции.</w:t>
      </w:r>
    </w:p>
    <w:p w14:paraId="3A8108C3" w14:textId="77777777" w:rsidR="00BB1A01" w:rsidRPr="00AC504F" w:rsidRDefault="00BB1A01" w:rsidP="00BB1A01">
      <w:pPr>
        <w:numPr>
          <w:ilvl w:val="0"/>
          <w:numId w:val="8"/>
        </w:numPr>
        <w:tabs>
          <w:tab w:val="left" w:pos="1276"/>
        </w:tabs>
        <w:autoSpaceDE w:val="0"/>
        <w:autoSpaceDN w:val="0"/>
        <w:adjustRightInd w:val="0"/>
        <w:spacing w:line="276" w:lineRule="auto"/>
        <w:contextualSpacing/>
        <w:jc w:val="both"/>
        <w:rPr>
          <w:bCs/>
          <w:lang w:eastAsia="en-US"/>
        </w:rPr>
      </w:pPr>
      <w:r w:rsidRPr="00AC504F">
        <w:rPr>
          <w:bCs/>
          <w:lang w:eastAsia="en-US"/>
        </w:rPr>
        <w:t>В охранных зонах допускается размещение зданий и сооружений при соблюдении следующих параметров:</w:t>
      </w:r>
    </w:p>
    <w:p w14:paraId="033A033A" w14:textId="77777777" w:rsidR="00BB1A01" w:rsidRPr="00AC504F" w:rsidRDefault="00BB1A01" w:rsidP="00BB1A01">
      <w:pPr>
        <w:numPr>
          <w:ilvl w:val="0"/>
          <w:numId w:val="30"/>
        </w:numPr>
        <w:autoSpaceDE w:val="0"/>
        <w:autoSpaceDN w:val="0"/>
        <w:adjustRightInd w:val="0"/>
        <w:spacing w:line="276" w:lineRule="auto"/>
        <w:ind w:left="0" w:firstLine="709"/>
        <w:contextualSpacing/>
        <w:jc w:val="both"/>
        <w:rPr>
          <w:bCs/>
          <w:lang w:eastAsia="en-US"/>
        </w:rPr>
      </w:pPr>
      <w:r w:rsidRPr="00AC504F">
        <w:rPr>
          <w:bCs/>
          <w:lang w:eastAsia="en-US"/>
        </w:rPr>
        <w:t>размещаемое здание или сооружение не создает препятствий для доступа к объекту электросетевого хозяйства (создаются или сохраняются, в том числе в соответствии с требованиями нормативно-технических документов, проходы и подъезды, необходимые для доступа к объекту электроэнергетики обслуживающего персонала и техники в целях обеспечения оперативного, технического и ремонтного обслуживания оборудования, зданий и сооружений объектов электроэнергетики, проведения работ по ликвидации аварий и устранению их последствий на всем протяжении границы объекта электроэнергетики);</w:t>
      </w:r>
    </w:p>
    <w:p w14:paraId="639A6823" w14:textId="77777777" w:rsidR="00BB1A01" w:rsidRPr="00AC504F" w:rsidRDefault="00BB1A01" w:rsidP="00BB1A01">
      <w:pPr>
        <w:numPr>
          <w:ilvl w:val="0"/>
          <w:numId w:val="30"/>
        </w:numPr>
        <w:autoSpaceDE w:val="0"/>
        <w:autoSpaceDN w:val="0"/>
        <w:adjustRightInd w:val="0"/>
        <w:spacing w:line="276" w:lineRule="auto"/>
        <w:ind w:left="0" w:firstLine="709"/>
        <w:contextualSpacing/>
        <w:jc w:val="both"/>
        <w:rPr>
          <w:bCs/>
          <w:lang w:eastAsia="en-US"/>
        </w:rPr>
      </w:pPr>
      <w:r w:rsidRPr="00AC504F">
        <w:rPr>
          <w:bCs/>
          <w:lang w:eastAsia="en-US"/>
        </w:rPr>
        <w:t xml:space="preserve">расстояние по горизонтали от элементов зданий и сооружений до проводов воздушных линий электропередачи напряжением до 1 </w:t>
      </w:r>
      <w:proofErr w:type="spellStart"/>
      <w:r w:rsidRPr="00AC504F">
        <w:rPr>
          <w:bCs/>
          <w:lang w:eastAsia="en-US"/>
        </w:rPr>
        <w:t>кВ</w:t>
      </w:r>
      <w:proofErr w:type="spellEnd"/>
      <w:r w:rsidRPr="00AC504F">
        <w:rPr>
          <w:bCs/>
          <w:lang w:eastAsia="en-US"/>
        </w:rPr>
        <w:t xml:space="preserve"> с неизолированными проводами (при наибольшем их отклонении) должно быть не менее:</w:t>
      </w:r>
    </w:p>
    <w:p w14:paraId="3599FD08" w14:textId="77777777" w:rsidR="00BB1A01" w:rsidRPr="00AC504F" w:rsidRDefault="00BB1A01" w:rsidP="00F86E58">
      <w:pPr>
        <w:numPr>
          <w:ilvl w:val="0"/>
          <w:numId w:val="132"/>
        </w:numPr>
        <w:autoSpaceDE w:val="0"/>
        <w:autoSpaceDN w:val="0"/>
        <w:adjustRightInd w:val="0"/>
        <w:spacing w:line="276" w:lineRule="auto"/>
        <w:ind w:left="0" w:firstLine="709"/>
        <w:contextualSpacing/>
        <w:jc w:val="both"/>
        <w:rPr>
          <w:bCs/>
          <w:lang w:eastAsia="en-US"/>
        </w:rPr>
      </w:pPr>
      <w:r w:rsidRPr="00AC504F">
        <w:rPr>
          <w:bCs/>
          <w:lang w:eastAsia="en-US"/>
        </w:rPr>
        <w:t>1,5 метра - от выступающих частей зданий, террас и окон;</w:t>
      </w:r>
    </w:p>
    <w:p w14:paraId="6F8CDF1D" w14:textId="77777777" w:rsidR="00BB1A01" w:rsidRPr="00AC504F" w:rsidRDefault="00BB1A01" w:rsidP="00F86E58">
      <w:pPr>
        <w:numPr>
          <w:ilvl w:val="0"/>
          <w:numId w:val="132"/>
        </w:numPr>
        <w:autoSpaceDE w:val="0"/>
        <w:autoSpaceDN w:val="0"/>
        <w:adjustRightInd w:val="0"/>
        <w:spacing w:line="276" w:lineRule="auto"/>
        <w:ind w:left="0" w:firstLine="709"/>
        <w:contextualSpacing/>
        <w:jc w:val="both"/>
        <w:rPr>
          <w:bCs/>
          <w:lang w:eastAsia="en-US"/>
        </w:rPr>
      </w:pPr>
      <w:r w:rsidRPr="00AC504F">
        <w:rPr>
          <w:bCs/>
          <w:lang w:eastAsia="en-US"/>
        </w:rPr>
        <w:t>1 метра - от глухих стен;</w:t>
      </w:r>
    </w:p>
    <w:p w14:paraId="0A58591E" w14:textId="77777777" w:rsidR="00BB1A01" w:rsidRPr="00AC504F" w:rsidRDefault="00BB1A01" w:rsidP="00BB1A01">
      <w:pPr>
        <w:numPr>
          <w:ilvl w:val="0"/>
          <w:numId w:val="30"/>
        </w:numPr>
        <w:autoSpaceDE w:val="0"/>
        <w:autoSpaceDN w:val="0"/>
        <w:adjustRightInd w:val="0"/>
        <w:spacing w:line="276" w:lineRule="auto"/>
        <w:ind w:left="0" w:firstLine="709"/>
        <w:contextualSpacing/>
        <w:jc w:val="both"/>
        <w:rPr>
          <w:bCs/>
          <w:lang w:eastAsia="en-US"/>
        </w:rPr>
      </w:pPr>
      <w:r w:rsidRPr="00AC504F">
        <w:rPr>
          <w:bCs/>
          <w:lang w:eastAsia="en-US"/>
        </w:rPr>
        <w:t xml:space="preserve">расстояние по горизонтали от элементов зданий и сооружений до токопроводящих жил кабелей (предназначенных для эксплуатации в воздушной среде) напряжением свыше 1 </w:t>
      </w:r>
      <w:proofErr w:type="spellStart"/>
      <w:r w:rsidRPr="00AC504F">
        <w:rPr>
          <w:bCs/>
          <w:lang w:eastAsia="en-US"/>
        </w:rPr>
        <w:t>кВ</w:t>
      </w:r>
      <w:proofErr w:type="spellEnd"/>
      <w:r w:rsidRPr="00AC504F">
        <w:rPr>
          <w:bCs/>
          <w:lang w:eastAsia="en-US"/>
        </w:rPr>
        <w:t xml:space="preserve"> (при наибольшем их отклонении) должно быть не менее:</w:t>
      </w:r>
    </w:p>
    <w:p w14:paraId="7A5F97DB" w14:textId="77777777" w:rsidR="00BB1A01" w:rsidRPr="00AC504F" w:rsidRDefault="00BB1A01" w:rsidP="00F86E58">
      <w:pPr>
        <w:numPr>
          <w:ilvl w:val="0"/>
          <w:numId w:val="133"/>
        </w:numPr>
        <w:autoSpaceDE w:val="0"/>
        <w:autoSpaceDN w:val="0"/>
        <w:adjustRightInd w:val="0"/>
        <w:spacing w:line="276" w:lineRule="auto"/>
        <w:ind w:left="0" w:firstLine="709"/>
        <w:contextualSpacing/>
        <w:jc w:val="both"/>
        <w:rPr>
          <w:bCs/>
          <w:lang w:eastAsia="en-US"/>
        </w:rPr>
      </w:pPr>
      <w:r w:rsidRPr="00AC504F">
        <w:rPr>
          <w:bCs/>
          <w:lang w:eastAsia="en-US"/>
        </w:rPr>
        <w:t>1 метра - от выступающих частей зданий, террас и окон;</w:t>
      </w:r>
    </w:p>
    <w:p w14:paraId="4051A318" w14:textId="77777777" w:rsidR="00BB1A01" w:rsidRPr="00AC504F" w:rsidRDefault="00BB1A01" w:rsidP="00F86E58">
      <w:pPr>
        <w:numPr>
          <w:ilvl w:val="0"/>
          <w:numId w:val="133"/>
        </w:numPr>
        <w:autoSpaceDE w:val="0"/>
        <w:autoSpaceDN w:val="0"/>
        <w:adjustRightInd w:val="0"/>
        <w:spacing w:line="276" w:lineRule="auto"/>
        <w:ind w:left="0" w:firstLine="709"/>
        <w:contextualSpacing/>
        <w:jc w:val="both"/>
        <w:rPr>
          <w:bCs/>
          <w:lang w:eastAsia="en-US"/>
        </w:rPr>
      </w:pPr>
      <w:r w:rsidRPr="00AC504F">
        <w:rPr>
          <w:bCs/>
          <w:lang w:eastAsia="en-US"/>
        </w:rPr>
        <w:t>0,2 метра - от глухих стен зданий, сооружений;</w:t>
      </w:r>
    </w:p>
    <w:p w14:paraId="16EAB759" w14:textId="77777777" w:rsidR="00BB1A01" w:rsidRPr="00AC504F" w:rsidRDefault="00BB1A01" w:rsidP="00BB1A01">
      <w:pPr>
        <w:numPr>
          <w:ilvl w:val="0"/>
          <w:numId w:val="30"/>
        </w:numPr>
        <w:autoSpaceDE w:val="0"/>
        <w:autoSpaceDN w:val="0"/>
        <w:adjustRightInd w:val="0"/>
        <w:spacing w:line="276" w:lineRule="auto"/>
        <w:ind w:left="0" w:firstLine="709"/>
        <w:contextualSpacing/>
        <w:jc w:val="both"/>
        <w:rPr>
          <w:bCs/>
          <w:lang w:eastAsia="en-US"/>
        </w:rPr>
      </w:pPr>
      <w:r w:rsidRPr="00AC504F">
        <w:rPr>
          <w:bCs/>
          <w:lang w:eastAsia="en-US"/>
        </w:rPr>
        <w:t xml:space="preserve">допускается размещение зданий и сооружений под проводами воздушных линий электропередачи напряжением до 1 </w:t>
      </w:r>
      <w:proofErr w:type="spellStart"/>
      <w:r w:rsidRPr="00AC504F">
        <w:rPr>
          <w:bCs/>
          <w:lang w:eastAsia="en-US"/>
        </w:rPr>
        <w:t>кВ</w:t>
      </w:r>
      <w:proofErr w:type="spellEnd"/>
      <w:r w:rsidRPr="00AC504F">
        <w:rPr>
          <w:bCs/>
          <w:lang w:eastAsia="en-US"/>
        </w:rPr>
        <w:t xml:space="preserve"> с самонесущими изолированными проводами, при этом расстояние по вертикали от указанных зданий и сооружений при наибольшей стреле провеса должно быть не менее 2,5 метра;</w:t>
      </w:r>
    </w:p>
    <w:p w14:paraId="45888CD3" w14:textId="77777777" w:rsidR="00BB1A01" w:rsidRPr="00AC504F" w:rsidRDefault="00BB1A01" w:rsidP="00BB1A01">
      <w:pPr>
        <w:numPr>
          <w:ilvl w:val="0"/>
          <w:numId w:val="30"/>
        </w:numPr>
        <w:autoSpaceDE w:val="0"/>
        <w:autoSpaceDN w:val="0"/>
        <w:adjustRightInd w:val="0"/>
        <w:spacing w:line="276" w:lineRule="auto"/>
        <w:ind w:left="0" w:firstLine="709"/>
        <w:contextualSpacing/>
        <w:jc w:val="both"/>
        <w:rPr>
          <w:bCs/>
          <w:lang w:eastAsia="en-US"/>
        </w:rPr>
      </w:pPr>
      <w:r w:rsidRPr="00AC504F">
        <w:rPr>
          <w:bCs/>
          <w:lang w:eastAsia="en-US"/>
        </w:rPr>
        <w:t xml:space="preserve">расстояние по горизонтали от элементов зданий и сооружений до проводов воздушных линий электропередачи напряжением свыше 1 </w:t>
      </w:r>
      <w:proofErr w:type="spellStart"/>
      <w:r w:rsidRPr="00AC504F">
        <w:rPr>
          <w:bCs/>
          <w:lang w:eastAsia="en-US"/>
        </w:rPr>
        <w:t>кВ</w:t>
      </w:r>
      <w:proofErr w:type="spellEnd"/>
      <w:r w:rsidRPr="00AC504F">
        <w:rPr>
          <w:bCs/>
          <w:lang w:eastAsia="en-US"/>
        </w:rPr>
        <w:t xml:space="preserve"> (при наибольшем их отклонении) должно быть не менее:</w:t>
      </w:r>
    </w:p>
    <w:p w14:paraId="228F5D09" w14:textId="77777777" w:rsidR="00BB1A01" w:rsidRPr="00AC504F" w:rsidRDefault="00BB1A01" w:rsidP="00F86E58">
      <w:pPr>
        <w:numPr>
          <w:ilvl w:val="0"/>
          <w:numId w:val="134"/>
        </w:numPr>
        <w:autoSpaceDE w:val="0"/>
        <w:autoSpaceDN w:val="0"/>
        <w:adjustRightInd w:val="0"/>
        <w:spacing w:line="276" w:lineRule="auto"/>
        <w:ind w:left="0" w:firstLine="709"/>
        <w:contextualSpacing/>
        <w:jc w:val="both"/>
        <w:rPr>
          <w:bCs/>
          <w:lang w:eastAsia="en-US"/>
        </w:rPr>
      </w:pPr>
      <w:r w:rsidRPr="00AC504F">
        <w:rPr>
          <w:bCs/>
          <w:lang w:eastAsia="en-US"/>
        </w:rPr>
        <w:t xml:space="preserve">2 метров - при проектном номинальном классе напряжения до 20 </w:t>
      </w:r>
      <w:proofErr w:type="spellStart"/>
      <w:r w:rsidRPr="00AC504F">
        <w:rPr>
          <w:bCs/>
          <w:lang w:eastAsia="en-US"/>
        </w:rPr>
        <w:t>кВ</w:t>
      </w:r>
      <w:proofErr w:type="spellEnd"/>
      <w:r w:rsidRPr="00AC504F">
        <w:rPr>
          <w:bCs/>
          <w:lang w:eastAsia="en-US"/>
        </w:rPr>
        <w:t>;</w:t>
      </w:r>
    </w:p>
    <w:p w14:paraId="70F0E8B3" w14:textId="77777777" w:rsidR="00BB1A01" w:rsidRPr="00AC504F" w:rsidRDefault="00BB1A01" w:rsidP="00F86E58">
      <w:pPr>
        <w:numPr>
          <w:ilvl w:val="0"/>
          <w:numId w:val="134"/>
        </w:numPr>
        <w:autoSpaceDE w:val="0"/>
        <w:autoSpaceDN w:val="0"/>
        <w:adjustRightInd w:val="0"/>
        <w:spacing w:line="276" w:lineRule="auto"/>
        <w:ind w:left="0" w:firstLine="709"/>
        <w:contextualSpacing/>
        <w:jc w:val="both"/>
        <w:rPr>
          <w:bCs/>
          <w:lang w:eastAsia="en-US"/>
        </w:rPr>
      </w:pPr>
      <w:r w:rsidRPr="00AC504F">
        <w:rPr>
          <w:bCs/>
          <w:lang w:eastAsia="en-US"/>
        </w:rPr>
        <w:t xml:space="preserve">4 метров - при проектном номинальном классе напряжения 35 - 110 </w:t>
      </w:r>
      <w:proofErr w:type="spellStart"/>
      <w:r w:rsidRPr="00AC504F">
        <w:rPr>
          <w:bCs/>
          <w:lang w:eastAsia="en-US"/>
        </w:rPr>
        <w:t>кВ</w:t>
      </w:r>
      <w:proofErr w:type="spellEnd"/>
      <w:r w:rsidRPr="00AC504F">
        <w:rPr>
          <w:bCs/>
          <w:lang w:eastAsia="en-US"/>
        </w:rPr>
        <w:t>;</w:t>
      </w:r>
    </w:p>
    <w:p w14:paraId="651C1156" w14:textId="77777777" w:rsidR="00BB1A01" w:rsidRPr="00AC504F" w:rsidRDefault="00BB1A01" w:rsidP="00F86E58">
      <w:pPr>
        <w:numPr>
          <w:ilvl w:val="0"/>
          <w:numId w:val="134"/>
        </w:numPr>
        <w:autoSpaceDE w:val="0"/>
        <w:autoSpaceDN w:val="0"/>
        <w:adjustRightInd w:val="0"/>
        <w:spacing w:line="276" w:lineRule="auto"/>
        <w:ind w:left="0" w:firstLine="709"/>
        <w:contextualSpacing/>
        <w:jc w:val="both"/>
        <w:rPr>
          <w:bCs/>
          <w:lang w:eastAsia="en-US"/>
        </w:rPr>
      </w:pPr>
      <w:r w:rsidRPr="00AC504F">
        <w:rPr>
          <w:bCs/>
          <w:lang w:eastAsia="en-US"/>
        </w:rPr>
        <w:t xml:space="preserve">5 метров - при проектном номинальном классе напряжения 150 </w:t>
      </w:r>
      <w:proofErr w:type="spellStart"/>
      <w:r w:rsidRPr="00AC504F">
        <w:rPr>
          <w:bCs/>
          <w:lang w:eastAsia="en-US"/>
        </w:rPr>
        <w:t>кВ</w:t>
      </w:r>
      <w:proofErr w:type="spellEnd"/>
      <w:r w:rsidRPr="00AC504F">
        <w:rPr>
          <w:bCs/>
          <w:lang w:eastAsia="en-US"/>
        </w:rPr>
        <w:t>;</w:t>
      </w:r>
    </w:p>
    <w:p w14:paraId="00D20941" w14:textId="77777777" w:rsidR="00BB1A01" w:rsidRPr="00AC504F" w:rsidRDefault="00BB1A01" w:rsidP="00F86E58">
      <w:pPr>
        <w:numPr>
          <w:ilvl w:val="0"/>
          <w:numId w:val="134"/>
        </w:numPr>
        <w:autoSpaceDE w:val="0"/>
        <w:autoSpaceDN w:val="0"/>
        <w:adjustRightInd w:val="0"/>
        <w:spacing w:line="276" w:lineRule="auto"/>
        <w:ind w:left="0" w:firstLine="709"/>
        <w:contextualSpacing/>
        <w:jc w:val="both"/>
        <w:rPr>
          <w:bCs/>
          <w:lang w:eastAsia="en-US"/>
        </w:rPr>
      </w:pPr>
      <w:r w:rsidRPr="00AC504F">
        <w:rPr>
          <w:bCs/>
          <w:lang w:eastAsia="en-US"/>
        </w:rPr>
        <w:t xml:space="preserve">6 метров - при проектном номинальном классе напряжения 220 </w:t>
      </w:r>
      <w:proofErr w:type="spellStart"/>
      <w:r w:rsidRPr="00AC504F">
        <w:rPr>
          <w:bCs/>
          <w:lang w:eastAsia="en-US"/>
        </w:rPr>
        <w:t>кВ</w:t>
      </w:r>
      <w:proofErr w:type="spellEnd"/>
      <w:r w:rsidRPr="00AC504F">
        <w:rPr>
          <w:bCs/>
          <w:lang w:eastAsia="en-US"/>
        </w:rPr>
        <w:t>;</w:t>
      </w:r>
    </w:p>
    <w:p w14:paraId="14B9C381" w14:textId="77777777" w:rsidR="00BB1A01" w:rsidRPr="00AC504F" w:rsidRDefault="00BB1A01" w:rsidP="00F86E58">
      <w:pPr>
        <w:numPr>
          <w:ilvl w:val="0"/>
          <w:numId w:val="134"/>
        </w:numPr>
        <w:autoSpaceDE w:val="0"/>
        <w:autoSpaceDN w:val="0"/>
        <w:adjustRightInd w:val="0"/>
        <w:spacing w:line="276" w:lineRule="auto"/>
        <w:ind w:left="0" w:firstLine="709"/>
        <w:contextualSpacing/>
        <w:jc w:val="both"/>
        <w:rPr>
          <w:bCs/>
          <w:lang w:eastAsia="en-US"/>
        </w:rPr>
      </w:pPr>
      <w:r w:rsidRPr="00AC504F">
        <w:rPr>
          <w:bCs/>
          <w:lang w:eastAsia="en-US"/>
        </w:rPr>
        <w:t xml:space="preserve">20 метров (8 метров до ближайших частей непроизводственных и производственных зданий и сооружений электрических станций и подстанций) - при проектном номинальном классе напряжения 330 - 400 </w:t>
      </w:r>
      <w:proofErr w:type="spellStart"/>
      <w:r w:rsidRPr="00AC504F">
        <w:rPr>
          <w:bCs/>
          <w:lang w:eastAsia="en-US"/>
        </w:rPr>
        <w:t>кВ</w:t>
      </w:r>
      <w:proofErr w:type="spellEnd"/>
      <w:r w:rsidRPr="00AC504F">
        <w:rPr>
          <w:bCs/>
          <w:lang w:eastAsia="en-US"/>
        </w:rPr>
        <w:t>;</w:t>
      </w:r>
    </w:p>
    <w:p w14:paraId="358DEAE1" w14:textId="77777777" w:rsidR="00BB1A01" w:rsidRPr="00AC504F" w:rsidRDefault="00BB1A01" w:rsidP="00F86E58">
      <w:pPr>
        <w:numPr>
          <w:ilvl w:val="0"/>
          <w:numId w:val="134"/>
        </w:numPr>
        <w:autoSpaceDE w:val="0"/>
        <w:autoSpaceDN w:val="0"/>
        <w:adjustRightInd w:val="0"/>
        <w:spacing w:line="276" w:lineRule="auto"/>
        <w:ind w:left="0" w:firstLine="709"/>
        <w:contextualSpacing/>
        <w:jc w:val="both"/>
        <w:rPr>
          <w:bCs/>
          <w:lang w:eastAsia="en-US"/>
        </w:rPr>
      </w:pPr>
      <w:r w:rsidRPr="00AC504F">
        <w:rPr>
          <w:bCs/>
          <w:lang w:eastAsia="en-US"/>
        </w:rPr>
        <w:t xml:space="preserve">30 метров (10 метров до ближайших частей непроизводственных и производственных зданий и сооружений электрических станций и подстанций) - при проектном номинальном классе напряжения 500 </w:t>
      </w:r>
      <w:proofErr w:type="spellStart"/>
      <w:r w:rsidRPr="00AC504F">
        <w:rPr>
          <w:bCs/>
          <w:lang w:eastAsia="en-US"/>
        </w:rPr>
        <w:t>кВ</w:t>
      </w:r>
      <w:proofErr w:type="spellEnd"/>
      <w:r w:rsidRPr="00AC504F">
        <w:rPr>
          <w:bCs/>
          <w:lang w:eastAsia="en-US"/>
        </w:rPr>
        <w:t>;</w:t>
      </w:r>
    </w:p>
    <w:p w14:paraId="207895DD" w14:textId="77777777" w:rsidR="00BB1A01" w:rsidRPr="00AC504F" w:rsidRDefault="00BB1A01" w:rsidP="00F86E58">
      <w:pPr>
        <w:numPr>
          <w:ilvl w:val="0"/>
          <w:numId w:val="134"/>
        </w:numPr>
        <w:autoSpaceDE w:val="0"/>
        <w:autoSpaceDN w:val="0"/>
        <w:adjustRightInd w:val="0"/>
        <w:spacing w:line="276" w:lineRule="auto"/>
        <w:ind w:left="0" w:firstLine="709"/>
        <w:contextualSpacing/>
        <w:jc w:val="both"/>
        <w:rPr>
          <w:bCs/>
          <w:lang w:eastAsia="en-US"/>
        </w:rPr>
      </w:pPr>
      <w:r w:rsidRPr="00AC504F">
        <w:rPr>
          <w:bCs/>
          <w:lang w:eastAsia="en-US"/>
        </w:rPr>
        <w:t xml:space="preserve">40 метров (10 метров до ближайших частей непроизводственных и производственных зданий и сооружений электрических станций и подстанций) - при проектном номинальном классе напряжения 750 </w:t>
      </w:r>
      <w:proofErr w:type="spellStart"/>
      <w:r w:rsidRPr="00AC504F">
        <w:rPr>
          <w:bCs/>
          <w:lang w:eastAsia="en-US"/>
        </w:rPr>
        <w:t>кВ</w:t>
      </w:r>
      <w:proofErr w:type="spellEnd"/>
      <w:r w:rsidRPr="00AC504F">
        <w:rPr>
          <w:bCs/>
          <w:lang w:eastAsia="en-US"/>
        </w:rPr>
        <w:t>;</w:t>
      </w:r>
    </w:p>
    <w:p w14:paraId="4D1A1275" w14:textId="77777777" w:rsidR="00BB1A01" w:rsidRPr="00AC504F" w:rsidRDefault="00BB1A01" w:rsidP="00BB1A01">
      <w:pPr>
        <w:numPr>
          <w:ilvl w:val="0"/>
          <w:numId w:val="30"/>
        </w:numPr>
        <w:autoSpaceDE w:val="0"/>
        <w:autoSpaceDN w:val="0"/>
        <w:adjustRightInd w:val="0"/>
        <w:spacing w:line="276" w:lineRule="auto"/>
        <w:ind w:left="0" w:firstLine="709"/>
        <w:contextualSpacing/>
        <w:jc w:val="both"/>
        <w:rPr>
          <w:bCs/>
          <w:lang w:eastAsia="en-US"/>
        </w:rPr>
      </w:pPr>
      <w:r w:rsidRPr="00AC504F">
        <w:rPr>
          <w:bCs/>
          <w:lang w:eastAsia="en-US"/>
        </w:rPr>
        <w:lastRenderedPageBreak/>
        <w:t>под проводами воздушных линий электропередачи допускается размещение следующих видов зданий и (или) сооружений и (или) их пересечение с воздушными линиями электропередачи:</w:t>
      </w:r>
    </w:p>
    <w:p w14:paraId="7C42DDCE" w14:textId="77777777" w:rsidR="00BB1A01" w:rsidRPr="00AC504F" w:rsidRDefault="00BB1A01" w:rsidP="00F86E58">
      <w:pPr>
        <w:numPr>
          <w:ilvl w:val="0"/>
          <w:numId w:val="135"/>
        </w:numPr>
        <w:autoSpaceDE w:val="0"/>
        <w:autoSpaceDN w:val="0"/>
        <w:adjustRightInd w:val="0"/>
        <w:spacing w:line="276" w:lineRule="auto"/>
        <w:ind w:left="0" w:firstLine="709"/>
        <w:contextualSpacing/>
        <w:jc w:val="both"/>
        <w:rPr>
          <w:bCs/>
          <w:lang w:eastAsia="en-US"/>
        </w:rPr>
      </w:pPr>
      <w:r w:rsidRPr="00AC504F">
        <w:rPr>
          <w:bCs/>
          <w:lang w:eastAsia="en-US"/>
        </w:rPr>
        <w:t xml:space="preserve">производственные здания и (или) сооружения промышленных предприятий I и II степени огнестойкости в соответствии с техническим регламентом о требованиях пожарной безопасности, если проектный номинальный класс напряжения воздушных линий электропередачи не превышает 220 </w:t>
      </w:r>
      <w:proofErr w:type="spellStart"/>
      <w:r w:rsidRPr="00AC504F">
        <w:rPr>
          <w:bCs/>
          <w:lang w:eastAsia="en-US"/>
        </w:rPr>
        <w:t>кВ</w:t>
      </w:r>
      <w:proofErr w:type="spellEnd"/>
      <w:r w:rsidRPr="00AC504F">
        <w:rPr>
          <w:bCs/>
          <w:lang w:eastAsia="en-US"/>
        </w:rPr>
        <w:t>, а также вне зависимости от проектного номинального класса напряжения воздушных линий электропередачи - здания и сооружения электрических станций и подстанций (включая вспомогательные и обслуживающие объекты), ограждения при условии, что расстояние от наивысшей точки указанных зданий и (или) сооружений, ограждений по вертикали до проводов воздушной линии электропередачи при наибольшей стреле провеса должно быть не менее:</w:t>
      </w:r>
    </w:p>
    <w:p w14:paraId="2C4416BB" w14:textId="77777777" w:rsidR="00BB1A01" w:rsidRPr="00AC504F" w:rsidRDefault="00BB1A01" w:rsidP="00F86E58">
      <w:pPr>
        <w:numPr>
          <w:ilvl w:val="0"/>
          <w:numId w:val="136"/>
        </w:numPr>
        <w:autoSpaceDE w:val="0"/>
        <w:autoSpaceDN w:val="0"/>
        <w:adjustRightInd w:val="0"/>
        <w:spacing w:line="276" w:lineRule="auto"/>
        <w:ind w:left="0" w:firstLine="709"/>
        <w:contextualSpacing/>
        <w:jc w:val="both"/>
        <w:rPr>
          <w:bCs/>
          <w:lang w:eastAsia="en-US"/>
        </w:rPr>
      </w:pPr>
      <w:r w:rsidRPr="00AC504F">
        <w:rPr>
          <w:bCs/>
          <w:lang w:eastAsia="en-US"/>
        </w:rPr>
        <w:t xml:space="preserve">3 метров - при проектном номинальном классе напряжения до 35 </w:t>
      </w:r>
      <w:proofErr w:type="spellStart"/>
      <w:r w:rsidRPr="00AC504F">
        <w:rPr>
          <w:bCs/>
          <w:lang w:eastAsia="en-US"/>
        </w:rPr>
        <w:t>кВ</w:t>
      </w:r>
      <w:proofErr w:type="spellEnd"/>
      <w:r w:rsidRPr="00AC504F">
        <w:rPr>
          <w:bCs/>
          <w:lang w:eastAsia="en-US"/>
        </w:rPr>
        <w:t>;</w:t>
      </w:r>
    </w:p>
    <w:p w14:paraId="4B28D72E" w14:textId="77777777" w:rsidR="00BB1A01" w:rsidRPr="00AC504F" w:rsidRDefault="00BB1A01" w:rsidP="00F86E58">
      <w:pPr>
        <w:numPr>
          <w:ilvl w:val="0"/>
          <w:numId w:val="136"/>
        </w:numPr>
        <w:autoSpaceDE w:val="0"/>
        <w:autoSpaceDN w:val="0"/>
        <w:adjustRightInd w:val="0"/>
        <w:spacing w:line="276" w:lineRule="auto"/>
        <w:ind w:left="0" w:firstLine="709"/>
        <w:contextualSpacing/>
        <w:jc w:val="both"/>
        <w:rPr>
          <w:bCs/>
          <w:lang w:eastAsia="en-US"/>
        </w:rPr>
      </w:pPr>
      <w:r w:rsidRPr="00AC504F">
        <w:rPr>
          <w:bCs/>
          <w:lang w:eastAsia="en-US"/>
        </w:rPr>
        <w:t xml:space="preserve">4 метров - при проектном номинальном классе напряжения 110 </w:t>
      </w:r>
      <w:proofErr w:type="spellStart"/>
      <w:r w:rsidRPr="00AC504F">
        <w:rPr>
          <w:bCs/>
          <w:lang w:eastAsia="en-US"/>
        </w:rPr>
        <w:t>кВ</w:t>
      </w:r>
      <w:proofErr w:type="spellEnd"/>
      <w:r w:rsidRPr="00AC504F">
        <w:rPr>
          <w:bCs/>
          <w:lang w:eastAsia="en-US"/>
        </w:rPr>
        <w:t>;</w:t>
      </w:r>
    </w:p>
    <w:p w14:paraId="78D3D1FB" w14:textId="77777777" w:rsidR="00BB1A01" w:rsidRPr="00AC504F" w:rsidRDefault="00BB1A01" w:rsidP="00F86E58">
      <w:pPr>
        <w:numPr>
          <w:ilvl w:val="0"/>
          <w:numId w:val="136"/>
        </w:numPr>
        <w:autoSpaceDE w:val="0"/>
        <w:autoSpaceDN w:val="0"/>
        <w:adjustRightInd w:val="0"/>
        <w:spacing w:line="276" w:lineRule="auto"/>
        <w:ind w:left="0" w:firstLine="709"/>
        <w:contextualSpacing/>
        <w:jc w:val="both"/>
        <w:rPr>
          <w:bCs/>
          <w:lang w:eastAsia="en-US"/>
        </w:rPr>
      </w:pPr>
      <w:r w:rsidRPr="00AC504F">
        <w:rPr>
          <w:bCs/>
          <w:lang w:eastAsia="en-US"/>
        </w:rPr>
        <w:t xml:space="preserve">4 метров - при проектном номинальном классе напряжения 150 </w:t>
      </w:r>
      <w:proofErr w:type="spellStart"/>
      <w:r w:rsidRPr="00AC504F">
        <w:rPr>
          <w:bCs/>
          <w:lang w:eastAsia="en-US"/>
        </w:rPr>
        <w:t>кВ</w:t>
      </w:r>
      <w:proofErr w:type="spellEnd"/>
      <w:r w:rsidRPr="00AC504F">
        <w:rPr>
          <w:bCs/>
          <w:lang w:eastAsia="en-US"/>
        </w:rPr>
        <w:t>;</w:t>
      </w:r>
    </w:p>
    <w:p w14:paraId="712B74F4" w14:textId="77777777" w:rsidR="00BB1A01" w:rsidRPr="00AC504F" w:rsidRDefault="00BB1A01" w:rsidP="00F86E58">
      <w:pPr>
        <w:numPr>
          <w:ilvl w:val="0"/>
          <w:numId w:val="136"/>
        </w:numPr>
        <w:autoSpaceDE w:val="0"/>
        <w:autoSpaceDN w:val="0"/>
        <w:adjustRightInd w:val="0"/>
        <w:spacing w:line="276" w:lineRule="auto"/>
        <w:ind w:left="0" w:firstLine="709"/>
        <w:contextualSpacing/>
        <w:jc w:val="both"/>
        <w:rPr>
          <w:bCs/>
          <w:lang w:eastAsia="en-US"/>
        </w:rPr>
      </w:pPr>
      <w:r w:rsidRPr="00AC504F">
        <w:rPr>
          <w:bCs/>
          <w:lang w:eastAsia="en-US"/>
        </w:rPr>
        <w:t xml:space="preserve">5 метров - при проектном номинальном классе напряжения 220 </w:t>
      </w:r>
      <w:proofErr w:type="spellStart"/>
      <w:r w:rsidRPr="00AC504F">
        <w:rPr>
          <w:bCs/>
          <w:lang w:eastAsia="en-US"/>
        </w:rPr>
        <w:t>кВ</w:t>
      </w:r>
      <w:proofErr w:type="spellEnd"/>
      <w:r w:rsidRPr="00AC504F">
        <w:rPr>
          <w:bCs/>
          <w:lang w:eastAsia="en-US"/>
        </w:rPr>
        <w:t>;</w:t>
      </w:r>
    </w:p>
    <w:p w14:paraId="2B32AEB3" w14:textId="77777777" w:rsidR="00BB1A01" w:rsidRPr="00AC504F" w:rsidRDefault="00BB1A01" w:rsidP="00F86E58">
      <w:pPr>
        <w:numPr>
          <w:ilvl w:val="0"/>
          <w:numId w:val="136"/>
        </w:numPr>
        <w:autoSpaceDE w:val="0"/>
        <w:autoSpaceDN w:val="0"/>
        <w:adjustRightInd w:val="0"/>
        <w:spacing w:line="276" w:lineRule="auto"/>
        <w:ind w:left="0" w:firstLine="709"/>
        <w:contextualSpacing/>
        <w:jc w:val="both"/>
        <w:rPr>
          <w:bCs/>
          <w:lang w:eastAsia="en-US"/>
        </w:rPr>
      </w:pPr>
      <w:r w:rsidRPr="00AC504F">
        <w:rPr>
          <w:bCs/>
          <w:lang w:eastAsia="en-US"/>
        </w:rPr>
        <w:t xml:space="preserve">7,5 метра - при проектном номинальном классе напряжения 330 - 400 </w:t>
      </w:r>
      <w:proofErr w:type="spellStart"/>
      <w:r w:rsidRPr="00AC504F">
        <w:rPr>
          <w:bCs/>
          <w:lang w:eastAsia="en-US"/>
        </w:rPr>
        <w:t>кВ</w:t>
      </w:r>
      <w:proofErr w:type="spellEnd"/>
      <w:r w:rsidRPr="00AC504F">
        <w:rPr>
          <w:bCs/>
          <w:lang w:eastAsia="en-US"/>
        </w:rPr>
        <w:t>;</w:t>
      </w:r>
    </w:p>
    <w:p w14:paraId="5264DED2" w14:textId="77777777" w:rsidR="00BB1A01" w:rsidRPr="00AC504F" w:rsidRDefault="00BB1A01" w:rsidP="00F86E58">
      <w:pPr>
        <w:numPr>
          <w:ilvl w:val="0"/>
          <w:numId w:val="136"/>
        </w:numPr>
        <w:autoSpaceDE w:val="0"/>
        <w:autoSpaceDN w:val="0"/>
        <w:adjustRightInd w:val="0"/>
        <w:spacing w:line="276" w:lineRule="auto"/>
        <w:ind w:left="0" w:firstLine="709"/>
        <w:contextualSpacing/>
        <w:jc w:val="both"/>
        <w:rPr>
          <w:bCs/>
          <w:lang w:eastAsia="en-US"/>
        </w:rPr>
      </w:pPr>
      <w:r w:rsidRPr="00AC504F">
        <w:rPr>
          <w:bCs/>
          <w:lang w:eastAsia="en-US"/>
        </w:rPr>
        <w:t xml:space="preserve">8 метров - при проектном номинальном классе напряжения 500 </w:t>
      </w:r>
      <w:proofErr w:type="spellStart"/>
      <w:r w:rsidRPr="00AC504F">
        <w:rPr>
          <w:bCs/>
          <w:lang w:eastAsia="en-US"/>
        </w:rPr>
        <w:t>кВ</w:t>
      </w:r>
      <w:proofErr w:type="spellEnd"/>
      <w:r w:rsidRPr="00AC504F">
        <w:rPr>
          <w:bCs/>
          <w:lang w:eastAsia="en-US"/>
        </w:rPr>
        <w:t>;</w:t>
      </w:r>
    </w:p>
    <w:p w14:paraId="02C4F74F" w14:textId="77777777" w:rsidR="00BB1A01" w:rsidRPr="00AC504F" w:rsidRDefault="00BB1A01" w:rsidP="00F86E58">
      <w:pPr>
        <w:numPr>
          <w:ilvl w:val="0"/>
          <w:numId w:val="136"/>
        </w:numPr>
        <w:autoSpaceDE w:val="0"/>
        <w:autoSpaceDN w:val="0"/>
        <w:adjustRightInd w:val="0"/>
        <w:spacing w:line="276" w:lineRule="auto"/>
        <w:ind w:left="0" w:firstLine="709"/>
        <w:contextualSpacing/>
        <w:jc w:val="both"/>
        <w:rPr>
          <w:bCs/>
          <w:lang w:eastAsia="en-US"/>
        </w:rPr>
      </w:pPr>
      <w:r w:rsidRPr="00AC504F">
        <w:rPr>
          <w:bCs/>
          <w:lang w:eastAsia="en-US"/>
        </w:rPr>
        <w:t xml:space="preserve">12 метров - при проектном номинальном классе напряжения 750 </w:t>
      </w:r>
      <w:proofErr w:type="spellStart"/>
      <w:r w:rsidRPr="00AC504F">
        <w:rPr>
          <w:bCs/>
          <w:lang w:eastAsia="en-US"/>
        </w:rPr>
        <w:t>кВ</w:t>
      </w:r>
      <w:proofErr w:type="spellEnd"/>
      <w:r w:rsidRPr="00AC504F">
        <w:rPr>
          <w:bCs/>
          <w:lang w:eastAsia="en-US"/>
        </w:rPr>
        <w:t>;</w:t>
      </w:r>
    </w:p>
    <w:p w14:paraId="59503D15" w14:textId="77777777" w:rsidR="00BB1A01" w:rsidRPr="00AC504F" w:rsidRDefault="00BB1A01" w:rsidP="00F86E58">
      <w:pPr>
        <w:numPr>
          <w:ilvl w:val="0"/>
          <w:numId w:val="135"/>
        </w:numPr>
        <w:autoSpaceDE w:val="0"/>
        <w:autoSpaceDN w:val="0"/>
        <w:adjustRightInd w:val="0"/>
        <w:spacing w:line="276" w:lineRule="auto"/>
        <w:ind w:left="0" w:firstLine="709"/>
        <w:contextualSpacing/>
        <w:jc w:val="both"/>
        <w:rPr>
          <w:bCs/>
          <w:lang w:eastAsia="en-US"/>
        </w:rPr>
      </w:pPr>
      <w:r w:rsidRPr="00AC504F">
        <w:rPr>
          <w:bCs/>
          <w:lang w:eastAsia="en-US"/>
        </w:rPr>
        <w:t xml:space="preserve">линии связи, линии проводного вещания, если проектный номинальный класс напряжения воздушных линий электропередачи не превышает 500 </w:t>
      </w:r>
      <w:proofErr w:type="spellStart"/>
      <w:r w:rsidRPr="00AC504F">
        <w:rPr>
          <w:bCs/>
          <w:lang w:eastAsia="en-US"/>
        </w:rPr>
        <w:t>кВ</w:t>
      </w:r>
      <w:proofErr w:type="spellEnd"/>
      <w:r w:rsidRPr="00AC504F">
        <w:rPr>
          <w:bCs/>
          <w:lang w:eastAsia="en-US"/>
        </w:rPr>
        <w:t xml:space="preserve"> при условии, что расстояние по вертикали до проводов воздушной линии электропередачи от указанных линий при наибольшей стреле провеса должно быть не менее:</w:t>
      </w:r>
    </w:p>
    <w:p w14:paraId="76442EFC" w14:textId="77777777" w:rsidR="00BB1A01" w:rsidRPr="00AC504F" w:rsidRDefault="00BB1A01" w:rsidP="00F86E58">
      <w:pPr>
        <w:numPr>
          <w:ilvl w:val="0"/>
          <w:numId w:val="137"/>
        </w:numPr>
        <w:autoSpaceDE w:val="0"/>
        <w:autoSpaceDN w:val="0"/>
        <w:adjustRightInd w:val="0"/>
        <w:spacing w:line="276" w:lineRule="auto"/>
        <w:ind w:left="0" w:firstLine="709"/>
        <w:contextualSpacing/>
        <w:jc w:val="both"/>
        <w:rPr>
          <w:bCs/>
          <w:lang w:eastAsia="en-US"/>
        </w:rPr>
      </w:pPr>
      <w:r w:rsidRPr="00AC504F">
        <w:rPr>
          <w:bCs/>
          <w:lang w:eastAsia="en-US"/>
        </w:rPr>
        <w:t xml:space="preserve">3 метров - при проектном номинальном классе напряжения до 35 </w:t>
      </w:r>
      <w:proofErr w:type="spellStart"/>
      <w:r w:rsidRPr="00AC504F">
        <w:rPr>
          <w:bCs/>
          <w:lang w:eastAsia="en-US"/>
        </w:rPr>
        <w:t>кВ</w:t>
      </w:r>
      <w:proofErr w:type="spellEnd"/>
      <w:r w:rsidRPr="00AC504F">
        <w:rPr>
          <w:bCs/>
          <w:lang w:eastAsia="en-US"/>
        </w:rPr>
        <w:t>;</w:t>
      </w:r>
    </w:p>
    <w:p w14:paraId="30CB8105" w14:textId="77777777" w:rsidR="00BB1A01" w:rsidRPr="00AC504F" w:rsidRDefault="00BB1A01" w:rsidP="00F86E58">
      <w:pPr>
        <w:numPr>
          <w:ilvl w:val="0"/>
          <w:numId w:val="137"/>
        </w:numPr>
        <w:autoSpaceDE w:val="0"/>
        <w:autoSpaceDN w:val="0"/>
        <w:adjustRightInd w:val="0"/>
        <w:spacing w:line="276" w:lineRule="auto"/>
        <w:ind w:left="0" w:firstLine="709"/>
        <w:contextualSpacing/>
        <w:jc w:val="both"/>
        <w:rPr>
          <w:bCs/>
          <w:lang w:eastAsia="en-US"/>
        </w:rPr>
      </w:pPr>
      <w:r w:rsidRPr="00AC504F">
        <w:rPr>
          <w:bCs/>
          <w:lang w:eastAsia="en-US"/>
        </w:rPr>
        <w:t xml:space="preserve">4 метров - при проектном номинальном классе напряжения 110 </w:t>
      </w:r>
      <w:proofErr w:type="spellStart"/>
      <w:r w:rsidRPr="00AC504F">
        <w:rPr>
          <w:bCs/>
          <w:lang w:eastAsia="en-US"/>
        </w:rPr>
        <w:t>кВ</w:t>
      </w:r>
      <w:proofErr w:type="spellEnd"/>
      <w:r w:rsidRPr="00AC504F">
        <w:rPr>
          <w:bCs/>
          <w:lang w:eastAsia="en-US"/>
        </w:rPr>
        <w:t>;</w:t>
      </w:r>
    </w:p>
    <w:p w14:paraId="0A215FE1" w14:textId="77777777" w:rsidR="00BB1A01" w:rsidRPr="00AC504F" w:rsidRDefault="00BB1A01" w:rsidP="00F86E58">
      <w:pPr>
        <w:numPr>
          <w:ilvl w:val="0"/>
          <w:numId w:val="137"/>
        </w:numPr>
        <w:autoSpaceDE w:val="0"/>
        <w:autoSpaceDN w:val="0"/>
        <w:adjustRightInd w:val="0"/>
        <w:spacing w:line="276" w:lineRule="auto"/>
        <w:ind w:left="0" w:firstLine="709"/>
        <w:contextualSpacing/>
        <w:jc w:val="both"/>
        <w:rPr>
          <w:bCs/>
          <w:lang w:eastAsia="en-US"/>
        </w:rPr>
      </w:pPr>
      <w:r w:rsidRPr="00AC504F">
        <w:rPr>
          <w:bCs/>
          <w:lang w:eastAsia="en-US"/>
        </w:rPr>
        <w:t xml:space="preserve">4 метров - при проектном номинальном классе напряжения 150 </w:t>
      </w:r>
      <w:proofErr w:type="spellStart"/>
      <w:r w:rsidRPr="00AC504F">
        <w:rPr>
          <w:bCs/>
          <w:lang w:eastAsia="en-US"/>
        </w:rPr>
        <w:t>кВ</w:t>
      </w:r>
      <w:proofErr w:type="spellEnd"/>
      <w:r w:rsidRPr="00AC504F">
        <w:rPr>
          <w:bCs/>
          <w:lang w:eastAsia="en-US"/>
        </w:rPr>
        <w:t>;</w:t>
      </w:r>
    </w:p>
    <w:p w14:paraId="3D680405" w14:textId="77777777" w:rsidR="00BB1A01" w:rsidRPr="00AC504F" w:rsidRDefault="00BB1A01" w:rsidP="00F86E58">
      <w:pPr>
        <w:numPr>
          <w:ilvl w:val="0"/>
          <w:numId w:val="137"/>
        </w:numPr>
        <w:autoSpaceDE w:val="0"/>
        <w:autoSpaceDN w:val="0"/>
        <w:adjustRightInd w:val="0"/>
        <w:spacing w:line="276" w:lineRule="auto"/>
        <w:ind w:left="0" w:firstLine="709"/>
        <w:contextualSpacing/>
        <w:jc w:val="both"/>
        <w:rPr>
          <w:bCs/>
          <w:lang w:eastAsia="en-US"/>
        </w:rPr>
      </w:pPr>
      <w:r w:rsidRPr="00AC504F">
        <w:rPr>
          <w:bCs/>
          <w:lang w:eastAsia="en-US"/>
        </w:rPr>
        <w:t xml:space="preserve">4 метров - при проектном номинальном классе напряжения 220 </w:t>
      </w:r>
      <w:proofErr w:type="spellStart"/>
      <w:r w:rsidRPr="00AC504F">
        <w:rPr>
          <w:bCs/>
          <w:lang w:eastAsia="en-US"/>
        </w:rPr>
        <w:t>кВ</w:t>
      </w:r>
      <w:proofErr w:type="spellEnd"/>
      <w:r w:rsidRPr="00AC504F">
        <w:rPr>
          <w:bCs/>
          <w:lang w:eastAsia="en-US"/>
        </w:rPr>
        <w:t>;</w:t>
      </w:r>
    </w:p>
    <w:p w14:paraId="5A6F0004" w14:textId="77777777" w:rsidR="00BB1A01" w:rsidRPr="00AC504F" w:rsidRDefault="00BB1A01" w:rsidP="00F86E58">
      <w:pPr>
        <w:numPr>
          <w:ilvl w:val="0"/>
          <w:numId w:val="137"/>
        </w:numPr>
        <w:autoSpaceDE w:val="0"/>
        <w:autoSpaceDN w:val="0"/>
        <w:adjustRightInd w:val="0"/>
        <w:spacing w:line="276" w:lineRule="auto"/>
        <w:ind w:left="0" w:firstLine="709"/>
        <w:contextualSpacing/>
        <w:jc w:val="both"/>
        <w:rPr>
          <w:bCs/>
          <w:lang w:eastAsia="en-US"/>
        </w:rPr>
      </w:pPr>
      <w:r w:rsidRPr="00AC504F">
        <w:rPr>
          <w:bCs/>
          <w:lang w:eastAsia="en-US"/>
        </w:rPr>
        <w:t xml:space="preserve">5 метров - при проектном номинальном классе напряжения 330 - 400 </w:t>
      </w:r>
      <w:proofErr w:type="spellStart"/>
      <w:r w:rsidRPr="00AC504F">
        <w:rPr>
          <w:bCs/>
          <w:lang w:eastAsia="en-US"/>
        </w:rPr>
        <w:t>кВ</w:t>
      </w:r>
      <w:proofErr w:type="spellEnd"/>
      <w:r w:rsidRPr="00AC504F">
        <w:rPr>
          <w:bCs/>
          <w:lang w:eastAsia="en-US"/>
        </w:rPr>
        <w:t>;</w:t>
      </w:r>
    </w:p>
    <w:p w14:paraId="6F608F3D" w14:textId="77777777" w:rsidR="00BB1A01" w:rsidRPr="00AC504F" w:rsidRDefault="00BB1A01" w:rsidP="00F86E58">
      <w:pPr>
        <w:numPr>
          <w:ilvl w:val="0"/>
          <w:numId w:val="137"/>
        </w:numPr>
        <w:autoSpaceDE w:val="0"/>
        <w:autoSpaceDN w:val="0"/>
        <w:adjustRightInd w:val="0"/>
        <w:spacing w:line="276" w:lineRule="auto"/>
        <w:ind w:left="0" w:firstLine="709"/>
        <w:contextualSpacing/>
        <w:jc w:val="both"/>
        <w:rPr>
          <w:bCs/>
          <w:lang w:eastAsia="en-US"/>
        </w:rPr>
      </w:pPr>
      <w:r w:rsidRPr="00AC504F">
        <w:rPr>
          <w:bCs/>
          <w:lang w:eastAsia="en-US"/>
        </w:rPr>
        <w:t xml:space="preserve">5 метров - при проектном номинальном классе напряжения 500 </w:t>
      </w:r>
      <w:proofErr w:type="spellStart"/>
      <w:r w:rsidRPr="00AC504F">
        <w:rPr>
          <w:bCs/>
          <w:lang w:eastAsia="en-US"/>
        </w:rPr>
        <w:t>кВ</w:t>
      </w:r>
      <w:proofErr w:type="spellEnd"/>
      <w:r w:rsidRPr="00AC504F">
        <w:rPr>
          <w:bCs/>
          <w:lang w:eastAsia="en-US"/>
        </w:rPr>
        <w:t>;</w:t>
      </w:r>
    </w:p>
    <w:p w14:paraId="666405AD" w14:textId="77777777" w:rsidR="00BB1A01" w:rsidRPr="00AC504F" w:rsidRDefault="00BB1A01" w:rsidP="00F86E58">
      <w:pPr>
        <w:numPr>
          <w:ilvl w:val="0"/>
          <w:numId w:val="135"/>
        </w:numPr>
        <w:autoSpaceDE w:val="0"/>
        <w:autoSpaceDN w:val="0"/>
        <w:adjustRightInd w:val="0"/>
        <w:spacing w:line="276" w:lineRule="auto"/>
        <w:ind w:left="0" w:firstLine="709"/>
        <w:contextualSpacing/>
        <w:jc w:val="both"/>
        <w:rPr>
          <w:bCs/>
          <w:lang w:eastAsia="en-US"/>
        </w:rPr>
      </w:pPr>
      <w:r w:rsidRPr="00AC504F">
        <w:rPr>
          <w:bCs/>
          <w:lang w:eastAsia="en-US"/>
        </w:rPr>
        <w:t>железные дороги при условии, что расстояние по вертикали от головки рельса до проводов воздушной линии электропередачи при наибольшей стреле провеса должно быть не менее:</w:t>
      </w:r>
    </w:p>
    <w:p w14:paraId="263ABB0E" w14:textId="77777777" w:rsidR="00BB1A01" w:rsidRPr="00AC504F" w:rsidRDefault="00BB1A01" w:rsidP="00F86E58">
      <w:pPr>
        <w:numPr>
          <w:ilvl w:val="0"/>
          <w:numId w:val="138"/>
        </w:numPr>
        <w:autoSpaceDE w:val="0"/>
        <w:autoSpaceDN w:val="0"/>
        <w:adjustRightInd w:val="0"/>
        <w:spacing w:line="276" w:lineRule="auto"/>
        <w:ind w:left="0" w:firstLine="709"/>
        <w:contextualSpacing/>
        <w:jc w:val="both"/>
        <w:rPr>
          <w:bCs/>
          <w:lang w:eastAsia="en-US"/>
        </w:rPr>
      </w:pPr>
      <w:r w:rsidRPr="00AC504F">
        <w:rPr>
          <w:bCs/>
          <w:lang w:eastAsia="en-US"/>
        </w:rPr>
        <w:t xml:space="preserve">7,5 метра - при проектном номинальном классе напряжения до 35 </w:t>
      </w:r>
      <w:proofErr w:type="spellStart"/>
      <w:r w:rsidRPr="00AC504F">
        <w:rPr>
          <w:bCs/>
          <w:lang w:eastAsia="en-US"/>
        </w:rPr>
        <w:t>кВ</w:t>
      </w:r>
      <w:proofErr w:type="spellEnd"/>
      <w:r w:rsidRPr="00AC504F">
        <w:rPr>
          <w:bCs/>
          <w:lang w:eastAsia="en-US"/>
        </w:rPr>
        <w:t>;</w:t>
      </w:r>
    </w:p>
    <w:p w14:paraId="3626CF92" w14:textId="77777777" w:rsidR="00BB1A01" w:rsidRPr="00AC504F" w:rsidRDefault="00BB1A01" w:rsidP="00F86E58">
      <w:pPr>
        <w:numPr>
          <w:ilvl w:val="0"/>
          <w:numId w:val="138"/>
        </w:numPr>
        <w:autoSpaceDE w:val="0"/>
        <w:autoSpaceDN w:val="0"/>
        <w:adjustRightInd w:val="0"/>
        <w:spacing w:line="276" w:lineRule="auto"/>
        <w:ind w:left="0" w:firstLine="709"/>
        <w:contextualSpacing/>
        <w:jc w:val="both"/>
        <w:rPr>
          <w:bCs/>
          <w:lang w:eastAsia="en-US"/>
        </w:rPr>
      </w:pPr>
      <w:r w:rsidRPr="00AC504F">
        <w:rPr>
          <w:bCs/>
          <w:lang w:eastAsia="en-US"/>
        </w:rPr>
        <w:t xml:space="preserve">7,5 метра - при проектном номинальном классе напряжения 110 </w:t>
      </w:r>
      <w:proofErr w:type="spellStart"/>
      <w:r w:rsidRPr="00AC504F">
        <w:rPr>
          <w:bCs/>
          <w:lang w:eastAsia="en-US"/>
        </w:rPr>
        <w:t>кВ</w:t>
      </w:r>
      <w:proofErr w:type="spellEnd"/>
      <w:r w:rsidRPr="00AC504F">
        <w:rPr>
          <w:bCs/>
          <w:lang w:eastAsia="en-US"/>
        </w:rPr>
        <w:t>;</w:t>
      </w:r>
    </w:p>
    <w:p w14:paraId="09F5D275" w14:textId="77777777" w:rsidR="00BB1A01" w:rsidRPr="00AC504F" w:rsidRDefault="00BB1A01" w:rsidP="00F86E58">
      <w:pPr>
        <w:numPr>
          <w:ilvl w:val="0"/>
          <w:numId w:val="138"/>
        </w:numPr>
        <w:autoSpaceDE w:val="0"/>
        <w:autoSpaceDN w:val="0"/>
        <w:adjustRightInd w:val="0"/>
        <w:spacing w:line="276" w:lineRule="auto"/>
        <w:ind w:left="0" w:firstLine="709"/>
        <w:contextualSpacing/>
        <w:jc w:val="both"/>
        <w:rPr>
          <w:bCs/>
          <w:lang w:eastAsia="en-US"/>
        </w:rPr>
      </w:pPr>
      <w:r w:rsidRPr="00AC504F">
        <w:rPr>
          <w:bCs/>
          <w:lang w:eastAsia="en-US"/>
        </w:rPr>
        <w:t xml:space="preserve">8 метров - при проектном номинальном классе напряжения 150 </w:t>
      </w:r>
      <w:proofErr w:type="spellStart"/>
      <w:r w:rsidRPr="00AC504F">
        <w:rPr>
          <w:bCs/>
          <w:lang w:eastAsia="en-US"/>
        </w:rPr>
        <w:t>кВ</w:t>
      </w:r>
      <w:proofErr w:type="spellEnd"/>
      <w:r w:rsidRPr="00AC504F">
        <w:rPr>
          <w:bCs/>
          <w:lang w:eastAsia="en-US"/>
        </w:rPr>
        <w:t>;</w:t>
      </w:r>
    </w:p>
    <w:p w14:paraId="369791BF" w14:textId="77777777" w:rsidR="00BB1A01" w:rsidRPr="00AC504F" w:rsidRDefault="00BB1A01" w:rsidP="00F86E58">
      <w:pPr>
        <w:numPr>
          <w:ilvl w:val="0"/>
          <w:numId w:val="138"/>
        </w:numPr>
        <w:autoSpaceDE w:val="0"/>
        <w:autoSpaceDN w:val="0"/>
        <w:adjustRightInd w:val="0"/>
        <w:spacing w:line="276" w:lineRule="auto"/>
        <w:ind w:left="0" w:firstLine="709"/>
        <w:contextualSpacing/>
        <w:jc w:val="both"/>
        <w:rPr>
          <w:bCs/>
          <w:lang w:eastAsia="en-US"/>
        </w:rPr>
      </w:pPr>
      <w:r w:rsidRPr="00AC504F">
        <w:rPr>
          <w:bCs/>
          <w:lang w:eastAsia="en-US"/>
        </w:rPr>
        <w:t xml:space="preserve">8,5 метра - при проектном номинальном классе напряжения 220 </w:t>
      </w:r>
      <w:proofErr w:type="spellStart"/>
      <w:r w:rsidRPr="00AC504F">
        <w:rPr>
          <w:bCs/>
          <w:lang w:eastAsia="en-US"/>
        </w:rPr>
        <w:t>кВ</w:t>
      </w:r>
      <w:proofErr w:type="spellEnd"/>
      <w:r w:rsidRPr="00AC504F">
        <w:rPr>
          <w:bCs/>
          <w:lang w:eastAsia="en-US"/>
        </w:rPr>
        <w:t>;</w:t>
      </w:r>
    </w:p>
    <w:p w14:paraId="6FBF0B8C" w14:textId="77777777" w:rsidR="00BB1A01" w:rsidRPr="00AC504F" w:rsidRDefault="00BB1A01" w:rsidP="00F86E58">
      <w:pPr>
        <w:numPr>
          <w:ilvl w:val="0"/>
          <w:numId w:val="138"/>
        </w:numPr>
        <w:autoSpaceDE w:val="0"/>
        <w:autoSpaceDN w:val="0"/>
        <w:adjustRightInd w:val="0"/>
        <w:spacing w:line="276" w:lineRule="auto"/>
        <w:ind w:left="0" w:firstLine="709"/>
        <w:contextualSpacing/>
        <w:jc w:val="both"/>
        <w:rPr>
          <w:bCs/>
          <w:lang w:eastAsia="en-US"/>
        </w:rPr>
      </w:pPr>
      <w:r w:rsidRPr="00AC504F">
        <w:rPr>
          <w:bCs/>
          <w:lang w:eastAsia="en-US"/>
        </w:rPr>
        <w:t xml:space="preserve">9 метров - при проектном номинальном классе напряжения 330 - 400 </w:t>
      </w:r>
      <w:proofErr w:type="spellStart"/>
      <w:r w:rsidRPr="00AC504F">
        <w:rPr>
          <w:bCs/>
          <w:lang w:eastAsia="en-US"/>
        </w:rPr>
        <w:t>кВ</w:t>
      </w:r>
      <w:proofErr w:type="spellEnd"/>
      <w:r w:rsidRPr="00AC504F">
        <w:rPr>
          <w:bCs/>
          <w:lang w:eastAsia="en-US"/>
        </w:rPr>
        <w:t>;</w:t>
      </w:r>
    </w:p>
    <w:p w14:paraId="0F2AFEC9" w14:textId="77777777" w:rsidR="00BB1A01" w:rsidRPr="00AC504F" w:rsidRDefault="00BB1A01" w:rsidP="00F86E58">
      <w:pPr>
        <w:numPr>
          <w:ilvl w:val="0"/>
          <w:numId w:val="138"/>
        </w:numPr>
        <w:autoSpaceDE w:val="0"/>
        <w:autoSpaceDN w:val="0"/>
        <w:adjustRightInd w:val="0"/>
        <w:spacing w:line="276" w:lineRule="auto"/>
        <w:ind w:left="0" w:firstLine="709"/>
        <w:contextualSpacing/>
        <w:jc w:val="both"/>
        <w:rPr>
          <w:bCs/>
          <w:lang w:eastAsia="en-US"/>
        </w:rPr>
      </w:pPr>
      <w:r w:rsidRPr="00AC504F">
        <w:rPr>
          <w:bCs/>
          <w:lang w:eastAsia="en-US"/>
        </w:rPr>
        <w:t xml:space="preserve">9,5 метра - при проектном номинальном классе напряжения 500 </w:t>
      </w:r>
      <w:proofErr w:type="spellStart"/>
      <w:r w:rsidRPr="00AC504F">
        <w:rPr>
          <w:bCs/>
          <w:lang w:eastAsia="en-US"/>
        </w:rPr>
        <w:t>кВ</w:t>
      </w:r>
      <w:proofErr w:type="spellEnd"/>
      <w:r w:rsidRPr="00AC504F">
        <w:rPr>
          <w:bCs/>
          <w:lang w:eastAsia="en-US"/>
        </w:rPr>
        <w:t>;</w:t>
      </w:r>
    </w:p>
    <w:p w14:paraId="7F7D217C" w14:textId="77777777" w:rsidR="00BB1A01" w:rsidRPr="00AC504F" w:rsidRDefault="00BB1A01" w:rsidP="00F86E58">
      <w:pPr>
        <w:numPr>
          <w:ilvl w:val="0"/>
          <w:numId w:val="138"/>
        </w:numPr>
        <w:autoSpaceDE w:val="0"/>
        <w:autoSpaceDN w:val="0"/>
        <w:adjustRightInd w:val="0"/>
        <w:spacing w:line="276" w:lineRule="auto"/>
        <w:ind w:left="0" w:firstLine="709"/>
        <w:contextualSpacing/>
        <w:jc w:val="both"/>
        <w:rPr>
          <w:bCs/>
          <w:lang w:eastAsia="en-US"/>
        </w:rPr>
      </w:pPr>
      <w:r w:rsidRPr="00AC504F">
        <w:rPr>
          <w:bCs/>
          <w:lang w:eastAsia="en-US"/>
        </w:rPr>
        <w:t xml:space="preserve">12 метров - при проектном номинальном классе напряжения 750 </w:t>
      </w:r>
      <w:proofErr w:type="spellStart"/>
      <w:r w:rsidRPr="00AC504F">
        <w:rPr>
          <w:bCs/>
          <w:lang w:eastAsia="en-US"/>
        </w:rPr>
        <w:t>кВ</w:t>
      </w:r>
      <w:proofErr w:type="spellEnd"/>
      <w:r w:rsidRPr="00AC504F">
        <w:rPr>
          <w:bCs/>
          <w:lang w:eastAsia="en-US"/>
        </w:rPr>
        <w:t>;</w:t>
      </w:r>
    </w:p>
    <w:p w14:paraId="7E7A8249" w14:textId="77777777" w:rsidR="00BB1A01" w:rsidRPr="00AC504F" w:rsidRDefault="00BB1A01" w:rsidP="00F86E58">
      <w:pPr>
        <w:numPr>
          <w:ilvl w:val="0"/>
          <w:numId w:val="135"/>
        </w:numPr>
        <w:autoSpaceDE w:val="0"/>
        <w:autoSpaceDN w:val="0"/>
        <w:adjustRightInd w:val="0"/>
        <w:spacing w:line="276" w:lineRule="auto"/>
        <w:ind w:left="0" w:firstLine="709"/>
        <w:contextualSpacing/>
        <w:jc w:val="both"/>
        <w:rPr>
          <w:bCs/>
          <w:lang w:eastAsia="en-US"/>
        </w:rPr>
      </w:pPr>
      <w:r w:rsidRPr="00AC504F">
        <w:rPr>
          <w:bCs/>
          <w:lang w:eastAsia="en-US"/>
        </w:rPr>
        <w:t>автомобильные дороги при условии, что расстояние по вертикали от покрытия проезжей части дорог всех категорий до проводов воздушной линии электропередачи при наибольшей стреле провеса должно быть не менее:</w:t>
      </w:r>
    </w:p>
    <w:p w14:paraId="3CE52E9E" w14:textId="77777777" w:rsidR="00BB1A01" w:rsidRPr="00AC504F" w:rsidRDefault="00BB1A01" w:rsidP="00F86E58">
      <w:pPr>
        <w:numPr>
          <w:ilvl w:val="0"/>
          <w:numId w:val="139"/>
        </w:numPr>
        <w:autoSpaceDE w:val="0"/>
        <w:autoSpaceDN w:val="0"/>
        <w:adjustRightInd w:val="0"/>
        <w:spacing w:line="276" w:lineRule="auto"/>
        <w:ind w:left="0" w:firstLine="709"/>
        <w:contextualSpacing/>
        <w:jc w:val="both"/>
        <w:rPr>
          <w:bCs/>
          <w:lang w:eastAsia="en-US"/>
        </w:rPr>
      </w:pPr>
      <w:r w:rsidRPr="00AC504F">
        <w:rPr>
          <w:bCs/>
          <w:lang w:eastAsia="en-US"/>
        </w:rPr>
        <w:t xml:space="preserve">7 метров - при проектном номинальном классе напряжения до 35 </w:t>
      </w:r>
      <w:proofErr w:type="spellStart"/>
      <w:r w:rsidRPr="00AC504F">
        <w:rPr>
          <w:bCs/>
          <w:lang w:eastAsia="en-US"/>
        </w:rPr>
        <w:t>кВ</w:t>
      </w:r>
      <w:proofErr w:type="spellEnd"/>
      <w:r w:rsidRPr="00AC504F">
        <w:rPr>
          <w:bCs/>
          <w:lang w:eastAsia="en-US"/>
        </w:rPr>
        <w:t>;</w:t>
      </w:r>
    </w:p>
    <w:p w14:paraId="3F3A463B" w14:textId="77777777" w:rsidR="00BB1A01" w:rsidRPr="00AC504F" w:rsidRDefault="00BB1A01" w:rsidP="00F86E58">
      <w:pPr>
        <w:numPr>
          <w:ilvl w:val="0"/>
          <w:numId w:val="139"/>
        </w:numPr>
        <w:autoSpaceDE w:val="0"/>
        <w:autoSpaceDN w:val="0"/>
        <w:adjustRightInd w:val="0"/>
        <w:spacing w:line="276" w:lineRule="auto"/>
        <w:ind w:left="0" w:firstLine="709"/>
        <w:contextualSpacing/>
        <w:jc w:val="both"/>
        <w:rPr>
          <w:bCs/>
          <w:lang w:eastAsia="en-US"/>
        </w:rPr>
      </w:pPr>
      <w:r w:rsidRPr="00AC504F">
        <w:rPr>
          <w:bCs/>
          <w:lang w:eastAsia="en-US"/>
        </w:rPr>
        <w:t xml:space="preserve">7 метров - при проектном номинальном классе напряжения 110 </w:t>
      </w:r>
      <w:proofErr w:type="spellStart"/>
      <w:r w:rsidRPr="00AC504F">
        <w:rPr>
          <w:bCs/>
          <w:lang w:eastAsia="en-US"/>
        </w:rPr>
        <w:t>кВ</w:t>
      </w:r>
      <w:proofErr w:type="spellEnd"/>
      <w:r w:rsidRPr="00AC504F">
        <w:rPr>
          <w:bCs/>
          <w:lang w:eastAsia="en-US"/>
        </w:rPr>
        <w:t>;</w:t>
      </w:r>
    </w:p>
    <w:p w14:paraId="39A50F50" w14:textId="77777777" w:rsidR="00BB1A01" w:rsidRPr="00AC504F" w:rsidRDefault="00BB1A01" w:rsidP="00F86E58">
      <w:pPr>
        <w:numPr>
          <w:ilvl w:val="0"/>
          <w:numId w:val="139"/>
        </w:numPr>
        <w:autoSpaceDE w:val="0"/>
        <w:autoSpaceDN w:val="0"/>
        <w:adjustRightInd w:val="0"/>
        <w:spacing w:line="276" w:lineRule="auto"/>
        <w:ind w:left="0" w:firstLine="709"/>
        <w:contextualSpacing/>
        <w:jc w:val="both"/>
        <w:rPr>
          <w:bCs/>
          <w:lang w:eastAsia="en-US"/>
        </w:rPr>
      </w:pPr>
      <w:r w:rsidRPr="00AC504F">
        <w:rPr>
          <w:bCs/>
          <w:lang w:eastAsia="en-US"/>
        </w:rPr>
        <w:t xml:space="preserve">7,5 метра - при проектном номинальном классе напряжения 150 </w:t>
      </w:r>
      <w:proofErr w:type="spellStart"/>
      <w:r w:rsidRPr="00AC504F">
        <w:rPr>
          <w:bCs/>
          <w:lang w:eastAsia="en-US"/>
        </w:rPr>
        <w:t>кВ</w:t>
      </w:r>
      <w:proofErr w:type="spellEnd"/>
      <w:r w:rsidRPr="00AC504F">
        <w:rPr>
          <w:bCs/>
          <w:lang w:eastAsia="en-US"/>
        </w:rPr>
        <w:t>;</w:t>
      </w:r>
    </w:p>
    <w:p w14:paraId="0C494DA7" w14:textId="77777777" w:rsidR="00BB1A01" w:rsidRPr="00AC504F" w:rsidRDefault="00BB1A01" w:rsidP="00F86E58">
      <w:pPr>
        <w:numPr>
          <w:ilvl w:val="0"/>
          <w:numId w:val="139"/>
        </w:numPr>
        <w:autoSpaceDE w:val="0"/>
        <w:autoSpaceDN w:val="0"/>
        <w:adjustRightInd w:val="0"/>
        <w:spacing w:line="276" w:lineRule="auto"/>
        <w:ind w:left="0" w:firstLine="709"/>
        <w:contextualSpacing/>
        <w:jc w:val="both"/>
        <w:rPr>
          <w:bCs/>
          <w:lang w:eastAsia="en-US"/>
        </w:rPr>
      </w:pPr>
      <w:r w:rsidRPr="00AC504F">
        <w:rPr>
          <w:bCs/>
          <w:lang w:eastAsia="en-US"/>
        </w:rPr>
        <w:t xml:space="preserve">8 метров - при проектном номинальном классе напряжения 220 </w:t>
      </w:r>
      <w:proofErr w:type="spellStart"/>
      <w:r w:rsidRPr="00AC504F">
        <w:rPr>
          <w:bCs/>
          <w:lang w:eastAsia="en-US"/>
        </w:rPr>
        <w:t>кВ</w:t>
      </w:r>
      <w:proofErr w:type="spellEnd"/>
      <w:r w:rsidRPr="00AC504F">
        <w:rPr>
          <w:bCs/>
          <w:lang w:eastAsia="en-US"/>
        </w:rPr>
        <w:t>;</w:t>
      </w:r>
    </w:p>
    <w:p w14:paraId="7334AE1F" w14:textId="77777777" w:rsidR="00BB1A01" w:rsidRPr="00AC504F" w:rsidRDefault="00BB1A01" w:rsidP="00F86E58">
      <w:pPr>
        <w:numPr>
          <w:ilvl w:val="0"/>
          <w:numId w:val="139"/>
        </w:numPr>
        <w:autoSpaceDE w:val="0"/>
        <w:autoSpaceDN w:val="0"/>
        <w:adjustRightInd w:val="0"/>
        <w:spacing w:line="276" w:lineRule="auto"/>
        <w:ind w:left="0" w:firstLine="709"/>
        <w:contextualSpacing/>
        <w:jc w:val="both"/>
        <w:rPr>
          <w:bCs/>
          <w:lang w:eastAsia="en-US"/>
        </w:rPr>
      </w:pPr>
      <w:r w:rsidRPr="00AC504F">
        <w:rPr>
          <w:bCs/>
          <w:lang w:eastAsia="en-US"/>
        </w:rPr>
        <w:lastRenderedPageBreak/>
        <w:t xml:space="preserve">8,5 метра (11 метров - в границах населенных пунктов) - при проектном номинальном классе напряжения 330 - 400 </w:t>
      </w:r>
      <w:proofErr w:type="spellStart"/>
      <w:r w:rsidRPr="00AC504F">
        <w:rPr>
          <w:bCs/>
          <w:lang w:eastAsia="en-US"/>
        </w:rPr>
        <w:t>кВ</w:t>
      </w:r>
      <w:proofErr w:type="spellEnd"/>
      <w:r w:rsidRPr="00AC504F">
        <w:rPr>
          <w:bCs/>
          <w:lang w:eastAsia="en-US"/>
        </w:rPr>
        <w:t>;</w:t>
      </w:r>
    </w:p>
    <w:p w14:paraId="4708CCC7" w14:textId="77777777" w:rsidR="00BB1A01" w:rsidRPr="00AC504F" w:rsidRDefault="00BB1A01" w:rsidP="00F86E58">
      <w:pPr>
        <w:numPr>
          <w:ilvl w:val="0"/>
          <w:numId w:val="139"/>
        </w:numPr>
        <w:autoSpaceDE w:val="0"/>
        <w:autoSpaceDN w:val="0"/>
        <w:adjustRightInd w:val="0"/>
        <w:spacing w:line="276" w:lineRule="auto"/>
        <w:ind w:left="0" w:firstLine="709"/>
        <w:contextualSpacing/>
        <w:jc w:val="both"/>
        <w:rPr>
          <w:bCs/>
          <w:lang w:eastAsia="en-US"/>
        </w:rPr>
      </w:pPr>
      <w:r w:rsidRPr="00AC504F">
        <w:rPr>
          <w:bCs/>
          <w:lang w:eastAsia="en-US"/>
        </w:rPr>
        <w:t xml:space="preserve">9,5 метра (15,5 метра - в границах населенных пунктов) - при проектном номинальном классе напряжения 500 </w:t>
      </w:r>
      <w:proofErr w:type="spellStart"/>
      <w:r w:rsidRPr="00AC504F">
        <w:rPr>
          <w:bCs/>
          <w:lang w:eastAsia="en-US"/>
        </w:rPr>
        <w:t>кВ</w:t>
      </w:r>
      <w:proofErr w:type="spellEnd"/>
      <w:r w:rsidRPr="00AC504F">
        <w:rPr>
          <w:bCs/>
          <w:lang w:eastAsia="en-US"/>
        </w:rPr>
        <w:t>;</w:t>
      </w:r>
    </w:p>
    <w:p w14:paraId="37A4CF53" w14:textId="77777777" w:rsidR="00BB1A01" w:rsidRPr="00AC504F" w:rsidRDefault="00BB1A01" w:rsidP="00F86E58">
      <w:pPr>
        <w:numPr>
          <w:ilvl w:val="0"/>
          <w:numId w:val="139"/>
        </w:numPr>
        <w:autoSpaceDE w:val="0"/>
        <w:autoSpaceDN w:val="0"/>
        <w:adjustRightInd w:val="0"/>
        <w:spacing w:line="276" w:lineRule="auto"/>
        <w:ind w:left="0" w:firstLine="709"/>
        <w:contextualSpacing/>
        <w:jc w:val="both"/>
        <w:rPr>
          <w:bCs/>
          <w:lang w:eastAsia="en-US"/>
        </w:rPr>
      </w:pPr>
      <w:r w:rsidRPr="00AC504F">
        <w:rPr>
          <w:bCs/>
          <w:lang w:eastAsia="en-US"/>
        </w:rPr>
        <w:t xml:space="preserve">16 метров (23 метров - в границах населенных пунктов) - при проектном номинальном классе напряжения 750 </w:t>
      </w:r>
      <w:proofErr w:type="spellStart"/>
      <w:r w:rsidRPr="00AC504F">
        <w:rPr>
          <w:bCs/>
          <w:lang w:eastAsia="en-US"/>
        </w:rPr>
        <w:t>кВ</w:t>
      </w:r>
      <w:proofErr w:type="spellEnd"/>
      <w:r w:rsidRPr="00AC504F">
        <w:rPr>
          <w:bCs/>
          <w:lang w:eastAsia="en-US"/>
        </w:rPr>
        <w:t>;</w:t>
      </w:r>
    </w:p>
    <w:p w14:paraId="48B2859C" w14:textId="77777777" w:rsidR="00BB1A01" w:rsidRPr="00AC504F" w:rsidRDefault="00BB1A01" w:rsidP="00F86E58">
      <w:pPr>
        <w:numPr>
          <w:ilvl w:val="0"/>
          <w:numId w:val="135"/>
        </w:numPr>
        <w:autoSpaceDE w:val="0"/>
        <w:autoSpaceDN w:val="0"/>
        <w:adjustRightInd w:val="0"/>
        <w:spacing w:line="276" w:lineRule="auto"/>
        <w:ind w:left="0" w:firstLine="709"/>
        <w:contextualSpacing/>
        <w:jc w:val="both"/>
        <w:rPr>
          <w:bCs/>
          <w:lang w:eastAsia="en-US"/>
        </w:rPr>
      </w:pPr>
      <w:r w:rsidRPr="00AC504F">
        <w:rPr>
          <w:bCs/>
          <w:lang w:eastAsia="en-US"/>
        </w:rPr>
        <w:t xml:space="preserve">провода контактной сети или несущего троса трамвайных и троллейбусных линий, если проектный номинальный класс напряжения воздушных линий электропередачи не превышает 500 </w:t>
      </w:r>
      <w:proofErr w:type="spellStart"/>
      <w:r w:rsidRPr="00AC504F">
        <w:rPr>
          <w:bCs/>
          <w:lang w:eastAsia="en-US"/>
        </w:rPr>
        <w:t>кВ</w:t>
      </w:r>
      <w:proofErr w:type="spellEnd"/>
      <w:r w:rsidRPr="00AC504F">
        <w:rPr>
          <w:bCs/>
          <w:lang w:eastAsia="en-US"/>
        </w:rPr>
        <w:t xml:space="preserve"> при условии, что расстояние по вертикали от указанных проводов или тросов до проводов воздушной линии электропередачи при наибольшей стреле провеса должно быть не менее:</w:t>
      </w:r>
    </w:p>
    <w:p w14:paraId="03BC7F14" w14:textId="77777777" w:rsidR="00BB1A01" w:rsidRPr="00AC504F" w:rsidRDefault="00BB1A01" w:rsidP="00F86E58">
      <w:pPr>
        <w:numPr>
          <w:ilvl w:val="0"/>
          <w:numId w:val="140"/>
        </w:numPr>
        <w:autoSpaceDE w:val="0"/>
        <w:autoSpaceDN w:val="0"/>
        <w:adjustRightInd w:val="0"/>
        <w:spacing w:line="276" w:lineRule="auto"/>
        <w:ind w:left="0" w:firstLine="709"/>
        <w:contextualSpacing/>
        <w:jc w:val="both"/>
        <w:rPr>
          <w:bCs/>
          <w:lang w:eastAsia="en-US"/>
        </w:rPr>
      </w:pPr>
      <w:r w:rsidRPr="00AC504F">
        <w:rPr>
          <w:bCs/>
          <w:lang w:eastAsia="en-US"/>
        </w:rPr>
        <w:t xml:space="preserve">3 метров - при проектном номинальном классе напряжения до 35 </w:t>
      </w:r>
      <w:proofErr w:type="spellStart"/>
      <w:r w:rsidRPr="00AC504F">
        <w:rPr>
          <w:bCs/>
          <w:lang w:eastAsia="en-US"/>
        </w:rPr>
        <w:t>кВ</w:t>
      </w:r>
      <w:proofErr w:type="spellEnd"/>
      <w:r w:rsidRPr="00AC504F">
        <w:rPr>
          <w:bCs/>
          <w:lang w:eastAsia="en-US"/>
        </w:rPr>
        <w:t>;</w:t>
      </w:r>
    </w:p>
    <w:p w14:paraId="7163C7BA" w14:textId="77777777" w:rsidR="00BB1A01" w:rsidRPr="00AC504F" w:rsidRDefault="00BB1A01" w:rsidP="00F86E58">
      <w:pPr>
        <w:numPr>
          <w:ilvl w:val="0"/>
          <w:numId w:val="140"/>
        </w:numPr>
        <w:autoSpaceDE w:val="0"/>
        <w:autoSpaceDN w:val="0"/>
        <w:adjustRightInd w:val="0"/>
        <w:spacing w:line="276" w:lineRule="auto"/>
        <w:ind w:left="0" w:firstLine="709"/>
        <w:contextualSpacing/>
        <w:jc w:val="both"/>
        <w:rPr>
          <w:bCs/>
          <w:lang w:eastAsia="en-US"/>
        </w:rPr>
      </w:pPr>
      <w:r w:rsidRPr="00AC504F">
        <w:rPr>
          <w:bCs/>
          <w:lang w:eastAsia="en-US"/>
        </w:rPr>
        <w:t xml:space="preserve">3 метров - при проектном номинальном классе напряжения 110 </w:t>
      </w:r>
      <w:proofErr w:type="spellStart"/>
      <w:r w:rsidRPr="00AC504F">
        <w:rPr>
          <w:bCs/>
          <w:lang w:eastAsia="en-US"/>
        </w:rPr>
        <w:t>кВ</w:t>
      </w:r>
      <w:proofErr w:type="spellEnd"/>
      <w:r w:rsidRPr="00AC504F">
        <w:rPr>
          <w:bCs/>
          <w:lang w:eastAsia="en-US"/>
        </w:rPr>
        <w:t>;</w:t>
      </w:r>
    </w:p>
    <w:p w14:paraId="1BF223E2" w14:textId="77777777" w:rsidR="00BB1A01" w:rsidRPr="00AC504F" w:rsidRDefault="00BB1A01" w:rsidP="00F86E58">
      <w:pPr>
        <w:numPr>
          <w:ilvl w:val="0"/>
          <w:numId w:val="140"/>
        </w:numPr>
        <w:autoSpaceDE w:val="0"/>
        <w:autoSpaceDN w:val="0"/>
        <w:adjustRightInd w:val="0"/>
        <w:spacing w:line="276" w:lineRule="auto"/>
        <w:ind w:left="0" w:firstLine="709"/>
        <w:contextualSpacing/>
        <w:jc w:val="both"/>
        <w:rPr>
          <w:bCs/>
          <w:lang w:eastAsia="en-US"/>
        </w:rPr>
      </w:pPr>
      <w:r w:rsidRPr="00AC504F">
        <w:rPr>
          <w:bCs/>
          <w:lang w:eastAsia="en-US"/>
        </w:rPr>
        <w:t xml:space="preserve">4 метров - при проектном номинальном классе напряжения 150 </w:t>
      </w:r>
      <w:proofErr w:type="spellStart"/>
      <w:r w:rsidRPr="00AC504F">
        <w:rPr>
          <w:bCs/>
          <w:lang w:eastAsia="en-US"/>
        </w:rPr>
        <w:t>кВ</w:t>
      </w:r>
      <w:proofErr w:type="spellEnd"/>
      <w:r w:rsidRPr="00AC504F">
        <w:rPr>
          <w:bCs/>
          <w:lang w:eastAsia="en-US"/>
        </w:rPr>
        <w:t>;</w:t>
      </w:r>
    </w:p>
    <w:p w14:paraId="33574B93" w14:textId="77777777" w:rsidR="00BB1A01" w:rsidRPr="00AC504F" w:rsidRDefault="00BB1A01" w:rsidP="00F86E58">
      <w:pPr>
        <w:numPr>
          <w:ilvl w:val="0"/>
          <w:numId w:val="140"/>
        </w:numPr>
        <w:autoSpaceDE w:val="0"/>
        <w:autoSpaceDN w:val="0"/>
        <w:adjustRightInd w:val="0"/>
        <w:spacing w:line="276" w:lineRule="auto"/>
        <w:ind w:left="0" w:firstLine="709"/>
        <w:contextualSpacing/>
        <w:jc w:val="both"/>
        <w:rPr>
          <w:bCs/>
          <w:lang w:eastAsia="en-US"/>
        </w:rPr>
      </w:pPr>
      <w:r w:rsidRPr="00AC504F">
        <w:rPr>
          <w:bCs/>
          <w:lang w:eastAsia="en-US"/>
        </w:rPr>
        <w:t xml:space="preserve">4 метров - при проектном номинальном классе напряжения 220 </w:t>
      </w:r>
      <w:proofErr w:type="spellStart"/>
      <w:r w:rsidRPr="00AC504F">
        <w:rPr>
          <w:bCs/>
          <w:lang w:eastAsia="en-US"/>
        </w:rPr>
        <w:t>кВ</w:t>
      </w:r>
      <w:proofErr w:type="spellEnd"/>
      <w:r w:rsidRPr="00AC504F">
        <w:rPr>
          <w:bCs/>
          <w:lang w:eastAsia="en-US"/>
        </w:rPr>
        <w:t>;</w:t>
      </w:r>
    </w:p>
    <w:p w14:paraId="36FB2244" w14:textId="77777777" w:rsidR="00BB1A01" w:rsidRPr="00AC504F" w:rsidRDefault="00BB1A01" w:rsidP="00F86E58">
      <w:pPr>
        <w:numPr>
          <w:ilvl w:val="0"/>
          <w:numId w:val="140"/>
        </w:numPr>
        <w:autoSpaceDE w:val="0"/>
        <w:autoSpaceDN w:val="0"/>
        <w:adjustRightInd w:val="0"/>
        <w:spacing w:line="276" w:lineRule="auto"/>
        <w:ind w:left="0" w:firstLine="709"/>
        <w:contextualSpacing/>
        <w:jc w:val="both"/>
        <w:rPr>
          <w:bCs/>
          <w:lang w:eastAsia="en-US"/>
        </w:rPr>
      </w:pPr>
      <w:r w:rsidRPr="00AC504F">
        <w:rPr>
          <w:bCs/>
          <w:lang w:eastAsia="en-US"/>
        </w:rPr>
        <w:t xml:space="preserve">5 метров - при проектном номинальном классе напряжения 330 - 400 </w:t>
      </w:r>
      <w:proofErr w:type="spellStart"/>
      <w:r w:rsidRPr="00AC504F">
        <w:rPr>
          <w:bCs/>
          <w:lang w:eastAsia="en-US"/>
        </w:rPr>
        <w:t>кВ</w:t>
      </w:r>
      <w:proofErr w:type="spellEnd"/>
      <w:r w:rsidRPr="00AC504F">
        <w:rPr>
          <w:bCs/>
          <w:lang w:eastAsia="en-US"/>
        </w:rPr>
        <w:t>;</w:t>
      </w:r>
    </w:p>
    <w:p w14:paraId="5B5E58B4" w14:textId="77777777" w:rsidR="00BB1A01" w:rsidRPr="00AC504F" w:rsidRDefault="00BB1A01" w:rsidP="00F86E58">
      <w:pPr>
        <w:numPr>
          <w:ilvl w:val="0"/>
          <w:numId w:val="140"/>
        </w:numPr>
        <w:autoSpaceDE w:val="0"/>
        <w:autoSpaceDN w:val="0"/>
        <w:adjustRightInd w:val="0"/>
        <w:spacing w:line="276" w:lineRule="auto"/>
        <w:ind w:left="0" w:firstLine="709"/>
        <w:contextualSpacing/>
        <w:jc w:val="both"/>
        <w:rPr>
          <w:bCs/>
          <w:lang w:eastAsia="en-US"/>
        </w:rPr>
      </w:pPr>
      <w:r w:rsidRPr="00AC504F">
        <w:rPr>
          <w:bCs/>
          <w:lang w:eastAsia="en-US"/>
        </w:rPr>
        <w:t xml:space="preserve">5 метров - при проектном номинальном классе напряжения 500 </w:t>
      </w:r>
      <w:proofErr w:type="spellStart"/>
      <w:r w:rsidRPr="00AC504F">
        <w:rPr>
          <w:bCs/>
          <w:lang w:eastAsia="en-US"/>
        </w:rPr>
        <w:t>кВ</w:t>
      </w:r>
      <w:proofErr w:type="spellEnd"/>
      <w:r w:rsidRPr="00AC504F">
        <w:rPr>
          <w:bCs/>
          <w:lang w:eastAsia="en-US"/>
        </w:rPr>
        <w:t>;</w:t>
      </w:r>
    </w:p>
    <w:p w14:paraId="4D7DCE9A" w14:textId="77777777" w:rsidR="00BB1A01" w:rsidRPr="00AC504F" w:rsidRDefault="00BB1A01" w:rsidP="00F86E58">
      <w:pPr>
        <w:numPr>
          <w:ilvl w:val="0"/>
          <w:numId w:val="135"/>
        </w:numPr>
        <w:autoSpaceDE w:val="0"/>
        <w:autoSpaceDN w:val="0"/>
        <w:adjustRightInd w:val="0"/>
        <w:spacing w:line="276" w:lineRule="auto"/>
        <w:ind w:left="0" w:firstLine="709"/>
        <w:contextualSpacing/>
        <w:jc w:val="both"/>
        <w:rPr>
          <w:bCs/>
          <w:lang w:eastAsia="en-US"/>
        </w:rPr>
      </w:pPr>
      <w:r w:rsidRPr="00AC504F">
        <w:rPr>
          <w:bCs/>
          <w:lang w:eastAsia="en-US"/>
        </w:rPr>
        <w:t>трубопроводы при условии, что расстояние по вертикали от наивысшей точки любой части трубопровода до проводов воздушной линии электропередачи при наибольшей стреле провеса должно быть не менее:</w:t>
      </w:r>
    </w:p>
    <w:p w14:paraId="6E6BC249" w14:textId="77777777" w:rsidR="00BB1A01" w:rsidRPr="00AC504F" w:rsidRDefault="00BB1A01" w:rsidP="00F86E58">
      <w:pPr>
        <w:numPr>
          <w:ilvl w:val="0"/>
          <w:numId w:val="141"/>
        </w:numPr>
        <w:autoSpaceDE w:val="0"/>
        <w:autoSpaceDN w:val="0"/>
        <w:adjustRightInd w:val="0"/>
        <w:spacing w:line="276" w:lineRule="auto"/>
        <w:ind w:left="0" w:firstLine="709"/>
        <w:contextualSpacing/>
        <w:jc w:val="both"/>
        <w:rPr>
          <w:bCs/>
          <w:lang w:eastAsia="en-US"/>
        </w:rPr>
      </w:pPr>
      <w:r w:rsidRPr="00AC504F">
        <w:rPr>
          <w:bCs/>
          <w:lang w:eastAsia="en-US"/>
        </w:rPr>
        <w:t xml:space="preserve">4 метров - при проектном номинальном классе напряжения до 35 </w:t>
      </w:r>
      <w:proofErr w:type="spellStart"/>
      <w:r w:rsidRPr="00AC504F">
        <w:rPr>
          <w:bCs/>
          <w:lang w:eastAsia="en-US"/>
        </w:rPr>
        <w:t>кВ</w:t>
      </w:r>
      <w:proofErr w:type="spellEnd"/>
      <w:r w:rsidRPr="00AC504F">
        <w:rPr>
          <w:bCs/>
          <w:lang w:eastAsia="en-US"/>
        </w:rPr>
        <w:t>;</w:t>
      </w:r>
    </w:p>
    <w:p w14:paraId="37094A47" w14:textId="77777777" w:rsidR="00BB1A01" w:rsidRPr="00AC504F" w:rsidRDefault="00BB1A01" w:rsidP="00F86E58">
      <w:pPr>
        <w:numPr>
          <w:ilvl w:val="0"/>
          <w:numId w:val="141"/>
        </w:numPr>
        <w:autoSpaceDE w:val="0"/>
        <w:autoSpaceDN w:val="0"/>
        <w:adjustRightInd w:val="0"/>
        <w:spacing w:line="276" w:lineRule="auto"/>
        <w:ind w:left="0" w:firstLine="709"/>
        <w:contextualSpacing/>
        <w:jc w:val="both"/>
        <w:rPr>
          <w:bCs/>
          <w:lang w:eastAsia="en-US"/>
        </w:rPr>
      </w:pPr>
      <w:r w:rsidRPr="00AC504F">
        <w:rPr>
          <w:bCs/>
          <w:lang w:eastAsia="en-US"/>
        </w:rPr>
        <w:t xml:space="preserve">4 метров - при проектном номинальном классе напряжения 110 </w:t>
      </w:r>
      <w:proofErr w:type="spellStart"/>
      <w:r w:rsidRPr="00AC504F">
        <w:rPr>
          <w:bCs/>
          <w:lang w:eastAsia="en-US"/>
        </w:rPr>
        <w:t>кВ</w:t>
      </w:r>
      <w:proofErr w:type="spellEnd"/>
      <w:r w:rsidRPr="00AC504F">
        <w:rPr>
          <w:bCs/>
          <w:lang w:eastAsia="en-US"/>
        </w:rPr>
        <w:t>;</w:t>
      </w:r>
    </w:p>
    <w:p w14:paraId="7A736506" w14:textId="77777777" w:rsidR="00BB1A01" w:rsidRPr="00AC504F" w:rsidRDefault="00BB1A01" w:rsidP="00F86E58">
      <w:pPr>
        <w:numPr>
          <w:ilvl w:val="0"/>
          <w:numId w:val="141"/>
        </w:numPr>
        <w:autoSpaceDE w:val="0"/>
        <w:autoSpaceDN w:val="0"/>
        <w:adjustRightInd w:val="0"/>
        <w:spacing w:line="276" w:lineRule="auto"/>
        <w:ind w:left="0" w:firstLine="709"/>
        <w:contextualSpacing/>
        <w:jc w:val="both"/>
        <w:rPr>
          <w:bCs/>
          <w:lang w:eastAsia="en-US"/>
        </w:rPr>
      </w:pPr>
      <w:r w:rsidRPr="00AC504F">
        <w:rPr>
          <w:bCs/>
          <w:lang w:eastAsia="en-US"/>
        </w:rPr>
        <w:t xml:space="preserve">4,5 метра - при проектном номинальном классе напряжения 150 </w:t>
      </w:r>
      <w:proofErr w:type="spellStart"/>
      <w:r w:rsidRPr="00AC504F">
        <w:rPr>
          <w:bCs/>
          <w:lang w:eastAsia="en-US"/>
        </w:rPr>
        <w:t>кВ</w:t>
      </w:r>
      <w:proofErr w:type="spellEnd"/>
      <w:r w:rsidRPr="00AC504F">
        <w:rPr>
          <w:bCs/>
          <w:lang w:eastAsia="en-US"/>
        </w:rPr>
        <w:t>;</w:t>
      </w:r>
    </w:p>
    <w:p w14:paraId="37F79236" w14:textId="77777777" w:rsidR="00BB1A01" w:rsidRPr="00AC504F" w:rsidRDefault="00BB1A01" w:rsidP="00F86E58">
      <w:pPr>
        <w:numPr>
          <w:ilvl w:val="0"/>
          <w:numId w:val="141"/>
        </w:numPr>
        <w:autoSpaceDE w:val="0"/>
        <w:autoSpaceDN w:val="0"/>
        <w:adjustRightInd w:val="0"/>
        <w:spacing w:line="276" w:lineRule="auto"/>
        <w:ind w:left="0" w:firstLine="709"/>
        <w:contextualSpacing/>
        <w:jc w:val="both"/>
        <w:rPr>
          <w:bCs/>
          <w:lang w:eastAsia="en-US"/>
        </w:rPr>
      </w:pPr>
      <w:r w:rsidRPr="00AC504F">
        <w:rPr>
          <w:bCs/>
          <w:lang w:eastAsia="en-US"/>
        </w:rPr>
        <w:t xml:space="preserve">5 метров - при проектном номинальном классе напряжения 220 </w:t>
      </w:r>
      <w:proofErr w:type="spellStart"/>
      <w:r w:rsidRPr="00AC504F">
        <w:rPr>
          <w:bCs/>
          <w:lang w:eastAsia="en-US"/>
        </w:rPr>
        <w:t>кВ</w:t>
      </w:r>
      <w:proofErr w:type="spellEnd"/>
      <w:r w:rsidRPr="00AC504F">
        <w:rPr>
          <w:bCs/>
          <w:lang w:eastAsia="en-US"/>
        </w:rPr>
        <w:t>;</w:t>
      </w:r>
    </w:p>
    <w:p w14:paraId="2FB10559" w14:textId="77777777" w:rsidR="00BB1A01" w:rsidRPr="00AC504F" w:rsidRDefault="00BB1A01" w:rsidP="00F86E58">
      <w:pPr>
        <w:numPr>
          <w:ilvl w:val="0"/>
          <w:numId w:val="141"/>
        </w:numPr>
        <w:autoSpaceDE w:val="0"/>
        <w:autoSpaceDN w:val="0"/>
        <w:adjustRightInd w:val="0"/>
        <w:spacing w:line="276" w:lineRule="auto"/>
        <w:ind w:left="0" w:firstLine="709"/>
        <w:contextualSpacing/>
        <w:jc w:val="both"/>
        <w:rPr>
          <w:bCs/>
          <w:lang w:eastAsia="en-US"/>
        </w:rPr>
      </w:pPr>
      <w:r w:rsidRPr="00AC504F">
        <w:rPr>
          <w:bCs/>
          <w:lang w:eastAsia="en-US"/>
        </w:rPr>
        <w:t xml:space="preserve">6 метров - при проектном номинальном классе напряжения 330 - 400 </w:t>
      </w:r>
      <w:proofErr w:type="spellStart"/>
      <w:r w:rsidRPr="00AC504F">
        <w:rPr>
          <w:bCs/>
          <w:lang w:eastAsia="en-US"/>
        </w:rPr>
        <w:t>кВ</w:t>
      </w:r>
      <w:proofErr w:type="spellEnd"/>
      <w:r w:rsidRPr="00AC504F">
        <w:rPr>
          <w:bCs/>
          <w:lang w:eastAsia="en-US"/>
        </w:rPr>
        <w:t>;</w:t>
      </w:r>
    </w:p>
    <w:p w14:paraId="3526F81B" w14:textId="77777777" w:rsidR="00BB1A01" w:rsidRPr="00AC504F" w:rsidRDefault="00BB1A01" w:rsidP="00F86E58">
      <w:pPr>
        <w:numPr>
          <w:ilvl w:val="0"/>
          <w:numId w:val="141"/>
        </w:numPr>
        <w:autoSpaceDE w:val="0"/>
        <w:autoSpaceDN w:val="0"/>
        <w:adjustRightInd w:val="0"/>
        <w:spacing w:line="276" w:lineRule="auto"/>
        <w:ind w:left="0" w:firstLine="709"/>
        <w:contextualSpacing/>
        <w:jc w:val="both"/>
        <w:rPr>
          <w:bCs/>
          <w:lang w:eastAsia="en-US"/>
        </w:rPr>
      </w:pPr>
      <w:r w:rsidRPr="00AC504F">
        <w:rPr>
          <w:bCs/>
          <w:lang w:eastAsia="en-US"/>
        </w:rPr>
        <w:t xml:space="preserve">8 метров - при проектном номинальном классе напряжения 500 </w:t>
      </w:r>
      <w:proofErr w:type="spellStart"/>
      <w:r w:rsidRPr="00AC504F">
        <w:rPr>
          <w:bCs/>
          <w:lang w:eastAsia="en-US"/>
        </w:rPr>
        <w:t>кВ</w:t>
      </w:r>
      <w:proofErr w:type="spellEnd"/>
      <w:r w:rsidRPr="00AC504F">
        <w:rPr>
          <w:bCs/>
          <w:lang w:eastAsia="en-US"/>
        </w:rPr>
        <w:t>;</w:t>
      </w:r>
    </w:p>
    <w:p w14:paraId="3308F64E" w14:textId="77777777" w:rsidR="00BB1A01" w:rsidRPr="00AC504F" w:rsidRDefault="00BB1A01" w:rsidP="00F86E58">
      <w:pPr>
        <w:numPr>
          <w:ilvl w:val="0"/>
          <w:numId w:val="141"/>
        </w:numPr>
        <w:autoSpaceDE w:val="0"/>
        <w:autoSpaceDN w:val="0"/>
        <w:adjustRightInd w:val="0"/>
        <w:spacing w:line="276" w:lineRule="auto"/>
        <w:ind w:left="0" w:firstLine="709"/>
        <w:contextualSpacing/>
        <w:jc w:val="both"/>
        <w:rPr>
          <w:bCs/>
          <w:lang w:eastAsia="en-US"/>
        </w:rPr>
      </w:pPr>
      <w:r w:rsidRPr="00AC504F">
        <w:rPr>
          <w:bCs/>
          <w:lang w:eastAsia="en-US"/>
        </w:rPr>
        <w:t xml:space="preserve">12 метров - при проектном номинальном классе напряжения 750 </w:t>
      </w:r>
      <w:proofErr w:type="spellStart"/>
      <w:r w:rsidRPr="00AC504F">
        <w:rPr>
          <w:bCs/>
          <w:lang w:eastAsia="en-US"/>
        </w:rPr>
        <w:t>кВ</w:t>
      </w:r>
      <w:proofErr w:type="spellEnd"/>
      <w:r w:rsidRPr="00AC504F">
        <w:rPr>
          <w:bCs/>
          <w:lang w:eastAsia="en-US"/>
        </w:rPr>
        <w:t>;</w:t>
      </w:r>
    </w:p>
    <w:p w14:paraId="79DDE7A6" w14:textId="77777777" w:rsidR="00BB1A01" w:rsidRPr="00AC504F" w:rsidRDefault="00BB1A01" w:rsidP="00BB1A01">
      <w:pPr>
        <w:numPr>
          <w:ilvl w:val="0"/>
          <w:numId w:val="30"/>
        </w:numPr>
        <w:autoSpaceDE w:val="0"/>
        <w:autoSpaceDN w:val="0"/>
        <w:adjustRightInd w:val="0"/>
        <w:spacing w:line="276" w:lineRule="auto"/>
        <w:ind w:left="0" w:firstLine="709"/>
        <w:contextualSpacing/>
        <w:jc w:val="both"/>
        <w:rPr>
          <w:bCs/>
          <w:lang w:eastAsia="en-US"/>
        </w:rPr>
      </w:pPr>
      <w:r w:rsidRPr="00AC504F">
        <w:rPr>
          <w:bCs/>
          <w:lang w:eastAsia="en-US"/>
        </w:rPr>
        <w:t>в случае если в соответствии с техническим регламентом о требованиях пожарной безопасности должны соблюдаться противопожарные расстояния между такими зданиями, сооружениями и объектами электроэнергетики, возможность размещения зданий, сооружений в границах охранной зоны определяется исходя из противопожарных расстояний.</w:t>
      </w:r>
    </w:p>
    <w:p w14:paraId="510CB8ED" w14:textId="77777777" w:rsidR="00BB1A01" w:rsidRPr="00AC504F" w:rsidRDefault="00BB1A01" w:rsidP="00BB1A01">
      <w:pPr>
        <w:numPr>
          <w:ilvl w:val="0"/>
          <w:numId w:val="8"/>
        </w:numPr>
        <w:tabs>
          <w:tab w:val="left" w:pos="1276"/>
        </w:tabs>
        <w:autoSpaceDE w:val="0"/>
        <w:autoSpaceDN w:val="0"/>
        <w:adjustRightInd w:val="0"/>
        <w:spacing w:line="276" w:lineRule="auto"/>
        <w:contextualSpacing/>
        <w:jc w:val="both"/>
        <w:rPr>
          <w:bCs/>
          <w:lang w:eastAsia="en-US"/>
        </w:rPr>
      </w:pPr>
      <w:r w:rsidRPr="00AC504F">
        <w:rPr>
          <w:bCs/>
          <w:lang w:eastAsia="en-US"/>
        </w:rPr>
        <w:t>В пределах охранной зоны без соблюдения условий осуществления соответствующих видов деятельности, предусмотренных решением о согласовании такой охранной зоны, юридическим и физическим лицам запрещаются:</w:t>
      </w:r>
    </w:p>
    <w:p w14:paraId="701F2C0B" w14:textId="77777777" w:rsidR="00BB1A01" w:rsidRPr="00AC504F" w:rsidRDefault="00BB1A01" w:rsidP="00F86E58">
      <w:pPr>
        <w:numPr>
          <w:ilvl w:val="0"/>
          <w:numId w:val="142"/>
        </w:numPr>
        <w:autoSpaceDE w:val="0"/>
        <w:autoSpaceDN w:val="0"/>
        <w:adjustRightInd w:val="0"/>
        <w:spacing w:line="276" w:lineRule="auto"/>
        <w:ind w:left="0" w:firstLine="709"/>
        <w:contextualSpacing/>
        <w:jc w:val="both"/>
        <w:rPr>
          <w:bCs/>
          <w:lang w:eastAsia="en-US"/>
        </w:rPr>
      </w:pPr>
      <w:r w:rsidRPr="00AC504F">
        <w:rPr>
          <w:bCs/>
          <w:lang w:eastAsia="en-US"/>
        </w:rPr>
        <w:t>горные, взрывные, мелиоративные работы, в том числе связанные с временным затоплением земель;</w:t>
      </w:r>
    </w:p>
    <w:p w14:paraId="76E99AED" w14:textId="77777777" w:rsidR="00BB1A01" w:rsidRPr="00AC504F" w:rsidRDefault="00BB1A01" w:rsidP="00F86E58">
      <w:pPr>
        <w:numPr>
          <w:ilvl w:val="0"/>
          <w:numId w:val="142"/>
        </w:numPr>
        <w:autoSpaceDE w:val="0"/>
        <w:autoSpaceDN w:val="0"/>
        <w:adjustRightInd w:val="0"/>
        <w:spacing w:line="276" w:lineRule="auto"/>
        <w:ind w:left="0" w:firstLine="709"/>
        <w:contextualSpacing/>
        <w:jc w:val="both"/>
        <w:rPr>
          <w:bCs/>
          <w:lang w:eastAsia="en-US"/>
        </w:rPr>
      </w:pPr>
      <w:r w:rsidRPr="00AC504F">
        <w:rPr>
          <w:bCs/>
          <w:lang w:eastAsia="en-US"/>
        </w:rPr>
        <w:t>дноуглубительные, землечерпальные и погрузочно-разгрузочные работы, добыча рыбы, других водных животных и растений придонными орудиями лова, устройство водопоев, колка и заготовка льда (в охранных зонах подводных кабельных линий электропередачи);</w:t>
      </w:r>
    </w:p>
    <w:p w14:paraId="7AE97CE4" w14:textId="77777777" w:rsidR="00BB1A01" w:rsidRPr="00AC504F" w:rsidRDefault="00BB1A01" w:rsidP="00F86E58">
      <w:pPr>
        <w:numPr>
          <w:ilvl w:val="0"/>
          <w:numId w:val="142"/>
        </w:numPr>
        <w:autoSpaceDE w:val="0"/>
        <w:autoSpaceDN w:val="0"/>
        <w:adjustRightInd w:val="0"/>
        <w:spacing w:line="276" w:lineRule="auto"/>
        <w:ind w:left="0" w:firstLine="709"/>
        <w:contextualSpacing/>
        <w:jc w:val="both"/>
        <w:rPr>
          <w:bCs/>
          <w:lang w:eastAsia="en-US"/>
        </w:rPr>
      </w:pPr>
      <w:r w:rsidRPr="00AC504F">
        <w:rPr>
          <w:bCs/>
          <w:lang w:eastAsia="en-US"/>
        </w:rPr>
        <w:t>проход судов, у которых расстояние по вертикали от верхнего крайнего габарита с грузом или без груза до нижней точки провеса проводов переходов воздушных линий электропередачи через водоемы менее минимально допустимого расстояния, в том числе с учетом максимального уровня подъема воды при паводке;</w:t>
      </w:r>
    </w:p>
    <w:p w14:paraId="6A692E56" w14:textId="77777777" w:rsidR="00BB1A01" w:rsidRPr="00AC504F" w:rsidRDefault="00BB1A01" w:rsidP="00F86E58">
      <w:pPr>
        <w:numPr>
          <w:ilvl w:val="0"/>
          <w:numId w:val="142"/>
        </w:numPr>
        <w:autoSpaceDE w:val="0"/>
        <w:autoSpaceDN w:val="0"/>
        <w:adjustRightInd w:val="0"/>
        <w:spacing w:line="276" w:lineRule="auto"/>
        <w:ind w:left="0" w:firstLine="709"/>
        <w:contextualSpacing/>
        <w:jc w:val="both"/>
        <w:rPr>
          <w:bCs/>
          <w:lang w:eastAsia="en-US"/>
        </w:rPr>
      </w:pPr>
      <w:r w:rsidRPr="00AC504F">
        <w:rPr>
          <w:bCs/>
          <w:lang w:eastAsia="en-US"/>
        </w:rPr>
        <w:t>проезд машин и механизмов, имеющих общую высоту с грузом или без груза от поверхности дороги более 4,5 метра (в охранных зонах воздушных линий электропередачи);</w:t>
      </w:r>
    </w:p>
    <w:p w14:paraId="60238EA7" w14:textId="77777777" w:rsidR="00BB1A01" w:rsidRPr="00AC504F" w:rsidRDefault="00BB1A01" w:rsidP="00F86E58">
      <w:pPr>
        <w:numPr>
          <w:ilvl w:val="0"/>
          <w:numId w:val="142"/>
        </w:numPr>
        <w:autoSpaceDE w:val="0"/>
        <w:autoSpaceDN w:val="0"/>
        <w:adjustRightInd w:val="0"/>
        <w:spacing w:line="276" w:lineRule="auto"/>
        <w:ind w:left="0" w:firstLine="709"/>
        <w:contextualSpacing/>
        <w:jc w:val="both"/>
        <w:rPr>
          <w:bCs/>
          <w:lang w:eastAsia="en-US"/>
        </w:rPr>
      </w:pPr>
      <w:r w:rsidRPr="00AC504F">
        <w:rPr>
          <w:bCs/>
          <w:lang w:eastAsia="en-US"/>
        </w:rPr>
        <w:lastRenderedPageBreak/>
        <w:t>земляные работы на глубине более 0,3 метра (на вспахиваемых землях на глубине более 0,45 метра), а также планировка грунта (в охранных зонах подземных кабельных линий электропередачи);</w:t>
      </w:r>
    </w:p>
    <w:p w14:paraId="4F248EB5" w14:textId="77777777" w:rsidR="00BB1A01" w:rsidRPr="00AC504F" w:rsidRDefault="00BB1A01" w:rsidP="00F86E58">
      <w:pPr>
        <w:numPr>
          <w:ilvl w:val="0"/>
          <w:numId w:val="142"/>
        </w:numPr>
        <w:autoSpaceDE w:val="0"/>
        <w:autoSpaceDN w:val="0"/>
        <w:adjustRightInd w:val="0"/>
        <w:spacing w:line="276" w:lineRule="auto"/>
        <w:ind w:left="0" w:firstLine="709"/>
        <w:contextualSpacing/>
        <w:jc w:val="both"/>
        <w:rPr>
          <w:bCs/>
          <w:lang w:eastAsia="en-US"/>
        </w:rPr>
      </w:pPr>
      <w:r w:rsidRPr="00AC504F">
        <w:rPr>
          <w:bCs/>
          <w:lang w:eastAsia="en-US"/>
        </w:rPr>
        <w:t>полив сельскохозяйственных культур в случае, если высота струи воды может составить свыше 3 метров (в охранных зонах воздушных линий электропередачи);</w:t>
      </w:r>
    </w:p>
    <w:p w14:paraId="4883A120" w14:textId="77777777" w:rsidR="00BB1A01" w:rsidRPr="00AC504F" w:rsidRDefault="00BB1A01" w:rsidP="00F86E58">
      <w:pPr>
        <w:numPr>
          <w:ilvl w:val="0"/>
          <w:numId w:val="142"/>
        </w:numPr>
        <w:autoSpaceDE w:val="0"/>
        <w:autoSpaceDN w:val="0"/>
        <w:adjustRightInd w:val="0"/>
        <w:spacing w:line="276" w:lineRule="auto"/>
        <w:ind w:left="0" w:firstLine="709"/>
        <w:contextualSpacing/>
        <w:jc w:val="both"/>
        <w:rPr>
          <w:bCs/>
          <w:lang w:eastAsia="en-US"/>
        </w:rPr>
      </w:pPr>
      <w:r w:rsidRPr="00AC504F">
        <w:rPr>
          <w:bCs/>
          <w:lang w:eastAsia="en-US"/>
        </w:rPr>
        <w:t>полевые сельскохозяйственные работы с применением сельскохозяйственных машин и оборудования высотой более 4 метров (в охранных зонах воздушных линий электропередачи) или полевые сельскохозяйственные работы, связанные с вспашкой земли (в охранных зонах кабельных линий электропередачи);</w:t>
      </w:r>
    </w:p>
    <w:p w14:paraId="7CC92DA0" w14:textId="77777777" w:rsidR="00BB1A01" w:rsidRPr="00AC504F" w:rsidRDefault="00BB1A01" w:rsidP="00F86E58">
      <w:pPr>
        <w:numPr>
          <w:ilvl w:val="0"/>
          <w:numId w:val="142"/>
        </w:numPr>
        <w:autoSpaceDE w:val="0"/>
        <w:autoSpaceDN w:val="0"/>
        <w:adjustRightInd w:val="0"/>
        <w:spacing w:line="276" w:lineRule="auto"/>
        <w:ind w:left="0" w:firstLine="709"/>
        <w:contextualSpacing/>
        <w:jc w:val="both"/>
        <w:rPr>
          <w:lang w:eastAsia="en-US"/>
        </w:rPr>
      </w:pPr>
      <w:r w:rsidRPr="00AC504F">
        <w:rPr>
          <w:bCs/>
          <w:lang w:eastAsia="en-US"/>
        </w:rPr>
        <w:t>посадка и вырубка деревьев и кустарников.</w:t>
      </w:r>
    </w:p>
    <w:p w14:paraId="4CE84DA2" w14:textId="77777777" w:rsidR="00BB1A01" w:rsidRPr="00AC504F" w:rsidRDefault="00BB1A01" w:rsidP="00BB1A01">
      <w:pPr>
        <w:numPr>
          <w:ilvl w:val="0"/>
          <w:numId w:val="8"/>
        </w:numPr>
        <w:autoSpaceDE w:val="0"/>
        <w:autoSpaceDN w:val="0"/>
        <w:adjustRightInd w:val="0"/>
        <w:spacing w:line="276" w:lineRule="auto"/>
        <w:contextualSpacing/>
        <w:jc w:val="both"/>
        <w:rPr>
          <w:rFonts w:eastAsia="Calibri"/>
          <w:lang w:eastAsia="en-US"/>
        </w:rPr>
      </w:pPr>
      <w:r w:rsidRPr="00AC504F">
        <w:rPr>
          <w:rFonts w:eastAsia="Calibri"/>
          <w:lang w:eastAsia="en-US"/>
        </w:rPr>
        <w:t xml:space="preserve">Порядок установления охранных зон объектов по производству электрической энергии и их границ, а также особые условия использования расположенных в границах таких зон земельных участков, обеспечивающие безопасное функционирование и эксплуатацию указанных объектов определяется на основании Постановления Правительства Российской Федерации от </w:t>
      </w:r>
      <w:smartTag w:uri="urn:schemas-microsoft-com:office:smarttags" w:element="date">
        <w:smartTagPr>
          <w:attr w:name="Year" w:val="2013"/>
          <w:attr w:name="Day" w:val="18"/>
          <w:attr w:name="Month" w:val="11"/>
          <w:attr w:name="ls" w:val="trans"/>
        </w:smartTagPr>
        <w:r w:rsidRPr="00AC504F">
          <w:rPr>
            <w:rFonts w:eastAsia="Calibri"/>
            <w:lang w:eastAsia="en-US"/>
          </w:rPr>
          <w:t>18 ноября 2013 года</w:t>
        </w:r>
      </w:smartTag>
      <w:r w:rsidRPr="00AC504F">
        <w:rPr>
          <w:rFonts w:eastAsia="Calibri"/>
          <w:lang w:eastAsia="en-US"/>
        </w:rPr>
        <w:t xml:space="preserve"> № 1033 «О порядке установления охранных зон объектов по производству электрической энергии и особых условий использования земельных участков, расположенных в границах таких зон» (вместе с «Правилами установления охранных зон объектов по производству электрической энергии и особых условий использования земельных участков, расположенных в границах таких зон»). Данный документ применяется с учетом требований статьи 106 Земельного Кодекса Российской Федерации в соответствии с частью 16 статьи 26 Федерального закона от 3 августа 2018 года № 342-ФЗ «О внесении изменений в Градостроительный кодекс Российской Федерации и отдельные законодательные акты Российской Федерации».</w:t>
      </w:r>
    </w:p>
    <w:p w14:paraId="06F71918" w14:textId="77777777" w:rsidR="00BB1A01" w:rsidRPr="00AC504F" w:rsidRDefault="00BB1A01" w:rsidP="00BB1A01">
      <w:pPr>
        <w:numPr>
          <w:ilvl w:val="0"/>
          <w:numId w:val="8"/>
        </w:numPr>
        <w:autoSpaceDE w:val="0"/>
        <w:autoSpaceDN w:val="0"/>
        <w:adjustRightInd w:val="0"/>
        <w:spacing w:line="276" w:lineRule="auto"/>
        <w:contextualSpacing/>
        <w:jc w:val="both"/>
        <w:rPr>
          <w:rFonts w:eastAsia="Calibri"/>
          <w:lang w:eastAsia="en-US"/>
        </w:rPr>
      </w:pPr>
      <w:r w:rsidRPr="00AC504F">
        <w:rPr>
          <w:rFonts w:eastAsia="Calibri"/>
          <w:lang w:eastAsia="en-US"/>
        </w:rPr>
        <w:t>В охранных зонах объектов по производству электрической энергии запрещается осуществлять действия, которые могут нарушить безопасную работу объектов, в том числе привести к их повреждению или уничтожению и (или) повлечь причинение вреда жизни, здоровью граждан и имуществу физических или юридических лиц, а также нанесение вреда окружающей среде и возникновение пожаров и чрезвычайных ситуаций, а именно:</w:t>
      </w:r>
    </w:p>
    <w:p w14:paraId="508A6E02" w14:textId="77777777" w:rsidR="00BB1A01" w:rsidRPr="00AC504F" w:rsidRDefault="00BB1A01" w:rsidP="00BB1A01">
      <w:pPr>
        <w:numPr>
          <w:ilvl w:val="0"/>
          <w:numId w:val="32"/>
        </w:numPr>
        <w:autoSpaceDE w:val="0"/>
        <w:autoSpaceDN w:val="0"/>
        <w:adjustRightInd w:val="0"/>
        <w:spacing w:line="276" w:lineRule="auto"/>
        <w:ind w:left="0" w:firstLine="709"/>
        <w:contextualSpacing/>
        <w:jc w:val="both"/>
        <w:rPr>
          <w:rFonts w:eastAsia="Calibri"/>
          <w:lang w:eastAsia="en-US"/>
        </w:rPr>
      </w:pPr>
      <w:r w:rsidRPr="00AC504F">
        <w:rPr>
          <w:rFonts w:eastAsia="Calibri"/>
          <w:lang w:eastAsia="en-US"/>
        </w:rPr>
        <w:t>убирать, перемещать, засыпать и повреждать предупреждающие знаки;</w:t>
      </w:r>
    </w:p>
    <w:p w14:paraId="69AB16B8" w14:textId="77777777" w:rsidR="00BB1A01" w:rsidRPr="00AC504F" w:rsidRDefault="00BB1A01" w:rsidP="00BB1A01">
      <w:pPr>
        <w:numPr>
          <w:ilvl w:val="0"/>
          <w:numId w:val="32"/>
        </w:numPr>
        <w:autoSpaceDE w:val="0"/>
        <w:autoSpaceDN w:val="0"/>
        <w:adjustRightInd w:val="0"/>
        <w:spacing w:line="276" w:lineRule="auto"/>
        <w:ind w:left="0" w:firstLine="709"/>
        <w:contextualSpacing/>
        <w:jc w:val="both"/>
        <w:rPr>
          <w:rFonts w:eastAsia="Calibri"/>
          <w:lang w:eastAsia="en-US"/>
        </w:rPr>
      </w:pPr>
      <w:r w:rsidRPr="00AC504F">
        <w:rPr>
          <w:rFonts w:eastAsia="Calibri"/>
          <w:lang w:eastAsia="en-US"/>
        </w:rPr>
        <w:t>размещать кладбища, скотомогильники, захоронения отходов производства и потребления, радиоактивных, химических, взрывчатых, токсичных, отравляющих и ядовитых веществ;</w:t>
      </w:r>
    </w:p>
    <w:p w14:paraId="6393826F" w14:textId="77777777" w:rsidR="00BB1A01" w:rsidRPr="00AC504F" w:rsidRDefault="00BB1A01" w:rsidP="00BB1A01">
      <w:pPr>
        <w:numPr>
          <w:ilvl w:val="0"/>
          <w:numId w:val="32"/>
        </w:numPr>
        <w:autoSpaceDE w:val="0"/>
        <w:autoSpaceDN w:val="0"/>
        <w:adjustRightInd w:val="0"/>
        <w:spacing w:line="276" w:lineRule="auto"/>
        <w:ind w:left="0" w:firstLine="709"/>
        <w:contextualSpacing/>
        <w:jc w:val="both"/>
        <w:rPr>
          <w:rFonts w:eastAsia="Calibri"/>
          <w:lang w:eastAsia="en-US"/>
        </w:rPr>
      </w:pPr>
      <w:r w:rsidRPr="00AC504F">
        <w:rPr>
          <w:rFonts w:eastAsia="Calibri"/>
          <w:lang w:eastAsia="en-US"/>
        </w:rPr>
        <w:t>производить сброс и слив едких и коррозионных веществ, в том числе растворов кислот, щелочей и солей, а также горюче-смазочных материалов;</w:t>
      </w:r>
    </w:p>
    <w:p w14:paraId="2CFFC440" w14:textId="77777777" w:rsidR="00BB1A01" w:rsidRPr="00AC504F" w:rsidRDefault="00BB1A01" w:rsidP="00BB1A01">
      <w:pPr>
        <w:numPr>
          <w:ilvl w:val="0"/>
          <w:numId w:val="32"/>
        </w:numPr>
        <w:autoSpaceDE w:val="0"/>
        <w:autoSpaceDN w:val="0"/>
        <w:adjustRightInd w:val="0"/>
        <w:spacing w:line="276" w:lineRule="auto"/>
        <w:ind w:left="0" w:firstLine="709"/>
        <w:contextualSpacing/>
        <w:jc w:val="both"/>
        <w:rPr>
          <w:rFonts w:eastAsia="Calibri"/>
          <w:lang w:eastAsia="en-US"/>
        </w:rPr>
      </w:pPr>
      <w:r w:rsidRPr="00AC504F">
        <w:rPr>
          <w:rFonts w:eastAsia="Calibri"/>
          <w:lang w:eastAsia="en-US"/>
        </w:rPr>
        <w:t>разводить огонь и размещать какие-либо открытые или закрытые источники огня;</w:t>
      </w:r>
    </w:p>
    <w:p w14:paraId="6B18A29D" w14:textId="77777777" w:rsidR="00BB1A01" w:rsidRPr="00AC504F" w:rsidRDefault="00BB1A01" w:rsidP="00BB1A01">
      <w:pPr>
        <w:numPr>
          <w:ilvl w:val="0"/>
          <w:numId w:val="32"/>
        </w:numPr>
        <w:autoSpaceDE w:val="0"/>
        <w:autoSpaceDN w:val="0"/>
        <w:adjustRightInd w:val="0"/>
        <w:spacing w:line="276" w:lineRule="auto"/>
        <w:ind w:left="0" w:firstLine="709"/>
        <w:contextualSpacing/>
        <w:jc w:val="both"/>
        <w:rPr>
          <w:rFonts w:eastAsia="Calibri"/>
          <w:lang w:eastAsia="en-US"/>
        </w:rPr>
      </w:pPr>
      <w:r w:rsidRPr="00AC504F">
        <w:rPr>
          <w:rFonts w:eastAsia="Calibri"/>
          <w:lang w:eastAsia="en-US"/>
        </w:rPr>
        <w:t>проводить работы, размещать объекты и предметы, возводить сооружения, которые могут препятствовать доступу к объектам, без создания необходимых для такого доступа проходов и подъездов;</w:t>
      </w:r>
    </w:p>
    <w:p w14:paraId="2B23594C" w14:textId="77777777" w:rsidR="00BB1A01" w:rsidRPr="00AC504F" w:rsidRDefault="00BB1A01" w:rsidP="00BB1A01">
      <w:pPr>
        <w:numPr>
          <w:ilvl w:val="0"/>
          <w:numId w:val="32"/>
        </w:numPr>
        <w:autoSpaceDE w:val="0"/>
        <w:autoSpaceDN w:val="0"/>
        <w:adjustRightInd w:val="0"/>
        <w:spacing w:line="276" w:lineRule="auto"/>
        <w:ind w:left="0" w:firstLine="709"/>
        <w:contextualSpacing/>
        <w:jc w:val="both"/>
        <w:rPr>
          <w:rFonts w:eastAsia="Calibri"/>
          <w:lang w:eastAsia="en-US"/>
        </w:rPr>
      </w:pPr>
      <w:r w:rsidRPr="00AC504F">
        <w:rPr>
          <w:rFonts w:eastAsia="Calibri"/>
          <w:lang w:eastAsia="en-US"/>
        </w:rPr>
        <w:t>производить работы ударными механизмами, сбрасывать тяжести массой свыше 5 тонн;</w:t>
      </w:r>
    </w:p>
    <w:p w14:paraId="0625809F" w14:textId="77777777" w:rsidR="00BB1A01" w:rsidRPr="00AC504F" w:rsidRDefault="00BB1A01" w:rsidP="00BB1A01">
      <w:pPr>
        <w:numPr>
          <w:ilvl w:val="0"/>
          <w:numId w:val="32"/>
        </w:numPr>
        <w:autoSpaceDE w:val="0"/>
        <w:autoSpaceDN w:val="0"/>
        <w:adjustRightInd w:val="0"/>
        <w:spacing w:line="276" w:lineRule="auto"/>
        <w:ind w:left="0" w:firstLine="709"/>
        <w:contextualSpacing/>
        <w:jc w:val="both"/>
        <w:rPr>
          <w:rFonts w:eastAsia="Calibri"/>
          <w:lang w:eastAsia="en-US"/>
        </w:rPr>
      </w:pPr>
      <w:r w:rsidRPr="00AC504F">
        <w:rPr>
          <w:rFonts w:eastAsia="Calibri"/>
          <w:lang w:eastAsia="en-US"/>
        </w:rPr>
        <w:t>складировать любые материалы, в том числе взрывоопасные, пожароопасные и горюче-смазочные.</w:t>
      </w:r>
    </w:p>
    <w:p w14:paraId="67C3F63A" w14:textId="77777777" w:rsidR="00BB1A01" w:rsidRPr="00AC504F" w:rsidRDefault="00BB1A01" w:rsidP="00BB1A01">
      <w:pPr>
        <w:numPr>
          <w:ilvl w:val="0"/>
          <w:numId w:val="8"/>
        </w:numPr>
        <w:autoSpaceDE w:val="0"/>
        <w:autoSpaceDN w:val="0"/>
        <w:adjustRightInd w:val="0"/>
        <w:spacing w:line="276" w:lineRule="auto"/>
        <w:contextualSpacing/>
        <w:jc w:val="both"/>
        <w:rPr>
          <w:rFonts w:eastAsia="Calibri"/>
          <w:lang w:eastAsia="en-US"/>
        </w:rPr>
      </w:pPr>
      <w:r w:rsidRPr="00AC504F">
        <w:rPr>
          <w:rFonts w:eastAsia="Calibri"/>
          <w:lang w:eastAsia="en-US"/>
        </w:rPr>
        <w:t>В пределах охранных зон объектов по производству электрической энергии без письменного согласования владельцев объектов юридическим и физическим лицам запрещается:</w:t>
      </w:r>
    </w:p>
    <w:p w14:paraId="63C9FE30" w14:textId="77777777" w:rsidR="00BB1A01" w:rsidRPr="00AC504F" w:rsidRDefault="00BB1A01" w:rsidP="00BB1A01">
      <w:pPr>
        <w:numPr>
          <w:ilvl w:val="0"/>
          <w:numId w:val="33"/>
        </w:numPr>
        <w:autoSpaceDE w:val="0"/>
        <w:autoSpaceDN w:val="0"/>
        <w:adjustRightInd w:val="0"/>
        <w:spacing w:line="276" w:lineRule="auto"/>
        <w:ind w:left="0" w:firstLine="709"/>
        <w:contextualSpacing/>
        <w:jc w:val="both"/>
        <w:rPr>
          <w:rFonts w:eastAsia="Calibri"/>
          <w:lang w:eastAsia="en-US"/>
        </w:rPr>
      </w:pPr>
      <w:r w:rsidRPr="00AC504F">
        <w:rPr>
          <w:rFonts w:eastAsia="Calibri"/>
          <w:lang w:eastAsia="en-US"/>
        </w:rPr>
        <w:lastRenderedPageBreak/>
        <w:t>размещать детские и спортивные площадки, стадионы, рынки, торговые точки, полевые станы, загоны для скота, гаражи и стоянки всех видов машин и механизмов;</w:t>
      </w:r>
    </w:p>
    <w:p w14:paraId="57295F96" w14:textId="77777777" w:rsidR="00BB1A01" w:rsidRPr="00AC504F" w:rsidRDefault="00BB1A01" w:rsidP="00BB1A01">
      <w:pPr>
        <w:numPr>
          <w:ilvl w:val="0"/>
          <w:numId w:val="33"/>
        </w:numPr>
        <w:autoSpaceDE w:val="0"/>
        <w:autoSpaceDN w:val="0"/>
        <w:adjustRightInd w:val="0"/>
        <w:spacing w:line="276" w:lineRule="auto"/>
        <w:ind w:left="0" w:firstLine="709"/>
        <w:contextualSpacing/>
        <w:jc w:val="both"/>
        <w:rPr>
          <w:rFonts w:eastAsia="Calibri"/>
          <w:lang w:eastAsia="en-US"/>
        </w:rPr>
      </w:pPr>
      <w:r w:rsidRPr="00AC504F">
        <w:rPr>
          <w:rFonts w:eastAsia="Calibri"/>
          <w:lang w:eastAsia="en-US"/>
        </w:rPr>
        <w:t>проводить любые мероприятия, связанные с пребыванием людей, не занятых выполнением работ, разрешенных в установленном порядке;</w:t>
      </w:r>
    </w:p>
    <w:p w14:paraId="6944E9C3" w14:textId="77777777" w:rsidR="00BB1A01" w:rsidRPr="00AC504F" w:rsidRDefault="00BB1A01" w:rsidP="00BB1A01">
      <w:pPr>
        <w:numPr>
          <w:ilvl w:val="0"/>
          <w:numId w:val="33"/>
        </w:numPr>
        <w:autoSpaceDE w:val="0"/>
        <w:autoSpaceDN w:val="0"/>
        <w:adjustRightInd w:val="0"/>
        <w:spacing w:line="276" w:lineRule="auto"/>
        <w:ind w:left="0" w:firstLine="709"/>
        <w:contextualSpacing/>
        <w:jc w:val="both"/>
        <w:rPr>
          <w:rFonts w:eastAsia="Calibri"/>
          <w:lang w:eastAsia="en-US"/>
        </w:rPr>
      </w:pPr>
      <w:r w:rsidRPr="00AC504F">
        <w:rPr>
          <w:rFonts w:eastAsia="Calibri"/>
          <w:lang w:eastAsia="en-US"/>
        </w:rPr>
        <w:t>осуществлять горные, взрывные, мелиоративные работы, в том числе связанные с временным затоплением земель.</w:t>
      </w:r>
    </w:p>
    <w:p w14:paraId="6EB2A9FA" w14:textId="265F5D82" w:rsidR="00717BA5" w:rsidRPr="00AC504F" w:rsidRDefault="004216CF" w:rsidP="00B66C92">
      <w:pPr>
        <w:pStyle w:val="3"/>
        <w:spacing w:before="240" w:after="240" w:line="276" w:lineRule="auto"/>
        <w:ind w:firstLine="709"/>
        <w:jc w:val="both"/>
        <w:rPr>
          <w:rFonts w:ascii="Times New Roman" w:hAnsi="Times New Roman"/>
          <w:color w:val="auto"/>
        </w:rPr>
      </w:pPr>
      <w:bookmarkStart w:id="227" w:name="_Toc185681225"/>
      <w:bookmarkEnd w:id="223"/>
      <w:r w:rsidRPr="00AC504F">
        <w:rPr>
          <w:rFonts w:ascii="Times New Roman" w:hAnsi="Times New Roman"/>
          <w:color w:val="auto"/>
        </w:rPr>
        <w:t>3</w:t>
      </w:r>
      <w:r w:rsidR="00AB6442" w:rsidRPr="00AC504F">
        <w:rPr>
          <w:rFonts w:ascii="Times New Roman" w:hAnsi="Times New Roman"/>
          <w:color w:val="auto"/>
        </w:rPr>
        <w:t>.</w:t>
      </w:r>
      <w:r w:rsidR="00BC2EB6" w:rsidRPr="00AC504F">
        <w:rPr>
          <w:rFonts w:ascii="Times New Roman" w:hAnsi="Times New Roman"/>
          <w:color w:val="auto"/>
        </w:rPr>
        <w:t>3</w:t>
      </w:r>
      <w:r w:rsidR="00717BA5" w:rsidRPr="00AC504F">
        <w:rPr>
          <w:rFonts w:ascii="Times New Roman" w:hAnsi="Times New Roman"/>
          <w:color w:val="auto"/>
        </w:rPr>
        <w:t xml:space="preserve"> Ограничения использования земельных участков и объектов капитального строительства в границах </w:t>
      </w:r>
      <w:proofErr w:type="spellStart"/>
      <w:r w:rsidR="00717BA5" w:rsidRPr="00AC504F">
        <w:rPr>
          <w:rFonts w:ascii="Times New Roman" w:hAnsi="Times New Roman"/>
          <w:color w:val="auto"/>
        </w:rPr>
        <w:t>водоохранных</w:t>
      </w:r>
      <w:proofErr w:type="spellEnd"/>
      <w:r w:rsidR="00717BA5" w:rsidRPr="00AC504F">
        <w:rPr>
          <w:rFonts w:ascii="Times New Roman" w:hAnsi="Times New Roman"/>
          <w:color w:val="auto"/>
        </w:rPr>
        <w:t xml:space="preserve"> зон</w:t>
      </w:r>
      <w:bookmarkEnd w:id="224"/>
      <w:bookmarkEnd w:id="225"/>
      <w:bookmarkEnd w:id="226"/>
      <w:bookmarkEnd w:id="227"/>
    </w:p>
    <w:p w14:paraId="3868DDCC" w14:textId="77777777" w:rsidR="00714ACF" w:rsidRPr="00AC504F" w:rsidRDefault="00714ACF" w:rsidP="00714ACF">
      <w:pPr>
        <w:numPr>
          <w:ilvl w:val="0"/>
          <w:numId w:val="8"/>
        </w:numPr>
        <w:tabs>
          <w:tab w:val="left" w:pos="1276"/>
        </w:tabs>
        <w:autoSpaceDE w:val="0"/>
        <w:autoSpaceDN w:val="0"/>
        <w:adjustRightInd w:val="0"/>
        <w:spacing w:before="120" w:after="120" w:line="276" w:lineRule="auto"/>
        <w:contextualSpacing/>
        <w:jc w:val="both"/>
        <w:rPr>
          <w:bCs/>
          <w:lang w:eastAsia="en-US"/>
        </w:rPr>
      </w:pPr>
      <w:bookmarkStart w:id="228" w:name="_Toc40445621"/>
      <w:bookmarkStart w:id="229" w:name="_Toc41044446"/>
      <w:r w:rsidRPr="00AC504F">
        <w:rPr>
          <w:bCs/>
          <w:lang w:eastAsia="en-US"/>
        </w:rPr>
        <w:t xml:space="preserve">Специальный режим в </w:t>
      </w:r>
      <w:proofErr w:type="spellStart"/>
      <w:r w:rsidRPr="00AC504F">
        <w:rPr>
          <w:bCs/>
          <w:lang w:eastAsia="en-US"/>
        </w:rPr>
        <w:t>водоохранных</w:t>
      </w:r>
      <w:proofErr w:type="spellEnd"/>
      <w:r w:rsidRPr="00AC504F">
        <w:rPr>
          <w:bCs/>
          <w:lang w:eastAsia="en-US"/>
        </w:rPr>
        <w:t xml:space="preserve"> зонах устанавливается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 </w:t>
      </w:r>
    </w:p>
    <w:p w14:paraId="2A11A4B1" w14:textId="77777777" w:rsidR="00714ACF" w:rsidRPr="00AC504F" w:rsidRDefault="00714ACF" w:rsidP="00714ACF">
      <w:pPr>
        <w:numPr>
          <w:ilvl w:val="0"/>
          <w:numId w:val="8"/>
        </w:numPr>
        <w:tabs>
          <w:tab w:val="left" w:pos="1276"/>
        </w:tabs>
        <w:autoSpaceDE w:val="0"/>
        <w:autoSpaceDN w:val="0"/>
        <w:adjustRightInd w:val="0"/>
        <w:spacing w:before="120" w:after="120" w:line="276" w:lineRule="auto"/>
        <w:contextualSpacing/>
        <w:jc w:val="both"/>
        <w:rPr>
          <w:bCs/>
          <w:lang w:eastAsia="en-US"/>
        </w:rPr>
      </w:pPr>
      <w:r w:rsidRPr="00AC504F">
        <w:rPr>
          <w:bCs/>
          <w:lang w:eastAsia="en-US"/>
        </w:rPr>
        <w:t xml:space="preserve">Содержание специального режима в </w:t>
      </w:r>
      <w:proofErr w:type="spellStart"/>
      <w:r w:rsidRPr="00AC504F">
        <w:rPr>
          <w:bCs/>
          <w:lang w:eastAsia="en-US"/>
        </w:rPr>
        <w:t>водоохранных</w:t>
      </w:r>
      <w:proofErr w:type="spellEnd"/>
      <w:r w:rsidRPr="00AC504F">
        <w:rPr>
          <w:bCs/>
          <w:lang w:eastAsia="en-US"/>
        </w:rPr>
        <w:t xml:space="preserve"> зонах определено Водным кодексом Российской Федерации.</w:t>
      </w:r>
    </w:p>
    <w:p w14:paraId="01E7DC04" w14:textId="77777777" w:rsidR="00714ACF" w:rsidRPr="00AC504F" w:rsidRDefault="00714ACF" w:rsidP="00714ACF">
      <w:pPr>
        <w:widowControl w:val="0"/>
        <w:numPr>
          <w:ilvl w:val="0"/>
          <w:numId w:val="8"/>
        </w:numPr>
        <w:autoSpaceDE w:val="0"/>
        <w:autoSpaceDN w:val="0"/>
        <w:adjustRightInd w:val="0"/>
        <w:spacing w:before="120" w:after="120" w:line="276" w:lineRule="auto"/>
        <w:jc w:val="both"/>
        <w:rPr>
          <w:bCs/>
          <w:lang w:eastAsia="en-US"/>
        </w:rPr>
      </w:pPr>
      <w:r w:rsidRPr="00AC504F">
        <w:rPr>
          <w:bCs/>
          <w:lang w:eastAsia="en-US"/>
        </w:rPr>
        <w:t xml:space="preserve">В границах </w:t>
      </w:r>
      <w:proofErr w:type="spellStart"/>
      <w:r w:rsidRPr="00AC504F">
        <w:rPr>
          <w:bCs/>
          <w:lang w:eastAsia="en-US"/>
        </w:rPr>
        <w:t>водоохранных</w:t>
      </w:r>
      <w:proofErr w:type="spellEnd"/>
      <w:r w:rsidRPr="00AC504F">
        <w:rPr>
          <w:bCs/>
          <w:lang w:eastAsia="en-US"/>
        </w:rPr>
        <w:t xml:space="preserve"> зон запрещается:</w:t>
      </w:r>
    </w:p>
    <w:p w14:paraId="36F04465" w14:textId="77777777" w:rsidR="00714ACF" w:rsidRPr="00AC504F" w:rsidRDefault="00714ACF" w:rsidP="00714ACF">
      <w:pPr>
        <w:widowControl w:val="0"/>
        <w:numPr>
          <w:ilvl w:val="0"/>
          <w:numId w:val="34"/>
        </w:numPr>
        <w:autoSpaceDE w:val="0"/>
        <w:autoSpaceDN w:val="0"/>
        <w:adjustRightInd w:val="0"/>
        <w:spacing w:before="120" w:after="120" w:line="276" w:lineRule="auto"/>
        <w:jc w:val="both"/>
        <w:rPr>
          <w:bCs/>
          <w:lang w:eastAsia="en-US"/>
        </w:rPr>
      </w:pPr>
      <w:r w:rsidRPr="00AC504F">
        <w:rPr>
          <w:bCs/>
          <w:lang w:eastAsia="en-US"/>
        </w:rPr>
        <w:t>использование сточных вод в целях повышения почвенного плодородия;</w:t>
      </w:r>
    </w:p>
    <w:p w14:paraId="3A7CA059" w14:textId="77777777" w:rsidR="00714ACF" w:rsidRPr="00AC504F" w:rsidRDefault="00714ACF" w:rsidP="00714ACF">
      <w:pPr>
        <w:widowControl w:val="0"/>
        <w:numPr>
          <w:ilvl w:val="0"/>
          <w:numId w:val="34"/>
        </w:numPr>
        <w:autoSpaceDE w:val="0"/>
        <w:autoSpaceDN w:val="0"/>
        <w:adjustRightInd w:val="0"/>
        <w:spacing w:before="120" w:after="120" w:line="276" w:lineRule="auto"/>
        <w:ind w:left="0" w:firstLine="709"/>
        <w:jc w:val="both"/>
        <w:rPr>
          <w:bCs/>
          <w:lang w:eastAsia="en-US"/>
        </w:rPr>
      </w:pPr>
      <w:r w:rsidRPr="00AC504F">
        <w:rPr>
          <w:bCs/>
          <w:lang w:eastAsia="en-US"/>
        </w:rPr>
        <w:t xml:space="preserve">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(за исключением специализированных хранилищ аммиака, метанола, аммиачной селитры и нитрата калия на территориях морских портов, перечень которых утверждается Правительством Российской Федерации, за пределами границ прибрежных защитных полос), пунктов захоронения радиоактивных отходов, а также загрязнение территории загрязняющими веществами, предельно допустимые концентрации которых в водах водных объектов </w:t>
      </w:r>
      <w:proofErr w:type="spellStart"/>
      <w:r w:rsidRPr="00AC504F">
        <w:rPr>
          <w:bCs/>
          <w:lang w:eastAsia="en-US"/>
        </w:rPr>
        <w:t>рыбохозяйственного</w:t>
      </w:r>
      <w:proofErr w:type="spellEnd"/>
      <w:r w:rsidRPr="00AC504F">
        <w:rPr>
          <w:bCs/>
          <w:lang w:eastAsia="en-US"/>
        </w:rPr>
        <w:t xml:space="preserve"> значения не установлены;</w:t>
      </w:r>
    </w:p>
    <w:p w14:paraId="5A205604" w14:textId="77777777" w:rsidR="00714ACF" w:rsidRPr="00AC504F" w:rsidRDefault="00714ACF" w:rsidP="00714ACF">
      <w:pPr>
        <w:widowControl w:val="0"/>
        <w:numPr>
          <w:ilvl w:val="0"/>
          <w:numId w:val="34"/>
        </w:numPr>
        <w:autoSpaceDE w:val="0"/>
        <w:autoSpaceDN w:val="0"/>
        <w:adjustRightInd w:val="0"/>
        <w:spacing w:before="120" w:after="120" w:line="276" w:lineRule="auto"/>
        <w:ind w:left="0" w:firstLine="709"/>
        <w:jc w:val="both"/>
        <w:rPr>
          <w:bCs/>
          <w:lang w:eastAsia="en-US"/>
        </w:rPr>
      </w:pPr>
      <w:r w:rsidRPr="00AC504F">
        <w:rPr>
          <w:bCs/>
          <w:lang w:eastAsia="en-US"/>
        </w:rPr>
        <w:t>осуществление авиационных мер по борьбе с вредными организмами;</w:t>
      </w:r>
    </w:p>
    <w:p w14:paraId="2590AF92" w14:textId="77777777" w:rsidR="00714ACF" w:rsidRPr="00AC504F" w:rsidRDefault="00714ACF" w:rsidP="00714ACF">
      <w:pPr>
        <w:widowControl w:val="0"/>
        <w:numPr>
          <w:ilvl w:val="0"/>
          <w:numId w:val="34"/>
        </w:numPr>
        <w:autoSpaceDE w:val="0"/>
        <w:autoSpaceDN w:val="0"/>
        <w:adjustRightInd w:val="0"/>
        <w:spacing w:before="120" w:after="120" w:line="276" w:lineRule="auto"/>
        <w:ind w:left="0" w:firstLine="709"/>
        <w:jc w:val="both"/>
        <w:rPr>
          <w:bCs/>
          <w:lang w:eastAsia="en-US"/>
        </w:rPr>
      </w:pPr>
      <w:r w:rsidRPr="00AC504F">
        <w:rPr>
          <w:bCs/>
          <w:lang w:eastAsia="en-US"/>
        </w:rPr>
        <w:t>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14:paraId="3AAC3EE5" w14:textId="77777777" w:rsidR="00714ACF" w:rsidRPr="00AC504F" w:rsidRDefault="00714ACF" w:rsidP="00714ACF">
      <w:pPr>
        <w:numPr>
          <w:ilvl w:val="0"/>
          <w:numId w:val="34"/>
        </w:numPr>
        <w:autoSpaceDE w:val="0"/>
        <w:autoSpaceDN w:val="0"/>
        <w:adjustRightInd w:val="0"/>
        <w:spacing w:before="120" w:after="120" w:line="276" w:lineRule="auto"/>
        <w:ind w:left="0" w:firstLine="709"/>
        <w:contextualSpacing/>
        <w:jc w:val="both"/>
        <w:rPr>
          <w:bCs/>
          <w:lang w:eastAsia="en-US"/>
        </w:rPr>
      </w:pPr>
      <w:r w:rsidRPr="00AC504F">
        <w:rPr>
          <w:bCs/>
          <w:lang w:eastAsia="en-US"/>
        </w:rPr>
        <w:t>строительство и реконструкция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инфраструктуры внутренних водных путей, в том числе баз (сооружений) для стоянки маломерных судов, объектов органов федеральной службы безопасности),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
    <w:p w14:paraId="7CF59C46" w14:textId="77777777" w:rsidR="00714ACF" w:rsidRPr="00AC504F" w:rsidRDefault="00714ACF" w:rsidP="00714ACF">
      <w:pPr>
        <w:widowControl w:val="0"/>
        <w:numPr>
          <w:ilvl w:val="0"/>
          <w:numId w:val="34"/>
        </w:numPr>
        <w:autoSpaceDE w:val="0"/>
        <w:autoSpaceDN w:val="0"/>
        <w:adjustRightInd w:val="0"/>
        <w:spacing w:before="120" w:after="120" w:line="276" w:lineRule="auto"/>
        <w:ind w:left="0" w:firstLine="709"/>
        <w:jc w:val="both"/>
        <w:rPr>
          <w:bCs/>
          <w:lang w:eastAsia="en-US"/>
        </w:rPr>
      </w:pPr>
      <w:r w:rsidRPr="00AC504F">
        <w:rPr>
          <w:bCs/>
          <w:lang w:eastAsia="en-US"/>
        </w:rPr>
        <w:t xml:space="preserve">хранение пестицидов и </w:t>
      </w:r>
      <w:proofErr w:type="spellStart"/>
      <w:r w:rsidRPr="00AC504F">
        <w:rPr>
          <w:bCs/>
          <w:lang w:eastAsia="en-US"/>
        </w:rPr>
        <w:t>агрохимикатов</w:t>
      </w:r>
      <w:proofErr w:type="spellEnd"/>
      <w:r w:rsidRPr="00AC504F">
        <w:rPr>
          <w:bCs/>
          <w:lang w:eastAsia="en-US"/>
        </w:rPr>
        <w:t xml:space="preserve"> (за исключением хранения </w:t>
      </w:r>
      <w:proofErr w:type="spellStart"/>
      <w:r w:rsidRPr="00AC504F">
        <w:rPr>
          <w:bCs/>
          <w:lang w:eastAsia="en-US"/>
        </w:rPr>
        <w:t>агрохимикатов</w:t>
      </w:r>
      <w:proofErr w:type="spellEnd"/>
      <w:r w:rsidRPr="00AC504F">
        <w:rPr>
          <w:bCs/>
          <w:lang w:eastAsia="en-US"/>
        </w:rPr>
        <w:t xml:space="preserve"> в специализированных хранилищах, размещенных на территориях морских портов за пределами границ прибрежных защитных полос), применение пестицидов и </w:t>
      </w:r>
      <w:proofErr w:type="spellStart"/>
      <w:r w:rsidRPr="00AC504F">
        <w:rPr>
          <w:bCs/>
          <w:lang w:eastAsia="en-US"/>
        </w:rPr>
        <w:t>агрохимикатов</w:t>
      </w:r>
      <w:proofErr w:type="spellEnd"/>
      <w:r w:rsidRPr="00AC504F">
        <w:rPr>
          <w:bCs/>
          <w:lang w:eastAsia="en-US"/>
        </w:rPr>
        <w:t>;</w:t>
      </w:r>
    </w:p>
    <w:p w14:paraId="75791566" w14:textId="77777777" w:rsidR="00714ACF" w:rsidRPr="00AC504F" w:rsidRDefault="00714ACF" w:rsidP="00714ACF">
      <w:pPr>
        <w:widowControl w:val="0"/>
        <w:numPr>
          <w:ilvl w:val="0"/>
          <w:numId w:val="34"/>
        </w:numPr>
        <w:autoSpaceDE w:val="0"/>
        <w:autoSpaceDN w:val="0"/>
        <w:adjustRightInd w:val="0"/>
        <w:spacing w:before="120" w:after="120" w:line="276" w:lineRule="auto"/>
        <w:ind w:left="0" w:firstLine="709"/>
        <w:jc w:val="both"/>
        <w:rPr>
          <w:bCs/>
          <w:lang w:eastAsia="en-US"/>
        </w:rPr>
      </w:pPr>
      <w:r w:rsidRPr="00AC504F">
        <w:rPr>
          <w:bCs/>
          <w:lang w:eastAsia="en-US"/>
        </w:rPr>
        <w:t>сброс сточных, в том числе дренажных, вод;</w:t>
      </w:r>
    </w:p>
    <w:p w14:paraId="4136E084" w14:textId="77777777" w:rsidR="00714ACF" w:rsidRPr="00AC504F" w:rsidRDefault="00714ACF" w:rsidP="00714ACF">
      <w:pPr>
        <w:widowControl w:val="0"/>
        <w:numPr>
          <w:ilvl w:val="0"/>
          <w:numId w:val="34"/>
        </w:numPr>
        <w:autoSpaceDE w:val="0"/>
        <w:autoSpaceDN w:val="0"/>
        <w:adjustRightInd w:val="0"/>
        <w:spacing w:before="120" w:after="120" w:line="276" w:lineRule="auto"/>
        <w:ind w:left="0" w:firstLine="709"/>
        <w:jc w:val="both"/>
        <w:rPr>
          <w:bCs/>
          <w:lang w:eastAsia="en-US"/>
        </w:rPr>
      </w:pPr>
      <w:r w:rsidRPr="00AC504F">
        <w:rPr>
          <w:bCs/>
          <w:lang w:eastAsia="en-US"/>
        </w:rPr>
        <w:t xml:space="preserve">разведка и добыча общераспространенных полезных ископаемых (за </w:t>
      </w:r>
      <w:r w:rsidRPr="00AC504F">
        <w:rPr>
          <w:bCs/>
          <w:lang w:eastAsia="en-US"/>
        </w:rPr>
        <w:lastRenderedPageBreak/>
        <w:t xml:space="preserve">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 статьей 19.1 Закона Российской Федерации от </w:t>
      </w:r>
      <w:smartTag w:uri="urn:schemas-microsoft-com:office:smarttags" w:element="date">
        <w:smartTagPr>
          <w:attr w:name="Year" w:val="1992"/>
          <w:attr w:name="Day" w:val="21"/>
          <w:attr w:name="Month" w:val="2"/>
          <w:attr w:name="ls" w:val="trans"/>
        </w:smartTagPr>
        <w:r w:rsidRPr="00AC504F">
          <w:rPr>
            <w:bCs/>
            <w:lang w:eastAsia="en-US"/>
          </w:rPr>
          <w:t>21 февраля 1992 года</w:t>
        </w:r>
      </w:smartTag>
      <w:r w:rsidRPr="00AC504F">
        <w:rPr>
          <w:bCs/>
          <w:lang w:eastAsia="en-US"/>
        </w:rPr>
        <w:t xml:space="preserve"> № 2395-1 «О недрах»).</w:t>
      </w:r>
    </w:p>
    <w:p w14:paraId="71500888" w14:textId="77777777" w:rsidR="00714ACF" w:rsidRPr="00AC504F" w:rsidRDefault="00714ACF" w:rsidP="00714ACF">
      <w:pPr>
        <w:widowControl w:val="0"/>
        <w:numPr>
          <w:ilvl w:val="0"/>
          <w:numId w:val="8"/>
        </w:numPr>
        <w:autoSpaceDE w:val="0"/>
        <w:autoSpaceDN w:val="0"/>
        <w:adjustRightInd w:val="0"/>
        <w:spacing w:before="120" w:after="120" w:line="276" w:lineRule="auto"/>
        <w:jc w:val="both"/>
        <w:rPr>
          <w:bCs/>
          <w:lang w:eastAsia="en-US"/>
        </w:rPr>
      </w:pPr>
      <w:r w:rsidRPr="00AC504F">
        <w:rPr>
          <w:bCs/>
          <w:lang w:eastAsia="en-US"/>
        </w:rPr>
        <w:t xml:space="preserve">В границах </w:t>
      </w:r>
      <w:proofErr w:type="spellStart"/>
      <w:r w:rsidRPr="00AC504F">
        <w:rPr>
          <w:bCs/>
          <w:lang w:eastAsia="en-US"/>
        </w:rPr>
        <w:t>водоохранных</w:t>
      </w:r>
      <w:proofErr w:type="spellEnd"/>
      <w:r w:rsidRPr="00AC504F">
        <w:rPr>
          <w:bCs/>
          <w:lang w:eastAsia="en-US"/>
        </w:rPr>
        <w:t xml:space="preserve"> зон допускаются проектирование,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 Выбор типа сооружения, обеспечивающего охрану водного объекта от загрязнения, засорения, заиления и истощения вод, осуществляется с учетом необходимости соблюдения установленных в соответствии с законодательством в области охраны окружающей среды нормативов допустимых сбросов загрязняющих веществ, иных веществ и микроорганизмов.</w:t>
      </w:r>
    </w:p>
    <w:p w14:paraId="26644EC8" w14:textId="77777777" w:rsidR="00714ACF" w:rsidRPr="00AC504F" w:rsidRDefault="00714ACF" w:rsidP="00714ACF">
      <w:pPr>
        <w:widowControl w:val="0"/>
        <w:numPr>
          <w:ilvl w:val="0"/>
          <w:numId w:val="8"/>
        </w:numPr>
        <w:autoSpaceDE w:val="0"/>
        <w:autoSpaceDN w:val="0"/>
        <w:adjustRightInd w:val="0"/>
        <w:spacing w:before="120" w:after="120" w:line="276" w:lineRule="auto"/>
        <w:jc w:val="both"/>
        <w:rPr>
          <w:bCs/>
          <w:lang w:eastAsia="en-US"/>
        </w:rPr>
      </w:pPr>
      <w:r w:rsidRPr="00AC504F">
        <w:rPr>
          <w:bCs/>
          <w:lang w:eastAsia="en-US"/>
        </w:rPr>
        <w:t>Под сооружениями, обеспечивающими охрану водных объектов от загрязнения, засорения, заиления и истощения вод, понимаются:</w:t>
      </w:r>
    </w:p>
    <w:p w14:paraId="712F0E6B" w14:textId="77777777" w:rsidR="00714ACF" w:rsidRPr="00AC504F" w:rsidRDefault="00714ACF" w:rsidP="00714ACF">
      <w:pPr>
        <w:widowControl w:val="0"/>
        <w:numPr>
          <w:ilvl w:val="0"/>
          <w:numId w:val="35"/>
        </w:numPr>
        <w:autoSpaceDE w:val="0"/>
        <w:autoSpaceDN w:val="0"/>
        <w:adjustRightInd w:val="0"/>
        <w:spacing w:before="120" w:after="120" w:line="276" w:lineRule="auto"/>
        <w:ind w:left="0" w:firstLine="709"/>
        <w:jc w:val="both"/>
        <w:rPr>
          <w:bCs/>
          <w:lang w:eastAsia="en-US"/>
        </w:rPr>
      </w:pPr>
      <w:r w:rsidRPr="00AC504F">
        <w:rPr>
          <w:bCs/>
          <w:lang w:eastAsia="en-US"/>
        </w:rPr>
        <w:t>централизованные системы водоотведения (канализации), централизованные ливневые системы водоотведения;</w:t>
      </w:r>
    </w:p>
    <w:p w14:paraId="35490ED1" w14:textId="77777777" w:rsidR="00714ACF" w:rsidRPr="00AC504F" w:rsidRDefault="00714ACF" w:rsidP="00714ACF">
      <w:pPr>
        <w:widowControl w:val="0"/>
        <w:numPr>
          <w:ilvl w:val="0"/>
          <w:numId w:val="35"/>
        </w:numPr>
        <w:autoSpaceDE w:val="0"/>
        <w:autoSpaceDN w:val="0"/>
        <w:adjustRightInd w:val="0"/>
        <w:spacing w:before="120" w:after="120" w:line="276" w:lineRule="auto"/>
        <w:ind w:left="0" w:firstLine="709"/>
        <w:jc w:val="both"/>
        <w:rPr>
          <w:bCs/>
          <w:lang w:eastAsia="en-US"/>
        </w:rPr>
      </w:pPr>
      <w:r w:rsidRPr="00AC504F">
        <w:rPr>
          <w:bCs/>
          <w:lang w:eastAsia="en-US"/>
        </w:rPr>
        <w:t>сооружения и системы для отведения (сброса) сточных вод в централизованные системы водоотведения (в том числе дождевых, талых, инфильтрационных, поливомоечных и дренажных вод), если они предназначены для приема таких вод;</w:t>
      </w:r>
    </w:p>
    <w:p w14:paraId="4ECA29CA" w14:textId="77777777" w:rsidR="00714ACF" w:rsidRPr="00AC504F" w:rsidRDefault="00714ACF" w:rsidP="00714ACF">
      <w:pPr>
        <w:widowControl w:val="0"/>
        <w:numPr>
          <w:ilvl w:val="0"/>
          <w:numId w:val="35"/>
        </w:numPr>
        <w:autoSpaceDE w:val="0"/>
        <w:autoSpaceDN w:val="0"/>
        <w:adjustRightInd w:val="0"/>
        <w:spacing w:before="120" w:after="120" w:line="276" w:lineRule="auto"/>
        <w:ind w:left="0" w:firstLine="709"/>
        <w:jc w:val="both"/>
        <w:rPr>
          <w:bCs/>
          <w:lang w:eastAsia="en-US"/>
        </w:rPr>
      </w:pPr>
      <w:r w:rsidRPr="00AC504F">
        <w:rPr>
          <w:bCs/>
          <w:lang w:eastAsia="en-US"/>
        </w:rPr>
        <w:t>локальные очистные сооружения для очистки сточных вод (в том числе дождевых, талых, инфильтрационных, поливомоечных и дренажных вод), обеспечивающие их очистку, исходя из нормативов, установленных в соответствии с требованиями законодательства в области охраны окружающей среды и Водного кодекса Российской Федерации;</w:t>
      </w:r>
    </w:p>
    <w:p w14:paraId="3CB1F743" w14:textId="77777777" w:rsidR="00714ACF" w:rsidRPr="00AC504F" w:rsidRDefault="00714ACF" w:rsidP="00714ACF">
      <w:pPr>
        <w:widowControl w:val="0"/>
        <w:numPr>
          <w:ilvl w:val="0"/>
          <w:numId w:val="35"/>
        </w:numPr>
        <w:autoSpaceDE w:val="0"/>
        <w:autoSpaceDN w:val="0"/>
        <w:adjustRightInd w:val="0"/>
        <w:spacing w:before="120" w:after="120" w:line="276" w:lineRule="auto"/>
        <w:ind w:left="0" w:firstLine="709"/>
        <w:jc w:val="both"/>
        <w:rPr>
          <w:bCs/>
          <w:lang w:eastAsia="en-US"/>
        </w:rPr>
      </w:pPr>
      <w:r w:rsidRPr="00AC504F">
        <w:rPr>
          <w:bCs/>
          <w:lang w:eastAsia="en-US"/>
        </w:rPr>
        <w:t>сооружения для сбора отходов производства и потребления, а также сооружения и системы для отведения (сброса) сточных вод (в том числе дождевых, талых, инфильтрационных, поливомоечных и дренажных вод) в приемники, изготовленные из водонепроницаемых материалов;</w:t>
      </w:r>
    </w:p>
    <w:p w14:paraId="126786C1" w14:textId="77777777" w:rsidR="00714ACF" w:rsidRPr="00AC504F" w:rsidRDefault="00714ACF" w:rsidP="00714ACF">
      <w:pPr>
        <w:numPr>
          <w:ilvl w:val="0"/>
          <w:numId w:val="35"/>
        </w:numPr>
        <w:autoSpaceDE w:val="0"/>
        <w:autoSpaceDN w:val="0"/>
        <w:adjustRightInd w:val="0"/>
        <w:spacing w:before="120" w:after="120" w:line="276" w:lineRule="auto"/>
        <w:ind w:left="0" w:firstLine="709"/>
        <w:contextualSpacing/>
        <w:jc w:val="both"/>
        <w:rPr>
          <w:rFonts w:eastAsia="Calibri"/>
        </w:rPr>
      </w:pPr>
      <w:r w:rsidRPr="00AC504F">
        <w:rPr>
          <w:rFonts w:eastAsia="Calibri"/>
        </w:rPr>
        <w:t>сооружения, обеспечивающие защиту водных объектов и прилегающих к ним территорий от разливов нефти и нефтепродуктов и иного негативного воздействия на окружающую среду.</w:t>
      </w:r>
    </w:p>
    <w:p w14:paraId="28A9638B" w14:textId="6D1EC5E9" w:rsidR="00714ACF" w:rsidRPr="00AC504F" w:rsidRDefault="00714ACF" w:rsidP="00714ACF">
      <w:pPr>
        <w:numPr>
          <w:ilvl w:val="0"/>
          <w:numId w:val="8"/>
        </w:numPr>
        <w:autoSpaceDE w:val="0"/>
        <w:autoSpaceDN w:val="0"/>
        <w:adjustRightInd w:val="0"/>
        <w:spacing w:before="120" w:after="120" w:line="276" w:lineRule="auto"/>
        <w:contextualSpacing/>
        <w:jc w:val="both"/>
        <w:rPr>
          <w:rFonts w:eastAsiaTheme="minorHAnsi"/>
          <w:lang w:eastAsia="en-US"/>
        </w:rPr>
      </w:pPr>
      <w:r w:rsidRPr="00AC504F">
        <w:rPr>
          <w:rFonts w:eastAsiaTheme="minorHAnsi"/>
          <w:lang w:eastAsia="en-US"/>
        </w:rPr>
        <w:t xml:space="preserve">В отношении территорий ведения гражданами садоводства или огородничества для собственных нужд, размещенных в границах </w:t>
      </w:r>
      <w:proofErr w:type="spellStart"/>
      <w:r w:rsidRPr="00AC504F">
        <w:rPr>
          <w:rFonts w:eastAsiaTheme="minorHAnsi"/>
          <w:lang w:eastAsia="en-US"/>
        </w:rPr>
        <w:t>водоохранных</w:t>
      </w:r>
      <w:proofErr w:type="spellEnd"/>
      <w:r w:rsidRPr="00AC504F">
        <w:rPr>
          <w:rFonts w:eastAsiaTheme="minorHAnsi"/>
          <w:lang w:eastAsia="en-US"/>
        </w:rPr>
        <w:t xml:space="preserve"> зон и не оборудованных сооружениями для очистки сточных вод, до момента их оборудования такими сооружениями и (или) подключения к системам, указанным в пункте 1 </w:t>
      </w:r>
      <w:r w:rsidRPr="00AC504F">
        <w:t>части</w:t>
      </w:r>
      <w:r w:rsidRPr="00AC504F">
        <w:rPr>
          <w:rFonts w:eastAsiaTheme="minorHAnsi"/>
          <w:lang w:eastAsia="en-US"/>
        </w:rPr>
        <w:t xml:space="preserve"> 27</w:t>
      </w:r>
      <w:r w:rsidR="00D60B24" w:rsidRPr="00AC504F">
        <w:rPr>
          <w:rFonts w:eastAsiaTheme="minorHAnsi"/>
          <w:lang w:eastAsia="en-US"/>
        </w:rPr>
        <w:t>0</w:t>
      </w:r>
      <w:r w:rsidRPr="00AC504F">
        <w:rPr>
          <w:rFonts w:eastAsiaTheme="minorHAnsi"/>
          <w:lang w:eastAsia="en-US"/>
        </w:rPr>
        <w:t xml:space="preserve"> настоящих правил, допускается применение приемников, изготовленных из водонепроницаемых материалов, предотвращающих поступление загрязняющих веществ, иных веществ и микроорганизмов в окружающую среду.</w:t>
      </w:r>
    </w:p>
    <w:p w14:paraId="055CA5A4" w14:textId="73CEF4E9" w:rsidR="00714ACF" w:rsidRPr="00AC504F" w:rsidRDefault="00714ACF" w:rsidP="00714ACF">
      <w:pPr>
        <w:numPr>
          <w:ilvl w:val="0"/>
          <w:numId w:val="8"/>
        </w:numPr>
        <w:autoSpaceDE w:val="0"/>
        <w:autoSpaceDN w:val="0"/>
        <w:adjustRightInd w:val="0"/>
        <w:spacing w:before="120" w:after="120" w:line="276" w:lineRule="auto"/>
        <w:contextualSpacing/>
        <w:jc w:val="both"/>
        <w:rPr>
          <w:rFonts w:eastAsiaTheme="minorHAnsi"/>
          <w:lang w:eastAsia="en-US"/>
        </w:rPr>
      </w:pPr>
      <w:r w:rsidRPr="00AC504F">
        <w:rPr>
          <w:rFonts w:eastAsiaTheme="minorHAnsi"/>
          <w:lang w:eastAsia="en-US"/>
        </w:rPr>
        <w:t xml:space="preserve">На территориях, расположенных в границах </w:t>
      </w:r>
      <w:proofErr w:type="spellStart"/>
      <w:r w:rsidRPr="00AC504F">
        <w:rPr>
          <w:rFonts w:eastAsiaTheme="minorHAnsi"/>
          <w:lang w:eastAsia="en-US"/>
        </w:rPr>
        <w:t>водоохранных</w:t>
      </w:r>
      <w:proofErr w:type="spellEnd"/>
      <w:r w:rsidRPr="00AC504F">
        <w:rPr>
          <w:rFonts w:eastAsiaTheme="minorHAnsi"/>
          <w:lang w:eastAsia="en-US"/>
        </w:rPr>
        <w:t xml:space="preserve"> зон и занятых защитными лесами, особо защитными участками лесов, наряду с ограничениями, </w:t>
      </w:r>
      <w:r w:rsidRPr="00AC504F">
        <w:rPr>
          <w:rFonts w:eastAsiaTheme="minorHAnsi"/>
          <w:lang w:eastAsia="en-US"/>
        </w:rPr>
        <w:lastRenderedPageBreak/>
        <w:t>установленными частью 2</w:t>
      </w:r>
      <w:r w:rsidR="00D60B24" w:rsidRPr="00AC504F">
        <w:rPr>
          <w:rFonts w:eastAsiaTheme="minorHAnsi"/>
          <w:lang w:eastAsia="en-US"/>
        </w:rPr>
        <w:t>68</w:t>
      </w:r>
      <w:r w:rsidRPr="00AC504F">
        <w:rPr>
          <w:rFonts w:eastAsiaTheme="minorHAnsi"/>
          <w:lang w:eastAsia="en-US"/>
        </w:rPr>
        <w:t xml:space="preserve"> настоящих правил, действуют ограничения, предусмотренные установленными лесным законодательством правовым режимом защитных лесов, правовым режимом особо защитных участков лесов.</w:t>
      </w:r>
    </w:p>
    <w:p w14:paraId="4E4B2565" w14:textId="77777777" w:rsidR="00714ACF" w:rsidRPr="00AC504F" w:rsidRDefault="00714ACF" w:rsidP="00714ACF">
      <w:pPr>
        <w:numPr>
          <w:ilvl w:val="0"/>
          <w:numId w:val="8"/>
        </w:numPr>
        <w:autoSpaceDE w:val="0"/>
        <w:autoSpaceDN w:val="0"/>
        <w:adjustRightInd w:val="0"/>
        <w:spacing w:before="120" w:after="120" w:line="276" w:lineRule="auto"/>
        <w:contextualSpacing/>
        <w:jc w:val="both"/>
        <w:rPr>
          <w:rFonts w:eastAsia="Calibri"/>
        </w:rPr>
      </w:pPr>
      <w:r w:rsidRPr="00AC504F">
        <w:rPr>
          <w:rFonts w:eastAsia="Calibri"/>
        </w:rPr>
        <w:t xml:space="preserve">Строительство, реконструкция и эксплуатация специализированных хранилищ </w:t>
      </w:r>
      <w:proofErr w:type="spellStart"/>
      <w:r w:rsidRPr="00AC504F">
        <w:rPr>
          <w:rFonts w:eastAsia="Calibri"/>
        </w:rPr>
        <w:t>агрохимикатов</w:t>
      </w:r>
      <w:proofErr w:type="spellEnd"/>
      <w:r w:rsidRPr="00AC504F">
        <w:rPr>
          <w:rFonts w:eastAsia="Calibri"/>
        </w:rPr>
        <w:t>, аммиака, метанола, аммиачной селитры и нитрата калия допускаются при условии оборудования таких хранилищ сооружениями и системами, предотвращающими загрязнение водных объектов.</w:t>
      </w:r>
    </w:p>
    <w:p w14:paraId="171DA697" w14:textId="28B40060" w:rsidR="00717BA5" w:rsidRPr="00AC504F" w:rsidRDefault="004216CF" w:rsidP="000532A5">
      <w:pPr>
        <w:pStyle w:val="3"/>
        <w:spacing w:before="240" w:after="240" w:line="276" w:lineRule="auto"/>
        <w:ind w:firstLine="709"/>
        <w:jc w:val="both"/>
        <w:rPr>
          <w:rFonts w:ascii="Times New Roman" w:hAnsi="Times New Roman"/>
          <w:color w:val="auto"/>
        </w:rPr>
      </w:pPr>
      <w:bookmarkStart w:id="230" w:name="_Toc185681226"/>
      <w:r w:rsidRPr="00AC504F">
        <w:rPr>
          <w:rFonts w:ascii="Times New Roman" w:hAnsi="Times New Roman"/>
          <w:color w:val="auto"/>
        </w:rPr>
        <w:t>3</w:t>
      </w:r>
      <w:r w:rsidR="00AB6442" w:rsidRPr="00AC504F">
        <w:rPr>
          <w:rFonts w:ascii="Times New Roman" w:hAnsi="Times New Roman"/>
          <w:color w:val="auto"/>
        </w:rPr>
        <w:t>.</w:t>
      </w:r>
      <w:r w:rsidR="00BC2EB6" w:rsidRPr="00AC504F">
        <w:rPr>
          <w:rFonts w:ascii="Times New Roman" w:hAnsi="Times New Roman"/>
          <w:color w:val="auto"/>
        </w:rPr>
        <w:t>4</w:t>
      </w:r>
      <w:r w:rsidR="00717BA5" w:rsidRPr="00AC504F">
        <w:rPr>
          <w:rFonts w:ascii="Times New Roman" w:hAnsi="Times New Roman"/>
          <w:color w:val="auto"/>
        </w:rPr>
        <w:t xml:space="preserve"> Ограничения использования земельных участков и объектов капитального строительства в границах прибрежных защитных полос</w:t>
      </w:r>
      <w:bookmarkEnd w:id="228"/>
      <w:bookmarkEnd w:id="229"/>
      <w:bookmarkEnd w:id="230"/>
    </w:p>
    <w:p w14:paraId="0918BE9C" w14:textId="77777777" w:rsidR="00936C7D" w:rsidRPr="00AC504F" w:rsidRDefault="00936C7D" w:rsidP="00936C7D">
      <w:pPr>
        <w:numPr>
          <w:ilvl w:val="0"/>
          <w:numId w:val="8"/>
        </w:numPr>
        <w:autoSpaceDE w:val="0"/>
        <w:autoSpaceDN w:val="0"/>
        <w:adjustRightInd w:val="0"/>
        <w:spacing w:before="120" w:after="120" w:line="276" w:lineRule="auto"/>
        <w:contextualSpacing/>
        <w:jc w:val="both"/>
        <w:rPr>
          <w:rFonts w:eastAsia="Calibri"/>
          <w:bCs/>
        </w:rPr>
      </w:pPr>
      <w:r w:rsidRPr="00AC504F">
        <w:rPr>
          <w:rFonts w:eastAsia="Calibri"/>
          <w:bCs/>
        </w:rPr>
        <w:t xml:space="preserve">В границах </w:t>
      </w:r>
      <w:proofErr w:type="spellStart"/>
      <w:r w:rsidRPr="00AC504F">
        <w:rPr>
          <w:rFonts w:eastAsia="Calibri"/>
          <w:bCs/>
        </w:rPr>
        <w:t>водоохранных</w:t>
      </w:r>
      <w:proofErr w:type="spellEnd"/>
      <w:r w:rsidRPr="00AC504F">
        <w:rPr>
          <w:rFonts w:eastAsia="Calibri"/>
          <w:bCs/>
        </w:rPr>
        <w:t xml:space="preserve"> зон устанавливаются прибрежные защитные полосы, на территории которых вводятся дополнительные ограничения хозяйственной и иной деятельности.</w:t>
      </w:r>
    </w:p>
    <w:p w14:paraId="15552BE9" w14:textId="58FEEE84" w:rsidR="00936C7D" w:rsidRPr="00AC504F" w:rsidRDefault="00936C7D" w:rsidP="00936C7D">
      <w:pPr>
        <w:widowControl w:val="0"/>
        <w:numPr>
          <w:ilvl w:val="0"/>
          <w:numId w:val="8"/>
        </w:numPr>
        <w:autoSpaceDE w:val="0"/>
        <w:autoSpaceDN w:val="0"/>
        <w:adjustRightInd w:val="0"/>
        <w:spacing w:before="120" w:after="120" w:line="276" w:lineRule="auto"/>
        <w:jc w:val="both"/>
        <w:rPr>
          <w:bCs/>
          <w:lang w:eastAsia="en-US"/>
        </w:rPr>
      </w:pPr>
      <w:r w:rsidRPr="00AC504F">
        <w:rPr>
          <w:bCs/>
          <w:lang w:eastAsia="en-US"/>
        </w:rPr>
        <w:t xml:space="preserve">В границах прибрежных защитных полос наряду с установленными частью </w:t>
      </w:r>
      <w:r w:rsidR="00DA5A11" w:rsidRPr="00AC504F">
        <w:rPr>
          <w:bCs/>
          <w:lang w:eastAsia="en-US"/>
        </w:rPr>
        <w:t>2</w:t>
      </w:r>
      <w:r w:rsidR="00D60B24" w:rsidRPr="00AC504F">
        <w:rPr>
          <w:bCs/>
          <w:lang w:eastAsia="en-US"/>
        </w:rPr>
        <w:t>68</w:t>
      </w:r>
      <w:r w:rsidRPr="00AC504F">
        <w:rPr>
          <w:bCs/>
          <w:lang w:eastAsia="en-US"/>
        </w:rPr>
        <w:t xml:space="preserve"> настоящих правил ограничениями запрещается:</w:t>
      </w:r>
    </w:p>
    <w:p w14:paraId="7F8236D3" w14:textId="77777777" w:rsidR="00936C7D" w:rsidRPr="00AC504F" w:rsidRDefault="00936C7D" w:rsidP="007C5736">
      <w:pPr>
        <w:widowControl w:val="0"/>
        <w:numPr>
          <w:ilvl w:val="0"/>
          <w:numId w:val="36"/>
        </w:numPr>
        <w:autoSpaceDE w:val="0"/>
        <w:autoSpaceDN w:val="0"/>
        <w:adjustRightInd w:val="0"/>
        <w:spacing w:before="120" w:after="120" w:line="276" w:lineRule="auto"/>
        <w:ind w:left="0" w:firstLine="709"/>
        <w:jc w:val="both"/>
        <w:rPr>
          <w:bCs/>
          <w:lang w:eastAsia="en-US"/>
        </w:rPr>
      </w:pPr>
      <w:r w:rsidRPr="00AC504F">
        <w:rPr>
          <w:bCs/>
          <w:lang w:eastAsia="en-US"/>
        </w:rPr>
        <w:t>распашка земель;</w:t>
      </w:r>
    </w:p>
    <w:p w14:paraId="417E2ACC" w14:textId="77777777" w:rsidR="00936C7D" w:rsidRPr="00AC504F" w:rsidRDefault="00936C7D" w:rsidP="007C5736">
      <w:pPr>
        <w:widowControl w:val="0"/>
        <w:numPr>
          <w:ilvl w:val="0"/>
          <w:numId w:val="36"/>
        </w:numPr>
        <w:autoSpaceDE w:val="0"/>
        <w:autoSpaceDN w:val="0"/>
        <w:adjustRightInd w:val="0"/>
        <w:spacing w:before="120" w:after="120" w:line="276" w:lineRule="auto"/>
        <w:ind w:left="0" w:firstLine="709"/>
        <w:jc w:val="both"/>
        <w:rPr>
          <w:bCs/>
          <w:lang w:eastAsia="en-US"/>
        </w:rPr>
      </w:pPr>
      <w:r w:rsidRPr="00AC504F">
        <w:rPr>
          <w:bCs/>
          <w:lang w:eastAsia="en-US"/>
        </w:rPr>
        <w:t>размещение отвалов размываемых грунтов;</w:t>
      </w:r>
    </w:p>
    <w:p w14:paraId="0C0B71F4" w14:textId="0AE039F9" w:rsidR="00717BA5" w:rsidRPr="00AC504F" w:rsidRDefault="00936C7D" w:rsidP="007C5736">
      <w:pPr>
        <w:widowControl w:val="0"/>
        <w:numPr>
          <w:ilvl w:val="0"/>
          <w:numId w:val="36"/>
        </w:numPr>
        <w:autoSpaceDE w:val="0"/>
        <w:autoSpaceDN w:val="0"/>
        <w:adjustRightInd w:val="0"/>
        <w:spacing w:before="120" w:after="120" w:line="276" w:lineRule="auto"/>
        <w:ind w:left="0" w:firstLine="709"/>
        <w:jc w:val="both"/>
        <w:rPr>
          <w:bCs/>
          <w:lang w:eastAsia="en-US"/>
        </w:rPr>
      </w:pPr>
      <w:r w:rsidRPr="00AC504F">
        <w:rPr>
          <w:bCs/>
          <w:lang w:eastAsia="en-US"/>
        </w:rPr>
        <w:t>выпас сельскохозяйственных животных и организация для них летних лагерей, ванн.</w:t>
      </w:r>
    </w:p>
    <w:p w14:paraId="3E64DE2F" w14:textId="540A7B09" w:rsidR="000532A5" w:rsidRPr="00AC504F" w:rsidRDefault="004216CF" w:rsidP="00D8709D">
      <w:pPr>
        <w:pStyle w:val="3"/>
        <w:spacing w:before="240" w:after="240" w:line="276" w:lineRule="auto"/>
        <w:ind w:firstLine="709"/>
        <w:jc w:val="both"/>
        <w:rPr>
          <w:rFonts w:ascii="Times New Roman" w:hAnsi="Times New Roman"/>
          <w:color w:val="auto"/>
        </w:rPr>
      </w:pPr>
      <w:bookmarkStart w:id="231" w:name="_Toc185681227"/>
      <w:bookmarkStart w:id="232" w:name="_Toc40445622"/>
      <w:bookmarkStart w:id="233" w:name="_Toc41044447"/>
      <w:r w:rsidRPr="00AC504F">
        <w:rPr>
          <w:rFonts w:ascii="Times New Roman" w:hAnsi="Times New Roman"/>
          <w:color w:val="auto"/>
        </w:rPr>
        <w:t>3</w:t>
      </w:r>
      <w:r w:rsidR="000532A5" w:rsidRPr="00AC504F">
        <w:rPr>
          <w:rFonts w:ascii="Times New Roman" w:hAnsi="Times New Roman"/>
          <w:color w:val="auto"/>
        </w:rPr>
        <w:t>.</w:t>
      </w:r>
      <w:r w:rsidR="00BC2EB6" w:rsidRPr="00AC504F">
        <w:rPr>
          <w:rFonts w:ascii="Times New Roman" w:hAnsi="Times New Roman"/>
          <w:color w:val="auto"/>
        </w:rPr>
        <w:t>5</w:t>
      </w:r>
      <w:r w:rsidR="000532A5" w:rsidRPr="00AC504F">
        <w:rPr>
          <w:rFonts w:ascii="Times New Roman" w:hAnsi="Times New Roman"/>
          <w:color w:val="auto"/>
        </w:rPr>
        <w:t xml:space="preserve"> Ограничения использования земельных участков и объектов капитального строительства в границах береговых полос</w:t>
      </w:r>
      <w:bookmarkEnd w:id="231"/>
    </w:p>
    <w:p w14:paraId="3020D292" w14:textId="77777777" w:rsidR="00936C7D" w:rsidRPr="00AC504F" w:rsidRDefault="00936C7D" w:rsidP="00936C7D">
      <w:pPr>
        <w:widowControl w:val="0"/>
        <w:numPr>
          <w:ilvl w:val="0"/>
          <w:numId w:val="8"/>
        </w:numPr>
        <w:autoSpaceDE w:val="0"/>
        <w:autoSpaceDN w:val="0"/>
        <w:adjustRightInd w:val="0"/>
        <w:spacing w:before="120" w:after="120" w:line="276" w:lineRule="auto"/>
        <w:jc w:val="both"/>
        <w:rPr>
          <w:bCs/>
          <w:lang w:eastAsia="en-US"/>
        </w:rPr>
      </w:pPr>
      <w:bookmarkStart w:id="234" w:name="_Toc1636617"/>
      <w:bookmarkStart w:id="235" w:name="_Toc40445623"/>
      <w:bookmarkStart w:id="236" w:name="_Toc41044448"/>
      <w:bookmarkStart w:id="237" w:name="_Toc105424412"/>
      <w:bookmarkStart w:id="238" w:name="_Toc40445630"/>
      <w:bookmarkStart w:id="239" w:name="_Toc41044455"/>
      <w:bookmarkEnd w:id="232"/>
      <w:bookmarkEnd w:id="233"/>
      <w:r w:rsidRPr="00AC504F">
        <w:rPr>
          <w:bCs/>
          <w:lang w:eastAsia="en-US"/>
        </w:rPr>
        <w:t>Водным кодексом Российской Федерации установлено также понятие береговой полосы - полоса земли вдоль береговой линии (границы водного объекта) водного объекта общего пользования, предназначенная для общего пользования. Ширина береговой полосы водных объектов общего пользования составляет двадцать метров, за исключением береговой полосы каналов, а также рек и ручьев, протяженность которых от истока до устья не более чем десять километров. Ширина береговой полосы каналов, а также рек и ручьев, протяженность которых от истока до устья не более чем десять километров, составляет пять метров.</w:t>
      </w:r>
    </w:p>
    <w:p w14:paraId="763AEE8C" w14:textId="77777777" w:rsidR="00936C7D" w:rsidRPr="00AC504F" w:rsidRDefault="00936C7D" w:rsidP="00936C7D">
      <w:pPr>
        <w:widowControl w:val="0"/>
        <w:numPr>
          <w:ilvl w:val="0"/>
          <w:numId w:val="8"/>
        </w:numPr>
        <w:autoSpaceDE w:val="0"/>
        <w:autoSpaceDN w:val="0"/>
        <w:adjustRightInd w:val="0"/>
        <w:spacing w:before="120" w:after="120" w:line="276" w:lineRule="auto"/>
        <w:jc w:val="both"/>
        <w:rPr>
          <w:bCs/>
          <w:lang w:eastAsia="en-US"/>
        </w:rPr>
      </w:pPr>
      <w:r w:rsidRPr="00AC504F">
        <w:rPr>
          <w:bCs/>
          <w:lang w:eastAsia="en-US"/>
        </w:rPr>
        <w:t>В соответствии с пунктом 8 статьи 27 Земельного кодекса Российской Федерации приватизация земельных участков в пределах береговой полосы запрещена. Кроме того, установлен запрет на ограничение публичного доступа на береговую полосу.</w:t>
      </w:r>
    </w:p>
    <w:p w14:paraId="4DDE63F3" w14:textId="77777777" w:rsidR="00936C7D" w:rsidRPr="00AC504F" w:rsidRDefault="00936C7D" w:rsidP="00936C7D">
      <w:pPr>
        <w:widowControl w:val="0"/>
        <w:numPr>
          <w:ilvl w:val="0"/>
          <w:numId w:val="8"/>
        </w:numPr>
        <w:autoSpaceDE w:val="0"/>
        <w:autoSpaceDN w:val="0"/>
        <w:adjustRightInd w:val="0"/>
        <w:spacing w:before="120" w:after="120" w:line="276" w:lineRule="auto"/>
        <w:jc w:val="both"/>
        <w:rPr>
          <w:bCs/>
          <w:lang w:eastAsia="en-US"/>
        </w:rPr>
      </w:pPr>
      <w:r w:rsidRPr="00AC504F">
        <w:rPr>
          <w:bCs/>
          <w:lang w:eastAsia="en-US"/>
        </w:rPr>
        <w:t>Каждый гражданин вправе пользоваться (без использования механических транспортных средств) береговой полосой водных объектов общего пользования для передвижения и пребывания около них, в том числе для осуществления любительского рыболовства и причаливания плавучих средств.</w:t>
      </w:r>
    </w:p>
    <w:p w14:paraId="12DC4D1C" w14:textId="0C3EF688" w:rsidR="00936C7D" w:rsidRPr="00AC504F" w:rsidRDefault="004216CF" w:rsidP="00936C7D">
      <w:pPr>
        <w:keepNext/>
        <w:keepLines/>
        <w:spacing w:before="240" w:after="240" w:line="276" w:lineRule="auto"/>
        <w:ind w:firstLine="709"/>
        <w:jc w:val="both"/>
        <w:outlineLvl w:val="2"/>
        <w:rPr>
          <w:b/>
          <w:bCs/>
        </w:rPr>
      </w:pPr>
      <w:bookmarkStart w:id="240" w:name="_Toc105424411"/>
      <w:bookmarkStart w:id="241" w:name="_Toc185681228"/>
      <w:r w:rsidRPr="00AC504F">
        <w:rPr>
          <w:b/>
          <w:bCs/>
        </w:rPr>
        <w:t>3</w:t>
      </w:r>
      <w:r w:rsidR="00936C7D" w:rsidRPr="00AC504F">
        <w:rPr>
          <w:b/>
          <w:bCs/>
        </w:rPr>
        <w:t>.</w:t>
      </w:r>
      <w:r w:rsidR="00BC2EB6" w:rsidRPr="00AC504F">
        <w:rPr>
          <w:b/>
          <w:bCs/>
        </w:rPr>
        <w:t>6</w:t>
      </w:r>
      <w:r w:rsidR="00936C7D" w:rsidRPr="00AC504F">
        <w:rPr>
          <w:b/>
          <w:bCs/>
        </w:rPr>
        <w:t xml:space="preserve"> Ограничения использования земельных участков и объектов капитального строительства в границах зон затопления и подтопления</w:t>
      </w:r>
      <w:bookmarkEnd w:id="240"/>
      <w:bookmarkEnd w:id="241"/>
    </w:p>
    <w:p w14:paraId="66E78AF7" w14:textId="77777777" w:rsidR="00714ACF" w:rsidRPr="00AC504F" w:rsidRDefault="00714ACF" w:rsidP="00714ACF">
      <w:pPr>
        <w:widowControl w:val="0"/>
        <w:numPr>
          <w:ilvl w:val="0"/>
          <w:numId w:val="8"/>
        </w:numPr>
        <w:autoSpaceDE w:val="0"/>
        <w:autoSpaceDN w:val="0"/>
        <w:adjustRightInd w:val="0"/>
        <w:spacing w:before="120" w:after="120" w:line="276" w:lineRule="auto"/>
        <w:jc w:val="both"/>
        <w:rPr>
          <w:bCs/>
          <w:lang w:eastAsia="en-US"/>
        </w:rPr>
      </w:pPr>
      <w:bookmarkStart w:id="242" w:name="_Toc1636618"/>
      <w:bookmarkStart w:id="243" w:name="_Toc40445624"/>
      <w:bookmarkStart w:id="244" w:name="_Toc41044449"/>
      <w:bookmarkStart w:id="245" w:name="_Toc105424413"/>
      <w:bookmarkStart w:id="246" w:name="_Toc146187469"/>
      <w:bookmarkStart w:id="247" w:name="_Toc40445625"/>
      <w:bookmarkStart w:id="248" w:name="_Toc41044450"/>
      <w:bookmarkStart w:id="249" w:name="_Toc105424414"/>
      <w:bookmarkEnd w:id="234"/>
      <w:bookmarkEnd w:id="235"/>
      <w:bookmarkEnd w:id="236"/>
      <w:bookmarkEnd w:id="237"/>
      <w:r w:rsidRPr="00AC504F">
        <w:rPr>
          <w:bCs/>
          <w:lang w:eastAsia="en-US"/>
        </w:rPr>
        <w:t xml:space="preserve">Решение об установлении, изменении зон затопления, подтопления принимается уполномоченным Правительством Российской Федерации федеральным органом исполнительной власти с участием заинтересованных органов исполнительной власти </w:t>
      </w:r>
      <w:r w:rsidRPr="00AC504F">
        <w:rPr>
          <w:bCs/>
          <w:lang w:eastAsia="en-US"/>
        </w:rPr>
        <w:lastRenderedPageBreak/>
        <w:t>субъектов Российской Федерации и органов местного самоуправления. Постановление Правительства Российской Федерации от 18 апреля 2014 года № 360 «О зонах затопления, подтопления» устанавливает порядок установления, изменения и прекращения существования зон затопления, подтопления.</w:t>
      </w:r>
    </w:p>
    <w:p w14:paraId="5BCB1EAA" w14:textId="77777777" w:rsidR="00714ACF" w:rsidRPr="00AC504F" w:rsidRDefault="00714ACF" w:rsidP="00714ACF">
      <w:pPr>
        <w:widowControl w:val="0"/>
        <w:numPr>
          <w:ilvl w:val="0"/>
          <w:numId w:val="8"/>
        </w:numPr>
        <w:autoSpaceDE w:val="0"/>
        <w:autoSpaceDN w:val="0"/>
        <w:adjustRightInd w:val="0"/>
        <w:spacing w:before="120" w:after="120" w:line="276" w:lineRule="auto"/>
        <w:jc w:val="both"/>
        <w:rPr>
          <w:bCs/>
          <w:lang w:eastAsia="en-US"/>
        </w:rPr>
      </w:pPr>
      <w:r w:rsidRPr="00AC504F">
        <w:rPr>
          <w:bCs/>
          <w:lang w:eastAsia="en-US"/>
        </w:rPr>
        <w:t>Приложение к постановлению Правительства Российской Федерации от 18 апреля 2014 года № 360 «О зонах затопления, подтопления» содержит описание территорий, в отношении которых определяются зоны затоплений и подтоплений.</w:t>
      </w:r>
    </w:p>
    <w:p w14:paraId="1A64400B" w14:textId="77777777" w:rsidR="00714ACF" w:rsidRPr="00AC504F" w:rsidRDefault="00714ACF" w:rsidP="00714ACF">
      <w:pPr>
        <w:widowControl w:val="0"/>
        <w:numPr>
          <w:ilvl w:val="0"/>
          <w:numId w:val="8"/>
        </w:numPr>
        <w:autoSpaceDE w:val="0"/>
        <w:autoSpaceDN w:val="0"/>
        <w:adjustRightInd w:val="0"/>
        <w:spacing w:before="120" w:after="120" w:line="276" w:lineRule="auto"/>
        <w:jc w:val="both"/>
        <w:rPr>
          <w:bCs/>
          <w:lang w:eastAsia="en-US"/>
        </w:rPr>
      </w:pPr>
      <w:r w:rsidRPr="00AC504F">
        <w:rPr>
          <w:bCs/>
          <w:lang w:eastAsia="en-US"/>
        </w:rPr>
        <w:t>Зоны затопления устанавливаются</w:t>
      </w:r>
      <w:r w:rsidRPr="00AC504F">
        <w:t xml:space="preserve"> </w:t>
      </w:r>
      <w:r w:rsidRPr="00AC504F">
        <w:rPr>
          <w:bCs/>
          <w:lang w:eastAsia="en-US"/>
        </w:rPr>
        <w:t>в отношении:</w:t>
      </w:r>
    </w:p>
    <w:p w14:paraId="12F9A923" w14:textId="77777777" w:rsidR="00714ACF" w:rsidRPr="00AC504F" w:rsidRDefault="00714ACF" w:rsidP="00714ACF">
      <w:pPr>
        <w:widowControl w:val="0"/>
        <w:numPr>
          <w:ilvl w:val="0"/>
          <w:numId w:val="70"/>
        </w:numPr>
        <w:autoSpaceDE w:val="0"/>
        <w:autoSpaceDN w:val="0"/>
        <w:adjustRightInd w:val="0"/>
        <w:spacing w:before="120" w:after="120" w:line="276" w:lineRule="auto"/>
        <w:ind w:left="0" w:firstLine="709"/>
        <w:jc w:val="both"/>
        <w:rPr>
          <w:bCs/>
          <w:lang w:eastAsia="en-US"/>
        </w:rPr>
      </w:pPr>
      <w:r w:rsidRPr="00AC504F">
        <w:rPr>
          <w:bCs/>
          <w:lang w:eastAsia="en-US"/>
        </w:rPr>
        <w:t xml:space="preserve">территорий, которые прилегают к </w:t>
      </w:r>
      <w:proofErr w:type="spellStart"/>
      <w:r w:rsidRPr="00AC504F">
        <w:rPr>
          <w:bCs/>
          <w:lang w:eastAsia="en-US"/>
        </w:rPr>
        <w:t>незарегулированным</w:t>
      </w:r>
      <w:proofErr w:type="spellEnd"/>
      <w:r w:rsidRPr="00AC504F">
        <w:rPr>
          <w:bCs/>
          <w:lang w:eastAsia="en-US"/>
        </w:rPr>
        <w:t xml:space="preserve"> водотокам, затапливаемых при половодьях и паводках однопроцентной обеспеченности (повторяемость один раз в 100 лет) с учетом фактически затапливаемых территорий за предыдущие 100 лет наблюдений;</w:t>
      </w:r>
    </w:p>
    <w:p w14:paraId="0EDA4D9A" w14:textId="77777777" w:rsidR="00714ACF" w:rsidRPr="00AC504F" w:rsidRDefault="00714ACF" w:rsidP="00714ACF">
      <w:pPr>
        <w:numPr>
          <w:ilvl w:val="0"/>
          <w:numId w:val="70"/>
        </w:numPr>
        <w:autoSpaceDE w:val="0"/>
        <w:autoSpaceDN w:val="0"/>
        <w:adjustRightInd w:val="0"/>
        <w:spacing w:before="120" w:after="120" w:line="276" w:lineRule="auto"/>
        <w:ind w:left="0" w:firstLine="709"/>
        <w:contextualSpacing/>
        <w:jc w:val="both"/>
        <w:rPr>
          <w:rFonts w:eastAsia="Calibri"/>
        </w:rPr>
      </w:pPr>
      <w:r w:rsidRPr="00AC504F">
        <w:rPr>
          <w:rFonts w:eastAsia="Calibri"/>
        </w:rPr>
        <w:t>территорий, прилегающих к устьевым участкам водотоков, затапливаемых в результате нагонных явлений однопроцентной расчетной обеспеченности</w:t>
      </w:r>
      <w:r w:rsidRPr="00AC504F">
        <w:rPr>
          <w:bCs/>
          <w:lang w:eastAsia="en-US"/>
        </w:rPr>
        <w:t>;</w:t>
      </w:r>
    </w:p>
    <w:p w14:paraId="67DFD506" w14:textId="77777777" w:rsidR="00714ACF" w:rsidRPr="00AC504F" w:rsidRDefault="00714ACF" w:rsidP="00714ACF">
      <w:pPr>
        <w:numPr>
          <w:ilvl w:val="0"/>
          <w:numId w:val="70"/>
        </w:numPr>
        <w:autoSpaceDE w:val="0"/>
        <w:autoSpaceDN w:val="0"/>
        <w:adjustRightInd w:val="0"/>
        <w:spacing w:before="120" w:after="120" w:line="276" w:lineRule="auto"/>
        <w:ind w:left="0" w:firstLine="709"/>
        <w:contextualSpacing/>
        <w:jc w:val="both"/>
        <w:rPr>
          <w:rFonts w:eastAsia="Calibri"/>
        </w:rPr>
      </w:pPr>
      <w:r w:rsidRPr="00AC504F">
        <w:rPr>
          <w:rFonts w:eastAsia="Calibri"/>
        </w:rPr>
        <w:t>территорий, прилегающих к естественным водоемам, затапливаемых при уровнях воды однопроцентной обеспеченности</w:t>
      </w:r>
      <w:r w:rsidRPr="00AC504F">
        <w:rPr>
          <w:bCs/>
          <w:lang w:eastAsia="en-US"/>
        </w:rPr>
        <w:t>;</w:t>
      </w:r>
    </w:p>
    <w:p w14:paraId="10FC3D58" w14:textId="77777777" w:rsidR="00714ACF" w:rsidRPr="00AC504F" w:rsidRDefault="00714ACF" w:rsidP="00714ACF">
      <w:pPr>
        <w:numPr>
          <w:ilvl w:val="0"/>
          <w:numId w:val="70"/>
        </w:numPr>
        <w:autoSpaceDE w:val="0"/>
        <w:autoSpaceDN w:val="0"/>
        <w:adjustRightInd w:val="0"/>
        <w:spacing w:before="120" w:after="120" w:line="276" w:lineRule="auto"/>
        <w:ind w:left="0" w:firstLine="709"/>
        <w:contextualSpacing/>
        <w:jc w:val="both"/>
        <w:rPr>
          <w:rFonts w:eastAsia="Calibri"/>
        </w:rPr>
      </w:pPr>
      <w:r w:rsidRPr="00AC504F">
        <w:rPr>
          <w:rFonts w:eastAsia="Calibri"/>
        </w:rPr>
        <w:t>территорий, прилегающих к водохранилищам, затапливаемых при уровнях воды, соответствующих подпорному уровню воды водохранилища при пропуске паводка однопроцентной обеспеченности;</w:t>
      </w:r>
    </w:p>
    <w:p w14:paraId="37CA1D9B" w14:textId="77777777" w:rsidR="00714ACF" w:rsidRPr="00AC504F" w:rsidRDefault="00714ACF" w:rsidP="00714ACF">
      <w:pPr>
        <w:numPr>
          <w:ilvl w:val="0"/>
          <w:numId w:val="70"/>
        </w:numPr>
        <w:autoSpaceDE w:val="0"/>
        <w:autoSpaceDN w:val="0"/>
        <w:adjustRightInd w:val="0"/>
        <w:spacing w:before="120" w:after="120" w:line="276" w:lineRule="auto"/>
        <w:ind w:left="0" w:firstLine="709"/>
        <w:contextualSpacing/>
        <w:jc w:val="both"/>
        <w:rPr>
          <w:rFonts w:eastAsia="Calibri"/>
        </w:rPr>
      </w:pPr>
      <w:r w:rsidRPr="00AC504F">
        <w:rPr>
          <w:rFonts w:eastAsia="Calibri"/>
        </w:rPr>
        <w:t>территорий, прилегающих к зарегулированным водотокам в нижних бьефах гидроузлов, затапливаемых при пропуске гидроузлами паводков однопроцентной расчетной обеспеченности</w:t>
      </w:r>
      <w:r w:rsidRPr="00AC504F">
        <w:rPr>
          <w:bCs/>
          <w:lang w:eastAsia="en-US"/>
        </w:rPr>
        <w:t>;</w:t>
      </w:r>
    </w:p>
    <w:p w14:paraId="5FDE8578" w14:textId="77777777" w:rsidR="00714ACF" w:rsidRPr="00AC504F" w:rsidRDefault="00714ACF" w:rsidP="00714ACF">
      <w:pPr>
        <w:numPr>
          <w:ilvl w:val="0"/>
          <w:numId w:val="70"/>
        </w:numPr>
        <w:autoSpaceDE w:val="0"/>
        <w:autoSpaceDN w:val="0"/>
        <w:adjustRightInd w:val="0"/>
        <w:spacing w:before="120" w:after="120" w:line="276" w:lineRule="auto"/>
        <w:ind w:left="0" w:firstLine="709"/>
        <w:contextualSpacing/>
        <w:jc w:val="both"/>
        <w:rPr>
          <w:rFonts w:eastAsia="Calibri"/>
        </w:rPr>
      </w:pPr>
      <w:r w:rsidRPr="00AC504F">
        <w:rPr>
          <w:bCs/>
          <w:lang w:eastAsia="en-US"/>
        </w:rPr>
        <w:t>территорий, прилегающих к участкам водотоков, затапливаемых в результате заторных явлений однопроцентной расчетной обеспеченности.</w:t>
      </w:r>
    </w:p>
    <w:p w14:paraId="76B33557" w14:textId="772C2882" w:rsidR="00714ACF" w:rsidRPr="00AC504F" w:rsidRDefault="00714ACF" w:rsidP="00714ACF">
      <w:pPr>
        <w:widowControl w:val="0"/>
        <w:numPr>
          <w:ilvl w:val="0"/>
          <w:numId w:val="8"/>
        </w:numPr>
        <w:autoSpaceDE w:val="0"/>
        <w:autoSpaceDN w:val="0"/>
        <w:adjustRightInd w:val="0"/>
        <w:spacing w:before="120" w:after="120" w:line="276" w:lineRule="auto"/>
        <w:jc w:val="both"/>
        <w:rPr>
          <w:bCs/>
          <w:lang w:eastAsia="en-US"/>
        </w:rPr>
      </w:pPr>
      <w:r w:rsidRPr="00AC504F">
        <w:rPr>
          <w:bCs/>
          <w:lang w:eastAsia="en-US"/>
        </w:rPr>
        <w:t>Зоны подтопления устанавливаются в отношении территорий, прилегающих к зонам затопления, указанным в части 28</w:t>
      </w:r>
      <w:r w:rsidR="00D60B24" w:rsidRPr="00AC504F">
        <w:rPr>
          <w:bCs/>
          <w:lang w:eastAsia="en-US"/>
        </w:rPr>
        <w:t>1</w:t>
      </w:r>
      <w:r w:rsidRPr="00AC504F">
        <w:rPr>
          <w:bCs/>
          <w:lang w:eastAsia="en-US"/>
        </w:rPr>
        <w:t xml:space="preserve"> настоящих правил. Границы зон подтопления устанавливаются параллельно границам зон затопления на расстоянии 50 метров от них для рек, ручьев, озер, водохранилищ.</w:t>
      </w:r>
    </w:p>
    <w:p w14:paraId="54124842" w14:textId="77777777" w:rsidR="00714ACF" w:rsidRPr="00AC504F" w:rsidRDefault="00714ACF" w:rsidP="00714ACF">
      <w:pPr>
        <w:widowControl w:val="0"/>
        <w:numPr>
          <w:ilvl w:val="0"/>
          <w:numId w:val="8"/>
        </w:numPr>
        <w:autoSpaceDE w:val="0"/>
        <w:autoSpaceDN w:val="0"/>
        <w:adjustRightInd w:val="0"/>
        <w:spacing w:before="120" w:after="120" w:line="276" w:lineRule="auto"/>
        <w:jc w:val="both"/>
        <w:rPr>
          <w:bCs/>
          <w:lang w:eastAsia="en-US"/>
        </w:rPr>
      </w:pPr>
      <w:r w:rsidRPr="00AC504F">
        <w:rPr>
          <w:bCs/>
          <w:lang w:eastAsia="en-US"/>
        </w:rPr>
        <w:t>В границах зон затопления, подтопления, в соответствии с законодательством Российской Федерации о градостроительной деятельности отнесенных к зонам с особыми условиями использования территорий, запрещаются:</w:t>
      </w:r>
    </w:p>
    <w:p w14:paraId="5C6AFD57" w14:textId="77777777" w:rsidR="00714ACF" w:rsidRPr="00AC504F" w:rsidRDefault="00714ACF" w:rsidP="00714ACF">
      <w:pPr>
        <w:widowControl w:val="0"/>
        <w:numPr>
          <w:ilvl w:val="0"/>
          <w:numId w:val="71"/>
        </w:numPr>
        <w:autoSpaceDE w:val="0"/>
        <w:autoSpaceDN w:val="0"/>
        <w:adjustRightInd w:val="0"/>
        <w:spacing w:before="120" w:after="120" w:line="276" w:lineRule="auto"/>
        <w:ind w:left="0" w:firstLine="709"/>
        <w:jc w:val="both"/>
        <w:rPr>
          <w:bCs/>
          <w:lang w:eastAsia="en-US"/>
        </w:rPr>
      </w:pPr>
      <w:r w:rsidRPr="00AC504F">
        <w:rPr>
          <w:bCs/>
          <w:lang w:eastAsia="en-US"/>
        </w:rPr>
        <w:t>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w:t>
      </w:r>
    </w:p>
    <w:p w14:paraId="0F85EBFE" w14:textId="77777777" w:rsidR="00714ACF" w:rsidRPr="00AC504F" w:rsidRDefault="00714ACF" w:rsidP="00714ACF">
      <w:pPr>
        <w:widowControl w:val="0"/>
        <w:numPr>
          <w:ilvl w:val="0"/>
          <w:numId w:val="71"/>
        </w:numPr>
        <w:autoSpaceDE w:val="0"/>
        <w:autoSpaceDN w:val="0"/>
        <w:adjustRightInd w:val="0"/>
        <w:spacing w:before="120" w:after="120" w:line="276" w:lineRule="auto"/>
        <w:ind w:left="0" w:firstLine="709"/>
        <w:jc w:val="both"/>
        <w:rPr>
          <w:bCs/>
          <w:lang w:eastAsia="en-US"/>
        </w:rPr>
      </w:pPr>
      <w:r w:rsidRPr="00AC504F">
        <w:rPr>
          <w:bCs/>
          <w:lang w:eastAsia="en-US"/>
        </w:rPr>
        <w:t>использование сточных вод в целях повышения почвенного плодородия;</w:t>
      </w:r>
    </w:p>
    <w:p w14:paraId="1FBB2CA4" w14:textId="77777777" w:rsidR="00714ACF" w:rsidRPr="00AC504F" w:rsidRDefault="00714ACF" w:rsidP="00714ACF">
      <w:pPr>
        <w:widowControl w:val="0"/>
        <w:numPr>
          <w:ilvl w:val="0"/>
          <w:numId w:val="71"/>
        </w:numPr>
        <w:autoSpaceDE w:val="0"/>
        <w:autoSpaceDN w:val="0"/>
        <w:adjustRightInd w:val="0"/>
        <w:spacing w:before="120" w:after="120" w:line="276" w:lineRule="auto"/>
        <w:ind w:left="0" w:firstLine="709"/>
        <w:jc w:val="both"/>
        <w:rPr>
          <w:bCs/>
          <w:lang w:eastAsia="en-US"/>
        </w:rPr>
      </w:pPr>
      <w:r w:rsidRPr="00AC504F">
        <w:rPr>
          <w:bCs/>
          <w:lang w:eastAsia="en-US"/>
        </w:rPr>
        <w:t>размещение кладбищ, скотомогильников, объектов размещения отходов производства и потребления, химических, взрывчатых, токсичных, отравляющих веществ, пунктов хранения и захоронения радиоактивных отходов;</w:t>
      </w:r>
    </w:p>
    <w:p w14:paraId="6AAC6059" w14:textId="77777777" w:rsidR="00714ACF" w:rsidRPr="00AC504F" w:rsidRDefault="00714ACF" w:rsidP="00714ACF">
      <w:pPr>
        <w:widowControl w:val="0"/>
        <w:numPr>
          <w:ilvl w:val="0"/>
          <w:numId w:val="71"/>
        </w:numPr>
        <w:autoSpaceDE w:val="0"/>
        <w:autoSpaceDN w:val="0"/>
        <w:adjustRightInd w:val="0"/>
        <w:spacing w:before="120" w:after="120" w:line="276" w:lineRule="auto"/>
        <w:ind w:left="0" w:firstLine="709"/>
        <w:jc w:val="both"/>
        <w:rPr>
          <w:bCs/>
          <w:lang w:eastAsia="en-US"/>
        </w:rPr>
      </w:pPr>
      <w:r w:rsidRPr="00AC504F">
        <w:rPr>
          <w:bCs/>
          <w:lang w:eastAsia="en-US"/>
        </w:rPr>
        <w:t>осуществление авиационных мер по борьбе с вредными организмами.</w:t>
      </w:r>
    </w:p>
    <w:p w14:paraId="71F92F30" w14:textId="77777777" w:rsidR="00714ACF" w:rsidRPr="00AC504F" w:rsidRDefault="00714ACF" w:rsidP="00714ACF">
      <w:pPr>
        <w:widowControl w:val="0"/>
        <w:numPr>
          <w:ilvl w:val="0"/>
          <w:numId w:val="8"/>
        </w:numPr>
        <w:autoSpaceDE w:val="0"/>
        <w:autoSpaceDN w:val="0"/>
        <w:adjustRightInd w:val="0"/>
        <w:spacing w:before="120" w:after="120" w:line="276" w:lineRule="auto"/>
        <w:jc w:val="both"/>
        <w:rPr>
          <w:bCs/>
          <w:lang w:eastAsia="en-US"/>
        </w:rPr>
      </w:pPr>
      <w:r w:rsidRPr="00AC504F">
        <w:rPr>
          <w:bCs/>
          <w:lang w:eastAsia="en-US"/>
        </w:rPr>
        <w:t xml:space="preserve">В соответствии со статьей 67.1 Водного кодекса Российской Федерации допускается изъятие земельных участков для государственных или муниципальных нужд в целях строительства сооружений инженерной защиты территорий и объектов от негативного </w:t>
      </w:r>
      <w:r w:rsidRPr="00AC504F">
        <w:rPr>
          <w:bCs/>
          <w:lang w:eastAsia="en-US"/>
        </w:rPr>
        <w:lastRenderedPageBreak/>
        <w:t>воздействия вод в порядке, установленном земельным законодательством и гражданским законодательством.</w:t>
      </w:r>
    </w:p>
    <w:p w14:paraId="4479A5E3" w14:textId="35E6E554" w:rsidR="00594856" w:rsidRPr="00AC504F" w:rsidRDefault="00594856" w:rsidP="00594856">
      <w:pPr>
        <w:keepNext/>
        <w:keepLines/>
        <w:spacing w:before="240" w:after="240" w:line="276" w:lineRule="auto"/>
        <w:ind w:firstLine="709"/>
        <w:jc w:val="both"/>
        <w:outlineLvl w:val="2"/>
        <w:rPr>
          <w:b/>
          <w:bCs/>
        </w:rPr>
      </w:pPr>
      <w:bookmarkStart w:id="250" w:name="_Toc185681229"/>
      <w:r w:rsidRPr="00AC504F">
        <w:rPr>
          <w:b/>
          <w:bCs/>
        </w:rPr>
        <w:t>3.7 Ограничения использования земельных участков и объектов капитального строительства в границах территории объектов культурного наследия</w:t>
      </w:r>
      <w:bookmarkEnd w:id="242"/>
      <w:bookmarkEnd w:id="243"/>
      <w:bookmarkEnd w:id="244"/>
      <w:bookmarkEnd w:id="245"/>
      <w:bookmarkEnd w:id="246"/>
      <w:bookmarkEnd w:id="250"/>
    </w:p>
    <w:p w14:paraId="09DDC7F7" w14:textId="77777777" w:rsidR="00594856" w:rsidRPr="00AC504F" w:rsidRDefault="00594856" w:rsidP="00594856">
      <w:pPr>
        <w:numPr>
          <w:ilvl w:val="0"/>
          <w:numId w:val="8"/>
        </w:numPr>
        <w:tabs>
          <w:tab w:val="left" w:pos="1276"/>
        </w:tabs>
        <w:autoSpaceDE w:val="0"/>
        <w:autoSpaceDN w:val="0"/>
        <w:adjustRightInd w:val="0"/>
        <w:spacing w:before="120" w:after="120" w:line="276" w:lineRule="auto"/>
        <w:contextualSpacing/>
        <w:jc w:val="both"/>
        <w:rPr>
          <w:bCs/>
          <w:lang w:eastAsia="en-US"/>
        </w:rPr>
      </w:pPr>
      <w:r w:rsidRPr="00AC504F">
        <w:rPr>
          <w:bCs/>
          <w:lang w:eastAsia="en-US"/>
        </w:rPr>
        <w:t>Под территорией объекта культурного наследия понимается территория, непосредственно занятая данным объектом культурного наследия и (или) связанная с ним исторически и функционально, являющаяся его неотъемлемой частью и установленная в соответствии со статьей 3.1 Федерального закона Российской Федерации от 25 июня 2002 года № 73-ФЗ «Об объектах культурного наследия (памятниках истории и культуры) народов Российской Федерации».</w:t>
      </w:r>
    </w:p>
    <w:p w14:paraId="1C4D01AF" w14:textId="77777777" w:rsidR="00594856" w:rsidRPr="00AC504F" w:rsidRDefault="00594856" w:rsidP="00594856">
      <w:pPr>
        <w:widowControl w:val="0"/>
        <w:numPr>
          <w:ilvl w:val="0"/>
          <w:numId w:val="8"/>
        </w:numPr>
        <w:autoSpaceDE w:val="0"/>
        <w:autoSpaceDN w:val="0"/>
        <w:adjustRightInd w:val="0"/>
        <w:spacing w:before="120" w:after="120" w:line="276" w:lineRule="auto"/>
        <w:jc w:val="both"/>
        <w:rPr>
          <w:bCs/>
          <w:lang w:eastAsia="en-US"/>
        </w:rPr>
      </w:pPr>
      <w:r w:rsidRPr="00AC504F">
        <w:rPr>
          <w:bCs/>
          <w:lang w:eastAsia="en-US"/>
        </w:rPr>
        <w:t>В границах территории объекта культурного наследия (на территории памятника или ансамбля) запрещается:</w:t>
      </w:r>
    </w:p>
    <w:p w14:paraId="51465DD5" w14:textId="77777777" w:rsidR="00594856" w:rsidRPr="00AC504F" w:rsidRDefault="00594856" w:rsidP="00594856">
      <w:pPr>
        <w:widowControl w:val="0"/>
        <w:numPr>
          <w:ilvl w:val="0"/>
          <w:numId w:val="143"/>
        </w:numPr>
        <w:autoSpaceDE w:val="0"/>
        <w:autoSpaceDN w:val="0"/>
        <w:adjustRightInd w:val="0"/>
        <w:spacing w:before="120" w:after="120" w:line="276" w:lineRule="auto"/>
        <w:ind w:left="0" w:firstLine="709"/>
        <w:jc w:val="both"/>
        <w:rPr>
          <w:bCs/>
          <w:lang w:eastAsia="en-US"/>
        </w:rPr>
      </w:pPr>
      <w:r w:rsidRPr="00AC504F">
        <w:rPr>
          <w:bCs/>
          <w:lang w:eastAsia="en-US"/>
        </w:rPr>
        <w:t>строительство объектов капитального строительства и увеличение объемно-пространственных характеристик существующих на территории памятника или ансамбля объектов капитального строительства;</w:t>
      </w:r>
    </w:p>
    <w:p w14:paraId="138A8441" w14:textId="77777777" w:rsidR="00594856" w:rsidRPr="00AC504F" w:rsidRDefault="00594856" w:rsidP="00594856">
      <w:pPr>
        <w:widowControl w:val="0"/>
        <w:numPr>
          <w:ilvl w:val="0"/>
          <w:numId w:val="143"/>
        </w:numPr>
        <w:autoSpaceDE w:val="0"/>
        <w:autoSpaceDN w:val="0"/>
        <w:adjustRightInd w:val="0"/>
        <w:spacing w:before="120" w:after="120" w:line="276" w:lineRule="auto"/>
        <w:ind w:left="0" w:firstLine="709"/>
        <w:jc w:val="both"/>
        <w:rPr>
          <w:bCs/>
          <w:lang w:eastAsia="en-US"/>
        </w:rPr>
      </w:pPr>
      <w:r w:rsidRPr="00AC504F">
        <w:rPr>
          <w:bCs/>
          <w:lang w:eastAsia="en-US"/>
        </w:rPr>
        <w:t>проведение земляных, строительных, мелиоративных и иных работ, за исключением работ по сохранению объекта культурного наследия или его отдельных элементов, сохранению историко-градостроительной или природной среды объекта культурного наследия.</w:t>
      </w:r>
    </w:p>
    <w:p w14:paraId="44007D37" w14:textId="77777777" w:rsidR="00594856" w:rsidRPr="00AC504F" w:rsidRDefault="00594856" w:rsidP="00594856">
      <w:pPr>
        <w:widowControl w:val="0"/>
        <w:numPr>
          <w:ilvl w:val="0"/>
          <w:numId w:val="8"/>
        </w:numPr>
        <w:autoSpaceDE w:val="0"/>
        <w:autoSpaceDN w:val="0"/>
        <w:adjustRightInd w:val="0"/>
        <w:spacing w:before="120" w:after="120" w:line="276" w:lineRule="auto"/>
        <w:jc w:val="both"/>
        <w:rPr>
          <w:bCs/>
          <w:lang w:eastAsia="en-US"/>
        </w:rPr>
      </w:pPr>
      <w:r w:rsidRPr="00AC504F">
        <w:rPr>
          <w:bCs/>
          <w:lang w:eastAsia="en-US"/>
        </w:rPr>
        <w:t>В границах территории объекта культурного наследия - достопримечательного места - разрешаются:</w:t>
      </w:r>
    </w:p>
    <w:p w14:paraId="61D08B62" w14:textId="77777777" w:rsidR="00594856" w:rsidRPr="00AC504F" w:rsidRDefault="00594856" w:rsidP="00594856">
      <w:pPr>
        <w:widowControl w:val="0"/>
        <w:numPr>
          <w:ilvl w:val="0"/>
          <w:numId w:val="144"/>
        </w:numPr>
        <w:autoSpaceDE w:val="0"/>
        <w:autoSpaceDN w:val="0"/>
        <w:adjustRightInd w:val="0"/>
        <w:spacing w:before="120" w:after="120" w:line="276" w:lineRule="auto"/>
        <w:ind w:left="0" w:firstLine="709"/>
        <w:jc w:val="both"/>
        <w:rPr>
          <w:bCs/>
          <w:lang w:eastAsia="en-US"/>
        </w:rPr>
      </w:pPr>
      <w:r w:rsidRPr="00AC504F">
        <w:rPr>
          <w:bCs/>
          <w:lang w:eastAsia="en-US"/>
        </w:rPr>
        <w:t>работы по сохранению памятников и ансамблей, находящихся в границах территории достопримечательного места, работы, направленные на обеспечение сохранности особенностей достопримечательного места, являющихся основаниями для включения его в Единый государственный реестр объектов культурного наследия (памятников истории и культуры) народов Российской Федерации и подлежащих обязательному сохранению;</w:t>
      </w:r>
    </w:p>
    <w:p w14:paraId="188017BB" w14:textId="77777777" w:rsidR="00594856" w:rsidRPr="00AC504F" w:rsidRDefault="00594856" w:rsidP="00594856">
      <w:pPr>
        <w:widowControl w:val="0"/>
        <w:numPr>
          <w:ilvl w:val="0"/>
          <w:numId w:val="144"/>
        </w:numPr>
        <w:autoSpaceDE w:val="0"/>
        <w:autoSpaceDN w:val="0"/>
        <w:adjustRightInd w:val="0"/>
        <w:spacing w:before="120" w:after="120" w:line="276" w:lineRule="auto"/>
        <w:ind w:left="0" w:firstLine="709"/>
        <w:jc w:val="both"/>
        <w:rPr>
          <w:bCs/>
          <w:lang w:eastAsia="en-US"/>
        </w:rPr>
      </w:pPr>
      <w:r w:rsidRPr="00AC504F">
        <w:rPr>
          <w:bCs/>
          <w:lang w:eastAsia="en-US"/>
        </w:rPr>
        <w:t>строительство объектов капитального строительства в целях воссоздания утраченной градостроительной среды;</w:t>
      </w:r>
    </w:p>
    <w:p w14:paraId="051B0E58" w14:textId="77777777" w:rsidR="00594856" w:rsidRPr="00AC504F" w:rsidRDefault="00594856" w:rsidP="00594856">
      <w:pPr>
        <w:widowControl w:val="0"/>
        <w:numPr>
          <w:ilvl w:val="0"/>
          <w:numId w:val="144"/>
        </w:numPr>
        <w:autoSpaceDE w:val="0"/>
        <w:autoSpaceDN w:val="0"/>
        <w:adjustRightInd w:val="0"/>
        <w:spacing w:before="120" w:after="120" w:line="276" w:lineRule="auto"/>
        <w:ind w:left="0" w:firstLine="709"/>
        <w:jc w:val="both"/>
        <w:rPr>
          <w:bCs/>
          <w:lang w:eastAsia="en-US"/>
        </w:rPr>
      </w:pPr>
      <w:r w:rsidRPr="00AC504F">
        <w:rPr>
          <w:bCs/>
          <w:lang w:eastAsia="en-US"/>
        </w:rPr>
        <w:t>осуществление ограниченного строительства, капитального ремонта и реконструкции объектов капитального строительства при условии сохранения особенностей достопримечательного места, являющихся основаниями для включения его в Единый государственный реестр объектов культурного наследия (памятников истории и культуры) народов Российской Федерации и подлежащих обязательному сохранению.</w:t>
      </w:r>
    </w:p>
    <w:p w14:paraId="7A01FC4A" w14:textId="77777777" w:rsidR="00594856" w:rsidRPr="00AC504F" w:rsidRDefault="00594856" w:rsidP="00594856">
      <w:pPr>
        <w:widowControl w:val="0"/>
        <w:numPr>
          <w:ilvl w:val="0"/>
          <w:numId w:val="8"/>
        </w:numPr>
        <w:autoSpaceDE w:val="0"/>
        <w:autoSpaceDN w:val="0"/>
        <w:adjustRightInd w:val="0"/>
        <w:spacing w:before="120" w:after="120" w:line="276" w:lineRule="auto"/>
        <w:jc w:val="both"/>
        <w:rPr>
          <w:bCs/>
          <w:lang w:eastAsia="en-US"/>
        </w:rPr>
      </w:pPr>
      <w:r w:rsidRPr="00AC504F">
        <w:rPr>
          <w:bCs/>
          <w:lang w:eastAsia="en-US"/>
        </w:rPr>
        <w:t>На территории памятника, ансамбля или достопримечательного места разрешается ведение хозяйственной деятельности, не противоречащей требованиям обеспечения сохранности объекта культурного наследия и позволяющей обеспечить функционирование объекта культурного наследия в современных условиях.</w:t>
      </w:r>
    </w:p>
    <w:p w14:paraId="3938972C" w14:textId="77777777" w:rsidR="00594856" w:rsidRPr="00AC504F" w:rsidRDefault="00594856" w:rsidP="00594856">
      <w:pPr>
        <w:widowControl w:val="0"/>
        <w:numPr>
          <w:ilvl w:val="0"/>
          <w:numId w:val="8"/>
        </w:numPr>
        <w:autoSpaceDE w:val="0"/>
        <w:autoSpaceDN w:val="0"/>
        <w:adjustRightInd w:val="0"/>
        <w:spacing w:before="120" w:after="120" w:line="276" w:lineRule="auto"/>
        <w:jc w:val="both"/>
        <w:rPr>
          <w:bCs/>
          <w:lang w:eastAsia="en-US"/>
        </w:rPr>
      </w:pPr>
      <w:r w:rsidRPr="00AC504F">
        <w:rPr>
          <w:bCs/>
          <w:lang w:eastAsia="en-US"/>
        </w:rPr>
        <w:t xml:space="preserve">Особый режим использования земельного участка, в границах которого располагается объект археологического наследия, предусматривает возможность проведения археологических полевых работ в порядке, установленном Федеральным законом от 25 июня 2002 года № 73-ФЗ «Об объектах культурного наследия (памятниках истории и культуры) </w:t>
      </w:r>
      <w:r w:rsidRPr="00AC504F">
        <w:rPr>
          <w:bCs/>
          <w:lang w:eastAsia="en-US"/>
        </w:rPr>
        <w:lastRenderedPageBreak/>
        <w:t>народов Российской Федерации», земляных, строительных, мелиоративных, хозяйственных работ, указанных в статье 30 Федерального закона от 25 июня 2002 года № 73-ФЗ «Об объектах культурного наследия (памятниках истории и культуры) народов Российской Федерации» работ по использованию лесов и иных работ при условии обеспечения сохранности объекта археологического наследия, включенного в единый государственный реестр объектов культурного наследия (памятников истории и культуры) народов Российской Федерации, либо выявленного объекта археологического наследия, а также обеспечения доступа граждан к указанным объектам.</w:t>
      </w:r>
    </w:p>
    <w:p w14:paraId="4B0C493A" w14:textId="77777777" w:rsidR="00594856" w:rsidRPr="00AC504F" w:rsidRDefault="00594856" w:rsidP="00594856">
      <w:pPr>
        <w:widowControl w:val="0"/>
        <w:numPr>
          <w:ilvl w:val="0"/>
          <w:numId w:val="8"/>
        </w:numPr>
        <w:autoSpaceDE w:val="0"/>
        <w:autoSpaceDN w:val="0"/>
        <w:adjustRightInd w:val="0"/>
        <w:spacing w:before="120" w:after="120" w:line="276" w:lineRule="auto"/>
        <w:jc w:val="both"/>
        <w:rPr>
          <w:bCs/>
          <w:lang w:eastAsia="en-US"/>
        </w:rPr>
      </w:pPr>
      <w:r w:rsidRPr="00AC504F">
        <w:rPr>
          <w:bCs/>
          <w:lang w:eastAsia="en-US"/>
        </w:rPr>
        <w:t xml:space="preserve">Особый режим использования водного объекта или его части, в границах которых располагается объект археологического наследия, предусматривает возможность проведения работ, определенных Водным кодексом Российской Федерации, при условии обеспечения сохранности объекта археологического наследия, включенного в единый государственный реестр объектов культурного наследия (памятников истории и культуры) народов Российской Федерации, либо выявленного объекта археологического наследия, а также обеспечения доступа граждан к указанным объектам и проведения археологических полевых работ в порядке, установленном </w:t>
      </w:r>
      <w:r w:rsidRPr="00AC504F">
        <w:rPr>
          <w:rFonts w:eastAsia="Calibri"/>
        </w:rPr>
        <w:t>Федеральным законом от 25 июня 2002 года № 73-ФЗ «Об объектах культурного наследия (памятниках истории и культуры) народов Российской Федерации»</w:t>
      </w:r>
      <w:r w:rsidRPr="00AC504F">
        <w:rPr>
          <w:bCs/>
          <w:lang w:eastAsia="en-US"/>
        </w:rPr>
        <w:t>.</w:t>
      </w:r>
    </w:p>
    <w:p w14:paraId="31621288" w14:textId="3CB787C0" w:rsidR="00594856" w:rsidRPr="00AC504F" w:rsidRDefault="00594856" w:rsidP="00594856">
      <w:pPr>
        <w:widowControl w:val="0"/>
        <w:numPr>
          <w:ilvl w:val="0"/>
          <w:numId w:val="8"/>
        </w:numPr>
        <w:autoSpaceDE w:val="0"/>
        <w:autoSpaceDN w:val="0"/>
        <w:adjustRightInd w:val="0"/>
        <w:spacing w:before="120" w:after="120" w:line="276" w:lineRule="auto"/>
        <w:jc w:val="both"/>
        <w:rPr>
          <w:bCs/>
          <w:lang w:eastAsia="en-US"/>
        </w:rPr>
      </w:pPr>
      <w:r w:rsidRPr="00AC504F">
        <w:rPr>
          <w:bCs/>
          <w:lang w:eastAsia="en-US"/>
        </w:rPr>
        <w:t xml:space="preserve">Границы и режим использования земель в границах территории объекта культурного наследия регионального значения «Могила неизвестного советского воина», 1944 год, утверждены приказом Министерства культуры Республики Крым от 9 октября 2023 года № 430-ОКН «Об утверждении границ территории, режимов использования земель в границах территории объекта культурного наследия регионального значения «Могила неизвестного советского воина», 1944 год, расположенного по адресу: Республика Крым, Белогорский район, сельское поселение </w:t>
      </w:r>
      <w:proofErr w:type="spellStart"/>
      <w:r w:rsidRPr="00AC504F">
        <w:rPr>
          <w:bCs/>
          <w:lang w:eastAsia="en-US"/>
        </w:rPr>
        <w:t>Зыбинское</w:t>
      </w:r>
      <w:proofErr w:type="spellEnd"/>
      <w:r w:rsidRPr="00AC504F">
        <w:rPr>
          <w:bCs/>
          <w:lang w:eastAsia="en-US"/>
        </w:rPr>
        <w:t>, с. Мельники, в 0,8 км на юг от села».</w:t>
      </w:r>
    </w:p>
    <w:p w14:paraId="1A9E502D" w14:textId="77777777" w:rsidR="00594856" w:rsidRPr="00AC504F" w:rsidRDefault="00594856" w:rsidP="00594856">
      <w:pPr>
        <w:widowControl w:val="0"/>
        <w:numPr>
          <w:ilvl w:val="0"/>
          <w:numId w:val="8"/>
        </w:numPr>
        <w:autoSpaceDE w:val="0"/>
        <w:autoSpaceDN w:val="0"/>
        <w:adjustRightInd w:val="0"/>
        <w:spacing w:before="120" w:after="120" w:line="276" w:lineRule="auto"/>
        <w:jc w:val="both"/>
        <w:rPr>
          <w:bCs/>
          <w:lang w:eastAsia="en-US"/>
        </w:rPr>
      </w:pPr>
      <w:r w:rsidRPr="00AC504F">
        <w:rPr>
          <w:bCs/>
          <w:lang w:eastAsia="en-US"/>
        </w:rPr>
        <w:t>В границах территории объектов культурного наследия регионального значения запрещается:</w:t>
      </w:r>
    </w:p>
    <w:p w14:paraId="467697DA" w14:textId="77777777" w:rsidR="00594856" w:rsidRPr="00AC504F" w:rsidRDefault="00594856" w:rsidP="00594856">
      <w:pPr>
        <w:widowControl w:val="0"/>
        <w:numPr>
          <w:ilvl w:val="0"/>
          <w:numId w:val="145"/>
        </w:numPr>
        <w:autoSpaceDE w:val="0"/>
        <w:autoSpaceDN w:val="0"/>
        <w:adjustRightInd w:val="0"/>
        <w:spacing w:before="120" w:after="120" w:line="276" w:lineRule="auto"/>
        <w:jc w:val="both"/>
        <w:rPr>
          <w:bCs/>
          <w:lang w:eastAsia="en-US"/>
        </w:rPr>
      </w:pPr>
      <w:r w:rsidRPr="00AC504F">
        <w:rPr>
          <w:bCs/>
          <w:lang w:eastAsia="en-US"/>
        </w:rPr>
        <w:t>снос объекта культурного наследия и его элементов;</w:t>
      </w:r>
    </w:p>
    <w:p w14:paraId="4EAC674D" w14:textId="77777777" w:rsidR="00594856" w:rsidRPr="00AC504F" w:rsidRDefault="00594856" w:rsidP="00594856">
      <w:pPr>
        <w:widowControl w:val="0"/>
        <w:numPr>
          <w:ilvl w:val="0"/>
          <w:numId w:val="145"/>
        </w:numPr>
        <w:autoSpaceDE w:val="0"/>
        <w:autoSpaceDN w:val="0"/>
        <w:adjustRightInd w:val="0"/>
        <w:spacing w:before="120" w:after="120" w:line="276" w:lineRule="auto"/>
        <w:jc w:val="both"/>
        <w:rPr>
          <w:bCs/>
          <w:lang w:eastAsia="en-US"/>
        </w:rPr>
      </w:pPr>
      <w:r w:rsidRPr="00AC504F">
        <w:rPr>
          <w:bCs/>
          <w:lang w:eastAsia="en-US"/>
        </w:rPr>
        <w:t>строительство новых объектов капитального строительства;</w:t>
      </w:r>
    </w:p>
    <w:p w14:paraId="4703DE66" w14:textId="77777777" w:rsidR="00594856" w:rsidRPr="00AC504F" w:rsidRDefault="00594856" w:rsidP="00594856">
      <w:pPr>
        <w:widowControl w:val="0"/>
        <w:numPr>
          <w:ilvl w:val="0"/>
          <w:numId w:val="145"/>
        </w:numPr>
        <w:autoSpaceDE w:val="0"/>
        <w:autoSpaceDN w:val="0"/>
        <w:adjustRightInd w:val="0"/>
        <w:spacing w:before="120" w:after="120" w:line="276" w:lineRule="auto"/>
        <w:jc w:val="both"/>
        <w:rPr>
          <w:bCs/>
          <w:lang w:eastAsia="en-US"/>
        </w:rPr>
      </w:pPr>
      <w:r w:rsidRPr="00AC504F">
        <w:rPr>
          <w:bCs/>
          <w:lang w:eastAsia="en-US"/>
        </w:rPr>
        <w:t>размещение некапитальных сооружений;</w:t>
      </w:r>
    </w:p>
    <w:p w14:paraId="7A77B855" w14:textId="77777777" w:rsidR="00594856" w:rsidRPr="00AC504F" w:rsidRDefault="00594856" w:rsidP="00594856">
      <w:pPr>
        <w:widowControl w:val="0"/>
        <w:numPr>
          <w:ilvl w:val="0"/>
          <w:numId w:val="145"/>
        </w:numPr>
        <w:autoSpaceDE w:val="0"/>
        <w:autoSpaceDN w:val="0"/>
        <w:adjustRightInd w:val="0"/>
        <w:spacing w:before="120" w:after="120" w:line="276" w:lineRule="auto"/>
        <w:jc w:val="both"/>
        <w:rPr>
          <w:bCs/>
          <w:lang w:eastAsia="en-US"/>
        </w:rPr>
      </w:pPr>
      <w:r w:rsidRPr="00AC504F">
        <w:rPr>
          <w:bCs/>
          <w:lang w:eastAsia="en-US"/>
        </w:rPr>
        <w:t>проведение землеустроительных, земельных, строительных, мелиоративных, хозяйственных и иных работ, не связанных с сохранением памятника и его территории;</w:t>
      </w:r>
    </w:p>
    <w:p w14:paraId="5DE78771" w14:textId="77777777" w:rsidR="00594856" w:rsidRPr="00AC504F" w:rsidRDefault="00594856" w:rsidP="00594856">
      <w:pPr>
        <w:widowControl w:val="0"/>
        <w:numPr>
          <w:ilvl w:val="0"/>
          <w:numId w:val="145"/>
        </w:numPr>
        <w:autoSpaceDE w:val="0"/>
        <w:autoSpaceDN w:val="0"/>
        <w:adjustRightInd w:val="0"/>
        <w:spacing w:before="120" w:after="120" w:line="276" w:lineRule="auto"/>
        <w:jc w:val="both"/>
        <w:rPr>
          <w:bCs/>
          <w:lang w:eastAsia="en-US"/>
        </w:rPr>
      </w:pPr>
      <w:r w:rsidRPr="00AC504F">
        <w:rPr>
          <w:bCs/>
          <w:lang w:eastAsia="en-US"/>
        </w:rPr>
        <w:t>хозяйственная деятельность, ведущая к разрушению, искажению внешнего облика объекта культурного наследия, нарушающая его целостность и создающая угрозу его повреждения, разрушения или уничтожения;</w:t>
      </w:r>
    </w:p>
    <w:p w14:paraId="1643EFEA" w14:textId="77777777" w:rsidR="00594856" w:rsidRPr="00AC504F" w:rsidRDefault="00594856" w:rsidP="00594856">
      <w:pPr>
        <w:widowControl w:val="0"/>
        <w:numPr>
          <w:ilvl w:val="0"/>
          <w:numId w:val="145"/>
        </w:numPr>
        <w:autoSpaceDE w:val="0"/>
        <w:autoSpaceDN w:val="0"/>
        <w:adjustRightInd w:val="0"/>
        <w:spacing w:before="120" w:after="120" w:line="276" w:lineRule="auto"/>
        <w:jc w:val="both"/>
        <w:rPr>
          <w:bCs/>
          <w:lang w:eastAsia="en-US"/>
        </w:rPr>
      </w:pPr>
      <w:r w:rsidRPr="00AC504F">
        <w:rPr>
          <w:bCs/>
          <w:lang w:eastAsia="en-US"/>
        </w:rPr>
        <w:t>прокладка инженерных коммуникаций надземным или наземным способом;</w:t>
      </w:r>
    </w:p>
    <w:p w14:paraId="4757B322" w14:textId="77777777" w:rsidR="00594856" w:rsidRPr="00AC504F" w:rsidRDefault="00594856" w:rsidP="00594856">
      <w:pPr>
        <w:widowControl w:val="0"/>
        <w:numPr>
          <w:ilvl w:val="0"/>
          <w:numId w:val="145"/>
        </w:numPr>
        <w:autoSpaceDE w:val="0"/>
        <w:autoSpaceDN w:val="0"/>
        <w:adjustRightInd w:val="0"/>
        <w:spacing w:before="120" w:after="120" w:line="276" w:lineRule="auto"/>
        <w:jc w:val="both"/>
        <w:rPr>
          <w:bCs/>
          <w:lang w:eastAsia="en-US"/>
        </w:rPr>
      </w:pPr>
      <w:r w:rsidRPr="00AC504F">
        <w:rPr>
          <w:bCs/>
          <w:lang w:eastAsia="en-US"/>
        </w:rPr>
        <w:t>прокладка инженерных коммуникаций подземным способом, не связанных с обеспечением функционирования объекта культурного наследия;</w:t>
      </w:r>
    </w:p>
    <w:p w14:paraId="0A7FF200" w14:textId="77777777" w:rsidR="00594856" w:rsidRPr="00AC504F" w:rsidRDefault="00594856" w:rsidP="00594856">
      <w:pPr>
        <w:widowControl w:val="0"/>
        <w:numPr>
          <w:ilvl w:val="0"/>
          <w:numId w:val="145"/>
        </w:numPr>
        <w:autoSpaceDE w:val="0"/>
        <w:autoSpaceDN w:val="0"/>
        <w:adjustRightInd w:val="0"/>
        <w:spacing w:before="120" w:after="120" w:line="276" w:lineRule="auto"/>
        <w:jc w:val="both"/>
        <w:rPr>
          <w:bCs/>
          <w:lang w:eastAsia="en-US"/>
        </w:rPr>
      </w:pPr>
      <w:r w:rsidRPr="00AC504F">
        <w:rPr>
          <w:bCs/>
          <w:lang w:eastAsia="en-US"/>
        </w:rPr>
        <w:t>создание разрушающих вибрационных нагрузок динамическим воздействием на грунты в зоне их взаимодействия с объектом культурного наследия;</w:t>
      </w:r>
    </w:p>
    <w:p w14:paraId="6973AAE3" w14:textId="77777777" w:rsidR="00594856" w:rsidRPr="00AC504F" w:rsidRDefault="00594856" w:rsidP="00594856">
      <w:pPr>
        <w:widowControl w:val="0"/>
        <w:numPr>
          <w:ilvl w:val="0"/>
          <w:numId w:val="145"/>
        </w:numPr>
        <w:autoSpaceDE w:val="0"/>
        <w:autoSpaceDN w:val="0"/>
        <w:adjustRightInd w:val="0"/>
        <w:spacing w:before="120" w:after="120" w:line="276" w:lineRule="auto"/>
        <w:jc w:val="both"/>
        <w:rPr>
          <w:bCs/>
          <w:lang w:eastAsia="en-US"/>
        </w:rPr>
      </w:pPr>
      <w:r w:rsidRPr="00AC504F">
        <w:rPr>
          <w:bCs/>
          <w:lang w:eastAsia="en-US"/>
        </w:rPr>
        <w:t xml:space="preserve">засорение территории объекта культурного наследия бытовыми отходами </w:t>
      </w:r>
      <w:r w:rsidRPr="00AC504F">
        <w:rPr>
          <w:bCs/>
          <w:lang w:eastAsia="en-US"/>
        </w:rPr>
        <w:lastRenderedPageBreak/>
        <w:t>любого вида и форм.</w:t>
      </w:r>
    </w:p>
    <w:p w14:paraId="156FABD9" w14:textId="77777777" w:rsidR="00594856" w:rsidRPr="00AC504F" w:rsidRDefault="00594856" w:rsidP="00594856">
      <w:pPr>
        <w:widowControl w:val="0"/>
        <w:numPr>
          <w:ilvl w:val="0"/>
          <w:numId w:val="8"/>
        </w:numPr>
        <w:autoSpaceDE w:val="0"/>
        <w:autoSpaceDN w:val="0"/>
        <w:adjustRightInd w:val="0"/>
        <w:spacing w:before="120" w:after="120" w:line="276" w:lineRule="auto"/>
        <w:jc w:val="both"/>
        <w:rPr>
          <w:bCs/>
          <w:lang w:eastAsia="en-US"/>
        </w:rPr>
      </w:pPr>
      <w:r w:rsidRPr="00AC504F">
        <w:rPr>
          <w:bCs/>
          <w:lang w:eastAsia="en-US"/>
        </w:rPr>
        <w:t>В границах территории объектов культурного наследия регионального значения разрешается:</w:t>
      </w:r>
    </w:p>
    <w:p w14:paraId="78204E17" w14:textId="77777777" w:rsidR="00594856" w:rsidRPr="00AC504F" w:rsidRDefault="00594856" w:rsidP="00594856">
      <w:pPr>
        <w:widowControl w:val="0"/>
        <w:numPr>
          <w:ilvl w:val="0"/>
          <w:numId w:val="146"/>
        </w:numPr>
        <w:autoSpaceDE w:val="0"/>
        <w:autoSpaceDN w:val="0"/>
        <w:adjustRightInd w:val="0"/>
        <w:spacing w:before="120" w:after="120" w:line="276" w:lineRule="auto"/>
        <w:jc w:val="both"/>
        <w:rPr>
          <w:bCs/>
          <w:lang w:eastAsia="en-US"/>
        </w:rPr>
      </w:pPr>
      <w:r w:rsidRPr="00AC504F">
        <w:rPr>
          <w:bCs/>
          <w:lang w:eastAsia="en-US"/>
        </w:rPr>
        <w:t>проведение работ по сохранению объекта культурного наследия и его территории (реставрация, ремонт, консервация, воссоздание (в случае утраты) в порядке, предусмотренном законодательством Российской Федерации, а также регенерации историко-градостроительной и природной среды объекта культурного наследия по согласованию с уполномоченным органом в области охраны объектов культурного наследия;</w:t>
      </w:r>
    </w:p>
    <w:p w14:paraId="0A60B348" w14:textId="77777777" w:rsidR="00594856" w:rsidRPr="00AC504F" w:rsidRDefault="00594856" w:rsidP="00594856">
      <w:pPr>
        <w:widowControl w:val="0"/>
        <w:numPr>
          <w:ilvl w:val="0"/>
          <w:numId w:val="146"/>
        </w:numPr>
        <w:autoSpaceDE w:val="0"/>
        <w:autoSpaceDN w:val="0"/>
        <w:adjustRightInd w:val="0"/>
        <w:spacing w:before="120" w:after="120" w:line="276" w:lineRule="auto"/>
        <w:jc w:val="both"/>
        <w:rPr>
          <w:bCs/>
          <w:lang w:eastAsia="en-US"/>
        </w:rPr>
      </w:pPr>
      <w:r w:rsidRPr="00AC504F">
        <w:rPr>
          <w:bCs/>
          <w:lang w:eastAsia="en-US"/>
        </w:rPr>
        <w:t>проведение в установленном порядке археологических (полевых) работ;</w:t>
      </w:r>
    </w:p>
    <w:p w14:paraId="3ACA8C6D" w14:textId="77777777" w:rsidR="00594856" w:rsidRPr="00AC504F" w:rsidRDefault="00594856" w:rsidP="00594856">
      <w:pPr>
        <w:widowControl w:val="0"/>
        <w:numPr>
          <w:ilvl w:val="0"/>
          <w:numId w:val="146"/>
        </w:numPr>
        <w:autoSpaceDE w:val="0"/>
        <w:autoSpaceDN w:val="0"/>
        <w:adjustRightInd w:val="0"/>
        <w:spacing w:before="120" w:after="120" w:line="276" w:lineRule="auto"/>
        <w:jc w:val="both"/>
        <w:rPr>
          <w:bCs/>
          <w:lang w:eastAsia="en-US"/>
        </w:rPr>
      </w:pPr>
      <w:r w:rsidRPr="00AC504F">
        <w:rPr>
          <w:bCs/>
          <w:lang w:eastAsia="en-US"/>
        </w:rPr>
        <w:t>хозяйственная деятельность, осуществляемая при проведении работ по сохранению объекта культурного наследия и не создающая угрозы повреждения, разрушения или уничтожения памятника, не нарушающая целостности объекта культурного наследия и его территории по согласованию с уполномоченным органом в области охраны объектов культурного наследия;</w:t>
      </w:r>
    </w:p>
    <w:p w14:paraId="0779FF14" w14:textId="77777777" w:rsidR="00594856" w:rsidRPr="00AC504F" w:rsidRDefault="00594856" w:rsidP="00594856">
      <w:pPr>
        <w:widowControl w:val="0"/>
        <w:numPr>
          <w:ilvl w:val="0"/>
          <w:numId w:val="146"/>
        </w:numPr>
        <w:autoSpaceDE w:val="0"/>
        <w:autoSpaceDN w:val="0"/>
        <w:adjustRightInd w:val="0"/>
        <w:spacing w:before="120" w:after="120" w:line="276" w:lineRule="auto"/>
        <w:jc w:val="both"/>
        <w:rPr>
          <w:bCs/>
          <w:lang w:eastAsia="en-US"/>
        </w:rPr>
      </w:pPr>
      <w:r w:rsidRPr="00AC504F">
        <w:rPr>
          <w:bCs/>
          <w:lang w:eastAsia="en-US"/>
        </w:rPr>
        <w:t>проведение работ по озеленению и благоустройству территории;</w:t>
      </w:r>
    </w:p>
    <w:p w14:paraId="6E3B4EB2" w14:textId="77777777" w:rsidR="00594856" w:rsidRPr="00AC504F" w:rsidRDefault="00594856" w:rsidP="00594856">
      <w:pPr>
        <w:widowControl w:val="0"/>
        <w:numPr>
          <w:ilvl w:val="0"/>
          <w:numId w:val="146"/>
        </w:numPr>
        <w:autoSpaceDE w:val="0"/>
        <w:autoSpaceDN w:val="0"/>
        <w:adjustRightInd w:val="0"/>
        <w:spacing w:before="120" w:after="120" w:line="276" w:lineRule="auto"/>
        <w:jc w:val="both"/>
        <w:rPr>
          <w:bCs/>
          <w:lang w:eastAsia="en-US"/>
        </w:rPr>
      </w:pPr>
      <w:r w:rsidRPr="00AC504F">
        <w:rPr>
          <w:bCs/>
          <w:lang w:eastAsia="en-US"/>
        </w:rPr>
        <w:t>обеспечение доступа к объекту культурного наследия;</w:t>
      </w:r>
    </w:p>
    <w:p w14:paraId="7446F7D9" w14:textId="77777777" w:rsidR="00594856" w:rsidRPr="00AC504F" w:rsidRDefault="00594856" w:rsidP="00594856">
      <w:pPr>
        <w:widowControl w:val="0"/>
        <w:numPr>
          <w:ilvl w:val="0"/>
          <w:numId w:val="146"/>
        </w:numPr>
        <w:autoSpaceDE w:val="0"/>
        <w:autoSpaceDN w:val="0"/>
        <w:adjustRightInd w:val="0"/>
        <w:spacing w:before="120" w:after="120" w:line="276" w:lineRule="auto"/>
        <w:jc w:val="both"/>
        <w:rPr>
          <w:bCs/>
          <w:lang w:eastAsia="en-US"/>
        </w:rPr>
      </w:pPr>
      <w:r w:rsidRPr="00AC504F">
        <w:rPr>
          <w:bCs/>
          <w:lang w:eastAsia="en-US"/>
        </w:rPr>
        <w:t>обеспечение мер пожарной безопасности.</w:t>
      </w:r>
    </w:p>
    <w:p w14:paraId="772BDDE5" w14:textId="5B1FB696" w:rsidR="0083459D" w:rsidRPr="00AC504F" w:rsidRDefault="004216CF" w:rsidP="0083459D">
      <w:pPr>
        <w:keepNext/>
        <w:keepLines/>
        <w:spacing w:before="240" w:after="240" w:line="276" w:lineRule="auto"/>
        <w:ind w:firstLine="709"/>
        <w:jc w:val="both"/>
        <w:outlineLvl w:val="2"/>
        <w:rPr>
          <w:b/>
          <w:bCs/>
        </w:rPr>
      </w:pPr>
      <w:bookmarkStart w:id="251" w:name="_Toc185681230"/>
      <w:r w:rsidRPr="00AC504F">
        <w:rPr>
          <w:b/>
          <w:bCs/>
        </w:rPr>
        <w:t>3</w:t>
      </w:r>
      <w:r w:rsidR="0083459D" w:rsidRPr="00AC504F">
        <w:rPr>
          <w:b/>
          <w:bCs/>
        </w:rPr>
        <w:t>.</w:t>
      </w:r>
      <w:r w:rsidR="00594856" w:rsidRPr="00AC504F">
        <w:rPr>
          <w:b/>
          <w:bCs/>
        </w:rPr>
        <w:t>8</w:t>
      </w:r>
      <w:r w:rsidR="0083459D" w:rsidRPr="00AC504F">
        <w:rPr>
          <w:b/>
          <w:bCs/>
        </w:rPr>
        <w:t xml:space="preserve"> Ограничения использования земельных участков и объектов капитального строительства в границах защитных зон объектов культурного наследия</w:t>
      </w:r>
      <w:bookmarkEnd w:id="247"/>
      <w:bookmarkEnd w:id="248"/>
      <w:bookmarkEnd w:id="249"/>
      <w:bookmarkEnd w:id="251"/>
    </w:p>
    <w:p w14:paraId="3C871CBE" w14:textId="4A14D381" w:rsidR="00936C7D" w:rsidRPr="00AC504F" w:rsidRDefault="00936C7D" w:rsidP="00936C7D">
      <w:pPr>
        <w:numPr>
          <w:ilvl w:val="0"/>
          <w:numId w:val="8"/>
        </w:numPr>
        <w:spacing w:before="120" w:after="120" w:line="276" w:lineRule="auto"/>
        <w:contextualSpacing/>
        <w:jc w:val="both"/>
        <w:rPr>
          <w:bCs/>
          <w:lang w:eastAsia="en-US"/>
        </w:rPr>
      </w:pPr>
      <w:r w:rsidRPr="00AC504F">
        <w:rPr>
          <w:bCs/>
          <w:lang w:eastAsia="en-US"/>
        </w:rPr>
        <w:t xml:space="preserve">Защитными зонами объектов культурного наследия являются территории, которые прилегают к включенным в реестр памятникам и ансамблям (за исключением указанных в части </w:t>
      </w:r>
      <w:r w:rsidR="00F92BA2" w:rsidRPr="00AC504F">
        <w:rPr>
          <w:bCs/>
          <w:lang w:eastAsia="en-US"/>
        </w:rPr>
        <w:t>29</w:t>
      </w:r>
      <w:r w:rsidR="00D60B24" w:rsidRPr="00AC504F">
        <w:rPr>
          <w:bCs/>
          <w:lang w:eastAsia="en-US"/>
        </w:rPr>
        <w:t>6</w:t>
      </w:r>
      <w:r w:rsidRPr="00AC504F">
        <w:rPr>
          <w:bCs/>
          <w:lang w:eastAsia="en-US"/>
        </w:rPr>
        <w:t xml:space="preserve"> настоящих правил объектов культурного наследия) и в границах которых в целях обеспечения сохранности объектов культурного наследия и композиционно-видовых связей (панорам) запрещаются строительство объектов капитального строительства и их реконструкция, связанная с изменением их параметров (высоты, количества этажей, площади), за исключением строительства и реконструкции линейных объектов.</w:t>
      </w:r>
    </w:p>
    <w:p w14:paraId="26668456" w14:textId="35C7154D" w:rsidR="00936C7D" w:rsidRPr="00AC504F" w:rsidRDefault="00936C7D" w:rsidP="00936C7D">
      <w:pPr>
        <w:numPr>
          <w:ilvl w:val="0"/>
          <w:numId w:val="8"/>
        </w:numPr>
        <w:spacing w:before="120" w:after="120" w:line="276" w:lineRule="auto"/>
        <w:contextualSpacing/>
        <w:jc w:val="both"/>
        <w:rPr>
          <w:bCs/>
          <w:lang w:eastAsia="en-US"/>
        </w:rPr>
      </w:pPr>
      <w:r w:rsidRPr="00AC504F">
        <w:rPr>
          <w:bCs/>
          <w:lang w:eastAsia="en-US"/>
        </w:rPr>
        <w:t xml:space="preserve">Положения части </w:t>
      </w:r>
      <w:r w:rsidR="00DA5A11" w:rsidRPr="00AC504F">
        <w:rPr>
          <w:bCs/>
          <w:lang w:eastAsia="en-US"/>
        </w:rPr>
        <w:t>2</w:t>
      </w:r>
      <w:r w:rsidR="00594856" w:rsidRPr="00AC504F">
        <w:rPr>
          <w:bCs/>
          <w:lang w:eastAsia="en-US"/>
        </w:rPr>
        <w:t>9</w:t>
      </w:r>
      <w:r w:rsidR="00D60B24" w:rsidRPr="00AC504F">
        <w:rPr>
          <w:bCs/>
          <w:lang w:eastAsia="en-US"/>
        </w:rPr>
        <w:t>4</w:t>
      </w:r>
      <w:r w:rsidRPr="00AC504F">
        <w:rPr>
          <w:bCs/>
          <w:lang w:eastAsia="en-US"/>
        </w:rPr>
        <w:t xml:space="preserve"> настоящих правил о запрете строительства и реконструкции не применяется к правоотношениям, возникшим на основании разрешений, выданных до 3 октября 2016 года, в т. ч. в случаях продления сроков их действия или изменения застройщика.</w:t>
      </w:r>
    </w:p>
    <w:p w14:paraId="45EF8C84" w14:textId="77777777" w:rsidR="00936C7D" w:rsidRPr="00AC504F" w:rsidRDefault="00936C7D" w:rsidP="00936C7D">
      <w:pPr>
        <w:numPr>
          <w:ilvl w:val="0"/>
          <w:numId w:val="8"/>
        </w:numPr>
        <w:spacing w:before="120" w:after="120" w:line="276" w:lineRule="auto"/>
        <w:contextualSpacing/>
        <w:jc w:val="both"/>
        <w:rPr>
          <w:bCs/>
          <w:lang w:eastAsia="en-US"/>
        </w:rPr>
      </w:pPr>
      <w:r w:rsidRPr="00AC504F">
        <w:rPr>
          <w:bCs/>
          <w:lang w:eastAsia="en-US"/>
        </w:rPr>
        <w:t>Защитные зоны не устанавливаются для объектов археологического наследия, некрополей, захоронений, расположенных в границах некрополей, произведений монументального искусства, а также памятников и ансамблей, расположенных в границах достопримечательного места, в которых соответствующим органом охраны объектов культурного наследия установлены специальные требования и ограничения в соответствии со статьей 56.4 Федерального закона от 25 июня 2002 года № 73-ФЗ «Об объектах культурного наследия (памятниках истории и культуры) народов Российской Федерации».</w:t>
      </w:r>
    </w:p>
    <w:p w14:paraId="11EE836A" w14:textId="77777777" w:rsidR="00936C7D" w:rsidRPr="00AC504F" w:rsidRDefault="00936C7D" w:rsidP="00936C7D">
      <w:pPr>
        <w:numPr>
          <w:ilvl w:val="0"/>
          <w:numId w:val="8"/>
        </w:numPr>
        <w:spacing w:before="120" w:after="120" w:line="276" w:lineRule="auto"/>
        <w:contextualSpacing/>
        <w:jc w:val="both"/>
        <w:rPr>
          <w:bCs/>
          <w:lang w:eastAsia="en-US"/>
        </w:rPr>
      </w:pPr>
      <w:r w:rsidRPr="00AC504F">
        <w:rPr>
          <w:bCs/>
          <w:lang w:eastAsia="en-US"/>
        </w:rPr>
        <w:t>Границы защитной зоны объекта культурного наследия устанавливаются:</w:t>
      </w:r>
    </w:p>
    <w:p w14:paraId="06343CB9" w14:textId="77777777" w:rsidR="00936C7D" w:rsidRPr="00AC504F" w:rsidRDefault="00936C7D" w:rsidP="00F86E58">
      <w:pPr>
        <w:numPr>
          <w:ilvl w:val="0"/>
          <w:numId w:val="69"/>
        </w:numPr>
        <w:spacing w:before="120" w:after="120" w:line="276" w:lineRule="auto"/>
        <w:contextualSpacing/>
        <w:jc w:val="both"/>
        <w:rPr>
          <w:bCs/>
          <w:lang w:eastAsia="en-US"/>
        </w:rPr>
      </w:pPr>
      <w:r w:rsidRPr="00AC504F">
        <w:rPr>
          <w:bCs/>
          <w:lang w:eastAsia="en-US"/>
        </w:rPr>
        <w:t xml:space="preserve">для памятника, расположенного в границах населенного пункта, на расстоянии </w:t>
      </w:r>
      <w:smartTag w:uri="urn:schemas-microsoft-com:office:smarttags" w:element="metricconverter">
        <w:smartTagPr>
          <w:attr w:name="ProductID" w:val="100 метров"/>
        </w:smartTagPr>
        <w:r w:rsidRPr="00AC504F">
          <w:rPr>
            <w:bCs/>
            <w:lang w:eastAsia="en-US"/>
          </w:rPr>
          <w:t>100 метров</w:t>
        </w:r>
      </w:smartTag>
      <w:r w:rsidRPr="00AC504F">
        <w:rPr>
          <w:bCs/>
          <w:lang w:eastAsia="en-US"/>
        </w:rPr>
        <w:t xml:space="preserve"> от внешних границ территории памятника; для памятника, расположенного вне </w:t>
      </w:r>
      <w:r w:rsidRPr="00AC504F">
        <w:rPr>
          <w:bCs/>
          <w:lang w:eastAsia="en-US"/>
        </w:rPr>
        <w:lastRenderedPageBreak/>
        <w:t xml:space="preserve">границ населенного пункта, на расстоянии </w:t>
      </w:r>
      <w:smartTag w:uri="urn:schemas-microsoft-com:office:smarttags" w:element="metricconverter">
        <w:smartTagPr>
          <w:attr w:name="ProductID" w:val="200 метров"/>
        </w:smartTagPr>
        <w:r w:rsidRPr="00AC504F">
          <w:rPr>
            <w:bCs/>
            <w:lang w:eastAsia="en-US"/>
          </w:rPr>
          <w:t>200 метров</w:t>
        </w:r>
      </w:smartTag>
      <w:r w:rsidRPr="00AC504F">
        <w:rPr>
          <w:bCs/>
          <w:lang w:eastAsia="en-US"/>
        </w:rPr>
        <w:t xml:space="preserve"> от внешних границ территории памятника;</w:t>
      </w:r>
    </w:p>
    <w:p w14:paraId="1D0A3610" w14:textId="77777777" w:rsidR="00936C7D" w:rsidRPr="00AC504F" w:rsidRDefault="00936C7D" w:rsidP="00F86E58">
      <w:pPr>
        <w:numPr>
          <w:ilvl w:val="0"/>
          <w:numId w:val="69"/>
        </w:numPr>
        <w:spacing w:before="120" w:after="120" w:line="276" w:lineRule="auto"/>
        <w:contextualSpacing/>
        <w:jc w:val="both"/>
        <w:rPr>
          <w:bCs/>
          <w:lang w:eastAsia="en-US"/>
        </w:rPr>
      </w:pPr>
      <w:r w:rsidRPr="00AC504F">
        <w:rPr>
          <w:bCs/>
          <w:lang w:eastAsia="en-US"/>
        </w:rPr>
        <w:t xml:space="preserve">для ансамбля, расположенного в границах населенного пункта, на расстоянии </w:t>
      </w:r>
      <w:smartTag w:uri="urn:schemas-microsoft-com:office:smarttags" w:element="metricconverter">
        <w:smartTagPr>
          <w:attr w:name="ProductID" w:val="150 метров"/>
        </w:smartTagPr>
        <w:r w:rsidRPr="00AC504F">
          <w:rPr>
            <w:bCs/>
            <w:lang w:eastAsia="en-US"/>
          </w:rPr>
          <w:t>150 метров</w:t>
        </w:r>
      </w:smartTag>
      <w:r w:rsidRPr="00AC504F">
        <w:rPr>
          <w:bCs/>
          <w:lang w:eastAsia="en-US"/>
        </w:rPr>
        <w:t xml:space="preserve"> от внешних границ территории ансамбля; для ансамбля, расположенного вне границ населенного пункта, на расстоянии </w:t>
      </w:r>
      <w:smartTag w:uri="urn:schemas-microsoft-com:office:smarttags" w:element="metricconverter">
        <w:smartTagPr>
          <w:attr w:name="ProductID" w:val="250 метров"/>
        </w:smartTagPr>
        <w:r w:rsidRPr="00AC504F">
          <w:rPr>
            <w:bCs/>
            <w:lang w:eastAsia="en-US"/>
          </w:rPr>
          <w:t>250 метров</w:t>
        </w:r>
      </w:smartTag>
      <w:r w:rsidRPr="00AC504F">
        <w:rPr>
          <w:bCs/>
          <w:lang w:eastAsia="en-US"/>
        </w:rPr>
        <w:t xml:space="preserve"> от внешних границ территории ансамбля.</w:t>
      </w:r>
    </w:p>
    <w:p w14:paraId="2BC8C7C6" w14:textId="77777777" w:rsidR="00936C7D" w:rsidRPr="00AC504F" w:rsidRDefault="00936C7D" w:rsidP="00936C7D">
      <w:pPr>
        <w:numPr>
          <w:ilvl w:val="0"/>
          <w:numId w:val="8"/>
        </w:numPr>
        <w:spacing w:before="120" w:after="120" w:line="276" w:lineRule="auto"/>
        <w:contextualSpacing/>
        <w:jc w:val="both"/>
        <w:rPr>
          <w:bCs/>
          <w:lang w:eastAsia="en-US"/>
        </w:rPr>
      </w:pPr>
      <w:r w:rsidRPr="00AC504F">
        <w:rPr>
          <w:bCs/>
          <w:lang w:eastAsia="en-US"/>
        </w:rPr>
        <w:t xml:space="preserve">В случае отсутствия утвержденных границ территории объекта культурного наследия, расположенного в границах населенного пункта, границы защитной зоны такого объекта устанавливаются на расстоянии </w:t>
      </w:r>
      <w:smartTag w:uri="urn:schemas-microsoft-com:office:smarttags" w:element="metricconverter">
        <w:smartTagPr>
          <w:attr w:name="ProductID" w:val="200 метров"/>
        </w:smartTagPr>
        <w:r w:rsidRPr="00AC504F">
          <w:rPr>
            <w:bCs/>
            <w:lang w:eastAsia="en-US"/>
          </w:rPr>
          <w:t>200 метров</w:t>
        </w:r>
      </w:smartTag>
      <w:r w:rsidRPr="00AC504F">
        <w:rPr>
          <w:bCs/>
          <w:lang w:eastAsia="en-US"/>
        </w:rPr>
        <w:t xml:space="preserve"> от линии внешней стены памятника либо от линии общего контура ансамбля, образуемого соединением внешних точек наиболее удаленных элементов ансамбля, включая парковую территорию. В случае отсутствия утвержденных границ территории объекта культурного наследия, расположенного вне границ населенного пункта, границы защитной зоны такого объекта устанавливаются на расстоянии </w:t>
      </w:r>
      <w:smartTag w:uri="urn:schemas-microsoft-com:office:smarttags" w:element="metricconverter">
        <w:smartTagPr>
          <w:attr w:name="ProductID" w:val="300 метров"/>
        </w:smartTagPr>
        <w:r w:rsidRPr="00AC504F">
          <w:rPr>
            <w:bCs/>
            <w:lang w:eastAsia="en-US"/>
          </w:rPr>
          <w:t>300 метров</w:t>
        </w:r>
      </w:smartTag>
      <w:r w:rsidRPr="00AC504F">
        <w:rPr>
          <w:bCs/>
          <w:lang w:eastAsia="en-US"/>
        </w:rPr>
        <w:t xml:space="preserve"> от линии внешней стены памятника либо от линии общего контура ансамбля, образуемого соединением внешних точек наиболее удаленных элементов ансамбля, включая парковую территорию. </w:t>
      </w:r>
    </w:p>
    <w:p w14:paraId="50A4C71A" w14:textId="77777777" w:rsidR="00936C7D" w:rsidRPr="00AC504F" w:rsidRDefault="00936C7D" w:rsidP="00936C7D">
      <w:pPr>
        <w:numPr>
          <w:ilvl w:val="0"/>
          <w:numId w:val="8"/>
        </w:numPr>
        <w:autoSpaceDE w:val="0"/>
        <w:autoSpaceDN w:val="0"/>
        <w:adjustRightInd w:val="0"/>
        <w:spacing w:before="120" w:after="120" w:line="276" w:lineRule="auto"/>
        <w:contextualSpacing/>
        <w:jc w:val="both"/>
        <w:rPr>
          <w:rFonts w:eastAsia="Calibri"/>
        </w:rPr>
      </w:pPr>
      <w:r w:rsidRPr="00AC504F">
        <w:rPr>
          <w:bCs/>
          <w:lang w:eastAsia="en-US"/>
        </w:rPr>
        <w:t>Защитная зона объекта культурного наследия прекращает существование со дня внесения в Единый государственный реестр недвижимости сведений о зонах охраны такого объекта культурного наследия, установленных в соответствии со статьей 34 Федерального закона Российской Федерации от 25 июня 2002 года № 73-ФЗ «Об объектах культурного наследия (памятниках истории и культуры) народов Российской Федерации». Защитная зона объекта культурного наследия также прекращает существование в случае исключения объекта культурного наследия из единого государственного реестра объектов культурного наследия (памятников истории и культуры) народов Российской Федерации.</w:t>
      </w:r>
    </w:p>
    <w:p w14:paraId="4D6B04E1" w14:textId="78261075" w:rsidR="0083459D" w:rsidRPr="00AC504F" w:rsidRDefault="004216CF" w:rsidP="0083459D">
      <w:pPr>
        <w:pStyle w:val="3"/>
        <w:spacing w:before="240" w:after="240" w:line="276" w:lineRule="auto"/>
        <w:ind w:firstLine="709"/>
        <w:jc w:val="both"/>
        <w:rPr>
          <w:rFonts w:ascii="Times New Roman" w:hAnsi="Times New Roman"/>
          <w:color w:val="auto"/>
        </w:rPr>
      </w:pPr>
      <w:bookmarkStart w:id="252" w:name="_Toc105424416"/>
      <w:bookmarkStart w:id="253" w:name="_Toc185681231"/>
      <w:r w:rsidRPr="00AC504F">
        <w:rPr>
          <w:rFonts w:ascii="Times New Roman" w:hAnsi="Times New Roman"/>
          <w:color w:val="auto"/>
        </w:rPr>
        <w:t>3</w:t>
      </w:r>
      <w:r w:rsidR="0083459D" w:rsidRPr="00AC504F">
        <w:rPr>
          <w:rFonts w:ascii="Times New Roman" w:hAnsi="Times New Roman"/>
          <w:color w:val="auto"/>
        </w:rPr>
        <w:t>.</w:t>
      </w:r>
      <w:r w:rsidR="00594856" w:rsidRPr="00AC504F">
        <w:rPr>
          <w:rFonts w:ascii="Times New Roman" w:hAnsi="Times New Roman"/>
          <w:color w:val="auto"/>
        </w:rPr>
        <w:t>9</w:t>
      </w:r>
      <w:r w:rsidR="0083459D" w:rsidRPr="00AC504F">
        <w:rPr>
          <w:rFonts w:ascii="Times New Roman" w:hAnsi="Times New Roman"/>
          <w:color w:val="auto"/>
        </w:rPr>
        <w:t xml:space="preserve"> Ограничения использования земельных участков и объектов капитального строительства на территории месторождений полезных ископаемых</w:t>
      </w:r>
      <w:bookmarkEnd w:id="252"/>
      <w:bookmarkEnd w:id="253"/>
    </w:p>
    <w:p w14:paraId="1DA711DE" w14:textId="4F06DBCE" w:rsidR="0083459D" w:rsidRPr="00AC504F" w:rsidRDefault="0083459D" w:rsidP="0083459D">
      <w:pPr>
        <w:pStyle w:val="ac"/>
        <w:numPr>
          <w:ilvl w:val="0"/>
          <w:numId w:val="8"/>
        </w:numPr>
        <w:tabs>
          <w:tab w:val="left" w:pos="1276"/>
        </w:tabs>
        <w:autoSpaceDE w:val="0"/>
        <w:autoSpaceDN w:val="0"/>
        <w:adjustRightInd w:val="0"/>
        <w:spacing w:before="120" w:after="120" w:line="276" w:lineRule="auto"/>
        <w:jc w:val="both"/>
        <w:rPr>
          <w:bCs/>
          <w:lang w:eastAsia="en-US"/>
        </w:rPr>
      </w:pPr>
      <w:r w:rsidRPr="00AC504F">
        <w:rPr>
          <w:bCs/>
          <w:lang w:eastAsia="en-US"/>
        </w:rPr>
        <w:t xml:space="preserve">В границах </w:t>
      </w:r>
      <w:r w:rsidR="004D70C4" w:rsidRPr="00AC504F">
        <w:rPr>
          <w:bCs/>
          <w:lang w:eastAsia="en-US"/>
        </w:rPr>
        <w:t>Поселения</w:t>
      </w:r>
      <w:r w:rsidRPr="00AC504F">
        <w:rPr>
          <w:bCs/>
          <w:lang w:eastAsia="en-US"/>
        </w:rPr>
        <w:t xml:space="preserve"> имеются районы распространения полезных ископаемых.</w:t>
      </w:r>
    </w:p>
    <w:p w14:paraId="2D653B3B" w14:textId="77777777" w:rsidR="0083459D" w:rsidRPr="00AC504F" w:rsidRDefault="0083459D" w:rsidP="0083459D">
      <w:pPr>
        <w:pStyle w:val="ac"/>
        <w:numPr>
          <w:ilvl w:val="0"/>
          <w:numId w:val="8"/>
        </w:numPr>
        <w:tabs>
          <w:tab w:val="left" w:pos="1276"/>
        </w:tabs>
        <w:autoSpaceDE w:val="0"/>
        <w:autoSpaceDN w:val="0"/>
        <w:adjustRightInd w:val="0"/>
        <w:spacing w:before="120" w:after="120" w:line="276" w:lineRule="auto"/>
        <w:jc w:val="both"/>
        <w:rPr>
          <w:bCs/>
          <w:lang w:eastAsia="en-US"/>
        </w:rPr>
      </w:pPr>
      <w:r w:rsidRPr="00AC504F">
        <w:rPr>
          <w:bCs/>
          <w:lang w:eastAsia="en-US"/>
        </w:rPr>
        <w:t>Строительство объектов капитального строительства на земельных участках, расположенных за границами населенных пунктов, размещение подземных сооружений за границами населенных пунктов разрешаются только после получения заключения федерального органа управления государственным фондом недр или его территориального органа об отсутствии полезных ископаемых в недрах под участком предстоящей застройки.</w:t>
      </w:r>
    </w:p>
    <w:p w14:paraId="1F9E0826" w14:textId="77777777" w:rsidR="0083459D" w:rsidRPr="00AC504F" w:rsidRDefault="0083459D" w:rsidP="0083459D">
      <w:pPr>
        <w:pStyle w:val="ac"/>
        <w:numPr>
          <w:ilvl w:val="0"/>
          <w:numId w:val="8"/>
        </w:numPr>
        <w:tabs>
          <w:tab w:val="left" w:pos="1276"/>
        </w:tabs>
        <w:autoSpaceDE w:val="0"/>
        <w:autoSpaceDN w:val="0"/>
        <w:adjustRightInd w:val="0"/>
        <w:spacing w:before="120" w:after="120" w:line="276" w:lineRule="auto"/>
        <w:jc w:val="both"/>
        <w:rPr>
          <w:bCs/>
          <w:lang w:eastAsia="en-US"/>
        </w:rPr>
      </w:pPr>
      <w:r w:rsidRPr="00AC504F">
        <w:rPr>
          <w:bCs/>
          <w:lang w:eastAsia="en-US"/>
        </w:rPr>
        <w:t>Застройка земельных участков, которые расположены за границами населенных пунктов и находятся на площадях залегания полезных ископаемых, а также размещение за границами населенных пунктов в местах залегания полезных ископаемых подземных сооружений допускается на основании разрешения федерального органа управления государственным фондом недр или его территориального органа. Выдача такого разрешения может осуществляться через многофункциональный центр предоставления государственных и муниципальных услуг.</w:t>
      </w:r>
    </w:p>
    <w:p w14:paraId="54432213" w14:textId="5B55FE31" w:rsidR="00717BA5" w:rsidRPr="00AC504F" w:rsidRDefault="004216CF" w:rsidP="003D2631">
      <w:pPr>
        <w:pStyle w:val="3"/>
        <w:spacing w:before="240" w:after="240" w:line="276" w:lineRule="auto"/>
        <w:ind w:firstLine="709"/>
        <w:jc w:val="both"/>
        <w:rPr>
          <w:rFonts w:ascii="Times New Roman" w:hAnsi="Times New Roman"/>
          <w:color w:val="auto"/>
        </w:rPr>
      </w:pPr>
      <w:bookmarkStart w:id="254" w:name="_Toc185681232"/>
      <w:r w:rsidRPr="00AC504F">
        <w:rPr>
          <w:rFonts w:ascii="Times New Roman" w:hAnsi="Times New Roman"/>
          <w:color w:val="auto"/>
        </w:rPr>
        <w:t>3</w:t>
      </w:r>
      <w:r w:rsidR="00717BA5" w:rsidRPr="00AC504F">
        <w:rPr>
          <w:rFonts w:ascii="Times New Roman" w:hAnsi="Times New Roman"/>
          <w:color w:val="auto"/>
        </w:rPr>
        <w:t>.</w:t>
      </w:r>
      <w:r w:rsidR="00594856" w:rsidRPr="00AC504F">
        <w:rPr>
          <w:rFonts w:ascii="Times New Roman" w:hAnsi="Times New Roman"/>
          <w:color w:val="auto"/>
        </w:rPr>
        <w:t>10</w:t>
      </w:r>
      <w:r w:rsidR="00717BA5" w:rsidRPr="00AC504F">
        <w:rPr>
          <w:rFonts w:ascii="Times New Roman" w:hAnsi="Times New Roman"/>
          <w:color w:val="auto"/>
        </w:rPr>
        <w:t xml:space="preserve"> Ограничения </w:t>
      </w:r>
      <w:proofErr w:type="spellStart"/>
      <w:r w:rsidR="00717BA5" w:rsidRPr="00AC504F">
        <w:rPr>
          <w:rFonts w:ascii="Times New Roman" w:hAnsi="Times New Roman"/>
          <w:color w:val="auto"/>
        </w:rPr>
        <w:t>оборотоспособности</w:t>
      </w:r>
      <w:proofErr w:type="spellEnd"/>
      <w:r w:rsidR="00717BA5" w:rsidRPr="00AC504F">
        <w:rPr>
          <w:rFonts w:ascii="Times New Roman" w:hAnsi="Times New Roman"/>
          <w:color w:val="auto"/>
        </w:rPr>
        <w:t xml:space="preserve"> земельных участков</w:t>
      </w:r>
      <w:bookmarkEnd w:id="238"/>
      <w:bookmarkEnd w:id="239"/>
      <w:bookmarkEnd w:id="254"/>
    </w:p>
    <w:p w14:paraId="2E7F1031" w14:textId="77777777" w:rsidR="00717BA5" w:rsidRPr="00AC504F" w:rsidRDefault="00717BA5" w:rsidP="00F11D4C">
      <w:pPr>
        <w:pStyle w:val="ac"/>
        <w:numPr>
          <w:ilvl w:val="0"/>
          <w:numId w:val="8"/>
        </w:numPr>
        <w:autoSpaceDE w:val="0"/>
        <w:autoSpaceDN w:val="0"/>
        <w:adjustRightInd w:val="0"/>
        <w:spacing w:before="120" w:after="120" w:line="276" w:lineRule="auto"/>
        <w:jc w:val="both"/>
        <w:rPr>
          <w:rFonts w:eastAsiaTheme="minorHAnsi"/>
          <w:lang w:eastAsia="en-US"/>
        </w:rPr>
      </w:pPr>
      <w:r w:rsidRPr="00AC504F">
        <w:rPr>
          <w:rFonts w:eastAsiaTheme="minorHAnsi"/>
          <w:lang w:eastAsia="en-US"/>
        </w:rPr>
        <w:t>Оборот земельных участков осуществляется в соответствии с гражданским законодательством и Земельным кодексом Российской Федерации.</w:t>
      </w:r>
    </w:p>
    <w:p w14:paraId="5B9CE0BF" w14:textId="77777777" w:rsidR="00717BA5" w:rsidRPr="00AC504F" w:rsidRDefault="00717BA5" w:rsidP="00F11D4C">
      <w:pPr>
        <w:pStyle w:val="ac"/>
        <w:numPr>
          <w:ilvl w:val="0"/>
          <w:numId w:val="8"/>
        </w:numPr>
        <w:autoSpaceDE w:val="0"/>
        <w:autoSpaceDN w:val="0"/>
        <w:adjustRightInd w:val="0"/>
        <w:spacing w:before="120" w:after="120" w:line="276" w:lineRule="auto"/>
        <w:jc w:val="both"/>
        <w:rPr>
          <w:rFonts w:eastAsiaTheme="minorHAnsi"/>
          <w:lang w:eastAsia="en-US"/>
        </w:rPr>
      </w:pPr>
      <w:r w:rsidRPr="00AC504F">
        <w:rPr>
          <w:rFonts w:eastAsiaTheme="minorHAnsi"/>
          <w:lang w:eastAsia="en-US"/>
        </w:rPr>
        <w:lastRenderedPageBreak/>
        <w:t>Земельные участки, отнесенные к землям, изъятым из оборота, не могут предоставляться в частную собственность, а также быть объектами сделок, предусмотренных гражданским законодательством.</w:t>
      </w:r>
    </w:p>
    <w:p w14:paraId="2C66DB07" w14:textId="77777777" w:rsidR="00717BA5" w:rsidRPr="00AC504F" w:rsidRDefault="00717BA5" w:rsidP="00F11D4C">
      <w:pPr>
        <w:pStyle w:val="ac"/>
        <w:numPr>
          <w:ilvl w:val="0"/>
          <w:numId w:val="8"/>
        </w:numPr>
        <w:autoSpaceDE w:val="0"/>
        <w:autoSpaceDN w:val="0"/>
        <w:adjustRightInd w:val="0"/>
        <w:spacing w:before="120" w:after="120" w:line="276" w:lineRule="auto"/>
        <w:jc w:val="both"/>
        <w:rPr>
          <w:rFonts w:eastAsiaTheme="minorHAnsi"/>
          <w:lang w:eastAsia="en-US"/>
        </w:rPr>
      </w:pPr>
      <w:r w:rsidRPr="00AC504F">
        <w:rPr>
          <w:rFonts w:eastAsiaTheme="minorHAnsi"/>
          <w:lang w:eastAsia="en-US"/>
        </w:rPr>
        <w:t>Земельные участки, отнесенные к землям, ограниченным в обороте, не предоставляются в частную собственность, за исключением случаев, установленных федеральными законами.</w:t>
      </w:r>
    </w:p>
    <w:p w14:paraId="00ED54A4" w14:textId="77777777" w:rsidR="00717BA5" w:rsidRPr="00AC504F" w:rsidRDefault="00717BA5" w:rsidP="00F11D4C">
      <w:pPr>
        <w:pStyle w:val="ac"/>
        <w:numPr>
          <w:ilvl w:val="0"/>
          <w:numId w:val="8"/>
        </w:numPr>
        <w:autoSpaceDE w:val="0"/>
        <w:autoSpaceDN w:val="0"/>
        <w:adjustRightInd w:val="0"/>
        <w:spacing w:before="120" w:after="120" w:line="276" w:lineRule="auto"/>
        <w:jc w:val="both"/>
        <w:rPr>
          <w:rFonts w:eastAsiaTheme="minorHAnsi"/>
          <w:lang w:eastAsia="en-US"/>
        </w:rPr>
      </w:pPr>
      <w:r w:rsidRPr="00AC504F">
        <w:rPr>
          <w:rFonts w:eastAsiaTheme="minorHAnsi"/>
          <w:lang w:eastAsia="en-US"/>
        </w:rPr>
        <w:t>Содержание ограничений оборота земельных участков устанавливается Земельным кодексом Российской Федерации, федеральными законами.</w:t>
      </w:r>
    </w:p>
    <w:p w14:paraId="2BD4DACA" w14:textId="77777777" w:rsidR="00717BA5" w:rsidRPr="00AC504F" w:rsidRDefault="00717BA5" w:rsidP="00F11D4C">
      <w:pPr>
        <w:pStyle w:val="ac"/>
        <w:numPr>
          <w:ilvl w:val="0"/>
          <w:numId w:val="8"/>
        </w:numPr>
        <w:autoSpaceDE w:val="0"/>
        <w:autoSpaceDN w:val="0"/>
        <w:adjustRightInd w:val="0"/>
        <w:spacing w:before="120" w:after="120" w:line="276" w:lineRule="auto"/>
        <w:jc w:val="both"/>
        <w:rPr>
          <w:rFonts w:eastAsiaTheme="minorHAnsi"/>
          <w:lang w:eastAsia="en-US"/>
        </w:rPr>
      </w:pPr>
      <w:r w:rsidRPr="00AC504F">
        <w:rPr>
          <w:rFonts w:eastAsiaTheme="minorHAnsi"/>
          <w:lang w:eastAsia="en-US"/>
        </w:rPr>
        <w:t>Из оборота изъяты земельные участки, занятые находящимися в федеральной собственности следующими объектами:</w:t>
      </w:r>
    </w:p>
    <w:p w14:paraId="1FDA4E9A" w14:textId="27E5ECAD" w:rsidR="00717BA5" w:rsidRPr="00AC504F" w:rsidRDefault="003D2631" w:rsidP="007C5736">
      <w:pPr>
        <w:pStyle w:val="ac"/>
        <w:numPr>
          <w:ilvl w:val="0"/>
          <w:numId w:val="37"/>
        </w:numPr>
        <w:autoSpaceDE w:val="0"/>
        <w:autoSpaceDN w:val="0"/>
        <w:adjustRightInd w:val="0"/>
        <w:spacing w:before="120" w:after="120" w:line="276" w:lineRule="auto"/>
        <w:ind w:left="0" w:firstLine="709"/>
        <w:jc w:val="both"/>
        <w:rPr>
          <w:rFonts w:eastAsiaTheme="minorHAnsi"/>
          <w:lang w:eastAsia="en-US"/>
        </w:rPr>
      </w:pPr>
      <w:r w:rsidRPr="00AC504F">
        <w:rPr>
          <w:rFonts w:eastAsiaTheme="minorHAnsi"/>
          <w:lang w:eastAsia="en-US"/>
        </w:rPr>
        <w:t xml:space="preserve">государственными природными заповедниками и национальными парками, если иное не предусмотрено </w:t>
      </w:r>
      <w:r w:rsidR="00880CBC" w:rsidRPr="00AC504F">
        <w:rPr>
          <w:rFonts w:eastAsiaTheme="minorHAnsi"/>
          <w:lang w:eastAsia="en-US"/>
        </w:rPr>
        <w:t>Земельным кодексом Российской Федерации</w:t>
      </w:r>
      <w:r w:rsidRPr="00AC504F">
        <w:rPr>
          <w:rFonts w:eastAsiaTheme="minorHAnsi"/>
          <w:lang w:eastAsia="en-US"/>
        </w:rPr>
        <w:t xml:space="preserve"> и Федеральным законом от 14 марта 1995 года </w:t>
      </w:r>
      <w:r w:rsidR="00880CBC" w:rsidRPr="00AC504F">
        <w:rPr>
          <w:rFonts w:eastAsiaTheme="minorHAnsi"/>
          <w:lang w:eastAsia="en-US"/>
        </w:rPr>
        <w:t>№</w:t>
      </w:r>
      <w:r w:rsidRPr="00AC504F">
        <w:rPr>
          <w:rFonts w:eastAsiaTheme="minorHAnsi"/>
          <w:lang w:eastAsia="en-US"/>
        </w:rPr>
        <w:t xml:space="preserve"> 33-ФЗ </w:t>
      </w:r>
      <w:r w:rsidR="00880CBC" w:rsidRPr="00AC504F">
        <w:rPr>
          <w:rFonts w:eastAsiaTheme="minorHAnsi"/>
          <w:lang w:eastAsia="en-US"/>
        </w:rPr>
        <w:t>«</w:t>
      </w:r>
      <w:r w:rsidRPr="00AC504F">
        <w:rPr>
          <w:rFonts w:eastAsiaTheme="minorHAnsi"/>
          <w:lang w:eastAsia="en-US"/>
        </w:rPr>
        <w:t>Об особо охраняемых природных территориях</w:t>
      </w:r>
      <w:r w:rsidR="00880CBC" w:rsidRPr="00AC504F">
        <w:rPr>
          <w:rFonts w:eastAsiaTheme="minorHAnsi"/>
          <w:lang w:eastAsia="en-US"/>
        </w:rPr>
        <w:t>»</w:t>
      </w:r>
      <w:r w:rsidR="00717BA5" w:rsidRPr="00AC504F">
        <w:rPr>
          <w:rFonts w:eastAsiaTheme="minorHAnsi"/>
          <w:lang w:eastAsia="en-US"/>
        </w:rPr>
        <w:t>;</w:t>
      </w:r>
    </w:p>
    <w:p w14:paraId="15063969" w14:textId="77777777" w:rsidR="00717BA5" w:rsidRPr="00AC504F" w:rsidRDefault="00717BA5" w:rsidP="007C5736">
      <w:pPr>
        <w:pStyle w:val="ac"/>
        <w:numPr>
          <w:ilvl w:val="0"/>
          <w:numId w:val="37"/>
        </w:numPr>
        <w:autoSpaceDE w:val="0"/>
        <w:autoSpaceDN w:val="0"/>
        <w:adjustRightInd w:val="0"/>
        <w:spacing w:before="120" w:after="120" w:line="276" w:lineRule="auto"/>
        <w:ind w:left="0" w:firstLine="709"/>
        <w:jc w:val="both"/>
        <w:rPr>
          <w:rFonts w:eastAsiaTheme="minorHAnsi"/>
          <w:lang w:eastAsia="en-US"/>
        </w:rPr>
      </w:pPr>
      <w:r w:rsidRPr="00AC504F">
        <w:rPr>
          <w:rFonts w:eastAsiaTheme="minorHAnsi"/>
          <w:lang w:eastAsia="en-US"/>
        </w:rPr>
        <w:t>зданиями, сооружениями, в которых размещены для постоянной деятельности Вооруженные Силы Российской Федерации, другие войска, воинские формирования и органы (за исключением случаев, установленных федеральными законами);</w:t>
      </w:r>
    </w:p>
    <w:p w14:paraId="2AD5299B" w14:textId="77777777" w:rsidR="00717BA5" w:rsidRPr="00AC504F" w:rsidRDefault="00717BA5" w:rsidP="007C5736">
      <w:pPr>
        <w:pStyle w:val="ac"/>
        <w:numPr>
          <w:ilvl w:val="0"/>
          <w:numId w:val="37"/>
        </w:numPr>
        <w:autoSpaceDE w:val="0"/>
        <w:autoSpaceDN w:val="0"/>
        <w:adjustRightInd w:val="0"/>
        <w:spacing w:before="120" w:after="120" w:line="276" w:lineRule="auto"/>
        <w:ind w:left="0" w:firstLine="709"/>
        <w:jc w:val="both"/>
        <w:rPr>
          <w:rFonts w:eastAsiaTheme="minorHAnsi"/>
          <w:lang w:eastAsia="en-US"/>
        </w:rPr>
      </w:pPr>
      <w:r w:rsidRPr="00AC504F">
        <w:rPr>
          <w:rFonts w:eastAsiaTheme="minorHAnsi"/>
          <w:lang w:eastAsia="en-US"/>
        </w:rPr>
        <w:t>зданиями, сооружениями, в которых размещены военные суды;</w:t>
      </w:r>
    </w:p>
    <w:p w14:paraId="4EA9E0D5" w14:textId="77777777" w:rsidR="00717BA5" w:rsidRPr="00AC504F" w:rsidRDefault="00717BA5" w:rsidP="007C5736">
      <w:pPr>
        <w:pStyle w:val="ac"/>
        <w:numPr>
          <w:ilvl w:val="0"/>
          <w:numId w:val="37"/>
        </w:numPr>
        <w:autoSpaceDE w:val="0"/>
        <w:autoSpaceDN w:val="0"/>
        <w:adjustRightInd w:val="0"/>
        <w:spacing w:before="120" w:after="120" w:line="276" w:lineRule="auto"/>
        <w:ind w:left="0" w:firstLine="709"/>
        <w:jc w:val="both"/>
        <w:rPr>
          <w:rFonts w:eastAsiaTheme="minorHAnsi"/>
          <w:lang w:eastAsia="en-US"/>
        </w:rPr>
      </w:pPr>
      <w:r w:rsidRPr="00AC504F">
        <w:rPr>
          <w:rFonts w:eastAsiaTheme="minorHAnsi"/>
          <w:lang w:eastAsia="en-US"/>
        </w:rPr>
        <w:t>объектами организаций федеральной службы безопасности;</w:t>
      </w:r>
    </w:p>
    <w:p w14:paraId="66233271" w14:textId="77777777" w:rsidR="00717BA5" w:rsidRPr="00AC504F" w:rsidRDefault="00717BA5" w:rsidP="007C5736">
      <w:pPr>
        <w:pStyle w:val="ac"/>
        <w:numPr>
          <w:ilvl w:val="0"/>
          <w:numId w:val="37"/>
        </w:numPr>
        <w:autoSpaceDE w:val="0"/>
        <w:autoSpaceDN w:val="0"/>
        <w:adjustRightInd w:val="0"/>
        <w:spacing w:before="120" w:after="120" w:line="276" w:lineRule="auto"/>
        <w:ind w:left="0" w:firstLine="709"/>
        <w:jc w:val="both"/>
        <w:rPr>
          <w:rFonts w:eastAsiaTheme="minorHAnsi"/>
          <w:lang w:eastAsia="en-US"/>
        </w:rPr>
      </w:pPr>
      <w:r w:rsidRPr="00AC504F">
        <w:rPr>
          <w:rFonts w:eastAsiaTheme="minorHAnsi"/>
          <w:lang w:eastAsia="en-US"/>
        </w:rPr>
        <w:t>объектами организаций органов государственной охраны;</w:t>
      </w:r>
    </w:p>
    <w:p w14:paraId="6F530026" w14:textId="77777777" w:rsidR="00717BA5" w:rsidRPr="00AC504F" w:rsidRDefault="00717BA5" w:rsidP="007C5736">
      <w:pPr>
        <w:pStyle w:val="ac"/>
        <w:numPr>
          <w:ilvl w:val="0"/>
          <w:numId w:val="37"/>
        </w:numPr>
        <w:autoSpaceDE w:val="0"/>
        <w:autoSpaceDN w:val="0"/>
        <w:adjustRightInd w:val="0"/>
        <w:spacing w:before="120" w:after="120" w:line="276" w:lineRule="auto"/>
        <w:ind w:left="0" w:firstLine="709"/>
        <w:jc w:val="both"/>
        <w:rPr>
          <w:rFonts w:eastAsiaTheme="minorHAnsi"/>
          <w:lang w:eastAsia="en-US"/>
        </w:rPr>
      </w:pPr>
      <w:r w:rsidRPr="00AC504F">
        <w:rPr>
          <w:rFonts w:eastAsiaTheme="minorHAnsi"/>
          <w:lang w:eastAsia="en-US"/>
        </w:rPr>
        <w:t>объектами использования атомной энергии, пунктами хранения ядерных материалов и радиоактивных веществ;</w:t>
      </w:r>
    </w:p>
    <w:p w14:paraId="5E39AF9C" w14:textId="77777777" w:rsidR="00717BA5" w:rsidRPr="00AC504F" w:rsidRDefault="00717BA5" w:rsidP="007C5736">
      <w:pPr>
        <w:pStyle w:val="ac"/>
        <w:numPr>
          <w:ilvl w:val="0"/>
          <w:numId w:val="37"/>
        </w:numPr>
        <w:autoSpaceDE w:val="0"/>
        <w:autoSpaceDN w:val="0"/>
        <w:adjustRightInd w:val="0"/>
        <w:spacing w:before="120" w:after="120" w:line="276" w:lineRule="auto"/>
        <w:ind w:left="0" w:firstLine="709"/>
        <w:jc w:val="both"/>
        <w:rPr>
          <w:rFonts w:eastAsiaTheme="minorHAnsi"/>
          <w:lang w:eastAsia="en-US"/>
        </w:rPr>
      </w:pPr>
      <w:r w:rsidRPr="00AC504F">
        <w:rPr>
          <w:rFonts w:eastAsiaTheme="minorHAnsi"/>
          <w:lang w:eastAsia="en-US"/>
        </w:rPr>
        <w:t>объектами, в соответствии с видами деятельности которых созданы закрытые административно-территориальные образования;</w:t>
      </w:r>
    </w:p>
    <w:p w14:paraId="6612CC9C" w14:textId="77777777" w:rsidR="00717BA5" w:rsidRPr="00AC504F" w:rsidRDefault="00717BA5" w:rsidP="007C5736">
      <w:pPr>
        <w:pStyle w:val="ac"/>
        <w:numPr>
          <w:ilvl w:val="0"/>
          <w:numId w:val="37"/>
        </w:numPr>
        <w:autoSpaceDE w:val="0"/>
        <w:autoSpaceDN w:val="0"/>
        <w:adjustRightInd w:val="0"/>
        <w:spacing w:before="120" w:after="120" w:line="276" w:lineRule="auto"/>
        <w:ind w:left="0" w:firstLine="709"/>
        <w:jc w:val="both"/>
        <w:rPr>
          <w:rFonts w:eastAsiaTheme="minorHAnsi"/>
          <w:lang w:eastAsia="en-US"/>
        </w:rPr>
      </w:pPr>
      <w:r w:rsidRPr="00AC504F">
        <w:rPr>
          <w:rFonts w:eastAsiaTheme="minorHAnsi"/>
          <w:lang w:eastAsia="en-US"/>
        </w:rPr>
        <w:t>объектами учреждений и органов Федеральной службы исполнения наказаний;</w:t>
      </w:r>
    </w:p>
    <w:p w14:paraId="7A406DCF" w14:textId="77777777" w:rsidR="00717BA5" w:rsidRPr="00AC504F" w:rsidRDefault="00717BA5" w:rsidP="007C5736">
      <w:pPr>
        <w:pStyle w:val="ac"/>
        <w:numPr>
          <w:ilvl w:val="0"/>
          <w:numId w:val="37"/>
        </w:numPr>
        <w:autoSpaceDE w:val="0"/>
        <w:autoSpaceDN w:val="0"/>
        <w:adjustRightInd w:val="0"/>
        <w:spacing w:before="120" w:after="120" w:line="276" w:lineRule="auto"/>
        <w:ind w:left="0" w:firstLine="709"/>
        <w:jc w:val="both"/>
        <w:rPr>
          <w:rFonts w:eastAsiaTheme="minorHAnsi"/>
          <w:lang w:eastAsia="en-US"/>
        </w:rPr>
      </w:pPr>
      <w:r w:rsidRPr="00AC504F">
        <w:rPr>
          <w:rFonts w:eastAsiaTheme="minorHAnsi"/>
          <w:lang w:eastAsia="en-US"/>
        </w:rPr>
        <w:t>воинскими и гражданскими захоронениями;</w:t>
      </w:r>
    </w:p>
    <w:p w14:paraId="14C1A90B" w14:textId="77777777" w:rsidR="00717BA5" w:rsidRPr="00AC504F" w:rsidRDefault="00717BA5" w:rsidP="007C5736">
      <w:pPr>
        <w:pStyle w:val="ac"/>
        <w:numPr>
          <w:ilvl w:val="0"/>
          <w:numId w:val="37"/>
        </w:numPr>
        <w:autoSpaceDE w:val="0"/>
        <w:autoSpaceDN w:val="0"/>
        <w:adjustRightInd w:val="0"/>
        <w:spacing w:before="120" w:after="120" w:line="276" w:lineRule="auto"/>
        <w:ind w:left="0" w:firstLine="709"/>
        <w:jc w:val="both"/>
        <w:rPr>
          <w:rFonts w:eastAsiaTheme="minorHAnsi"/>
          <w:lang w:eastAsia="en-US"/>
        </w:rPr>
      </w:pPr>
      <w:r w:rsidRPr="00AC504F">
        <w:rPr>
          <w:rFonts w:eastAsiaTheme="minorHAnsi"/>
          <w:lang w:eastAsia="en-US"/>
        </w:rPr>
        <w:t>инженерно-техническими сооружениями, линиями связи и коммуникациями, возведенными в интересах защиты и охраны Государственной границы Российской Федерации.</w:t>
      </w:r>
    </w:p>
    <w:p w14:paraId="647ED4CC" w14:textId="77777777" w:rsidR="00717BA5" w:rsidRPr="00AC504F" w:rsidRDefault="00717BA5" w:rsidP="00F11D4C">
      <w:pPr>
        <w:pStyle w:val="ac"/>
        <w:numPr>
          <w:ilvl w:val="0"/>
          <w:numId w:val="8"/>
        </w:numPr>
        <w:autoSpaceDE w:val="0"/>
        <w:autoSpaceDN w:val="0"/>
        <w:adjustRightInd w:val="0"/>
        <w:spacing w:before="120" w:after="120" w:line="276" w:lineRule="auto"/>
        <w:jc w:val="both"/>
        <w:rPr>
          <w:rFonts w:eastAsiaTheme="minorHAnsi"/>
          <w:lang w:eastAsia="en-US"/>
        </w:rPr>
      </w:pPr>
      <w:r w:rsidRPr="00AC504F">
        <w:rPr>
          <w:rFonts w:eastAsiaTheme="minorHAnsi"/>
          <w:lang w:eastAsia="en-US"/>
        </w:rPr>
        <w:t>Ограничиваются в обороте находящиеся в государственной или муниципальной собственности следующие земельные участки:</w:t>
      </w:r>
    </w:p>
    <w:p w14:paraId="70B69316" w14:textId="71032BCD" w:rsidR="00717BA5" w:rsidRPr="00AC504F" w:rsidRDefault="00717BA5" w:rsidP="007C5736">
      <w:pPr>
        <w:pStyle w:val="ac"/>
        <w:numPr>
          <w:ilvl w:val="0"/>
          <w:numId w:val="38"/>
        </w:numPr>
        <w:autoSpaceDE w:val="0"/>
        <w:autoSpaceDN w:val="0"/>
        <w:adjustRightInd w:val="0"/>
        <w:spacing w:before="120" w:after="120" w:line="276" w:lineRule="auto"/>
        <w:ind w:left="0" w:firstLine="709"/>
        <w:jc w:val="both"/>
        <w:rPr>
          <w:rFonts w:eastAsiaTheme="minorHAnsi"/>
          <w:lang w:eastAsia="en-US"/>
        </w:rPr>
      </w:pPr>
      <w:r w:rsidRPr="00AC504F">
        <w:rPr>
          <w:rFonts w:eastAsiaTheme="minorHAnsi"/>
          <w:lang w:eastAsia="en-US"/>
        </w:rPr>
        <w:t>в пределах особо охраняемых природ</w:t>
      </w:r>
      <w:r w:rsidR="00880CBC" w:rsidRPr="00AC504F">
        <w:rPr>
          <w:rFonts w:eastAsiaTheme="minorHAnsi"/>
          <w:lang w:eastAsia="en-US"/>
        </w:rPr>
        <w:t xml:space="preserve">ных территорий, не указанные в части </w:t>
      </w:r>
      <w:r w:rsidR="00F92BA2" w:rsidRPr="00AC504F">
        <w:rPr>
          <w:rFonts w:eastAsiaTheme="minorHAnsi"/>
          <w:lang w:eastAsia="en-US"/>
        </w:rPr>
        <w:t>3</w:t>
      </w:r>
      <w:r w:rsidR="00D60B24" w:rsidRPr="00AC504F">
        <w:rPr>
          <w:rFonts w:eastAsiaTheme="minorHAnsi"/>
          <w:lang w:eastAsia="en-US"/>
        </w:rPr>
        <w:t>07</w:t>
      </w:r>
      <w:r w:rsidR="00880CBC" w:rsidRPr="00AC504F">
        <w:rPr>
          <w:rFonts w:eastAsiaTheme="minorHAnsi"/>
          <w:lang w:eastAsia="en-US"/>
        </w:rPr>
        <w:t xml:space="preserve"> настоящих правил, если иное не предусмотрено Земельным кодексом Российской Федерации и законодательством Российской Федерации об особо охраняемых природных территориях</w:t>
      </w:r>
      <w:r w:rsidRPr="00AC504F">
        <w:rPr>
          <w:rFonts w:eastAsiaTheme="minorHAnsi"/>
          <w:lang w:eastAsia="en-US"/>
        </w:rPr>
        <w:t>;</w:t>
      </w:r>
    </w:p>
    <w:p w14:paraId="2735B24C" w14:textId="77777777" w:rsidR="00717BA5" w:rsidRPr="00AC504F" w:rsidRDefault="00717BA5" w:rsidP="007C5736">
      <w:pPr>
        <w:pStyle w:val="ac"/>
        <w:numPr>
          <w:ilvl w:val="0"/>
          <w:numId w:val="38"/>
        </w:numPr>
        <w:autoSpaceDE w:val="0"/>
        <w:autoSpaceDN w:val="0"/>
        <w:adjustRightInd w:val="0"/>
        <w:spacing w:before="120" w:after="120" w:line="276" w:lineRule="auto"/>
        <w:ind w:left="0" w:firstLine="709"/>
        <w:jc w:val="both"/>
        <w:rPr>
          <w:rFonts w:eastAsiaTheme="minorHAnsi"/>
          <w:lang w:eastAsia="en-US"/>
        </w:rPr>
      </w:pPr>
      <w:r w:rsidRPr="00AC504F">
        <w:rPr>
          <w:rFonts w:eastAsiaTheme="minorHAnsi"/>
          <w:lang w:eastAsia="en-US"/>
        </w:rPr>
        <w:t>из состава земель лесного фонда;</w:t>
      </w:r>
    </w:p>
    <w:p w14:paraId="5205D876" w14:textId="77777777" w:rsidR="00717BA5" w:rsidRPr="00AC504F" w:rsidRDefault="00717BA5" w:rsidP="007C5736">
      <w:pPr>
        <w:pStyle w:val="ac"/>
        <w:numPr>
          <w:ilvl w:val="0"/>
          <w:numId w:val="38"/>
        </w:numPr>
        <w:autoSpaceDE w:val="0"/>
        <w:autoSpaceDN w:val="0"/>
        <w:adjustRightInd w:val="0"/>
        <w:spacing w:before="120" w:after="120" w:line="276" w:lineRule="auto"/>
        <w:ind w:left="0" w:firstLine="709"/>
        <w:jc w:val="both"/>
        <w:rPr>
          <w:rFonts w:eastAsiaTheme="minorHAnsi"/>
          <w:lang w:eastAsia="en-US"/>
        </w:rPr>
      </w:pPr>
      <w:r w:rsidRPr="00AC504F">
        <w:rPr>
          <w:rFonts w:eastAsiaTheme="minorHAnsi"/>
          <w:lang w:eastAsia="en-US"/>
        </w:rPr>
        <w:t>в пределах которых расположены водные объекты, находящиеся в государственной или муниципальной собственности;</w:t>
      </w:r>
    </w:p>
    <w:p w14:paraId="454E1250" w14:textId="77777777" w:rsidR="00717BA5" w:rsidRPr="00AC504F" w:rsidRDefault="00717BA5" w:rsidP="007C5736">
      <w:pPr>
        <w:pStyle w:val="ac"/>
        <w:numPr>
          <w:ilvl w:val="0"/>
          <w:numId w:val="38"/>
        </w:numPr>
        <w:autoSpaceDE w:val="0"/>
        <w:autoSpaceDN w:val="0"/>
        <w:adjustRightInd w:val="0"/>
        <w:spacing w:before="120" w:after="120" w:line="276" w:lineRule="auto"/>
        <w:ind w:left="0" w:firstLine="709"/>
        <w:jc w:val="both"/>
        <w:rPr>
          <w:rFonts w:eastAsiaTheme="minorHAnsi"/>
          <w:lang w:eastAsia="en-US"/>
        </w:rPr>
      </w:pPr>
      <w:r w:rsidRPr="00AC504F">
        <w:rPr>
          <w:rFonts w:eastAsiaTheme="minorHAnsi"/>
          <w:lang w:eastAsia="en-US"/>
        </w:rPr>
        <w:t>занятые особо ценными объектами культурного наследия народов Российской Федерации, объектами, включенными в Список всемирного наследия, историко-культурными заповедниками, объектами археологического наследия, музеями-заповедниками;</w:t>
      </w:r>
    </w:p>
    <w:p w14:paraId="5F217308" w14:textId="1B91FC42" w:rsidR="00717BA5" w:rsidRPr="00AC504F" w:rsidRDefault="00717BA5" w:rsidP="007C5736">
      <w:pPr>
        <w:pStyle w:val="ac"/>
        <w:numPr>
          <w:ilvl w:val="0"/>
          <w:numId w:val="38"/>
        </w:numPr>
        <w:autoSpaceDE w:val="0"/>
        <w:autoSpaceDN w:val="0"/>
        <w:adjustRightInd w:val="0"/>
        <w:spacing w:before="120" w:after="120" w:line="276" w:lineRule="auto"/>
        <w:ind w:left="0" w:firstLine="709"/>
        <w:jc w:val="both"/>
        <w:rPr>
          <w:rFonts w:eastAsiaTheme="minorHAnsi"/>
          <w:lang w:eastAsia="en-US"/>
        </w:rPr>
      </w:pPr>
      <w:r w:rsidRPr="00AC504F">
        <w:rPr>
          <w:rFonts w:eastAsiaTheme="minorHAnsi"/>
          <w:lang w:eastAsia="en-US"/>
        </w:rPr>
        <w:t>предоставленные для обеспечения обороны и безопасности, оборонной промышленности, т</w:t>
      </w:r>
      <w:r w:rsidR="00880CBC" w:rsidRPr="00AC504F">
        <w:rPr>
          <w:rFonts w:eastAsiaTheme="minorHAnsi"/>
          <w:lang w:eastAsia="en-US"/>
        </w:rPr>
        <w:t xml:space="preserve">аможенных нужд и не указанные в части </w:t>
      </w:r>
      <w:r w:rsidR="00F92BA2" w:rsidRPr="00AC504F">
        <w:rPr>
          <w:rFonts w:eastAsiaTheme="minorHAnsi"/>
          <w:lang w:eastAsia="en-US"/>
        </w:rPr>
        <w:t>3</w:t>
      </w:r>
      <w:r w:rsidR="00D60B24" w:rsidRPr="00AC504F">
        <w:rPr>
          <w:rFonts w:eastAsiaTheme="minorHAnsi"/>
          <w:lang w:eastAsia="en-US"/>
        </w:rPr>
        <w:t>07</w:t>
      </w:r>
      <w:r w:rsidR="00880CBC" w:rsidRPr="00AC504F">
        <w:rPr>
          <w:rFonts w:eastAsiaTheme="minorHAnsi"/>
          <w:lang w:eastAsia="en-US"/>
        </w:rPr>
        <w:t xml:space="preserve"> настоящих правил</w:t>
      </w:r>
      <w:r w:rsidRPr="00AC504F">
        <w:rPr>
          <w:rFonts w:eastAsiaTheme="minorHAnsi"/>
          <w:lang w:eastAsia="en-US"/>
        </w:rPr>
        <w:t>;</w:t>
      </w:r>
    </w:p>
    <w:p w14:paraId="2146F04C" w14:textId="3D2B8D87" w:rsidR="00717BA5" w:rsidRPr="00AC504F" w:rsidRDefault="00717BA5" w:rsidP="007C5736">
      <w:pPr>
        <w:pStyle w:val="ac"/>
        <w:numPr>
          <w:ilvl w:val="0"/>
          <w:numId w:val="38"/>
        </w:numPr>
        <w:autoSpaceDE w:val="0"/>
        <w:autoSpaceDN w:val="0"/>
        <w:adjustRightInd w:val="0"/>
        <w:spacing w:before="120" w:after="120" w:line="276" w:lineRule="auto"/>
        <w:ind w:left="0" w:firstLine="709"/>
        <w:jc w:val="both"/>
        <w:rPr>
          <w:rFonts w:eastAsiaTheme="minorHAnsi"/>
          <w:lang w:eastAsia="en-US"/>
        </w:rPr>
      </w:pPr>
      <w:r w:rsidRPr="00AC504F">
        <w:rPr>
          <w:rFonts w:eastAsiaTheme="minorHAnsi"/>
          <w:lang w:eastAsia="en-US"/>
        </w:rPr>
        <w:t xml:space="preserve">не указанные </w:t>
      </w:r>
      <w:r w:rsidR="00880CBC" w:rsidRPr="00AC504F">
        <w:rPr>
          <w:rFonts w:eastAsiaTheme="minorHAnsi"/>
          <w:lang w:eastAsia="en-US"/>
        </w:rPr>
        <w:t xml:space="preserve">в части </w:t>
      </w:r>
      <w:r w:rsidR="00F92BA2" w:rsidRPr="00AC504F">
        <w:rPr>
          <w:rFonts w:eastAsiaTheme="minorHAnsi"/>
          <w:lang w:eastAsia="en-US"/>
        </w:rPr>
        <w:t>3</w:t>
      </w:r>
      <w:r w:rsidR="00D60B24" w:rsidRPr="00AC504F">
        <w:rPr>
          <w:rFonts w:eastAsiaTheme="minorHAnsi"/>
          <w:lang w:eastAsia="en-US"/>
        </w:rPr>
        <w:t>07</w:t>
      </w:r>
      <w:r w:rsidR="00880CBC" w:rsidRPr="00AC504F">
        <w:rPr>
          <w:rFonts w:eastAsiaTheme="minorHAnsi"/>
          <w:lang w:eastAsia="en-US"/>
        </w:rPr>
        <w:t xml:space="preserve"> настоящих правил</w:t>
      </w:r>
      <w:r w:rsidR="00E96FBE" w:rsidRPr="00AC504F">
        <w:rPr>
          <w:rFonts w:eastAsiaTheme="minorHAnsi"/>
          <w:lang w:eastAsia="en-US"/>
        </w:rPr>
        <w:t xml:space="preserve"> </w:t>
      </w:r>
      <w:r w:rsidRPr="00AC504F">
        <w:rPr>
          <w:rFonts w:eastAsiaTheme="minorHAnsi"/>
          <w:lang w:eastAsia="en-US"/>
        </w:rPr>
        <w:t>в границах закрытых административно-территориальных образований;</w:t>
      </w:r>
    </w:p>
    <w:p w14:paraId="397D46C9" w14:textId="77777777" w:rsidR="00717BA5" w:rsidRPr="00AC504F" w:rsidRDefault="00717BA5" w:rsidP="007C5736">
      <w:pPr>
        <w:pStyle w:val="ac"/>
        <w:numPr>
          <w:ilvl w:val="0"/>
          <w:numId w:val="38"/>
        </w:numPr>
        <w:autoSpaceDE w:val="0"/>
        <w:autoSpaceDN w:val="0"/>
        <w:adjustRightInd w:val="0"/>
        <w:spacing w:before="120" w:after="120" w:line="276" w:lineRule="auto"/>
        <w:ind w:left="0" w:firstLine="709"/>
        <w:jc w:val="both"/>
        <w:rPr>
          <w:rFonts w:eastAsiaTheme="minorHAnsi"/>
          <w:lang w:eastAsia="en-US"/>
        </w:rPr>
      </w:pPr>
      <w:r w:rsidRPr="00AC504F">
        <w:rPr>
          <w:rFonts w:eastAsiaTheme="minorHAnsi"/>
          <w:lang w:eastAsia="en-US"/>
        </w:rPr>
        <w:t xml:space="preserve">предназначенные для строительства, реконструкции и (или) эксплуатации объектов морского транспорта, внутреннего водного транспорта, воздушного транспорта, сооружений навигационного обеспечения воздушного движения и судоходства, объектов </w:t>
      </w:r>
      <w:r w:rsidRPr="00AC504F">
        <w:rPr>
          <w:rFonts w:eastAsiaTheme="minorHAnsi"/>
          <w:lang w:eastAsia="en-US"/>
        </w:rPr>
        <w:lastRenderedPageBreak/>
        <w:t>инфраструктуры железнодорожного транспорта общего пользования, а также автомобильных дорог федерального значения, регионального значения, межмуниципального значения или местного значения;</w:t>
      </w:r>
    </w:p>
    <w:p w14:paraId="1611692F" w14:textId="77777777" w:rsidR="00717BA5" w:rsidRPr="00AC504F" w:rsidRDefault="00717BA5" w:rsidP="007C5736">
      <w:pPr>
        <w:pStyle w:val="ac"/>
        <w:numPr>
          <w:ilvl w:val="0"/>
          <w:numId w:val="38"/>
        </w:numPr>
        <w:autoSpaceDE w:val="0"/>
        <w:autoSpaceDN w:val="0"/>
        <w:adjustRightInd w:val="0"/>
        <w:spacing w:before="120" w:after="120" w:line="276" w:lineRule="auto"/>
        <w:ind w:left="0" w:firstLine="709"/>
        <w:jc w:val="both"/>
        <w:rPr>
          <w:rFonts w:eastAsiaTheme="minorHAnsi"/>
          <w:lang w:eastAsia="en-US"/>
        </w:rPr>
      </w:pPr>
      <w:r w:rsidRPr="00AC504F">
        <w:rPr>
          <w:rFonts w:eastAsiaTheme="minorHAnsi"/>
          <w:lang w:eastAsia="en-US"/>
        </w:rPr>
        <w:t>занятые объектами космической инфраструктуры;</w:t>
      </w:r>
    </w:p>
    <w:p w14:paraId="34FCF396" w14:textId="77777777" w:rsidR="00717BA5" w:rsidRPr="00AC504F" w:rsidRDefault="00717BA5" w:rsidP="007C5736">
      <w:pPr>
        <w:pStyle w:val="ac"/>
        <w:numPr>
          <w:ilvl w:val="0"/>
          <w:numId w:val="38"/>
        </w:numPr>
        <w:autoSpaceDE w:val="0"/>
        <w:autoSpaceDN w:val="0"/>
        <w:adjustRightInd w:val="0"/>
        <w:spacing w:before="120" w:after="120" w:line="276" w:lineRule="auto"/>
        <w:ind w:left="0" w:firstLine="709"/>
        <w:jc w:val="both"/>
        <w:rPr>
          <w:rFonts w:eastAsiaTheme="minorHAnsi"/>
          <w:lang w:eastAsia="en-US"/>
        </w:rPr>
      </w:pPr>
      <w:r w:rsidRPr="00AC504F">
        <w:rPr>
          <w:rFonts w:eastAsiaTheme="minorHAnsi"/>
          <w:lang w:eastAsia="en-US"/>
        </w:rPr>
        <w:t>расположенные под объектами гидротехнических сооружений;</w:t>
      </w:r>
    </w:p>
    <w:p w14:paraId="67198E37" w14:textId="77777777" w:rsidR="00717BA5" w:rsidRPr="00AC504F" w:rsidRDefault="00717BA5" w:rsidP="007C5736">
      <w:pPr>
        <w:pStyle w:val="ac"/>
        <w:numPr>
          <w:ilvl w:val="0"/>
          <w:numId w:val="38"/>
        </w:numPr>
        <w:autoSpaceDE w:val="0"/>
        <w:autoSpaceDN w:val="0"/>
        <w:adjustRightInd w:val="0"/>
        <w:spacing w:before="120" w:after="120" w:line="276" w:lineRule="auto"/>
        <w:ind w:left="0" w:firstLine="709"/>
        <w:jc w:val="both"/>
        <w:rPr>
          <w:rFonts w:eastAsiaTheme="minorHAnsi"/>
          <w:lang w:eastAsia="en-US"/>
        </w:rPr>
      </w:pPr>
      <w:r w:rsidRPr="00AC504F">
        <w:rPr>
          <w:rFonts w:eastAsiaTheme="minorHAnsi"/>
          <w:lang w:eastAsia="en-US"/>
        </w:rPr>
        <w:t>предоставленные для производства ядовитых веществ, наркотических средств;</w:t>
      </w:r>
    </w:p>
    <w:p w14:paraId="5A71D42E" w14:textId="77777777" w:rsidR="00717BA5" w:rsidRPr="00AC504F" w:rsidRDefault="00717BA5" w:rsidP="007C5736">
      <w:pPr>
        <w:pStyle w:val="ac"/>
        <w:numPr>
          <w:ilvl w:val="0"/>
          <w:numId w:val="38"/>
        </w:numPr>
        <w:autoSpaceDE w:val="0"/>
        <w:autoSpaceDN w:val="0"/>
        <w:adjustRightInd w:val="0"/>
        <w:spacing w:before="120" w:after="120" w:line="276" w:lineRule="auto"/>
        <w:ind w:left="0" w:firstLine="709"/>
        <w:jc w:val="both"/>
        <w:rPr>
          <w:rFonts w:eastAsiaTheme="minorHAnsi"/>
          <w:lang w:eastAsia="en-US"/>
        </w:rPr>
      </w:pPr>
      <w:r w:rsidRPr="00AC504F">
        <w:rPr>
          <w:rFonts w:eastAsiaTheme="minorHAnsi"/>
          <w:lang w:eastAsia="en-US"/>
        </w:rPr>
        <w:t>загрязненные опасными отходами, радиоактивными веществами, подвергшиеся биогенному загрязнению, иные подвергшиеся деградации земли;</w:t>
      </w:r>
    </w:p>
    <w:p w14:paraId="5BE5E0BF" w14:textId="77777777" w:rsidR="00717BA5" w:rsidRPr="00AC504F" w:rsidRDefault="00717BA5" w:rsidP="007C5736">
      <w:pPr>
        <w:pStyle w:val="ac"/>
        <w:numPr>
          <w:ilvl w:val="0"/>
          <w:numId w:val="38"/>
        </w:numPr>
        <w:autoSpaceDE w:val="0"/>
        <w:autoSpaceDN w:val="0"/>
        <w:adjustRightInd w:val="0"/>
        <w:spacing w:before="120" w:after="120" w:line="276" w:lineRule="auto"/>
        <w:ind w:left="0" w:firstLine="709"/>
        <w:jc w:val="both"/>
        <w:rPr>
          <w:rFonts w:eastAsiaTheme="minorHAnsi"/>
          <w:lang w:eastAsia="en-US"/>
        </w:rPr>
      </w:pPr>
      <w:r w:rsidRPr="00AC504F">
        <w:rPr>
          <w:rFonts w:eastAsiaTheme="minorHAnsi"/>
          <w:lang w:eastAsia="en-US"/>
        </w:rPr>
        <w:t>расположенные в границах земель, зарезервированных для государственных или муниципальных нужд;</w:t>
      </w:r>
    </w:p>
    <w:p w14:paraId="1CEBD8C7" w14:textId="3EEAA14D" w:rsidR="00717BA5" w:rsidRPr="00AC504F" w:rsidRDefault="00717BA5" w:rsidP="007C5736">
      <w:pPr>
        <w:pStyle w:val="ac"/>
        <w:numPr>
          <w:ilvl w:val="0"/>
          <w:numId w:val="38"/>
        </w:numPr>
        <w:autoSpaceDE w:val="0"/>
        <w:autoSpaceDN w:val="0"/>
        <w:adjustRightInd w:val="0"/>
        <w:spacing w:before="120" w:after="120" w:line="276" w:lineRule="auto"/>
        <w:ind w:left="0" w:firstLine="709"/>
        <w:jc w:val="both"/>
        <w:rPr>
          <w:rFonts w:eastAsiaTheme="minorHAnsi"/>
          <w:lang w:eastAsia="en-US"/>
        </w:rPr>
      </w:pPr>
      <w:r w:rsidRPr="00AC504F">
        <w:rPr>
          <w:rFonts w:eastAsiaTheme="minorHAnsi"/>
          <w:lang w:eastAsia="en-US"/>
        </w:rPr>
        <w:t xml:space="preserve">в первом </w:t>
      </w:r>
      <w:r w:rsidR="00D8709D" w:rsidRPr="00AC504F">
        <w:rPr>
          <w:rFonts w:eastAsiaTheme="minorHAnsi"/>
          <w:lang w:eastAsia="en-US"/>
        </w:rPr>
        <w:t>поясе</w:t>
      </w:r>
      <w:r w:rsidRPr="00AC504F">
        <w:rPr>
          <w:rFonts w:eastAsiaTheme="minorHAnsi"/>
          <w:lang w:eastAsia="en-US"/>
        </w:rPr>
        <w:t xml:space="preserve"> зон санитарной охраны источников питьевого и хозяйственно-бытового водоснабжения.</w:t>
      </w:r>
    </w:p>
    <w:p w14:paraId="1EE81885" w14:textId="6CAA211F" w:rsidR="00717BA5" w:rsidRPr="00AC504F" w:rsidRDefault="00717BA5" w:rsidP="00F11D4C">
      <w:pPr>
        <w:pStyle w:val="ac"/>
        <w:numPr>
          <w:ilvl w:val="0"/>
          <w:numId w:val="8"/>
        </w:numPr>
        <w:autoSpaceDE w:val="0"/>
        <w:autoSpaceDN w:val="0"/>
        <w:adjustRightInd w:val="0"/>
        <w:spacing w:before="120" w:after="120" w:line="276" w:lineRule="auto"/>
        <w:jc w:val="both"/>
        <w:rPr>
          <w:rFonts w:eastAsiaTheme="minorHAnsi"/>
          <w:lang w:eastAsia="en-US"/>
        </w:rPr>
      </w:pPr>
      <w:r w:rsidRPr="00AC504F">
        <w:rPr>
          <w:rFonts w:eastAsiaTheme="minorHAnsi"/>
          <w:lang w:eastAsia="en-US"/>
        </w:rPr>
        <w:t xml:space="preserve">Оборот земель сельскохозяйственного назначения регулируется Федеральным законом </w:t>
      </w:r>
      <w:r w:rsidR="00880CBC" w:rsidRPr="00AC504F">
        <w:rPr>
          <w:rFonts w:eastAsiaTheme="minorHAnsi"/>
          <w:lang w:eastAsia="en-US"/>
        </w:rPr>
        <w:t>от 24 июля 2002 года № 101-ФЗ «</w:t>
      </w:r>
      <w:r w:rsidRPr="00AC504F">
        <w:rPr>
          <w:rFonts w:eastAsiaTheme="minorHAnsi"/>
          <w:lang w:eastAsia="en-US"/>
        </w:rPr>
        <w:t>Об обороте земель сельскохозяйственного назначения</w:t>
      </w:r>
      <w:r w:rsidR="00880CBC" w:rsidRPr="00AC504F">
        <w:rPr>
          <w:rFonts w:eastAsiaTheme="minorHAnsi"/>
          <w:lang w:eastAsia="en-US"/>
        </w:rPr>
        <w:t>»</w:t>
      </w:r>
      <w:r w:rsidRPr="00AC504F">
        <w:rPr>
          <w:rFonts w:eastAsiaTheme="minorHAnsi"/>
          <w:lang w:eastAsia="en-US"/>
        </w:rPr>
        <w:t xml:space="preserve">. Образование земельных участков из земель сельскохозяйственного назначения регулируется Земельным кодексом Российской Федерации и </w:t>
      </w:r>
      <w:r w:rsidR="00880CBC" w:rsidRPr="00AC504F">
        <w:rPr>
          <w:rFonts w:eastAsiaTheme="minorHAnsi"/>
          <w:lang w:eastAsia="en-US"/>
        </w:rPr>
        <w:t>Федеральным законом от 24 июля 2002 года № 101-ФЗ «Об обороте земель сельскохозяйственного назначения»</w:t>
      </w:r>
      <w:r w:rsidRPr="00AC504F">
        <w:rPr>
          <w:rFonts w:eastAsiaTheme="minorHAnsi"/>
          <w:lang w:eastAsia="en-US"/>
        </w:rPr>
        <w:t>.</w:t>
      </w:r>
    </w:p>
    <w:p w14:paraId="49017212" w14:textId="41DCF89C" w:rsidR="00717BA5" w:rsidRPr="00AC504F" w:rsidRDefault="00880CBC" w:rsidP="00F11D4C">
      <w:pPr>
        <w:pStyle w:val="ac"/>
        <w:numPr>
          <w:ilvl w:val="0"/>
          <w:numId w:val="8"/>
        </w:numPr>
        <w:autoSpaceDE w:val="0"/>
        <w:autoSpaceDN w:val="0"/>
        <w:adjustRightInd w:val="0"/>
        <w:spacing w:before="120" w:after="120" w:line="276" w:lineRule="auto"/>
        <w:jc w:val="both"/>
        <w:rPr>
          <w:rFonts w:eastAsiaTheme="minorHAnsi"/>
          <w:lang w:eastAsia="en-US"/>
        </w:rPr>
      </w:pPr>
      <w:r w:rsidRPr="00AC504F">
        <w:rPr>
          <w:rFonts w:eastAsiaTheme="minorHAnsi"/>
          <w:lang w:eastAsia="en-US"/>
        </w:rPr>
        <w:t xml:space="preserve">Часть </w:t>
      </w:r>
      <w:r w:rsidR="00F92BA2" w:rsidRPr="00AC504F">
        <w:rPr>
          <w:rFonts w:eastAsiaTheme="minorHAnsi"/>
          <w:lang w:eastAsia="en-US"/>
        </w:rPr>
        <w:t>3</w:t>
      </w:r>
      <w:r w:rsidR="00D60B24" w:rsidRPr="00AC504F">
        <w:rPr>
          <w:rFonts w:eastAsiaTheme="minorHAnsi"/>
          <w:lang w:eastAsia="en-US"/>
        </w:rPr>
        <w:t>09</w:t>
      </w:r>
      <w:r w:rsidRPr="00AC504F">
        <w:rPr>
          <w:rFonts w:eastAsiaTheme="minorHAnsi"/>
          <w:lang w:eastAsia="en-US"/>
        </w:rPr>
        <w:t xml:space="preserve"> настоящих правил</w:t>
      </w:r>
      <w:r w:rsidR="00E96FBE" w:rsidRPr="00AC504F">
        <w:rPr>
          <w:rFonts w:eastAsiaTheme="minorHAnsi"/>
          <w:lang w:eastAsia="en-US"/>
        </w:rPr>
        <w:t xml:space="preserve"> </w:t>
      </w:r>
      <w:r w:rsidR="00717BA5" w:rsidRPr="00AC504F">
        <w:rPr>
          <w:rFonts w:eastAsiaTheme="minorHAnsi"/>
          <w:lang w:eastAsia="en-US"/>
        </w:rPr>
        <w:t>не распространяется на относящиеся к землям сельскохозяйственного назначения садовые или огородные земельные участки, земельные участки, предназначенные для ведения личного подсобного хозяйства, гаражного строительства (в том числе индивидуального гаражного строительства), а также на земельные участки, на которых расположены объекты недвижимого имущества.</w:t>
      </w:r>
    </w:p>
    <w:p w14:paraId="5781E884" w14:textId="77777777" w:rsidR="00717BA5" w:rsidRPr="00AC504F" w:rsidRDefault="00717BA5" w:rsidP="00F11D4C">
      <w:pPr>
        <w:pStyle w:val="ac"/>
        <w:numPr>
          <w:ilvl w:val="0"/>
          <w:numId w:val="8"/>
        </w:numPr>
        <w:autoSpaceDE w:val="0"/>
        <w:autoSpaceDN w:val="0"/>
        <w:adjustRightInd w:val="0"/>
        <w:spacing w:before="120" w:after="120" w:line="276" w:lineRule="auto"/>
        <w:jc w:val="both"/>
        <w:rPr>
          <w:rFonts w:eastAsiaTheme="minorHAnsi"/>
          <w:lang w:eastAsia="en-US"/>
        </w:rPr>
      </w:pPr>
      <w:r w:rsidRPr="00AC504F">
        <w:rPr>
          <w:rFonts w:eastAsiaTheme="minorHAnsi"/>
          <w:lang w:eastAsia="en-US"/>
        </w:rPr>
        <w:t>Запрещается приватизация земельных участков в пределах береговой полосы, установленной в соответствии с Водным кодексом Российской Федерации, а также земельных участков, на которых находятся пруды, обводненные карьеры, в границах территорий общего пользования.</w:t>
      </w:r>
    </w:p>
    <w:sectPr w:rsidR="00717BA5" w:rsidRPr="00AC504F" w:rsidSect="00DA7706">
      <w:headerReference w:type="even" r:id="rId22"/>
      <w:headerReference w:type="default" r:id="rId23"/>
      <w:footerReference w:type="even" r:id="rId24"/>
      <w:footerReference w:type="default" r:id="rId25"/>
      <w:headerReference w:type="first" r:id="rId26"/>
      <w:footerReference w:type="first" r:id="rId27"/>
      <w:pgSz w:w="11906" w:h="16838" w:code="9"/>
      <w:pgMar w:top="1134" w:right="991" w:bottom="1134" w:left="1134" w:header="708"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EAF757A" w14:textId="77777777" w:rsidR="00C048FC" w:rsidRDefault="00C048FC" w:rsidP="00F468A3">
      <w:r>
        <w:separator/>
      </w:r>
    </w:p>
  </w:endnote>
  <w:endnote w:type="continuationSeparator" w:id="0">
    <w:p w14:paraId="34102559" w14:textId="77777777" w:rsidR="00C048FC" w:rsidRDefault="00C048FC" w:rsidP="00F468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11457984"/>
      <w:docPartObj>
        <w:docPartGallery w:val="Page Numbers (Bottom of Page)"/>
        <w:docPartUnique/>
      </w:docPartObj>
    </w:sdtPr>
    <w:sdtEndPr/>
    <w:sdtContent>
      <w:p w14:paraId="3C45D428" w14:textId="77777777" w:rsidR="003E1399" w:rsidRDefault="003E1399">
        <w:pPr>
          <w:pStyle w:val="a7"/>
          <w:jc w:val="center"/>
        </w:pPr>
        <w:r>
          <w:fldChar w:fldCharType="begin"/>
        </w:r>
        <w:r>
          <w:instrText>PAGE   \* MERGEFORMAT</w:instrText>
        </w:r>
        <w:r>
          <w:fldChar w:fldCharType="separate"/>
        </w:r>
        <w:r w:rsidR="004B7742">
          <w:rPr>
            <w:noProof/>
          </w:rPr>
          <w:t>81</w:t>
        </w:r>
        <w:r>
          <w:fldChar w:fldCharType="end"/>
        </w:r>
      </w:p>
    </w:sdtContent>
  </w:sdt>
  <w:p w14:paraId="5DE8CC8F" w14:textId="77777777" w:rsidR="003E1399" w:rsidRDefault="003E1399">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5EBC5C" w14:textId="77777777" w:rsidR="003E1399" w:rsidRDefault="003E1399">
    <w:pPr>
      <w:pStyle w:val="a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99072F" w14:textId="77777777" w:rsidR="003E1399" w:rsidRPr="00CB2ABE" w:rsidRDefault="003E1399" w:rsidP="00CB2ABE">
    <w:pPr>
      <w:pStyle w:val="a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34F56F" w14:textId="77777777" w:rsidR="003E1399" w:rsidRPr="00CE3CA3" w:rsidRDefault="003E1399" w:rsidP="00CE3CA3">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B0799BF" w14:textId="77777777" w:rsidR="00C048FC" w:rsidRDefault="00C048FC" w:rsidP="00F468A3">
      <w:r>
        <w:separator/>
      </w:r>
    </w:p>
  </w:footnote>
  <w:footnote w:type="continuationSeparator" w:id="0">
    <w:p w14:paraId="28C16A04" w14:textId="77777777" w:rsidR="00C048FC" w:rsidRDefault="00C048FC" w:rsidP="00F468A3">
      <w:r>
        <w:continuationSeparator/>
      </w:r>
    </w:p>
  </w:footnote>
  <w:footnote w:id="1">
    <w:p w14:paraId="04EEFDAD" w14:textId="77777777" w:rsidR="003E1399" w:rsidRDefault="003E1399" w:rsidP="00060D34">
      <w:pPr>
        <w:pStyle w:val="aff4"/>
      </w:pPr>
      <w:r>
        <w:rPr>
          <w:rStyle w:val="aff6"/>
        </w:rPr>
        <w:footnoteRef/>
      </w:r>
      <w:r>
        <w:t xml:space="preserve"> «Водный кодекс Российской Федерации» от 03.06.2006 № 74-ФЗ, ст. 6</w:t>
      </w:r>
    </w:p>
  </w:footnote>
  <w:footnote w:id="2">
    <w:p w14:paraId="5F868474" w14:textId="77777777" w:rsidR="003E1399" w:rsidRDefault="003E1399" w:rsidP="00060D34">
      <w:pPr>
        <w:pStyle w:val="aff4"/>
      </w:pPr>
      <w:r>
        <w:rPr>
          <w:rStyle w:val="aff6"/>
        </w:rPr>
        <w:footnoteRef/>
      </w:r>
      <w:r>
        <w:t xml:space="preserve"> «Градостроительный кодекс Российской Федерации» от 29.12.2004 № 190-ФЗ, ст.1</w:t>
      </w:r>
    </w:p>
  </w:footnote>
  <w:footnote w:id="3">
    <w:p w14:paraId="46942F3B" w14:textId="77777777" w:rsidR="003E1399" w:rsidRDefault="003E1399" w:rsidP="00060D34">
      <w:pPr>
        <w:pStyle w:val="aff4"/>
      </w:pPr>
      <w:r>
        <w:rPr>
          <w:rStyle w:val="aff6"/>
        </w:rPr>
        <w:footnoteRef/>
      </w:r>
      <w:r>
        <w:t xml:space="preserve"> </w:t>
      </w:r>
      <w:r w:rsidRPr="00706066">
        <w:t>«Водный кодекс Российской Федерации» от 03.06.2006 № 74-ФЗ, ст. 6</w:t>
      </w:r>
      <w:r>
        <w:t>5</w:t>
      </w:r>
    </w:p>
  </w:footnote>
  <w:footnote w:id="4">
    <w:p w14:paraId="3DE4C326" w14:textId="77777777" w:rsidR="003E1399" w:rsidRDefault="003E1399" w:rsidP="00060D34">
      <w:pPr>
        <w:pStyle w:val="aff4"/>
      </w:pPr>
      <w:r>
        <w:rPr>
          <w:rStyle w:val="aff6"/>
        </w:rPr>
        <w:footnoteRef/>
      </w:r>
      <w:r>
        <w:t xml:space="preserve"> </w:t>
      </w:r>
      <w:r w:rsidRPr="00706066">
        <w:t>«Градостроительный кодекс Российской Федерации» от 29.12.2004 № 190-ФЗ, ст.1</w:t>
      </w:r>
    </w:p>
  </w:footnote>
  <w:footnote w:id="5">
    <w:p w14:paraId="0C1F650B" w14:textId="77777777" w:rsidR="003E1399" w:rsidRDefault="003E1399" w:rsidP="00060D34">
      <w:pPr>
        <w:pStyle w:val="aff4"/>
      </w:pPr>
      <w:r>
        <w:rPr>
          <w:rStyle w:val="aff6"/>
        </w:rPr>
        <w:footnoteRef/>
      </w:r>
      <w:r>
        <w:t xml:space="preserve"> </w:t>
      </w:r>
      <w:r w:rsidRPr="00706066">
        <w:t>«Градостроительный кодекс Российской Федерации» от 29.12.2004 № 190-ФЗ, ст.1</w:t>
      </w:r>
    </w:p>
  </w:footnote>
  <w:footnote w:id="6">
    <w:p w14:paraId="2B74217A" w14:textId="77777777" w:rsidR="003E1399" w:rsidRDefault="003E1399" w:rsidP="00060D34">
      <w:pPr>
        <w:pStyle w:val="aff4"/>
      </w:pPr>
      <w:r>
        <w:rPr>
          <w:rStyle w:val="aff6"/>
        </w:rPr>
        <w:footnoteRef/>
      </w:r>
      <w:r>
        <w:t xml:space="preserve"> </w:t>
      </w:r>
      <w:r w:rsidRPr="00BA5219">
        <w:t>«Градостроительный кодекс Российской Федерации» от 29.12.2004 № 190-ФЗ, ст.1</w:t>
      </w:r>
    </w:p>
  </w:footnote>
  <w:footnote w:id="7">
    <w:p w14:paraId="21350DEE" w14:textId="77777777" w:rsidR="003E1399" w:rsidRDefault="003E1399" w:rsidP="00060D34">
      <w:pPr>
        <w:pStyle w:val="aff4"/>
        <w:jc w:val="both"/>
      </w:pPr>
      <w:r>
        <w:rPr>
          <w:rStyle w:val="aff6"/>
        </w:rPr>
        <w:footnoteRef/>
      </w:r>
      <w:r>
        <w:t xml:space="preserve"> </w:t>
      </w:r>
      <w:r w:rsidRPr="00BA5219">
        <w:t>«Градостроительный кодекс Российской Федерации» от 29.12.2004 № 190-ФЗ, ст.1</w:t>
      </w:r>
      <w:r>
        <w:t>;</w:t>
      </w:r>
    </w:p>
  </w:footnote>
  <w:footnote w:id="8">
    <w:p w14:paraId="0B641751" w14:textId="77777777" w:rsidR="003E1399" w:rsidRDefault="003E1399" w:rsidP="00060D34">
      <w:pPr>
        <w:pStyle w:val="aff4"/>
        <w:jc w:val="both"/>
      </w:pPr>
      <w:r>
        <w:rPr>
          <w:rStyle w:val="aff6"/>
        </w:rPr>
        <w:footnoteRef/>
      </w:r>
      <w:r>
        <w:t xml:space="preserve"> Федеральный закон от 25.06.2002 № 73-ФЗ «Об объектах культурного наследия (памятниках истории и культуры) народов Российской Федерации», ст. 34;</w:t>
      </w:r>
    </w:p>
  </w:footnote>
  <w:footnote w:id="9">
    <w:p w14:paraId="19DF2637" w14:textId="77777777" w:rsidR="003E1399" w:rsidRDefault="003E1399" w:rsidP="00060D34">
      <w:pPr>
        <w:pStyle w:val="aff4"/>
        <w:jc w:val="both"/>
      </w:pPr>
      <w:r>
        <w:rPr>
          <w:rStyle w:val="aff6"/>
        </w:rPr>
        <w:footnoteRef/>
      </w:r>
      <w:r>
        <w:t xml:space="preserve"> </w:t>
      </w:r>
      <w:r w:rsidRPr="00FA7B94">
        <w:t>Федеральный закон от 25.06.2002 № 73-ФЗ «Об объектах культурного наследия (памятниках истории и культуры) народов Российской Федерации», ст. 34;</w:t>
      </w:r>
    </w:p>
  </w:footnote>
  <w:footnote w:id="10">
    <w:p w14:paraId="20C9D0C4" w14:textId="77777777" w:rsidR="003E1399" w:rsidRDefault="003E1399" w:rsidP="00060D34">
      <w:pPr>
        <w:pStyle w:val="aff4"/>
        <w:jc w:val="both"/>
      </w:pPr>
      <w:r>
        <w:rPr>
          <w:rStyle w:val="aff6"/>
        </w:rPr>
        <w:footnoteRef/>
      </w:r>
      <w:r>
        <w:t xml:space="preserve"> </w:t>
      </w:r>
      <w:r w:rsidRPr="00730C30">
        <w:t>«Градостроительный кодекс Российской Федерации» от 29.12.2004 № 190-ФЗ, ст.1</w:t>
      </w:r>
      <w:r>
        <w:t>;</w:t>
      </w:r>
    </w:p>
  </w:footnote>
  <w:footnote w:id="11">
    <w:p w14:paraId="795ABF4C" w14:textId="77777777" w:rsidR="003E1399" w:rsidRDefault="003E1399" w:rsidP="00060D34">
      <w:pPr>
        <w:pStyle w:val="aff4"/>
        <w:jc w:val="both"/>
      </w:pPr>
      <w:r>
        <w:rPr>
          <w:rStyle w:val="aff6"/>
        </w:rPr>
        <w:footnoteRef/>
      </w:r>
      <w:r>
        <w:t xml:space="preserve"> </w:t>
      </w:r>
      <w:r w:rsidRPr="00730C30">
        <w:t>«Градостроительный кодекс Российской Федерации» от 29.12.2004 № 190-ФЗ, ст.1;</w:t>
      </w:r>
    </w:p>
  </w:footnote>
  <w:footnote w:id="12">
    <w:p w14:paraId="2969CD7B" w14:textId="77777777" w:rsidR="003E1399" w:rsidRDefault="003E1399" w:rsidP="00060D34">
      <w:pPr>
        <w:pStyle w:val="aff4"/>
        <w:jc w:val="both"/>
      </w:pPr>
      <w:r>
        <w:rPr>
          <w:rStyle w:val="aff6"/>
        </w:rPr>
        <w:footnoteRef/>
      </w:r>
      <w:r>
        <w:t xml:space="preserve"> </w:t>
      </w:r>
      <w:r w:rsidRPr="00735856">
        <w:t>«Градостроительный кодекс Российской Федерации» от 29.12.2004 № 190-ФЗ, ст.1;</w:t>
      </w:r>
      <w:r>
        <w:t xml:space="preserve"> </w:t>
      </w:r>
    </w:p>
  </w:footnote>
  <w:footnote w:id="13">
    <w:p w14:paraId="5AFCBFB9" w14:textId="77777777" w:rsidR="003E1399" w:rsidRDefault="003E1399" w:rsidP="00060D34">
      <w:pPr>
        <w:pStyle w:val="aff4"/>
        <w:jc w:val="both"/>
      </w:pPr>
      <w:r>
        <w:rPr>
          <w:rStyle w:val="aff6"/>
        </w:rPr>
        <w:footnoteRef/>
      </w:r>
      <w:r>
        <w:t xml:space="preserve"> </w:t>
      </w:r>
      <w:r w:rsidRPr="00735856">
        <w:t>«Градостроительный кодекс Российской Федерации» от 29.12.2004 № 190-ФЗ, ст.1;</w:t>
      </w:r>
    </w:p>
  </w:footnote>
  <w:footnote w:id="14">
    <w:p w14:paraId="2D540675" w14:textId="77777777" w:rsidR="003E1399" w:rsidRDefault="003E1399" w:rsidP="00060D34">
      <w:pPr>
        <w:pStyle w:val="aff4"/>
        <w:jc w:val="both"/>
      </w:pPr>
      <w:r>
        <w:rPr>
          <w:rStyle w:val="aff6"/>
        </w:rPr>
        <w:footnoteRef/>
      </w:r>
      <w:r>
        <w:t xml:space="preserve"> </w:t>
      </w:r>
      <w:r w:rsidRPr="00735856">
        <w:t>«Градостроительный кодекс Российской Федерации» от 29.12.2004 № 190-ФЗ, ст.1;</w:t>
      </w:r>
    </w:p>
  </w:footnote>
  <w:footnote w:id="15">
    <w:p w14:paraId="0B887FB6" w14:textId="77777777" w:rsidR="003E1399" w:rsidRDefault="003E1399" w:rsidP="00060D34">
      <w:pPr>
        <w:pStyle w:val="aff4"/>
        <w:jc w:val="both"/>
      </w:pPr>
      <w:r>
        <w:rPr>
          <w:rStyle w:val="aff6"/>
        </w:rPr>
        <w:footnoteRef/>
      </w:r>
      <w:r>
        <w:t xml:space="preserve"> </w:t>
      </w:r>
      <w:r w:rsidRPr="00735856">
        <w:t xml:space="preserve">Федеральный закон от 29.07.2017 </w:t>
      </w:r>
      <w:r>
        <w:t>№</w:t>
      </w:r>
      <w:r w:rsidRPr="00735856">
        <w:t xml:space="preserve"> 217-ФЗ </w:t>
      </w:r>
      <w:r>
        <w:t>«</w:t>
      </w:r>
      <w:r w:rsidRPr="00735856">
        <w:t>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r>
        <w:t>»</w:t>
      </w:r>
      <w:r w:rsidRPr="00735856">
        <w:t>, ст. 3</w:t>
      </w:r>
      <w:r>
        <w:t>;</w:t>
      </w:r>
    </w:p>
  </w:footnote>
  <w:footnote w:id="16">
    <w:p w14:paraId="0E982E5B" w14:textId="77777777" w:rsidR="003E1399" w:rsidRDefault="003E1399" w:rsidP="00060D34">
      <w:pPr>
        <w:pStyle w:val="aff4"/>
      </w:pPr>
      <w:r>
        <w:rPr>
          <w:rStyle w:val="aff6"/>
        </w:rPr>
        <w:footnoteRef/>
      </w:r>
      <w:r>
        <w:t xml:space="preserve"> Федеральный закон от 25.06.2002 № 73-ФЗ «Об объектах культурного наследия (памятниках истории и культуры) народов Российской Федерации», ст. 34</w:t>
      </w:r>
    </w:p>
  </w:footnote>
  <w:footnote w:id="17">
    <w:p w14:paraId="7F37063D" w14:textId="77777777" w:rsidR="003E1399" w:rsidRDefault="003E1399" w:rsidP="00060D34">
      <w:pPr>
        <w:pStyle w:val="aff4"/>
      </w:pPr>
      <w:r>
        <w:rPr>
          <w:rStyle w:val="aff6"/>
        </w:rPr>
        <w:footnoteRef/>
      </w:r>
      <w:r>
        <w:t xml:space="preserve"> «Градостроительный кодекс Российской Федерации» от 29.12.2004 № 190-ФЗ, ст.1</w:t>
      </w:r>
    </w:p>
  </w:footnote>
  <w:footnote w:id="18">
    <w:p w14:paraId="7CF7404D" w14:textId="77777777" w:rsidR="003E1399" w:rsidRDefault="003E1399" w:rsidP="00060D34">
      <w:pPr>
        <w:pStyle w:val="aff4"/>
      </w:pPr>
      <w:r>
        <w:rPr>
          <w:rStyle w:val="aff6"/>
        </w:rPr>
        <w:footnoteRef/>
      </w:r>
      <w:r>
        <w:t xml:space="preserve"> «Водный кодекс Российской Федерации» от 03.06.2006 № 74-ФЗ, ст.65</w:t>
      </w:r>
    </w:p>
  </w:footnote>
  <w:footnote w:id="19">
    <w:p w14:paraId="346ACAC7" w14:textId="77777777" w:rsidR="003E1399" w:rsidRDefault="003E1399" w:rsidP="00060D34">
      <w:pPr>
        <w:pStyle w:val="aff4"/>
      </w:pPr>
      <w:r>
        <w:rPr>
          <w:rStyle w:val="aff6"/>
        </w:rPr>
        <w:footnoteRef/>
      </w:r>
      <w:r>
        <w:t xml:space="preserve"> Федеральный закон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ст. 3</w:t>
      </w:r>
    </w:p>
  </w:footnote>
  <w:footnote w:id="20">
    <w:p w14:paraId="7FF1F10E" w14:textId="77777777" w:rsidR="003E1399" w:rsidRDefault="003E1399" w:rsidP="00060D34">
      <w:pPr>
        <w:pStyle w:val="aff4"/>
      </w:pPr>
      <w:r>
        <w:rPr>
          <w:rStyle w:val="aff6"/>
        </w:rPr>
        <w:footnoteRef/>
      </w:r>
      <w:r>
        <w:t xml:space="preserve"> </w:t>
      </w:r>
      <w:r w:rsidRPr="00F2256D">
        <w:t>«Градостроительный кодекс Российской Федерации» от 29.12.2004 № 190-ФЗ, ст.1</w:t>
      </w:r>
    </w:p>
  </w:footnote>
  <w:footnote w:id="21">
    <w:p w14:paraId="7FB9B233" w14:textId="77777777" w:rsidR="003E1399" w:rsidRDefault="003E1399" w:rsidP="00060D34">
      <w:pPr>
        <w:pStyle w:val="aff4"/>
      </w:pPr>
      <w:r>
        <w:rPr>
          <w:rStyle w:val="aff6"/>
        </w:rPr>
        <w:footnoteRef/>
      </w:r>
      <w:r w:rsidRPr="00886379">
        <w:t>«Градостроительный кодекс Российской Федерации» от 29.12.2004 № 190-ФЗ, ст.1</w:t>
      </w:r>
      <w:r>
        <w:t xml:space="preserve"> </w:t>
      </w:r>
    </w:p>
  </w:footnote>
  <w:footnote w:id="22">
    <w:p w14:paraId="11F64225" w14:textId="77777777" w:rsidR="003E1399" w:rsidRDefault="003E1399" w:rsidP="00060D34">
      <w:pPr>
        <w:pStyle w:val="aff4"/>
      </w:pPr>
      <w:r>
        <w:rPr>
          <w:rStyle w:val="aff6"/>
        </w:rPr>
        <w:footnoteRef/>
      </w:r>
      <w:r>
        <w:t xml:space="preserve"> </w:t>
      </w:r>
      <w:r w:rsidRPr="00886379">
        <w:t>«Градостроительный кодекс Российской Федерации» от 29.12.2004 № 190-ФЗ, ст.1</w:t>
      </w:r>
    </w:p>
  </w:footnote>
  <w:footnote w:id="23">
    <w:p w14:paraId="2F544369" w14:textId="77777777" w:rsidR="003E1399" w:rsidRDefault="003E1399" w:rsidP="00060D34">
      <w:pPr>
        <w:pStyle w:val="aff4"/>
      </w:pPr>
      <w:r>
        <w:rPr>
          <w:rStyle w:val="aff6"/>
        </w:rPr>
        <w:footnoteRef/>
      </w:r>
      <w:r>
        <w:t xml:space="preserve"> </w:t>
      </w:r>
      <w:r w:rsidRPr="00886379">
        <w:t>«Градостроительный кодекс Российской Федерации» от 29.12.2004 № 190-ФЗ, ст.1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CA1F2B" w14:textId="430B7A5F" w:rsidR="003E1399" w:rsidRDefault="003E1399" w:rsidP="00DF063E">
    <w:pPr>
      <w:pStyle w:val="a5"/>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262807" w14:textId="77777777" w:rsidR="003E1399" w:rsidRDefault="003E1399">
    <w:pPr>
      <w:pStyle w:val="a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BB9A73" w14:textId="77777777" w:rsidR="003E1399" w:rsidRPr="00315238" w:rsidRDefault="003E1399" w:rsidP="006C7F95">
    <w:pPr>
      <w:pStyle w:val="a5"/>
      <w:jc w:val="center"/>
    </w:pPr>
    <w:r>
      <w:rPr>
        <w:noProof/>
      </w:rPr>
      <w:fldChar w:fldCharType="begin"/>
    </w:r>
    <w:r>
      <w:rPr>
        <w:noProof/>
      </w:rPr>
      <w:instrText>PAGE   \* MERGEFORMAT</w:instrText>
    </w:r>
    <w:r>
      <w:rPr>
        <w:noProof/>
      </w:rPr>
      <w:fldChar w:fldCharType="separate"/>
    </w:r>
    <w:r w:rsidR="00B72FC7">
      <w:rPr>
        <w:noProof/>
      </w:rPr>
      <w:t>184</w:t>
    </w:r>
    <w:r>
      <w:rPr>
        <w:noProof/>
      </w:rPr>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43BE5C" w14:textId="77777777" w:rsidR="003E1399" w:rsidRPr="00A93835" w:rsidRDefault="003E1399" w:rsidP="00A93835">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2665B7"/>
    <w:multiLevelType w:val="hybridMultilevel"/>
    <w:tmpl w:val="BA5AA92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0A97BB0"/>
    <w:multiLevelType w:val="hybridMultilevel"/>
    <w:tmpl w:val="A94A2A64"/>
    <w:lvl w:ilvl="0" w:tplc="0419000D">
      <w:start w:val="1"/>
      <w:numFmt w:val="bullet"/>
      <w:lvlText w:val=""/>
      <w:lvlJc w:val="left"/>
      <w:pPr>
        <w:ind w:left="1260" w:hanging="360"/>
      </w:pPr>
      <w:rPr>
        <w:rFonts w:ascii="Wingdings" w:hAnsi="Wingdings" w:hint="default"/>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2" w15:restartNumberingAfterBreak="0">
    <w:nsid w:val="036E2FA9"/>
    <w:multiLevelType w:val="hybridMultilevel"/>
    <w:tmpl w:val="DA0A64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47059C9"/>
    <w:multiLevelType w:val="hybridMultilevel"/>
    <w:tmpl w:val="959ADE6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5A402E6"/>
    <w:multiLevelType w:val="hybridMultilevel"/>
    <w:tmpl w:val="B20294A0"/>
    <w:lvl w:ilvl="0" w:tplc="3AEC01CC">
      <w:start w:val="1"/>
      <w:numFmt w:val="decimal"/>
      <w:lvlText w:val="%1)"/>
      <w:lvlJc w:val="left"/>
      <w:pPr>
        <w:ind w:left="1429" w:hanging="360"/>
      </w:pPr>
      <w:rPr>
        <w:rFonts w:cs="Times New Roman" w:hint="default"/>
        <w:b w:val="0"/>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060363F9"/>
    <w:multiLevelType w:val="hybridMultilevel"/>
    <w:tmpl w:val="78002044"/>
    <w:lvl w:ilvl="0" w:tplc="259C1B1E">
      <w:start w:val="1"/>
      <w:numFmt w:val="bullet"/>
      <w:pStyle w:val="a"/>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66A4DF9"/>
    <w:multiLevelType w:val="hybridMultilevel"/>
    <w:tmpl w:val="6A328D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7545546"/>
    <w:multiLevelType w:val="hybridMultilevel"/>
    <w:tmpl w:val="666A7AA2"/>
    <w:lvl w:ilvl="0" w:tplc="04190011">
      <w:start w:val="1"/>
      <w:numFmt w:val="decimal"/>
      <w:lvlText w:val="%1)"/>
      <w:lvlJc w:val="left"/>
      <w:pPr>
        <w:ind w:left="1429" w:hanging="360"/>
      </w:pPr>
      <w:rPr>
        <w:rFonts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075A2D4C"/>
    <w:multiLevelType w:val="hybridMultilevel"/>
    <w:tmpl w:val="74F2F3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7C83EC2"/>
    <w:multiLevelType w:val="hybridMultilevel"/>
    <w:tmpl w:val="9720157C"/>
    <w:lvl w:ilvl="0" w:tplc="0419000D">
      <w:start w:val="1"/>
      <w:numFmt w:val="bullet"/>
      <w:lvlText w:val=""/>
      <w:lvlJc w:val="left"/>
      <w:pPr>
        <w:ind w:left="1260" w:hanging="360"/>
      </w:pPr>
      <w:rPr>
        <w:rFonts w:ascii="Wingdings" w:hAnsi="Wingdings" w:hint="default"/>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10" w15:restartNumberingAfterBreak="0">
    <w:nsid w:val="07F20C75"/>
    <w:multiLevelType w:val="hybridMultilevel"/>
    <w:tmpl w:val="3A7E6C1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088F7845"/>
    <w:multiLevelType w:val="hybridMultilevel"/>
    <w:tmpl w:val="6FA8146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09280636"/>
    <w:multiLevelType w:val="hybridMultilevel"/>
    <w:tmpl w:val="C6789E4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09593DE5"/>
    <w:multiLevelType w:val="hybridMultilevel"/>
    <w:tmpl w:val="0D7C9FF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09C87153"/>
    <w:multiLevelType w:val="hybridMultilevel"/>
    <w:tmpl w:val="93D84A78"/>
    <w:lvl w:ilvl="0" w:tplc="04190011">
      <w:start w:val="1"/>
      <w:numFmt w:val="decimal"/>
      <w:lvlText w:val="%1)"/>
      <w:lvlJc w:val="left"/>
      <w:pPr>
        <w:ind w:left="1069" w:hanging="360"/>
      </w:pPr>
      <w:rPr>
        <w:rFonts w:cs="Times New Roman"/>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5" w15:restartNumberingAfterBreak="0">
    <w:nsid w:val="0A895914"/>
    <w:multiLevelType w:val="hybridMultilevel"/>
    <w:tmpl w:val="A8E8613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0AA47938"/>
    <w:multiLevelType w:val="hybridMultilevel"/>
    <w:tmpl w:val="DB5A945E"/>
    <w:lvl w:ilvl="0" w:tplc="518A926E">
      <w:start w:val="1"/>
      <w:numFmt w:val="decimal"/>
      <w:lvlText w:val="%1)"/>
      <w:lvlJc w:val="left"/>
      <w:pPr>
        <w:ind w:left="1429" w:hanging="360"/>
      </w:pPr>
      <w:rPr>
        <w:rFonts w:cs="Times New Roman" w:hint="default"/>
        <w:b w:val="0"/>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0B353079"/>
    <w:multiLevelType w:val="hybridMultilevel"/>
    <w:tmpl w:val="8C3A2DA4"/>
    <w:lvl w:ilvl="0" w:tplc="D422CAA2">
      <w:start w:val="1"/>
      <w:numFmt w:val="russianLower"/>
      <w:lvlText w:val="%1)"/>
      <w:lvlJc w:val="left"/>
      <w:pPr>
        <w:ind w:left="1429" w:hanging="360"/>
      </w:pPr>
      <w:rPr>
        <w:rFonts w:hint="default"/>
        <w:color w:val="auto"/>
        <w:sz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0B697971"/>
    <w:multiLevelType w:val="hybridMultilevel"/>
    <w:tmpl w:val="4950D644"/>
    <w:lvl w:ilvl="0" w:tplc="D422CAA2">
      <w:start w:val="1"/>
      <w:numFmt w:val="russianLower"/>
      <w:lvlText w:val="%1)"/>
      <w:lvlJc w:val="left"/>
      <w:pPr>
        <w:ind w:left="1260" w:hanging="360"/>
      </w:pPr>
      <w:rPr>
        <w:rFonts w:hint="default"/>
        <w:color w:val="auto"/>
        <w:sz w:val="24"/>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19" w15:restartNumberingAfterBreak="0">
    <w:nsid w:val="0C8D1D29"/>
    <w:multiLevelType w:val="hybridMultilevel"/>
    <w:tmpl w:val="CD7834F8"/>
    <w:lvl w:ilvl="0" w:tplc="04190011">
      <w:start w:val="1"/>
      <w:numFmt w:val="decimal"/>
      <w:lvlText w:val="%1)"/>
      <w:lvlJc w:val="left"/>
      <w:pPr>
        <w:ind w:left="1260" w:hanging="360"/>
      </w:pPr>
      <w:rPr>
        <w:rFonts w:cs="Times New Roman"/>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20" w15:restartNumberingAfterBreak="0">
    <w:nsid w:val="0D791948"/>
    <w:multiLevelType w:val="hybridMultilevel"/>
    <w:tmpl w:val="E10C0CD2"/>
    <w:lvl w:ilvl="0" w:tplc="33824C10">
      <w:start w:val="1"/>
      <w:numFmt w:val="decimal"/>
      <w:lvlText w:val="%1)"/>
      <w:lvlJc w:val="left"/>
      <w:pPr>
        <w:ind w:left="1429" w:hanging="360"/>
      </w:pPr>
      <w:rPr>
        <w:rFonts w:cs="Times New Roman" w:hint="default"/>
        <w:b w:val="0"/>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15:restartNumberingAfterBreak="0">
    <w:nsid w:val="0DA10135"/>
    <w:multiLevelType w:val="hybridMultilevel"/>
    <w:tmpl w:val="1BEC8444"/>
    <w:lvl w:ilvl="0" w:tplc="04190011">
      <w:start w:val="1"/>
      <w:numFmt w:val="decimal"/>
      <w:lvlText w:val="%1)"/>
      <w:lvlJc w:val="left"/>
      <w:pPr>
        <w:ind w:left="1146" w:hanging="360"/>
      </w:pPr>
      <w:rPr>
        <w:rFonts w:cs="Times New Roman" w:hint="default"/>
      </w:rPr>
    </w:lvl>
    <w:lvl w:ilvl="1" w:tplc="04190003" w:tentative="1">
      <w:start w:val="1"/>
      <w:numFmt w:val="bullet"/>
      <w:lvlText w:val="o"/>
      <w:lvlJc w:val="left"/>
      <w:pPr>
        <w:ind w:left="1866" w:hanging="360"/>
      </w:pPr>
      <w:rPr>
        <w:rFonts w:ascii="Courier New" w:hAnsi="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22" w15:restartNumberingAfterBreak="0">
    <w:nsid w:val="0EAA4ED3"/>
    <w:multiLevelType w:val="hybridMultilevel"/>
    <w:tmpl w:val="7058620A"/>
    <w:lvl w:ilvl="0" w:tplc="0000000E">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23" w15:restartNumberingAfterBreak="0">
    <w:nsid w:val="0F211558"/>
    <w:multiLevelType w:val="hybridMultilevel"/>
    <w:tmpl w:val="2552FEBE"/>
    <w:lvl w:ilvl="0" w:tplc="4EFA2B58">
      <w:start w:val="1"/>
      <w:numFmt w:val="russianLower"/>
      <w:lvlText w:val="%1)"/>
      <w:lvlJc w:val="left"/>
      <w:pPr>
        <w:ind w:left="1429" w:hanging="360"/>
      </w:pPr>
      <w:rPr>
        <w:rFonts w:hint="default"/>
        <w:color w:val="auto"/>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114F3000"/>
    <w:multiLevelType w:val="hybridMultilevel"/>
    <w:tmpl w:val="6A328D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13444CC0"/>
    <w:multiLevelType w:val="hybridMultilevel"/>
    <w:tmpl w:val="11F662A6"/>
    <w:lvl w:ilvl="0" w:tplc="28F0D784">
      <w:start w:val="1"/>
      <w:numFmt w:val="decimal"/>
      <w:lvlText w:val="%1."/>
      <w:lvlJc w:val="left"/>
      <w:pPr>
        <w:ind w:left="0" w:firstLine="709"/>
      </w:pPr>
      <w:rPr>
        <w:rFonts w:hint="default"/>
        <w:b w:val="0"/>
        <w:color w:val="auto"/>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15:restartNumberingAfterBreak="0">
    <w:nsid w:val="13985B83"/>
    <w:multiLevelType w:val="hybridMultilevel"/>
    <w:tmpl w:val="6A328D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13D75A47"/>
    <w:multiLevelType w:val="hybridMultilevel"/>
    <w:tmpl w:val="6114C00C"/>
    <w:lvl w:ilvl="0" w:tplc="0419000D">
      <w:start w:val="1"/>
      <w:numFmt w:val="bullet"/>
      <w:lvlText w:val=""/>
      <w:lvlJc w:val="left"/>
      <w:pPr>
        <w:ind w:left="1260" w:hanging="360"/>
      </w:pPr>
      <w:rPr>
        <w:rFonts w:ascii="Wingdings" w:hAnsi="Wingdings" w:hint="default"/>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28" w15:restartNumberingAfterBreak="0">
    <w:nsid w:val="14F661BD"/>
    <w:multiLevelType w:val="hybridMultilevel"/>
    <w:tmpl w:val="9CC80A5E"/>
    <w:lvl w:ilvl="0" w:tplc="04190011">
      <w:start w:val="1"/>
      <w:numFmt w:val="decimal"/>
      <w:lvlText w:val="%1)"/>
      <w:lvlJc w:val="left"/>
      <w:pPr>
        <w:ind w:left="1069" w:hanging="360"/>
      </w:pPr>
      <w:rPr>
        <w:rFonts w:cs="Times New Roman"/>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9" w15:restartNumberingAfterBreak="0">
    <w:nsid w:val="157015AB"/>
    <w:multiLevelType w:val="hybridMultilevel"/>
    <w:tmpl w:val="1B1EC758"/>
    <w:lvl w:ilvl="0" w:tplc="04190011">
      <w:start w:val="1"/>
      <w:numFmt w:val="decimal"/>
      <w:lvlText w:val="%1)"/>
      <w:lvlJc w:val="left"/>
      <w:pPr>
        <w:ind w:left="0" w:firstLine="709"/>
      </w:pPr>
      <w:rPr>
        <w:rFonts w:hint="default"/>
        <w:b w:val="0"/>
        <w:color w:val="auto"/>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15:restartNumberingAfterBreak="0">
    <w:nsid w:val="16794CF3"/>
    <w:multiLevelType w:val="hybridMultilevel"/>
    <w:tmpl w:val="B9CAF85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170C6F89"/>
    <w:multiLevelType w:val="hybridMultilevel"/>
    <w:tmpl w:val="A8E8613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19C72A7D"/>
    <w:multiLevelType w:val="hybridMultilevel"/>
    <w:tmpl w:val="66400A18"/>
    <w:lvl w:ilvl="0" w:tplc="04190011">
      <w:start w:val="1"/>
      <w:numFmt w:val="decimal"/>
      <w:lvlText w:val="%1)"/>
      <w:lvlJc w:val="left"/>
      <w:pPr>
        <w:ind w:left="1429" w:hanging="360"/>
      </w:pPr>
      <w:rPr>
        <w:rFonts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3" w15:restartNumberingAfterBreak="0">
    <w:nsid w:val="19DB17D6"/>
    <w:multiLevelType w:val="hybridMultilevel"/>
    <w:tmpl w:val="5E8ED75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1A282837"/>
    <w:multiLevelType w:val="hybridMultilevel"/>
    <w:tmpl w:val="21C6FEC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1A375FA4"/>
    <w:multiLevelType w:val="hybridMultilevel"/>
    <w:tmpl w:val="E6DAC988"/>
    <w:lvl w:ilvl="0" w:tplc="04190011">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6" w15:restartNumberingAfterBreak="0">
    <w:nsid w:val="1A94573D"/>
    <w:multiLevelType w:val="hybridMultilevel"/>
    <w:tmpl w:val="6874918A"/>
    <w:lvl w:ilvl="0" w:tplc="01F44418">
      <w:start w:val="1"/>
      <w:numFmt w:val="decimal"/>
      <w:lvlText w:val="%1)"/>
      <w:lvlJc w:val="left"/>
      <w:pPr>
        <w:ind w:left="1429" w:hanging="360"/>
      </w:pPr>
      <w:rPr>
        <w:rFonts w:cs="Times New Roman" w:hint="default"/>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7" w15:restartNumberingAfterBreak="0">
    <w:nsid w:val="1B7B7F7C"/>
    <w:multiLevelType w:val="hybridMultilevel"/>
    <w:tmpl w:val="9FC828C0"/>
    <w:lvl w:ilvl="0" w:tplc="BE22D2B2">
      <w:start w:val="1"/>
      <w:numFmt w:val="decimal"/>
      <w:lvlText w:val="%1)"/>
      <w:lvlJc w:val="left"/>
      <w:pPr>
        <w:ind w:left="1429" w:hanging="360"/>
      </w:pPr>
      <w:rPr>
        <w:rFonts w:cs="Times New Roman" w:hint="default"/>
        <w:b w:val="0"/>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8" w15:restartNumberingAfterBreak="0">
    <w:nsid w:val="1C8C514C"/>
    <w:multiLevelType w:val="hybridMultilevel"/>
    <w:tmpl w:val="A8E8613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1D9357DD"/>
    <w:multiLevelType w:val="hybridMultilevel"/>
    <w:tmpl w:val="C86EBA12"/>
    <w:lvl w:ilvl="0" w:tplc="DC7AC310">
      <w:start w:val="1"/>
      <w:numFmt w:val="decimal"/>
      <w:lvlText w:val="%1)"/>
      <w:lvlJc w:val="left"/>
      <w:pPr>
        <w:ind w:left="1429" w:hanging="360"/>
      </w:pPr>
      <w:rPr>
        <w:rFonts w:cs="Times New Roman" w:hint="default"/>
        <w:sz w:val="28"/>
        <w:szCs w:val="28"/>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1E776A89"/>
    <w:multiLevelType w:val="hybridMultilevel"/>
    <w:tmpl w:val="B0E277A0"/>
    <w:lvl w:ilvl="0" w:tplc="04190011">
      <w:start w:val="1"/>
      <w:numFmt w:val="decimal"/>
      <w:lvlText w:val="%1)"/>
      <w:lvlJc w:val="left"/>
      <w:pPr>
        <w:ind w:left="1260" w:hanging="360"/>
      </w:pPr>
      <w:rPr>
        <w:rFonts w:cs="Times New Roman"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41" w15:restartNumberingAfterBreak="0">
    <w:nsid w:val="1EE57158"/>
    <w:multiLevelType w:val="hybridMultilevel"/>
    <w:tmpl w:val="19F6308E"/>
    <w:lvl w:ilvl="0" w:tplc="D422CAA2">
      <w:start w:val="1"/>
      <w:numFmt w:val="russianLower"/>
      <w:lvlText w:val="%1)"/>
      <w:lvlJc w:val="left"/>
      <w:pPr>
        <w:ind w:left="0" w:firstLine="709"/>
      </w:pPr>
      <w:rPr>
        <w:rFonts w:hint="default"/>
        <w:b w:val="0"/>
        <w:color w:val="auto"/>
        <w:sz w:val="24"/>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2" w15:restartNumberingAfterBreak="0">
    <w:nsid w:val="1F38543A"/>
    <w:multiLevelType w:val="hybridMultilevel"/>
    <w:tmpl w:val="15F0EEA0"/>
    <w:lvl w:ilvl="0" w:tplc="0000000E">
      <w:start w:val="1"/>
      <w:numFmt w:val="decimal"/>
      <w:lvlText w:val="%1)"/>
      <w:lvlJc w:val="left"/>
      <w:pPr>
        <w:ind w:left="1789" w:hanging="360"/>
      </w:p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43" w15:restartNumberingAfterBreak="0">
    <w:nsid w:val="1FA8374A"/>
    <w:multiLevelType w:val="hybridMultilevel"/>
    <w:tmpl w:val="C34842D8"/>
    <w:lvl w:ilvl="0" w:tplc="04190011">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1FAC3DCC"/>
    <w:multiLevelType w:val="hybridMultilevel"/>
    <w:tmpl w:val="B57A919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1FBF130C"/>
    <w:multiLevelType w:val="hybridMultilevel"/>
    <w:tmpl w:val="CD20F32A"/>
    <w:lvl w:ilvl="0" w:tplc="D422CAA2">
      <w:start w:val="1"/>
      <w:numFmt w:val="russianLower"/>
      <w:lvlText w:val="%1)"/>
      <w:lvlJc w:val="left"/>
      <w:pPr>
        <w:ind w:left="1429" w:hanging="360"/>
      </w:pPr>
      <w:rPr>
        <w:rFonts w:hint="default"/>
        <w:color w:val="auto"/>
        <w:sz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6" w15:restartNumberingAfterBreak="0">
    <w:nsid w:val="1FF6664C"/>
    <w:multiLevelType w:val="hybridMultilevel"/>
    <w:tmpl w:val="720828AC"/>
    <w:lvl w:ilvl="0" w:tplc="D422CAA2">
      <w:start w:val="1"/>
      <w:numFmt w:val="russianLower"/>
      <w:lvlText w:val="%1)"/>
      <w:lvlJc w:val="left"/>
      <w:pPr>
        <w:ind w:left="1260" w:hanging="360"/>
      </w:pPr>
      <w:rPr>
        <w:rFonts w:hint="default"/>
        <w:color w:val="auto"/>
        <w:sz w:val="24"/>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47" w15:restartNumberingAfterBreak="0">
    <w:nsid w:val="223A33C2"/>
    <w:multiLevelType w:val="hybridMultilevel"/>
    <w:tmpl w:val="3AC61606"/>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8" w15:restartNumberingAfterBreak="0">
    <w:nsid w:val="231804F3"/>
    <w:multiLevelType w:val="hybridMultilevel"/>
    <w:tmpl w:val="33662F42"/>
    <w:lvl w:ilvl="0" w:tplc="04190011">
      <w:start w:val="1"/>
      <w:numFmt w:val="decimal"/>
      <w:lvlText w:val="%1)"/>
      <w:lvlJc w:val="left"/>
      <w:pPr>
        <w:ind w:left="0" w:firstLine="709"/>
      </w:pPr>
      <w:rPr>
        <w:rFonts w:hint="default"/>
        <w:b w:val="0"/>
        <w:color w:val="auto"/>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9" w15:restartNumberingAfterBreak="0">
    <w:nsid w:val="23D42903"/>
    <w:multiLevelType w:val="hybridMultilevel"/>
    <w:tmpl w:val="2C44A166"/>
    <w:lvl w:ilvl="0" w:tplc="04190011">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24E05202"/>
    <w:multiLevelType w:val="hybridMultilevel"/>
    <w:tmpl w:val="9CC80A5E"/>
    <w:lvl w:ilvl="0" w:tplc="04190011">
      <w:start w:val="1"/>
      <w:numFmt w:val="decimal"/>
      <w:lvlText w:val="%1)"/>
      <w:lvlJc w:val="left"/>
      <w:pPr>
        <w:ind w:left="1069" w:hanging="360"/>
      </w:pPr>
      <w:rPr>
        <w:rFonts w:cs="Times New Roman"/>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51" w15:restartNumberingAfterBreak="0">
    <w:nsid w:val="26B06E7B"/>
    <w:multiLevelType w:val="hybridMultilevel"/>
    <w:tmpl w:val="65003B8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27E36BA4"/>
    <w:multiLevelType w:val="hybridMultilevel"/>
    <w:tmpl w:val="84EEFE66"/>
    <w:lvl w:ilvl="0" w:tplc="0419000D">
      <w:start w:val="1"/>
      <w:numFmt w:val="bullet"/>
      <w:lvlText w:val=""/>
      <w:lvlJc w:val="left"/>
      <w:pPr>
        <w:ind w:left="1260" w:hanging="360"/>
      </w:pPr>
      <w:rPr>
        <w:rFonts w:ascii="Wingdings" w:hAnsi="Wingdings" w:hint="default"/>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53" w15:restartNumberingAfterBreak="0">
    <w:nsid w:val="28602B47"/>
    <w:multiLevelType w:val="hybridMultilevel"/>
    <w:tmpl w:val="2154E52A"/>
    <w:lvl w:ilvl="0" w:tplc="04190011">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4" w15:restartNumberingAfterBreak="0">
    <w:nsid w:val="28760419"/>
    <w:multiLevelType w:val="hybridMultilevel"/>
    <w:tmpl w:val="0D7C9FF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28946FE6"/>
    <w:multiLevelType w:val="hybridMultilevel"/>
    <w:tmpl w:val="B57A919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2906140C"/>
    <w:multiLevelType w:val="hybridMultilevel"/>
    <w:tmpl w:val="6EA04CD6"/>
    <w:lvl w:ilvl="0" w:tplc="04190011">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2B2F54DD"/>
    <w:multiLevelType w:val="hybridMultilevel"/>
    <w:tmpl w:val="33662F42"/>
    <w:lvl w:ilvl="0" w:tplc="04190011">
      <w:start w:val="1"/>
      <w:numFmt w:val="decimal"/>
      <w:lvlText w:val="%1)"/>
      <w:lvlJc w:val="left"/>
      <w:pPr>
        <w:ind w:left="0" w:firstLine="709"/>
      </w:pPr>
      <w:rPr>
        <w:rFonts w:hint="default"/>
        <w:b w:val="0"/>
        <w:color w:val="auto"/>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8" w15:restartNumberingAfterBreak="0">
    <w:nsid w:val="2B615107"/>
    <w:multiLevelType w:val="hybridMultilevel"/>
    <w:tmpl w:val="6A328D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2D5379A9"/>
    <w:multiLevelType w:val="hybridMultilevel"/>
    <w:tmpl w:val="B31A85FE"/>
    <w:lvl w:ilvl="0" w:tplc="03E60F9E">
      <w:start w:val="1"/>
      <w:numFmt w:val="decimal"/>
      <w:lvlText w:val="%1)"/>
      <w:lvlJc w:val="left"/>
      <w:pPr>
        <w:ind w:left="1429" w:hanging="360"/>
      </w:pPr>
      <w:rPr>
        <w:rFonts w:cs="Times New Roman" w:hint="default"/>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0" w15:restartNumberingAfterBreak="0">
    <w:nsid w:val="2E687B04"/>
    <w:multiLevelType w:val="hybridMultilevel"/>
    <w:tmpl w:val="1B1EC758"/>
    <w:lvl w:ilvl="0" w:tplc="04190011">
      <w:start w:val="1"/>
      <w:numFmt w:val="decimal"/>
      <w:lvlText w:val="%1)"/>
      <w:lvlJc w:val="left"/>
      <w:pPr>
        <w:ind w:left="0" w:firstLine="709"/>
      </w:pPr>
      <w:rPr>
        <w:rFonts w:hint="default"/>
        <w:b w:val="0"/>
        <w:color w:val="auto"/>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1" w15:restartNumberingAfterBreak="0">
    <w:nsid w:val="2EAE13CE"/>
    <w:multiLevelType w:val="hybridMultilevel"/>
    <w:tmpl w:val="0D7C9FF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15:restartNumberingAfterBreak="0">
    <w:nsid w:val="30002905"/>
    <w:multiLevelType w:val="hybridMultilevel"/>
    <w:tmpl w:val="DA0A64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15:restartNumberingAfterBreak="0">
    <w:nsid w:val="31B40E65"/>
    <w:multiLevelType w:val="hybridMultilevel"/>
    <w:tmpl w:val="F154E56E"/>
    <w:lvl w:ilvl="0" w:tplc="82905E7E">
      <w:start w:val="1"/>
      <w:numFmt w:val="russianLower"/>
      <w:lvlText w:val="%1)"/>
      <w:lvlJc w:val="left"/>
      <w:pPr>
        <w:ind w:left="720" w:hanging="360"/>
      </w:pPr>
      <w:rPr>
        <w:rFonts w:hint="default"/>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15:restartNumberingAfterBreak="0">
    <w:nsid w:val="3207660F"/>
    <w:multiLevelType w:val="hybridMultilevel"/>
    <w:tmpl w:val="2274421A"/>
    <w:lvl w:ilvl="0" w:tplc="0000000E">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65" w15:restartNumberingAfterBreak="0">
    <w:nsid w:val="320A5B13"/>
    <w:multiLevelType w:val="hybridMultilevel"/>
    <w:tmpl w:val="74F2F3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15:restartNumberingAfterBreak="0">
    <w:nsid w:val="320A5B1E"/>
    <w:multiLevelType w:val="hybridMultilevel"/>
    <w:tmpl w:val="0D7C9FF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15:restartNumberingAfterBreak="0">
    <w:nsid w:val="32BA4F88"/>
    <w:multiLevelType w:val="hybridMultilevel"/>
    <w:tmpl w:val="AA840B20"/>
    <w:lvl w:ilvl="0" w:tplc="04190011">
      <w:start w:val="1"/>
      <w:numFmt w:val="decimal"/>
      <w:lvlText w:val="%1)"/>
      <w:lvlJc w:val="left"/>
      <w:pPr>
        <w:ind w:left="1260" w:hanging="360"/>
      </w:pPr>
      <w:rPr>
        <w:rFonts w:cs="Times New Roman"/>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68" w15:restartNumberingAfterBreak="0">
    <w:nsid w:val="348D4318"/>
    <w:multiLevelType w:val="hybridMultilevel"/>
    <w:tmpl w:val="A8E8613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15:restartNumberingAfterBreak="0">
    <w:nsid w:val="35A5274C"/>
    <w:multiLevelType w:val="hybridMultilevel"/>
    <w:tmpl w:val="6A328D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15:restartNumberingAfterBreak="0">
    <w:nsid w:val="35A539E8"/>
    <w:multiLevelType w:val="hybridMultilevel"/>
    <w:tmpl w:val="825A335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15:restartNumberingAfterBreak="0">
    <w:nsid w:val="35C80118"/>
    <w:multiLevelType w:val="hybridMultilevel"/>
    <w:tmpl w:val="6982FD6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15:restartNumberingAfterBreak="0">
    <w:nsid w:val="35F64FD3"/>
    <w:multiLevelType w:val="hybridMultilevel"/>
    <w:tmpl w:val="A8E8613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15:restartNumberingAfterBreak="0">
    <w:nsid w:val="36372C7B"/>
    <w:multiLevelType w:val="hybridMultilevel"/>
    <w:tmpl w:val="4F0A9C6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15:restartNumberingAfterBreak="0">
    <w:nsid w:val="37502499"/>
    <w:multiLevelType w:val="hybridMultilevel"/>
    <w:tmpl w:val="3AC61606"/>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5" w15:restartNumberingAfterBreak="0">
    <w:nsid w:val="37B30D8E"/>
    <w:multiLevelType w:val="hybridMultilevel"/>
    <w:tmpl w:val="A8E8613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 w15:restartNumberingAfterBreak="0">
    <w:nsid w:val="383917A9"/>
    <w:multiLevelType w:val="hybridMultilevel"/>
    <w:tmpl w:val="CD7834F8"/>
    <w:lvl w:ilvl="0" w:tplc="04190011">
      <w:start w:val="1"/>
      <w:numFmt w:val="decimal"/>
      <w:lvlText w:val="%1)"/>
      <w:lvlJc w:val="left"/>
      <w:pPr>
        <w:ind w:left="1260" w:hanging="360"/>
      </w:pPr>
      <w:rPr>
        <w:rFonts w:cs="Times New Roman"/>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77" w15:restartNumberingAfterBreak="0">
    <w:nsid w:val="3C037126"/>
    <w:multiLevelType w:val="hybridMultilevel"/>
    <w:tmpl w:val="1444BA6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 w15:restartNumberingAfterBreak="0">
    <w:nsid w:val="3CAA77E2"/>
    <w:multiLevelType w:val="hybridMultilevel"/>
    <w:tmpl w:val="B19A0ADC"/>
    <w:lvl w:ilvl="0" w:tplc="04190011">
      <w:start w:val="1"/>
      <w:numFmt w:val="decimal"/>
      <w:lvlText w:val="%1)"/>
      <w:lvlJc w:val="left"/>
      <w:pPr>
        <w:ind w:left="1429" w:hanging="360"/>
      </w:pPr>
      <w:rPr>
        <w:rFonts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9" w15:restartNumberingAfterBreak="0">
    <w:nsid w:val="3CFE1BC1"/>
    <w:multiLevelType w:val="hybridMultilevel"/>
    <w:tmpl w:val="DE96BDAA"/>
    <w:lvl w:ilvl="0" w:tplc="DD720EBE">
      <w:start w:val="1"/>
      <w:numFmt w:val="decimal"/>
      <w:lvlText w:val="%1)"/>
      <w:lvlJc w:val="left"/>
      <w:pPr>
        <w:ind w:left="1494" w:hanging="36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80" w15:restartNumberingAfterBreak="0">
    <w:nsid w:val="3DF53005"/>
    <w:multiLevelType w:val="hybridMultilevel"/>
    <w:tmpl w:val="0D7C9FF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1" w15:restartNumberingAfterBreak="0">
    <w:nsid w:val="3EA92B82"/>
    <w:multiLevelType w:val="hybridMultilevel"/>
    <w:tmpl w:val="B65EA5E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15:restartNumberingAfterBreak="0">
    <w:nsid w:val="40A06CB4"/>
    <w:multiLevelType w:val="hybridMultilevel"/>
    <w:tmpl w:val="0508655C"/>
    <w:lvl w:ilvl="0" w:tplc="04190011">
      <w:start w:val="1"/>
      <w:numFmt w:val="decimal"/>
      <w:lvlText w:val="%1)"/>
      <w:lvlJc w:val="left"/>
      <w:pPr>
        <w:ind w:left="1260" w:hanging="360"/>
      </w:pPr>
      <w:rPr>
        <w:rFonts w:cs="Times New Roman"/>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83" w15:restartNumberingAfterBreak="0">
    <w:nsid w:val="412D1F33"/>
    <w:multiLevelType w:val="hybridMultilevel"/>
    <w:tmpl w:val="AFAE5370"/>
    <w:lvl w:ilvl="0" w:tplc="82905E7E">
      <w:start w:val="1"/>
      <w:numFmt w:val="russianLower"/>
      <w:lvlText w:val="%1)"/>
      <w:lvlJc w:val="left"/>
      <w:pPr>
        <w:ind w:left="1429" w:hanging="360"/>
      </w:pPr>
      <w:rPr>
        <w:rFonts w:hint="default"/>
        <w:color w:val="auto"/>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4" w15:restartNumberingAfterBreak="0">
    <w:nsid w:val="4279599A"/>
    <w:multiLevelType w:val="hybridMultilevel"/>
    <w:tmpl w:val="BA3622A8"/>
    <w:lvl w:ilvl="0" w:tplc="E50CA774">
      <w:start w:val="1"/>
      <w:numFmt w:val="decimal"/>
      <w:lvlText w:val="%1."/>
      <w:lvlJc w:val="left"/>
      <w:pPr>
        <w:ind w:left="644" w:hanging="360"/>
      </w:pPr>
      <w:rPr>
        <w:rFonts w:hint="default"/>
        <w:sz w:val="28"/>
        <w:szCs w:val="28"/>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85" w15:restartNumberingAfterBreak="0">
    <w:nsid w:val="43FA0FDF"/>
    <w:multiLevelType w:val="hybridMultilevel"/>
    <w:tmpl w:val="A8E8613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6" w15:restartNumberingAfterBreak="0">
    <w:nsid w:val="44A2314C"/>
    <w:multiLevelType w:val="hybridMultilevel"/>
    <w:tmpl w:val="48AEB0CA"/>
    <w:lvl w:ilvl="0" w:tplc="D6401188">
      <w:start w:val="1"/>
      <w:numFmt w:val="bullet"/>
      <w:pStyle w:val="a0"/>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87" w15:restartNumberingAfterBreak="0">
    <w:nsid w:val="46B84DBB"/>
    <w:multiLevelType w:val="hybridMultilevel"/>
    <w:tmpl w:val="7952A904"/>
    <w:lvl w:ilvl="0" w:tplc="D422CAA2">
      <w:start w:val="1"/>
      <w:numFmt w:val="russianLower"/>
      <w:lvlText w:val="%1)"/>
      <w:lvlJc w:val="left"/>
      <w:pPr>
        <w:ind w:left="1260" w:hanging="360"/>
      </w:pPr>
      <w:rPr>
        <w:rFonts w:hint="default"/>
        <w:color w:val="auto"/>
        <w:sz w:val="24"/>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88" w15:restartNumberingAfterBreak="0">
    <w:nsid w:val="49BB5CFF"/>
    <w:multiLevelType w:val="hybridMultilevel"/>
    <w:tmpl w:val="D31A3B2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9" w15:restartNumberingAfterBreak="0">
    <w:nsid w:val="4A6C56AA"/>
    <w:multiLevelType w:val="hybridMultilevel"/>
    <w:tmpl w:val="86280DC8"/>
    <w:lvl w:ilvl="0" w:tplc="09EE62B4">
      <w:start w:val="1"/>
      <w:numFmt w:val="decimal"/>
      <w:lvlText w:val="%1)"/>
      <w:lvlJc w:val="left"/>
      <w:pPr>
        <w:ind w:left="0" w:firstLine="709"/>
      </w:pPr>
      <w:rPr>
        <w:rFonts w:hint="default"/>
        <w:b w:val="0"/>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0" w15:restartNumberingAfterBreak="0">
    <w:nsid w:val="4C0240E8"/>
    <w:multiLevelType w:val="hybridMultilevel"/>
    <w:tmpl w:val="6A328D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1" w15:restartNumberingAfterBreak="0">
    <w:nsid w:val="4E572CA6"/>
    <w:multiLevelType w:val="hybridMultilevel"/>
    <w:tmpl w:val="6A328D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2" w15:restartNumberingAfterBreak="0">
    <w:nsid w:val="4FA826D4"/>
    <w:multiLevelType w:val="hybridMultilevel"/>
    <w:tmpl w:val="2798664E"/>
    <w:lvl w:ilvl="0" w:tplc="04190011">
      <w:start w:val="1"/>
      <w:numFmt w:val="decimal"/>
      <w:lvlText w:val="%1)"/>
      <w:lvlJc w:val="left"/>
      <w:pPr>
        <w:ind w:left="1429" w:hanging="360"/>
      </w:pPr>
      <w:rPr>
        <w:rFonts w:hint="default"/>
        <w:color w:val="auto"/>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3" w15:restartNumberingAfterBreak="0">
    <w:nsid w:val="506E476E"/>
    <w:multiLevelType w:val="hybridMultilevel"/>
    <w:tmpl w:val="6A328D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4" w15:restartNumberingAfterBreak="0">
    <w:nsid w:val="52C2360B"/>
    <w:multiLevelType w:val="hybridMultilevel"/>
    <w:tmpl w:val="12D01BD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5" w15:restartNumberingAfterBreak="0">
    <w:nsid w:val="5315155C"/>
    <w:multiLevelType w:val="hybridMultilevel"/>
    <w:tmpl w:val="63DA0DE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6" w15:restartNumberingAfterBreak="0">
    <w:nsid w:val="53FC3B21"/>
    <w:multiLevelType w:val="hybridMultilevel"/>
    <w:tmpl w:val="1C9CE14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7" w15:restartNumberingAfterBreak="0">
    <w:nsid w:val="567D3A9F"/>
    <w:multiLevelType w:val="hybridMultilevel"/>
    <w:tmpl w:val="6A328D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8" w15:restartNumberingAfterBreak="0">
    <w:nsid w:val="569438A9"/>
    <w:multiLevelType w:val="hybridMultilevel"/>
    <w:tmpl w:val="CB18DB8C"/>
    <w:lvl w:ilvl="0" w:tplc="0419000D">
      <w:start w:val="1"/>
      <w:numFmt w:val="bullet"/>
      <w:lvlText w:val=""/>
      <w:lvlJc w:val="left"/>
      <w:pPr>
        <w:ind w:left="1260" w:hanging="360"/>
      </w:pPr>
      <w:rPr>
        <w:rFonts w:ascii="Wingdings" w:hAnsi="Wingdings" w:hint="default"/>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99" w15:restartNumberingAfterBreak="0">
    <w:nsid w:val="570645D5"/>
    <w:multiLevelType w:val="hybridMultilevel"/>
    <w:tmpl w:val="678E346E"/>
    <w:lvl w:ilvl="0" w:tplc="0419000D">
      <w:start w:val="1"/>
      <w:numFmt w:val="bullet"/>
      <w:lvlText w:val=""/>
      <w:lvlJc w:val="left"/>
      <w:pPr>
        <w:ind w:left="1260" w:hanging="360"/>
      </w:pPr>
      <w:rPr>
        <w:rFonts w:ascii="Wingdings" w:hAnsi="Wingdings" w:hint="default"/>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100" w15:restartNumberingAfterBreak="0">
    <w:nsid w:val="57C3223B"/>
    <w:multiLevelType w:val="hybridMultilevel"/>
    <w:tmpl w:val="D862CB64"/>
    <w:lvl w:ilvl="0" w:tplc="04190011">
      <w:start w:val="1"/>
      <w:numFmt w:val="decimal"/>
      <w:lvlText w:val="%1)"/>
      <w:lvlJc w:val="left"/>
      <w:pPr>
        <w:ind w:left="1260" w:hanging="360"/>
      </w:pPr>
      <w:rPr>
        <w:rFonts w:cs="Times New Roman"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01" w15:restartNumberingAfterBreak="0">
    <w:nsid w:val="594D1E85"/>
    <w:multiLevelType w:val="hybridMultilevel"/>
    <w:tmpl w:val="3AC61606"/>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2" w15:restartNumberingAfterBreak="0">
    <w:nsid w:val="5ACF00C7"/>
    <w:multiLevelType w:val="hybridMultilevel"/>
    <w:tmpl w:val="A756FCBE"/>
    <w:lvl w:ilvl="0" w:tplc="969435E6">
      <w:start w:val="1"/>
      <w:numFmt w:val="decimal"/>
      <w:lvlText w:val="%1)"/>
      <w:lvlJc w:val="left"/>
      <w:pPr>
        <w:ind w:left="1429" w:hanging="360"/>
      </w:pPr>
      <w:rPr>
        <w:rFonts w:cs="Times New Roman" w:hint="default"/>
        <w:b w:val="0"/>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3" w15:restartNumberingAfterBreak="0">
    <w:nsid w:val="5B493CD4"/>
    <w:multiLevelType w:val="hybridMultilevel"/>
    <w:tmpl w:val="B636B9C6"/>
    <w:lvl w:ilvl="0" w:tplc="04190011">
      <w:start w:val="1"/>
      <w:numFmt w:val="decimal"/>
      <w:lvlText w:val="%1)"/>
      <w:lvlJc w:val="left"/>
      <w:pPr>
        <w:ind w:left="1260" w:hanging="360"/>
      </w:pPr>
      <w:rPr>
        <w:rFonts w:cs="Times New Roman"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04" w15:restartNumberingAfterBreak="0">
    <w:nsid w:val="5BC860A9"/>
    <w:multiLevelType w:val="hybridMultilevel"/>
    <w:tmpl w:val="7EBA08DE"/>
    <w:lvl w:ilvl="0" w:tplc="04190011">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5" w15:restartNumberingAfterBreak="0">
    <w:nsid w:val="5BE810AE"/>
    <w:multiLevelType w:val="hybridMultilevel"/>
    <w:tmpl w:val="50E846D0"/>
    <w:lvl w:ilvl="0" w:tplc="0000000E">
      <w:start w:val="1"/>
      <w:numFmt w:val="decimal"/>
      <w:lvlText w:val="%1)"/>
      <w:lvlJc w:val="left"/>
      <w:pPr>
        <w:ind w:left="1789" w:hanging="360"/>
      </w:p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106" w15:restartNumberingAfterBreak="0">
    <w:nsid w:val="5C8F31B5"/>
    <w:multiLevelType w:val="hybridMultilevel"/>
    <w:tmpl w:val="5B9C029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7" w15:restartNumberingAfterBreak="0">
    <w:nsid w:val="5D5D7D54"/>
    <w:multiLevelType w:val="hybridMultilevel"/>
    <w:tmpl w:val="A8E8613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8" w15:restartNumberingAfterBreak="0">
    <w:nsid w:val="5E471457"/>
    <w:multiLevelType w:val="hybridMultilevel"/>
    <w:tmpl w:val="F24003A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9" w15:restartNumberingAfterBreak="0">
    <w:nsid w:val="5EA65BA5"/>
    <w:multiLevelType w:val="hybridMultilevel"/>
    <w:tmpl w:val="088C646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0" w15:restartNumberingAfterBreak="0">
    <w:nsid w:val="5FA919BB"/>
    <w:multiLevelType w:val="hybridMultilevel"/>
    <w:tmpl w:val="B6EE40A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1" w15:restartNumberingAfterBreak="0">
    <w:nsid w:val="600455D2"/>
    <w:multiLevelType w:val="hybridMultilevel"/>
    <w:tmpl w:val="376A4B26"/>
    <w:lvl w:ilvl="0" w:tplc="4112B868">
      <w:start w:val="1"/>
      <w:numFmt w:val="russianLower"/>
      <w:lvlText w:val="%1)"/>
      <w:lvlJc w:val="left"/>
      <w:pPr>
        <w:ind w:left="1400" w:hanging="360"/>
      </w:pPr>
      <w:rPr>
        <w:rFonts w:hint="default"/>
      </w:rPr>
    </w:lvl>
    <w:lvl w:ilvl="1" w:tplc="04190019" w:tentative="1">
      <w:start w:val="1"/>
      <w:numFmt w:val="lowerLetter"/>
      <w:lvlText w:val="%2."/>
      <w:lvlJc w:val="left"/>
      <w:pPr>
        <w:ind w:left="2120" w:hanging="360"/>
      </w:pPr>
    </w:lvl>
    <w:lvl w:ilvl="2" w:tplc="0419001B" w:tentative="1">
      <w:start w:val="1"/>
      <w:numFmt w:val="lowerRoman"/>
      <w:lvlText w:val="%3."/>
      <w:lvlJc w:val="right"/>
      <w:pPr>
        <w:ind w:left="2840" w:hanging="180"/>
      </w:pPr>
    </w:lvl>
    <w:lvl w:ilvl="3" w:tplc="0419000F" w:tentative="1">
      <w:start w:val="1"/>
      <w:numFmt w:val="decimal"/>
      <w:lvlText w:val="%4."/>
      <w:lvlJc w:val="left"/>
      <w:pPr>
        <w:ind w:left="3560" w:hanging="360"/>
      </w:pPr>
    </w:lvl>
    <w:lvl w:ilvl="4" w:tplc="04190019" w:tentative="1">
      <w:start w:val="1"/>
      <w:numFmt w:val="lowerLetter"/>
      <w:lvlText w:val="%5."/>
      <w:lvlJc w:val="left"/>
      <w:pPr>
        <w:ind w:left="4280" w:hanging="360"/>
      </w:pPr>
    </w:lvl>
    <w:lvl w:ilvl="5" w:tplc="0419001B" w:tentative="1">
      <w:start w:val="1"/>
      <w:numFmt w:val="lowerRoman"/>
      <w:lvlText w:val="%6."/>
      <w:lvlJc w:val="right"/>
      <w:pPr>
        <w:ind w:left="5000" w:hanging="180"/>
      </w:pPr>
    </w:lvl>
    <w:lvl w:ilvl="6" w:tplc="0419000F" w:tentative="1">
      <w:start w:val="1"/>
      <w:numFmt w:val="decimal"/>
      <w:lvlText w:val="%7."/>
      <w:lvlJc w:val="left"/>
      <w:pPr>
        <w:ind w:left="5720" w:hanging="360"/>
      </w:pPr>
    </w:lvl>
    <w:lvl w:ilvl="7" w:tplc="04190019" w:tentative="1">
      <w:start w:val="1"/>
      <w:numFmt w:val="lowerLetter"/>
      <w:lvlText w:val="%8."/>
      <w:lvlJc w:val="left"/>
      <w:pPr>
        <w:ind w:left="6440" w:hanging="360"/>
      </w:pPr>
    </w:lvl>
    <w:lvl w:ilvl="8" w:tplc="0419001B" w:tentative="1">
      <w:start w:val="1"/>
      <w:numFmt w:val="lowerRoman"/>
      <w:lvlText w:val="%9."/>
      <w:lvlJc w:val="right"/>
      <w:pPr>
        <w:ind w:left="7160" w:hanging="180"/>
      </w:pPr>
    </w:lvl>
  </w:abstractNum>
  <w:abstractNum w:abstractNumId="112" w15:restartNumberingAfterBreak="0">
    <w:nsid w:val="61DC10E8"/>
    <w:multiLevelType w:val="hybridMultilevel"/>
    <w:tmpl w:val="A8E8613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3" w15:restartNumberingAfterBreak="0">
    <w:nsid w:val="62010039"/>
    <w:multiLevelType w:val="hybridMultilevel"/>
    <w:tmpl w:val="6678925C"/>
    <w:lvl w:ilvl="0" w:tplc="04190011">
      <w:start w:val="1"/>
      <w:numFmt w:val="decimal"/>
      <w:lvlText w:val="%1)"/>
      <w:lvlJc w:val="left"/>
      <w:pPr>
        <w:ind w:left="1429" w:hanging="360"/>
      </w:pPr>
      <w:rPr>
        <w:rFonts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4" w15:restartNumberingAfterBreak="0">
    <w:nsid w:val="62552488"/>
    <w:multiLevelType w:val="hybridMultilevel"/>
    <w:tmpl w:val="6A328D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5" w15:restartNumberingAfterBreak="0">
    <w:nsid w:val="64054D31"/>
    <w:multiLevelType w:val="hybridMultilevel"/>
    <w:tmpl w:val="1AB05AD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6" w15:restartNumberingAfterBreak="0">
    <w:nsid w:val="647D5F3C"/>
    <w:multiLevelType w:val="hybridMultilevel"/>
    <w:tmpl w:val="92E27D50"/>
    <w:lvl w:ilvl="0" w:tplc="04190011">
      <w:start w:val="1"/>
      <w:numFmt w:val="decimal"/>
      <w:lvlText w:val="%1)"/>
      <w:lvlJc w:val="left"/>
      <w:pPr>
        <w:ind w:left="0" w:firstLine="709"/>
      </w:pPr>
      <w:rPr>
        <w:rFonts w:hint="default"/>
        <w:b w:val="0"/>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7" w15:restartNumberingAfterBreak="0">
    <w:nsid w:val="65886241"/>
    <w:multiLevelType w:val="hybridMultilevel"/>
    <w:tmpl w:val="46AE03A8"/>
    <w:lvl w:ilvl="0" w:tplc="04190011">
      <w:start w:val="1"/>
      <w:numFmt w:val="decimal"/>
      <w:lvlText w:val="%1)"/>
      <w:lvlJc w:val="left"/>
      <w:pPr>
        <w:ind w:left="1069" w:hanging="360"/>
      </w:pPr>
      <w:rPr>
        <w:rFonts w:cs="Times New Roman" w:hint="default"/>
        <w:color w:val="auto"/>
        <w:sz w:val="24"/>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8" w15:restartNumberingAfterBreak="0">
    <w:nsid w:val="659F5AE5"/>
    <w:multiLevelType w:val="hybridMultilevel"/>
    <w:tmpl w:val="AF44318C"/>
    <w:lvl w:ilvl="0" w:tplc="270EBA60">
      <w:start w:val="1"/>
      <w:numFmt w:val="decimal"/>
      <w:lvlText w:val="%1)"/>
      <w:lvlJc w:val="left"/>
      <w:pPr>
        <w:ind w:left="1260" w:hanging="360"/>
      </w:pPr>
      <w:rPr>
        <w:rFonts w:ascii="Times New Roman" w:eastAsia="Times New Roman" w:hAnsi="Times New Roman" w:cs="Times New Roman"/>
        <w:sz w:val="28"/>
        <w:szCs w:val="28"/>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119" w15:restartNumberingAfterBreak="0">
    <w:nsid w:val="65B522EF"/>
    <w:multiLevelType w:val="hybridMultilevel"/>
    <w:tmpl w:val="35DEE9B4"/>
    <w:lvl w:ilvl="0" w:tplc="04190011">
      <w:start w:val="1"/>
      <w:numFmt w:val="decimal"/>
      <w:lvlText w:val="%1)"/>
      <w:lvlJc w:val="left"/>
      <w:pPr>
        <w:ind w:left="1429" w:hanging="360"/>
      </w:pPr>
      <w:rPr>
        <w:rFonts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0" w15:restartNumberingAfterBreak="0">
    <w:nsid w:val="66354E4F"/>
    <w:multiLevelType w:val="hybridMultilevel"/>
    <w:tmpl w:val="C78CE96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1" w15:restartNumberingAfterBreak="0">
    <w:nsid w:val="675576F1"/>
    <w:multiLevelType w:val="hybridMultilevel"/>
    <w:tmpl w:val="8ABAA1A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2" w15:restartNumberingAfterBreak="0">
    <w:nsid w:val="67AF7843"/>
    <w:multiLevelType w:val="hybridMultilevel"/>
    <w:tmpl w:val="BA68B564"/>
    <w:lvl w:ilvl="0" w:tplc="65284E9A">
      <w:start w:val="1"/>
      <w:numFmt w:val="decimal"/>
      <w:lvlText w:val="%1)"/>
      <w:lvlJc w:val="left"/>
      <w:pPr>
        <w:ind w:left="1429" w:hanging="360"/>
      </w:pPr>
      <w:rPr>
        <w:rFonts w:cs="Times New Roman" w:hint="default"/>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3" w15:restartNumberingAfterBreak="0">
    <w:nsid w:val="67ED4EAF"/>
    <w:multiLevelType w:val="hybridMultilevel"/>
    <w:tmpl w:val="0D7C9FF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4" w15:restartNumberingAfterBreak="0">
    <w:nsid w:val="67F85B1D"/>
    <w:multiLevelType w:val="hybridMultilevel"/>
    <w:tmpl w:val="5002F14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5" w15:restartNumberingAfterBreak="0">
    <w:nsid w:val="687D57D0"/>
    <w:multiLevelType w:val="hybridMultilevel"/>
    <w:tmpl w:val="205CCBF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6" w15:restartNumberingAfterBreak="0">
    <w:nsid w:val="68886C8F"/>
    <w:multiLevelType w:val="hybridMultilevel"/>
    <w:tmpl w:val="0346FF98"/>
    <w:lvl w:ilvl="0" w:tplc="04190011">
      <w:start w:val="1"/>
      <w:numFmt w:val="decimal"/>
      <w:lvlText w:val="%1)"/>
      <w:lvlJc w:val="left"/>
      <w:pPr>
        <w:ind w:left="0" w:firstLine="709"/>
      </w:pPr>
      <w:rPr>
        <w:rFonts w:hint="default"/>
        <w:b w:val="0"/>
        <w:color w:val="auto"/>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7" w15:restartNumberingAfterBreak="0">
    <w:nsid w:val="6E086E7E"/>
    <w:multiLevelType w:val="hybridMultilevel"/>
    <w:tmpl w:val="BA5AA92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8" w15:restartNumberingAfterBreak="0">
    <w:nsid w:val="710D54B5"/>
    <w:multiLevelType w:val="hybridMultilevel"/>
    <w:tmpl w:val="F7C879D8"/>
    <w:lvl w:ilvl="0" w:tplc="04190011">
      <w:start w:val="1"/>
      <w:numFmt w:val="decimal"/>
      <w:lvlText w:val="%1)"/>
      <w:lvlJc w:val="left"/>
      <w:pPr>
        <w:ind w:left="1260" w:hanging="360"/>
      </w:pPr>
      <w:rPr>
        <w:rFonts w:cs="Times New Roman"/>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129" w15:restartNumberingAfterBreak="0">
    <w:nsid w:val="716458A3"/>
    <w:multiLevelType w:val="hybridMultilevel"/>
    <w:tmpl w:val="E6DAC988"/>
    <w:lvl w:ilvl="0" w:tplc="04190011">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0" w15:restartNumberingAfterBreak="0">
    <w:nsid w:val="729E6F09"/>
    <w:multiLevelType w:val="hybridMultilevel"/>
    <w:tmpl w:val="EC7032E8"/>
    <w:lvl w:ilvl="0" w:tplc="04190011">
      <w:start w:val="1"/>
      <w:numFmt w:val="decimal"/>
      <w:lvlText w:val="%1)"/>
      <w:lvlJc w:val="left"/>
      <w:pPr>
        <w:ind w:left="1400" w:hanging="360"/>
      </w:pPr>
    </w:lvl>
    <w:lvl w:ilvl="1" w:tplc="04190019" w:tentative="1">
      <w:start w:val="1"/>
      <w:numFmt w:val="lowerLetter"/>
      <w:lvlText w:val="%2."/>
      <w:lvlJc w:val="left"/>
      <w:pPr>
        <w:ind w:left="2120" w:hanging="360"/>
      </w:pPr>
    </w:lvl>
    <w:lvl w:ilvl="2" w:tplc="0419001B" w:tentative="1">
      <w:start w:val="1"/>
      <w:numFmt w:val="lowerRoman"/>
      <w:lvlText w:val="%3."/>
      <w:lvlJc w:val="right"/>
      <w:pPr>
        <w:ind w:left="2840" w:hanging="180"/>
      </w:pPr>
    </w:lvl>
    <w:lvl w:ilvl="3" w:tplc="0419000F" w:tentative="1">
      <w:start w:val="1"/>
      <w:numFmt w:val="decimal"/>
      <w:lvlText w:val="%4."/>
      <w:lvlJc w:val="left"/>
      <w:pPr>
        <w:ind w:left="3560" w:hanging="360"/>
      </w:pPr>
    </w:lvl>
    <w:lvl w:ilvl="4" w:tplc="04190019" w:tentative="1">
      <w:start w:val="1"/>
      <w:numFmt w:val="lowerLetter"/>
      <w:lvlText w:val="%5."/>
      <w:lvlJc w:val="left"/>
      <w:pPr>
        <w:ind w:left="4280" w:hanging="360"/>
      </w:pPr>
    </w:lvl>
    <w:lvl w:ilvl="5" w:tplc="0419001B" w:tentative="1">
      <w:start w:val="1"/>
      <w:numFmt w:val="lowerRoman"/>
      <w:lvlText w:val="%6."/>
      <w:lvlJc w:val="right"/>
      <w:pPr>
        <w:ind w:left="5000" w:hanging="180"/>
      </w:pPr>
    </w:lvl>
    <w:lvl w:ilvl="6" w:tplc="0419000F" w:tentative="1">
      <w:start w:val="1"/>
      <w:numFmt w:val="decimal"/>
      <w:lvlText w:val="%7."/>
      <w:lvlJc w:val="left"/>
      <w:pPr>
        <w:ind w:left="5720" w:hanging="360"/>
      </w:pPr>
    </w:lvl>
    <w:lvl w:ilvl="7" w:tplc="04190019" w:tentative="1">
      <w:start w:val="1"/>
      <w:numFmt w:val="lowerLetter"/>
      <w:lvlText w:val="%8."/>
      <w:lvlJc w:val="left"/>
      <w:pPr>
        <w:ind w:left="6440" w:hanging="360"/>
      </w:pPr>
    </w:lvl>
    <w:lvl w:ilvl="8" w:tplc="0419001B" w:tentative="1">
      <w:start w:val="1"/>
      <w:numFmt w:val="lowerRoman"/>
      <w:lvlText w:val="%9."/>
      <w:lvlJc w:val="right"/>
      <w:pPr>
        <w:ind w:left="7160" w:hanging="180"/>
      </w:pPr>
    </w:lvl>
  </w:abstractNum>
  <w:abstractNum w:abstractNumId="131" w15:restartNumberingAfterBreak="0">
    <w:nsid w:val="735843AD"/>
    <w:multiLevelType w:val="hybridMultilevel"/>
    <w:tmpl w:val="FF2860FA"/>
    <w:lvl w:ilvl="0" w:tplc="D422CAA2">
      <w:start w:val="1"/>
      <w:numFmt w:val="russianLower"/>
      <w:lvlText w:val="%1)"/>
      <w:lvlJc w:val="left"/>
      <w:pPr>
        <w:ind w:left="0" w:firstLine="709"/>
      </w:pPr>
      <w:rPr>
        <w:rFonts w:hint="default"/>
        <w:b w:val="0"/>
        <w:color w:val="auto"/>
        <w:sz w:val="24"/>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2" w15:restartNumberingAfterBreak="0">
    <w:nsid w:val="738349B2"/>
    <w:multiLevelType w:val="hybridMultilevel"/>
    <w:tmpl w:val="2798664E"/>
    <w:lvl w:ilvl="0" w:tplc="04190011">
      <w:start w:val="1"/>
      <w:numFmt w:val="decimal"/>
      <w:lvlText w:val="%1)"/>
      <w:lvlJc w:val="left"/>
      <w:pPr>
        <w:ind w:left="1429" w:hanging="360"/>
      </w:pPr>
      <w:rPr>
        <w:rFonts w:hint="default"/>
        <w:color w:val="auto"/>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3" w15:restartNumberingAfterBreak="0">
    <w:nsid w:val="755765F6"/>
    <w:multiLevelType w:val="hybridMultilevel"/>
    <w:tmpl w:val="A9640728"/>
    <w:lvl w:ilvl="0" w:tplc="04190011">
      <w:start w:val="1"/>
      <w:numFmt w:val="decimal"/>
      <w:lvlText w:val="%1)"/>
      <w:lvlJc w:val="left"/>
      <w:pPr>
        <w:ind w:left="1429" w:hanging="360"/>
      </w:pPr>
      <w:rPr>
        <w:rFonts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4" w15:restartNumberingAfterBreak="0">
    <w:nsid w:val="763E7822"/>
    <w:multiLevelType w:val="hybridMultilevel"/>
    <w:tmpl w:val="F2F065D0"/>
    <w:lvl w:ilvl="0" w:tplc="D422CAA2">
      <w:start w:val="1"/>
      <w:numFmt w:val="russianLower"/>
      <w:lvlText w:val="%1)"/>
      <w:lvlJc w:val="left"/>
      <w:pPr>
        <w:ind w:left="1260" w:hanging="360"/>
      </w:pPr>
      <w:rPr>
        <w:rFonts w:hint="default"/>
        <w:color w:val="auto"/>
        <w:sz w:val="24"/>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135" w15:restartNumberingAfterBreak="0">
    <w:nsid w:val="77054A57"/>
    <w:multiLevelType w:val="hybridMultilevel"/>
    <w:tmpl w:val="8432000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6" w15:restartNumberingAfterBreak="0">
    <w:nsid w:val="77A2594C"/>
    <w:multiLevelType w:val="hybridMultilevel"/>
    <w:tmpl w:val="0AFE35A8"/>
    <w:lvl w:ilvl="0" w:tplc="04190011">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7" w15:restartNumberingAfterBreak="0">
    <w:nsid w:val="77CD4F8B"/>
    <w:multiLevelType w:val="hybridMultilevel"/>
    <w:tmpl w:val="96607DF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8" w15:restartNumberingAfterBreak="0">
    <w:nsid w:val="791D13F0"/>
    <w:multiLevelType w:val="hybridMultilevel"/>
    <w:tmpl w:val="0C2A078C"/>
    <w:lvl w:ilvl="0" w:tplc="D3AE7312">
      <w:start w:val="1"/>
      <w:numFmt w:val="decimal"/>
      <w:lvlText w:val="%1)"/>
      <w:lvlJc w:val="left"/>
      <w:pPr>
        <w:ind w:left="1429" w:hanging="360"/>
      </w:pPr>
      <w:rPr>
        <w:rFonts w:cs="Times New Roman" w:hint="default"/>
        <w:b w:val="0"/>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9" w15:restartNumberingAfterBreak="0">
    <w:nsid w:val="79562EA0"/>
    <w:multiLevelType w:val="hybridMultilevel"/>
    <w:tmpl w:val="DB9A1F0C"/>
    <w:lvl w:ilvl="0" w:tplc="04190011">
      <w:start w:val="1"/>
      <w:numFmt w:val="decimal"/>
      <w:lvlText w:val="%1)"/>
      <w:lvlJc w:val="left"/>
      <w:pPr>
        <w:ind w:left="0" w:firstLine="709"/>
      </w:pPr>
      <w:rPr>
        <w:rFonts w:hint="default"/>
        <w:b w:val="0"/>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0" w15:restartNumberingAfterBreak="0">
    <w:nsid w:val="797A0E24"/>
    <w:multiLevelType w:val="hybridMultilevel"/>
    <w:tmpl w:val="52F6408E"/>
    <w:lvl w:ilvl="0" w:tplc="04190011">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1" w15:restartNumberingAfterBreak="0">
    <w:nsid w:val="7B2F7D32"/>
    <w:multiLevelType w:val="hybridMultilevel"/>
    <w:tmpl w:val="76204CB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2" w15:restartNumberingAfterBreak="0">
    <w:nsid w:val="7B566F22"/>
    <w:multiLevelType w:val="hybridMultilevel"/>
    <w:tmpl w:val="758E49E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3" w15:restartNumberingAfterBreak="0">
    <w:nsid w:val="7B826C08"/>
    <w:multiLevelType w:val="hybridMultilevel"/>
    <w:tmpl w:val="AA840B20"/>
    <w:lvl w:ilvl="0" w:tplc="04190011">
      <w:start w:val="1"/>
      <w:numFmt w:val="decimal"/>
      <w:lvlText w:val="%1)"/>
      <w:lvlJc w:val="left"/>
      <w:pPr>
        <w:ind w:left="1260" w:hanging="360"/>
      </w:pPr>
      <w:rPr>
        <w:rFonts w:cs="Times New Roman"/>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144" w15:restartNumberingAfterBreak="0">
    <w:nsid w:val="7C243524"/>
    <w:multiLevelType w:val="hybridMultilevel"/>
    <w:tmpl w:val="A57AB9E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5" w15:restartNumberingAfterBreak="0">
    <w:nsid w:val="7C5527FA"/>
    <w:multiLevelType w:val="hybridMultilevel"/>
    <w:tmpl w:val="6A328D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6" w15:restartNumberingAfterBreak="0">
    <w:nsid w:val="7F32645B"/>
    <w:multiLevelType w:val="hybridMultilevel"/>
    <w:tmpl w:val="1C9CE14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7" w15:restartNumberingAfterBreak="0">
    <w:nsid w:val="7F954D69"/>
    <w:multiLevelType w:val="hybridMultilevel"/>
    <w:tmpl w:val="F83841EE"/>
    <w:lvl w:ilvl="0" w:tplc="0000000E">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num w:numId="1">
    <w:abstractNumId w:val="21"/>
  </w:num>
  <w:num w:numId="2">
    <w:abstractNumId w:val="100"/>
  </w:num>
  <w:num w:numId="3">
    <w:abstractNumId w:val="78"/>
  </w:num>
  <w:num w:numId="4">
    <w:abstractNumId w:val="7"/>
  </w:num>
  <w:num w:numId="5">
    <w:abstractNumId w:val="5"/>
  </w:num>
  <w:num w:numId="6">
    <w:abstractNumId w:val="14"/>
  </w:num>
  <w:num w:numId="7">
    <w:abstractNumId w:val="118"/>
  </w:num>
  <w:num w:numId="8">
    <w:abstractNumId w:val="25"/>
  </w:num>
  <w:num w:numId="9">
    <w:abstractNumId w:val="117"/>
  </w:num>
  <w:num w:numId="10">
    <w:abstractNumId w:val="138"/>
  </w:num>
  <w:num w:numId="11">
    <w:abstractNumId w:val="92"/>
  </w:num>
  <w:num w:numId="12">
    <w:abstractNumId w:val="20"/>
  </w:num>
  <w:num w:numId="13">
    <w:abstractNumId w:val="83"/>
  </w:num>
  <w:num w:numId="14">
    <w:abstractNumId w:val="113"/>
  </w:num>
  <w:num w:numId="15">
    <w:abstractNumId w:val="23"/>
  </w:num>
  <w:num w:numId="16">
    <w:abstractNumId w:val="4"/>
  </w:num>
  <w:num w:numId="17">
    <w:abstractNumId w:val="45"/>
  </w:num>
  <w:num w:numId="18">
    <w:abstractNumId w:val="59"/>
  </w:num>
  <w:num w:numId="19">
    <w:abstractNumId w:val="119"/>
  </w:num>
  <w:num w:numId="20">
    <w:abstractNumId w:val="79"/>
  </w:num>
  <w:num w:numId="21">
    <w:abstractNumId w:val="39"/>
  </w:num>
  <w:num w:numId="22">
    <w:abstractNumId w:val="50"/>
  </w:num>
  <w:num w:numId="23">
    <w:abstractNumId w:val="53"/>
  </w:num>
  <w:num w:numId="24">
    <w:abstractNumId w:val="19"/>
  </w:num>
  <w:num w:numId="25">
    <w:abstractNumId w:val="76"/>
  </w:num>
  <w:num w:numId="26">
    <w:abstractNumId w:val="102"/>
  </w:num>
  <w:num w:numId="27">
    <w:abstractNumId w:val="86"/>
  </w:num>
  <w:num w:numId="28">
    <w:abstractNumId w:val="128"/>
  </w:num>
  <w:num w:numId="29">
    <w:abstractNumId w:val="82"/>
  </w:num>
  <w:num w:numId="30">
    <w:abstractNumId w:val="67"/>
  </w:num>
  <w:num w:numId="31">
    <w:abstractNumId w:val="35"/>
  </w:num>
  <w:num w:numId="32">
    <w:abstractNumId w:val="42"/>
  </w:num>
  <w:num w:numId="33">
    <w:abstractNumId w:val="105"/>
  </w:num>
  <w:num w:numId="34">
    <w:abstractNumId w:val="147"/>
  </w:num>
  <w:num w:numId="35">
    <w:abstractNumId w:val="22"/>
  </w:num>
  <w:num w:numId="36">
    <w:abstractNumId w:val="64"/>
  </w:num>
  <w:num w:numId="37">
    <w:abstractNumId w:val="133"/>
  </w:num>
  <w:num w:numId="38">
    <w:abstractNumId w:val="32"/>
  </w:num>
  <w:num w:numId="39">
    <w:abstractNumId w:val="37"/>
  </w:num>
  <w:num w:numId="40">
    <w:abstractNumId w:val="16"/>
  </w:num>
  <w:num w:numId="41">
    <w:abstractNumId w:val="121"/>
  </w:num>
  <w:num w:numId="42">
    <w:abstractNumId w:val="137"/>
  </w:num>
  <w:num w:numId="43">
    <w:abstractNumId w:val="141"/>
  </w:num>
  <w:num w:numId="44">
    <w:abstractNumId w:val="94"/>
  </w:num>
  <w:num w:numId="45">
    <w:abstractNumId w:val="17"/>
  </w:num>
  <w:num w:numId="46">
    <w:abstractNumId w:val="11"/>
  </w:num>
  <w:num w:numId="47">
    <w:abstractNumId w:val="89"/>
  </w:num>
  <w:num w:numId="48">
    <w:abstractNumId w:val="41"/>
  </w:num>
  <w:num w:numId="49">
    <w:abstractNumId w:val="131"/>
  </w:num>
  <w:num w:numId="50">
    <w:abstractNumId w:val="129"/>
  </w:num>
  <w:num w:numId="51">
    <w:abstractNumId w:val="116"/>
  </w:num>
  <w:num w:numId="52">
    <w:abstractNumId w:val="125"/>
  </w:num>
  <w:num w:numId="53">
    <w:abstractNumId w:val="132"/>
  </w:num>
  <w:num w:numId="54">
    <w:abstractNumId w:val="142"/>
  </w:num>
  <w:num w:numId="55">
    <w:abstractNumId w:val="127"/>
  </w:num>
  <w:num w:numId="56">
    <w:abstractNumId w:val="65"/>
  </w:num>
  <w:num w:numId="57">
    <w:abstractNumId w:val="123"/>
  </w:num>
  <w:num w:numId="58">
    <w:abstractNumId w:val="80"/>
  </w:num>
  <w:num w:numId="59">
    <w:abstractNumId w:val="61"/>
  </w:num>
  <w:num w:numId="60">
    <w:abstractNumId w:val="66"/>
  </w:num>
  <w:num w:numId="61">
    <w:abstractNumId w:val="130"/>
  </w:num>
  <w:num w:numId="62">
    <w:abstractNumId w:val="111"/>
  </w:num>
  <w:num w:numId="63">
    <w:abstractNumId w:val="55"/>
  </w:num>
  <w:num w:numId="64">
    <w:abstractNumId w:val="13"/>
  </w:num>
  <w:num w:numId="65">
    <w:abstractNumId w:val="54"/>
  </w:num>
  <w:num w:numId="66">
    <w:abstractNumId w:val="101"/>
  </w:num>
  <w:num w:numId="67">
    <w:abstractNumId w:val="74"/>
  </w:num>
  <w:num w:numId="68">
    <w:abstractNumId w:val="47"/>
  </w:num>
  <w:num w:numId="69">
    <w:abstractNumId w:val="139"/>
  </w:num>
  <w:num w:numId="70">
    <w:abstractNumId w:val="103"/>
  </w:num>
  <w:num w:numId="71">
    <w:abstractNumId w:val="40"/>
  </w:num>
  <w:num w:numId="72">
    <w:abstractNumId w:val="44"/>
  </w:num>
  <w:num w:numId="73">
    <w:abstractNumId w:val="0"/>
  </w:num>
  <w:num w:numId="74">
    <w:abstractNumId w:val="8"/>
  </w:num>
  <w:num w:numId="75">
    <w:abstractNumId w:val="28"/>
  </w:num>
  <w:num w:numId="76">
    <w:abstractNumId w:val="60"/>
  </w:num>
  <w:num w:numId="77">
    <w:abstractNumId w:val="62"/>
  </w:num>
  <w:num w:numId="78">
    <w:abstractNumId w:val="108"/>
  </w:num>
  <w:num w:numId="79">
    <w:abstractNumId w:val="2"/>
  </w:num>
  <w:num w:numId="80">
    <w:abstractNumId w:val="110"/>
  </w:num>
  <w:num w:numId="81">
    <w:abstractNumId w:val="3"/>
  </w:num>
  <w:num w:numId="82">
    <w:abstractNumId w:val="51"/>
  </w:num>
  <w:num w:numId="83">
    <w:abstractNumId w:val="70"/>
  </w:num>
  <w:num w:numId="84">
    <w:abstractNumId w:val="34"/>
  </w:num>
  <w:num w:numId="85">
    <w:abstractNumId w:val="12"/>
  </w:num>
  <w:num w:numId="86">
    <w:abstractNumId w:val="63"/>
  </w:num>
  <w:num w:numId="87">
    <w:abstractNumId w:val="71"/>
  </w:num>
  <w:num w:numId="88">
    <w:abstractNumId w:val="136"/>
  </w:num>
  <w:num w:numId="89">
    <w:abstractNumId w:val="140"/>
  </w:num>
  <w:num w:numId="90">
    <w:abstractNumId w:val="56"/>
  </w:num>
  <w:num w:numId="91">
    <w:abstractNumId w:val="49"/>
  </w:num>
  <w:num w:numId="92">
    <w:abstractNumId w:val="104"/>
  </w:num>
  <w:num w:numId="93">
    <w:abstractNumId w:val="43"/>
  </w:num>
  <w:num w:numId="94">
    <w:abstractNumId w:val="144"/>
  </w:num>
  <w:num w:numId="95">
    <w:abstractNumId w:val="30"/>
  </w:num>
  <w:num w:numId="96">
    <w:abstractNumId w:val="10"/>
  </w:num>
  <w:num w:numId="97">
    <w:abstractNumId w:val="81"/>
  </w:num>
  <w:num w:numId="98">
    <w:abstractNumId w:val="120"/>
  </w:num>
  <w:num w:numId="99">
    <w:abstractNumId w:val="124"/>
  </w:num>
  <w:num w:numId="100">
    <w:abstractNumId w:val="109"/>
  </w:num>
  <w:num w:numId="101">
    <w:abstractNumId w:val="135"/>
  </w:num>
  <w:num w:numId="102">
    <w:abstractNumId w:val="95"/>
  </w:num>
  <w:num w:numId="103">
    <w:abstractNumId w:val="33"/>
  </w:num>
  <w:num w:numId="104">
    <w:abstractNumId w:val="115"/>
  </w:num>
  <w:num w:numId="105">
    <w:abstractNumId w:val="73"/>
  </w:num>
  <w:num w:numId="106">
    <w:abstractNumId w:val="107"/>
  </w:num>
  <w:num w:numId="107">
    <w:abstractNumId w:val="112"/>
  </w:num>
  <w:num w:numId="108">
    <w:abstractNumId w:val="68"/>
  </w:num>
  <w:num w:numId="109">
    <w:abstractNumId w:val="85"/>
  </w:num>
  <w:num w:numId="110">
    <w:abstractNumId w:val="31"/>
  </w:num>
  <w:num w:numId="111">
    <w:abstractNumId w:val="75"/>
  </w:num>
  <w:num w:numId="112">
    <w:abstractNumId w:val="72"/>
  </w:num>
  <w:num w:numId="113">
    <w:abstractNumId w:val="38"/>
  </w:num>
  <w:num w:numId="114">
    <w:abstractNumId w:val="15"/>
  </w:num>
  <w:num w:numId="115">
    <w:abstractNumId w:val="96"/>
  </w:num>
  <w:num w:numId="116">
    <w:abstractNumId w:val="146"/>
  </w:num>
  <w:num w:numId="117">
    <w:abstractNumId w:val="77"/>
  </w:num>
  <w:num w:numId="118">
    <w:abstractNumId w:val="97"/>
  </w:num>
  <w:num w:numId="119">
    <w:abstractNumId w:val="114"/>
  </w:num>
  <w:num w:numId="120">
    <w:abstractNumId w:val="58"/>
  </w:num>
  <w:num w:numId="121">
    <w:abstractNumId w:val="93"/>
  </w:num>
  <w:num w:numId="122">
    <w:abstractNumId w:val="24"/>
  </w:num>
  <w:num w:numId="123">
    <w:abstractNumId w:val="69"/>
  </w:num>
  <w:num w:numId="124">
    <w:abstractNumId w:val="91"/>
  </w:num>
  <w:num w:numId="125">
    <w:abstractNumId w:val="6"/>
  </w:num>
  <w:num w:numId="126">
    <w:abstractNumId w:val="26"/>
  </w:num>
  <w:num w:numId="127">
    <w:abstractNumId w:val="145"/>
  </w:num>
  <w:num w:numId="128">
    <w:abstractNumId w:val="90"/>
  </w:num>
  <w:num w:numId="129">
    <w:abstractNumId w:val="29"/>
  </w:num>
  <w:num w:numId="130">
    <w:abstractNumId w:val="106"/>
  </w:num>
  <w:num w:numId="131">
    <w:abstractNumId w:val="88"/>
  </w:num>
  <w:num w:numId="132">
    <w:abstractNumId w:val="18"/>
  </w:num>
  <w:num w:numId="133">
    <w:abstractNumId w:val="134"/>
  </w:num>
  <w:num w:numId="134">
    <w:abstractNumId w:val="46"/>
  </w:num>
  <w:num w:numId="135">
    <w:abstractNumId w:val="87"/>
  </w:num>
  <w:num w:numId="136">
    <w:abstractNumId w:val="27"/>
  </w:num>
  <w:num w:numId="137">
    <w:abstractNumId w:val="99"/>
  </w:num>
  <w:num w:numId="138">
    <w:abstractNumId w:val="9"/>
  </w:num>
  <w:num w:numId="139">
    <w:abstractNumId w:val="52"/>
  </w:num>
  <w:num w:numId="140">
    <w:abstractNumId w:val="1"/>
  </w:num>
  <w:num w:numId="141">
    <w:abstractNumId w:val="98"/>
  </w:num>
  <w:num w:numId="142">
    <w:abstractNumId w:val="143"/>
  </w:num>
  <w:num w:numId="143">
    <w:abstractNumId w:val="36"/>
  </w:num>
  <w:num w:numId="144">
    <w:abstractNumId w:val="122"/>
  </w:num>
  <w:num w:numId="145">
    <w:abstractNumId w:val="48"/>
  </w:num>
  <w:num w:numId="146">
    <w:abstractNumId w:val="57"/>
  </w:num>
  <w:num w:numId="147">
    <w:abstractNumId w:val="126"/>
  </w:num>
  <w:num w:numId="148">
    <w:abstractNumId w:val="84"/>
  </w:num>
  <w:numIdMacAtCleanup w:val="1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0DD8"/>
    <w:rsid w:val="00000C04"/>
    <w:rsid w:val="00000DEA"/>
    <w:rsid w:val="0000178D"/>
    <w:rsid w:val="00001C74"/>
    <w:rsid w:val="00001D4E"/>
    <w:rsid w:val="00001FFC"/>
    <w:rsid w:val="00002557"/>
    <w:rsid w:val="00002B12"/>
    <w:rsid w:val="00002B78"/>
    <w:rsid w:val="00003C29"/>
    <w:rsid w:val="00003F07"/>
    <w:rsid w:val="00004D00"/>
    <w:rsid w:val="0000572D"/>
    <w:rsid w:val="00006FBE"/>
    <w:rsid w:val="00007A78"/>
    <w:rsid w:val="00007AC4"/>
    <w:rsid w:val="00010C1F"/>
    <w:rsid w:val="00011E55"/>
    <w:rsid w:val="000120A7"/>
    <w:rsid w:val="000121B4"/>
    <w:rsid w:val="000129A1"/>
    <w:rsid w:val="00012DAA"/>
    <w:rsid w:val="0001342F"/>
    <w:rsid w:val="00013470"/>
    <w:rsid w:val="00013C0B"/>
    <w:rsid w:val="00014676"/>
    <w:rsid w:val="00015116"/>
    <w:rsid w:val="00015609"/>
    <w:rsid w:val="000162D5"/>
    <w:rsid w:val="00016BCC"/>
    <w:rsid w:val="00016E49"/>
    <w:rsid w:val="000171BA"/>
    <w:rsid w:val="00017CBD"/>
    <w:rsid w:val="00020B44"/>
    <w:rsid w:val="00020D35"/>
    <w:rsid w:val="00020DBF"/>
    <w:rsid w:val="00023A19"/>
    <w:rsid w:val="00024055"/>
    <w:rsid w:val="0002617A"/>
    <w:rsid w:val="000267A9"/>
    <w:rsid w:val="00026AFD"/>
    <w:rsid w:val="000275A6"/>
    <w:rsid w:val="000278F1"/>
    <w:rsid w:val="00030577"/>
    <w:rsid w:val="0003060E"/>
    <w:rsid w:val="00030631"/>
    <w:rsid w:val="00030EC5"/>
    <w:rsid w:val="00031581"/>
    <w:rsid w:val="0003337C"/>
    <w:rsid w:val="00033B93"/>
    <w:rsid w:val="000345C0"/>
    <w:rsid w:val="00034963"/>
    <w:rsid w:val="00034BB5"/>
    <w:rsid w:val="00034FC2"/>
    <w:rsid w:val="00035512"/>
    <w:rsid w:val="000358FF"/>
    <w:rsid w:val="00035CF9"/>
    <w:rsid w:val="00036358"/>
    <w:rsid w:val="0003794D"/>
    <w:rsid w:val="00037D32"/>
    <w:rsid w:val="0004028D"/>
    <w:rsid w:val="00040A11"/>
    <w:rsid w:val="000410A5"/>
    <w:rsid w:val="00041BEA"/>
    <w:rsid w:val="00041E53"/>
    <w:rsid w:val="00041FFA"/>
    <w:rsid w:val="00042154"/>
    <w:rsid w:val="000428CE"/>
    <w:rsid w:val="000445EF"/>
    <w:rsid w:val="000460DE"/>
    <w:rsid w:val="00046378"/>
    <w:rsid w:val="00047044"/>
    <w:rsid w:val="00047ADB"/>
    <w:rsid w:val="000502A0"/>
    <w:rsid w:val="0005064A"/>
    <w:rsid w:val="000506E1"/>
    <w:rsid w:val="0005074A"/>
    <w:rsid w:val="00050BAF"/>
    <w:rsid w:val="00050CEB"/>
    <w:rsid w:val="00051824"/>
    <w:rsid w:val="000532A5"/>
    <w:rsid w:val="000534E3"/>
    <w:rsid w:val="000538AB"/>
    <w:rsid w:val="00054230"/>
    <w:rsid w:val="000547F0"/>
    <w:rsid w:val="000549A6"/>
    <w:rsid w:val="0005548E"/>
    <w:rsid w:val="00055936"/>
    <w:rsid w:val="00056424"/>
    <w:rsid w:val="0006095B"/>
    <w:rsid w:val="00060D34"/>
    <w:rsid w:val="000614A2"/>
    <w:rsid w:val="00061830"/>
    <w:rsid w:val="000619FA"/>
    <w:rsid w:val="00062C6A"/>
    <w:rsid w:val="00062E14"/>
    <w:rsid w:val="00062EFD"/>
    <w:rsid w:val="00063524"/>
    <w:rsid w:val="000637FA"/>
    <w:rsid w:val="00063ACC"/>
    <w:rsid w:val="00063C0B"/>
    <w:rsid w:val="00064219"/>
    <w:rsid w:val="000644EE"/>
    <w:rsid w:val="0006531B"/>
    <w:rsid w:val="00065ACB"/>
    <w:rsid w:val="00065DA3"/>
    <w:rsid w:val="000670C5"/>
    <w:rsid w:val="00067CAA"/>
    <w:rsid w:val="000703A8"/>
    <w:rsid w:val="00070AAF"/>
    <w:rsid w:val="00071257"/>
    <w:rsid w:val="00073167"/>
    <w:rsid w:val="000737A2"/>
    <w:rsid w:val="000742A2"/>
    <w:rsid w:val="00075448"/>
    <w:rsid w:val="00075576"/>
    <w:rsid w:val="000756D5"/>
    <w:rsid w:val="00077416"/>
    <w:rsid w:val="0007782F"/>
    <w:rsid w:val="0008114A"/>
    <w:rsid w:val="00081A6B"/>
    <w:rsid w:val="00082A2E"/>
    <w:rsid w:val="000832B6"/>
    <w:rsid w:val="00084EC2"/>
    <w:rsid w:val="00086215"/>
    <w:rsid w:val="000865A7"/>
    <w:rsid w:val="00086AAC"/>
    <w:rsid w:val="000875C7"/>
    <w:rsid w:val="000879F9"/>
    <w:rsid w:val="00087FB4"/>
    <w:rsid w:val="00090864"/>
    <w:rsid w:val="00090F3C"/>
    <w:rsid w:val="000910EE"/>
    <w:rsid w:val="00091101"/>
    <w:rsid w:val="0009117F"/>
    <w:rsid w:val="000923E4"/>
    <w:rsid w:val="00092721"/>
    <w:rsid w:val="00092F92"/>
    <w:rsid w:val="000939DA"/>
    <w:rsid w:val="00094988"/>
    <w:rsid w:val="00094EDD"/>
    <w:rsid w:val="00095AAD"/>
    <w:rsid w:val="00095AFE"/>
    <w:rsid w:val="00095C0A"/>
    <w:rsid w:val="00095C0F"/>
    <w:rsid w:val="000963F6"/>
    <w:rsid w:val="00097C10"/>
    <w:rsid w:val="000A0B12"/>
    <w:rsid w:val="000A1227"/>
    <w:rsid w:val="000A2768"/>
    <w:rsid w:val="000A28C0"/>
    <w:rsid w:val="000A3B25"/>
    <w:rsid w:val="000A4E85"/>
    <w:rsid w:val="000A5396"/>
    <w:rsid w:val="000A5E72"/>
    <w:rsid w:val="000A6D1A"/>
    <w:rsid w:val="000A6E81"/>
    <w:rsid w:val="000B081E"/>
    <w:rsid w:val="000B2B6D"/>
    <w:rsid w:val="000B2B7F"/>
    <w:rsid w:val="000B2CBC"/>
    <w:rsid w:val="000B38B3"/>
    <w:rsid w:val="000B4930"/>
    <w:rsid w:val="000B5390"/>
    <w:rsid w:val="000B5851"/>
    <w:rsid w:val="000B6492"/>
    <w:rsid w:val="000B64D9"/>
    <w:rsid w:val="000B6D6D"/>
    <w:rsid w:val="000B6FDB"/>
    <w:rsid w:val="000B7664"/>
    <w:rsid w:val="000B7E45"/>
    <w:rsid w:val="000C08FB"/>
    <w:rsid w:val="000C211F"/>
    <w:rsid w:val="000C217D"/>
    <w:rsid w:val="000C2EB7"/>
    <w:rsid w:val="000C30C4"/>
    <w:rsid w:val="000C3E22"/>
    <w:rsid w:val="000C42D3"/>
    <w:rsid w:val="000C5138"/>
    <w:rsid w:val="000C539E"/>
    <w:rsid w:val="000C5521"/>
    <w:rsid w:val="000C65B8"/>
    <w:rsid w:val="000C7102"/>
    <w:rsid w:val="000C78EA"/>
    <w:rsid w:val="000C7BD6"/>
    <w:rsid w:val="000D174D"/>
    <w:rsid w:val="000D20D8"/>
    <w:rsid w:val="000D2417"/>
    <w:rsid w:val="000D25D1"/>
    <w:rsid w:val="000D2DD3"/>
    <w:rsid w:val="000D3114"/>
    <w:rsid w:val="000D33D7"/>
    <w:rsid w:val="000D4259"/>
    <w:rsid w:val="000D435C"/>
    <w:rsid w:val="000D4826"/>
    <w:rsid w:val="000D4A05"/>
    <w:rsid w:val="000D62B5"/>
    <w:rsid w:val="000D69FC"/>
    <w:rsid w:val="000D78A3"/>
    <w:rsid w:val="000D7A86"/>
    <w:rsid w:val="000E0F0A"/>
    <w:rsid w:val="000E0F31"/>
    <w:rsid w:val="000E14C9"/>
    <w:rsid w:val="000E1C32"/>
    <w:rsid w:val="000E22B8"/>
    <w:rsid w:val="000E2508"/>
    <w:rsid w:val="000E29FD"/>
    <w:rsid w:val="000E3349"/>
    <w:rsid w:val="000E45CF"/>
    <w:rsid w:val="000E4AE6"/>
    <w:rsid w:val="000E4E58"/>
    <w:rsid w:val="000E4E7E"/>
    <w:rsid w:val="000E5899"/>
    <w:rsid w:val="000E5991"/>
    <w:rsid w:val="000E59F3"/>
    <w:rsid w:val="000E665D"/>
    <w:rsid w:val="000E682F"/>
    <w:rsid w:val="000E6DF7"/>
    <w:rsid w:val="000E71F9"/>
    <w:rsid w:val="000F0D44"/>
    <w:rsid w:val="000F143D"/>
    <w:rsid w:val="000F1FD8"/>
    <w:rsid w:val="000F21CB"/>
    <w:rsid w:val="000F288E"/>
    <w:rsid w:val="000F30C1"/>
    <w:rsid w:val="000F328E"/>
    <w:rsid w:val="000F33AC"/>
    <w:rsid w:val="000F35E8"/>
    <w:rsid w:val="000F4283"/>
    <w:rsid w:val="000F4E44"/>
    <w:rsid w:val="000F525C"/>
    <w:rsid w:val="000F6B0C"/>
    <w:rsid w:val="000F77CB"/>
    <w:rsid w:val="000F7D54"/>
    <w:rsid w:val="0010004A"/>
    <w:rsid w:val="00100DD3"/>
    <w:rsid w:val="0010196A"/>
    <w:rsid w:val="00103C10"/>
    <w:rsid w:val="0010427E"/>
    <w:rsid w:val="001053B1"/>
    <w:rsid w:val="00105ACE"/>
    <w:rsid w:val="0010614B"/>
    <w:rsid w:val="00106979"/>
    <w:rsid w:val="001075D8"/>
    <w:rsid w:val="00110119"/>
    <w:rsid w:val="00110CC8"/>
    <w:rsid w:val="0011111D"/>
    <w:rsid w:val="0011151A"/>
    <w:rsid w:val="00111A6D"/>
    <w:rsid w:val="00113164"/>
    <w:rsid w:val="00113B5D"/>
    <w:rsid w:val="0011404C"/>
    <w:rsid w:val="001143EE"/>
    <w:rsid w:val="00114A0D"/>
    <w:rsid w:val="00114F59"/>
    <w:rsid w:val="001162A3"/>
    <w:rsid w:val="0012021B"/>
    <w:rsid w:val="00120ACB"/>
    <w:rsid w:val="00120E21"/>
    <w:rsid w:val="0012289A"/>
    <w:rsid w:val="0012315B"/>
    <w:rsid w:val="0012390D"/>
    <w:rsid w:val="00123EA1"/>
    <w:rsid w:val="0012477C"/>
    <w:rsid w:val="00125034"/>
    <w:rsid w:val="00126F43"/>
    <w:rsid w:val="0012781B"/>
    <w:rsid w:val="00127B02"/>
    <w:rsid w:val="00127D9C"/>
    <w:rsid w:val="001302A8"/>
    <w:rsid w:val="0013167C"/>
    <w:rsid w:val="001323FD"/>
    <w:rsid w:val="00134A1C"/>
    <w:rsid w:val="001351D2"/>
    <w:rsid w:val="00135BBF"/>
    <w:rsid w:val="00136005"/>
    <w:rsid w:val="00136650"/>
    <w:rsid w:val="00136A64"/>
    <w:rsid w:val="001371D6"/>
    <w:rsid w:val="001374B6"/>
    <w:rsid w:val="00140044"/>
    <w:rsid w:val="001413B9"/>
    <w:rsid w:val="00141D86"/>
    <w:rsid w:val="0014383C"/>
    <w:rsid w:val="00143DFA"/>
    <w:rsid w:val="00143FF4"/>
    <w:rsid w:val="001443EC"/>
    <w:rsid w:val="00144446"/>
    <w:rsid w:val="00144F83"/>
    <w:rsid w:val="00145705"/>
    <w:rsid w:val="00146334"/>
    <w:rsid w:val="00146938"/>
    <w:rsid w:val="00146D54"/>
    <w:rsid w:val="00146E18"/>
    <w:rsid w:val="00146E67"/>
    <w:rsid w:val="00147AB0"/>
    <w:rsid w:val="001512C9"/>
    <w:rsid w:val="00151323"/>
    <w:rsid w:val="001513CC"/>
    <w:rsid w:val="0015209B"/>
    <w:rsid w:val="00153014"/>
    <w:rsid w:val="00153217"/>
    <w:rsid w:val="00153B40"/>
    <w:rsid w:val="00153F74"/>
    <w:rsid w:val="00154252"/>
    <w:rsid w:val="00154637"/>
    <w:rsid w:val="0015510C"/>
    <w:rsid w:val="001552E6"/>
    <w:rsid w:val="0015549C"/>
    <w:rsid w:val="00155C7E"/>
    <w:rsid w:val="00155FFD"/>
    <w:rsid w:val="001560A8"/>
    <w:rsid w:val="00157647"/>
    <w:rsid w:val="0016023F"/>
    <w:rsid w:val="00160411"/>
    <w:rsid w:val="001607C3"/>
    <w:rsid w:val="00160D61"/>
    <w:rsid w:val="0016246F"/>
    <w:rsid w:val="00162B34"/>
    <w:rsid w:val="00163289"/>
    <w:rsid w:val="00163EB3"/>
    <w:rsid w:val="0016472E"/>
    <w:rsid w:val="0016505E"/>
    <w:rsid w:val="0016553C"/>
    <w:rsid w:val="00165EE5"/>
    <w:rsid w:val="001669E4"/>
    <w:rsid w:val="0016761B"/>
    <w:rsid w:val="00167DC4"/>
    <w:rsid w:val="001700ED"/>
    <w:rsid w:val="001707CC"/>
    <w:rsid w:val="00170AA5"/>
    <w:rsid w:val="0017150A"/>
    <w:rsid w:val="00171BB4"/>
    <w:rsid w:val="00172434"/>
    <w:rsid w:val="00172BC9"/>
    <w:rsid w:val="001746BF"/>
    <w:rsid w:val="001752A5"/>
    <w:rsid w:val="00175661"/>
    <w:rsid w:val="00175A52"/>
    <w:rsid w:val="00175E0D"/>
    <w:rsid w:val="00176173"/>
    <w:rsid w:val="00176ED1"/>
    <w:rsid w:val="0017728C"/>
    <w:rsid w:val="0017743C"/>
    <w:rsid w:val="001775E2"/>
    <w:rsid w:val="00177807"/>
    <w:rsid w:val="0017789A"/>
    <w:rsid w:val="001800D2"/>
    <w:rsid w:val="00180B49"/>
    <w:rsid w:val="00180EC9"/>
    <w:rsid w:val="001810B1"/>
    <w:rsid w:val="00182B16"/>
    <w:rsid w:val="001838AF"/>
    <w:rsid w:val="00184280"/>
    <w:rsid w:val="00184871"/>
    <w:rsid w:val="00184AB3"/>
    <w:rsid w:val="00184F5E"/>
    <w:rsid w:val="00185264"/>
    <w:rsid w:val="001854FD"/>
    <w:rsid w:val="00185552"/>
    <w:rsid w:val="00185A11"/>
    <w:rsid w:val="0018616E"/>
    <w:rsid w:val="00186802"/>
    <w:rsid w:val="00186A95"/>
    <w:rsid w:val="00186F41"/>
    <w:rsid w:val="00187378"/>
    <w:rsid w:val="001876D7"/>
    <w:rsid w:val="00187E62"/>
    <w:rsid w:val="001902B7"/>
    <w:rsid w:val="0019183D"/>
    <w:rsid w:val="0019212E"/>
    <w:rsid w:val="00192A90"/>
    <w:rsid w:val="00193974"/>
    <w:rsid w:val="00193AA0"/>
    <w:rsid w:val="00193DCF"/>
    <w:rsid w:val="001951F9"/>
    <w:rsid w:val="00195994"/>
    <w:rsid w:val="00196DDD"/>
    <w:rsid w:val="00197465"/>
    <w:rsid w:val="00197974"/>
    <w:rsid w:val="001A028E"/>
    <w:rsid w:val="001A054E"/>
    <w:rsid w:val="001A0B31"/>
    <w:rsid w:val="001A0F84"/>
    <w:rsid w:val="001A2D23"/>
    <w:rsid w:val="001A37D9"/>
    <w:rsid w:val="001A3914"/>
    <w:rsid w:val="001A45E2"/>
    <w:rsid w:val="001A481F"/>
    <w:rsid w:val="001A5772"/>
    <w:rsid w:val="001A683F"/>
    <w:rsid w:val="001A69FC"/>
    <w:rsid w:val="001A78AD"/>
    <w:rsid w:val="001B118E"/>
    <w:rsid w:val="001B132D"/>
    <w:rsid w:val="001B22DF"/>
    <w:rsid w:val="001B2649"/>
    <w:rsid w:val="001B3DBD"/>
    <w:rsid w:val="001B4493"/>
    <w:rsid w:val="001B4CB9"/>
    <w:rsid w:val="001B5753"/>
    <w:rsid w:val="001B6003"/>
    <w:rsid w:val="001B7473"/>
    <w:rsid w:val="001B777E"/>
    <w:rsid w:val="001C07A0"/>
    <w:rsid w:val="001C0C1C"/>
    <w:rsid w:val="001C0C2B"/>
    <w:rsid w:val="001C294B"/>
    <w:rsid w:val="001C2ABB"/>
    <w:rsid w:val="001C2C65"/>
    <w:rsid w:val="001C3C17"/>
    <w:rsid w:val="001C3DCE"/>
    <w:rsid w:val="001C570C"/>
    <w:rsid w:val="001C580B"/>
    <w:rsid w:val="001C5B32"/>
    <w:rsid w:val="001C5EDE"/>
    <w:rsid w:val="001C7BA8"/>
    <w:rsid w:val="001D1F00"/>
    <w:rsid w:val="001D3484"/>
    <w:rsid w:val="001D366C"/>
    <w:rsid w:val="001D48ED"/>
    <w:rsid w:val="001D49FF"/>
    <w:rsid w:val="001D55D7"/>
    <w:rsid w:val="001D5859"/>
    <w:rsid w:val="001D6D36"/>
    <w:rsid w:val="001D6FAF"/>
    <w:rsid w:val="001D7873"/>
    <w:rsid w:val="001D7DE0"/>
    <w:rsid w:val="001E086F"/>
    <w:rsid w:val="001E0D78"/>
    <w:rsid w:val="001E2617"/>
    <w:rsid w:val="001E3F85"/>
    <w:rsid w:val="001E41F9"/>
    <w:rsid w:val="001E46E2"/>
    <w:rsid w:val="001E50DB"/>
    <w:rsid w:val="001E5175"/>
    <w:rsid w:val="001E5407"/>
    <w:rsid w:val="001E6BE5"/>
    <w:rsid w:val="001E7BD7"/>
    <w:rsid w:val="001F00D9"/>
    <w:rsid w:val="001F02A3"/>
    <w:rsid w:val="001F0AB4"/>
    <w:rsid w:val="001F12A1"/>
    <w:rsid w:val="001F1B63"/>
    <w:rsid w:val="001F264D"/>
    <w:rsid w:val="001F26BB"/>
    <w:rsid w:val="001F2EC4"/>
    <w:rsid w:val="001F35A8"/>
    <w:rsid w:val="001F3701"/>
    <w:rsid w:val="001F39A1"/>
    <w:rsid w:val="001F3BB3"/>
    <w:rsid w:val="001F3E5E"/>
    <w:rsid w:val="001F42AA"/>
    <w:rsid w:val="001F58BF"/>
    <w:rsid w:val="001F5C1B"/>
    <w:rsid w:val="001F5DF3"/>
    <w:rsid w:val="001F69F1"/>
    <w:rsid w:val="001F6F89"/>
    <w:rsid w:val="001F7029"/>
    <w:rsid w:val="001F71A2"/>
    <w:rsid w:val="001F7F9D"/>
    <w:rsid w:val="00200569"/>
    <w:rsid w:val="002010E2"/>
    <w:rsid w:val="0020200D"/>
    <w:rsid w:val="00202650"/>
    <w:rsid w:val="00202B4A"/>
    <w:rsid w:val="00203116"/>
    <w:rsid w:val="002033D4"/>
    <w:rsid w:val="00204080"/>
    <w:rsid w:val="002052C7"/>
    <w:rsid w:val="002055AD"/>
    <w:rsid w:val="00205BB4"/>
    <w:rsid w:val="002064FA"/>
    <w:rsid w:val="00206B82"/>
    <w:rsid w:val="00206C56"/>
    <w:rsid w:val="002072E4"/>
    <w:rsid w:val="002109C4"/>
    <w:rsid w:val="00210D85"/>
    <w:rsid w:val="0021235B"/>
    <w:rsid w:val="00212BC6"/>
    <w:rsid w:val="0021333F"/>
    <w:rsid w:val="002136D0"/>
    <w:rsid w:val="002144EC"/>
    <w:rsid w:val="0021479D"/>
    <w:rsid w:val="0021488A"/>
    <w:rsid w:val="002148A6"/>
    <w:rsid w:val="00215F61"/>
    <w:rsid w:val="00216B84"/>
    <w:rsid w:val="00216E8D"/>
    <w:rsid w:val="00220FA1"/>
    <w:rsid w:val="00221117"/>
    <w:rsid w:val="0022129F"/>
    <w:rsid w:val="00222486"/>
    <w:rsid w:val="002224FF"/>
    <w:rsid w:val="002229CD"/>
    <w:rsid w:val="00223493"/>
    <w:rsid w:val="00224191"/>
    <w:rsid w:val="00224A7C"/>
    <w:rsid w:val="00225337"/>
    <w:rsid w:val="002269DC"/>
    <w:rsid w:val="0022795D"/>
    <w:rsid w:val="00227A3D"/>
    <w:rsid w:val="00227CD9"/>
    <w:rsid w:val="0023006A"/>
    <w:rsid w:val="00231950"/>
    <w:rsid w:val="00232223"/>
    <w:rsid w:val="00233161"/>
    <w:rsid w:val="00233F37"/>
    <w:rsid w:val="00234393"/>
    <w:rsid w:val="002353F8"/>
    <w:rsid w:val="0023597C"/>
    <w:rsid w:val="00236771"/>
    <w:rsid w:val="00236784"/>
    <w:rsid w:val="00236D73"/>
    <w:rsid w:val="0023778A"/>
    <w:rsid w:val="0023796C"/>
    <w:rsid w:val="00237EC2"/>
    <w:rsid w:val="002405F5"/>
    <w:rsid w:val="002410B1"/>
    <w:rsid w:val="002411AA"/>
    <w:rsid w:val="00241D5D"/>
    <w:rsid w:val="002429F0"/>
    <w:rsid w:val="00243B07"/>
    <w:rsid w:val="00243FAE"/>
    <w:rsid w:val="00244A45"/>
    <w:rsid w:val="00244A97"/>
    <w:rsid w:val="00244F5A"/>
    <w:rsid w:val="00245361"/>
    <w:rsid w:val="00245B93"/>
    <w:rsid w:val="00245BC1"/>
    <w:rsid w:val="00246D5D"/>
    <w:rsid w:val="00246F0F"/>
    <w:rsid w:val="00250E5B"/>
    <w:rsid w:val="00252ABC"/>
    <w:rsid w:val="00252E06"/>
    <w:rsid w:val="00253619"/>
    <w:rsid w:val="002539A8"/>
    <w:rsid w:val="002540A4"/>
    <w:rsid w:val="00254AB7"/>
    <w:rsid w:val="00255551"/>
    <w:rsid w:val="002561C5"/>
    <w:rsid w:val="002565CC"/>
    <w:rsid w:val="002570EA"/>
    <w:rsid w:val="0025728D"/>
    <w:rsid w:val="00257334"/>
    <w:rsid w:val="0025765E"/>
    <w:rsid w:val="00257D63"/>
    <w:rsid w:val="002605F4"/>
    <w:rsid w:val="00260628"/>
    <w:rsid w:val="002608B3"/>
    <w:rsid w:val="00260FB5"/>
    <w:rsid w:val="002619DA"/>
    <w:rsid w:val="00262374"/>
    <w:rsid w:val="00262619"/>
    <w:rsid w:val="00262723"/>
    <w:rsid w:val="002628A0"/>
    <w:rsid w:val="00262F89"/>
    <w:rsid w:val="00263953"/>
    <w:rsid w:val="0026463E"/>
    <w:rsid w:val="002647F6"/>
    <w:rsid w:val="00264A69"/>
    <w:rsid w:val="002651DC"/>
    <w:rsid w:val="002655FE"/>
    <w:rsid w:val="002658A3"/>
    <w:rsid w:val="0026614E"/>
    <w:rsid w:val="00266C55"/>
    <w:rsid w:val="00266E83"/>
    <w:rsid w:val="00266F0A"/>
    <w:rsid w:val="00266FAF"/>
    <w:rsid w:val="0027040C"/>
    <w:rsid w:val="002705D2"/>
    <w:rsid w:val="002709AE"/>
    <w:rsid w:val="00271B6C"/>
    <w:rsid w:val="00271ECC"/>
    <w:rsid w:val="0027227D"/>
    <w:rsid w:val="00272F7B"/>
    <w:rsid w:val="002742CA"/>
    <w:rsid w:val="00274F64"/>
    <w:rsid w:val="00275865"/>
    <w:rsid w:val="00275FF7"/>
    <w:rsid w:val="002769A5"/>
    <w:rsid w:val="00276E4E"/>
    <w:rsid w:val="00277BDB"/>
    <w:rsid w:val="00280868"/>
    <w:rsid w:val="00280D6D"/>
    <w:rsid w:val="002814BD"/>
    <w:rsid w:val="00281AF6"/>
    <w:rsid w:val="00282FCC"/>
    <w:rsid w:val="002834B1"/>
    <w:rsid w:val="00283860"/>
    <w:rsid w:val="00283D35"/>
    <w:rsid w:val="00283F4F"/>
    <w:rsid w:val="00284F69"/>
    <w:rsid w:val="00285705"/>
    <w:rsid w:val="002867BF"/>
    <w:rsid w:val="002908E4"/>
    <w:rsid w:val="00290BAE"/>
    <w:rsid w:val="00291252"/>
    <w:rsid w:val="002916E5"/>
    <w:rsid w:val="00291B67"/>
    <w:rsid w:val="00291B90"/>
    <w:rsid w:val="0029271F"/>
    <w:rsid w:val="00292BA1"/>
    <w:rsid w:val="002949D4"/>
    <w:rsid w:val="00295239"/>
    <w:rsid w:val="00297678"/>
    <w:rsid w:val="002A093E"/>
    <w:rsid w:val="002A1D19"/>
    <w:rsid w:val="002A2C38"/>
    <w:rsid w:val="002A31D6"/>
    <w:rsid w:val="002A3A49"/>
    <w:rsid w:val="002A3BF4"/>
    <w:rsid w:val="002A41A9"/>
    <w:rsid w:val="002A436C"/>
    <w:rsid w:val="002A44B3"/>
    <w:rsid w:val="002A4786"/>
    <w:rsid w:val="002A66A8"/>
    <w:rsid w:val="002B16B0"/>
    <w:rsid w:val="002B2116"/>
    <w:rsid w:val="002B23A3"/>
    <w:rsid w:val="002B24DC"/>
    <w:rsid w:val="002B2865"/>
    <w:rsid w:val="002B33C9"/>
    <w:rsid w:val="002B3E14"/>
    <w:rsid w:val="002B4F7E"/>
    <w:rsid w:val="002B53B5"/>
    <w:rsid w:val="002B54E5"/>
    <w:rsid w:val="002B6053"/>
    <w:rsid w:val="002B6724"/>
    <w:rsid w:val="002B7785"/>
    <w:rsid w:val="002C02A8"/>
    <w:rsid w:val="002C0374"/>
    <w:rsid w:val="002C0D88"/>
    <w:rsid w:val="002C1514"/>
    <w:rsid w:val="002C23A2"/>
    <w:rsid w:val="002C2C3A"/>
    <w:rsid w:val="002C333B"/>
    <w:rsid w:val="002C4990"/>
    <w:rsid w:val="002C53A7"/>
    <w:rsid w:val="002C59AF"/>
    <w:rsid w:val="002C63E0"/>
    <w:rsid w:val="002C64CE"/>
    <w:rsid w:val="002C7399"/>
    <w:rsid w:val="002C76D5"/>
    <w:rsid w:val="002C7DDA"/>
    <w:rsid w:val="002C7E5E"/>
    <w:rsid w:val="002D2814"/>
    <w:rsid w:val="002D3101"/>
    <w:rsid w:val="002D4ABC"/>
    <w:rsid w:val="002D4B23"/>
    <w:rsid w:val="002D4BF4"/>
    <w:rsid w:val="002D5732"/>
    <w:rsid w:val="002D69EC"/>
    <w:rsid w:val="002D6AE4"/>
    <w:rsid w:val="002D7E9D"/>
    <w:rsid w:val="002E0995"/>
    <w:rsid w:val="002E0E7A"/>
    <w:rsid w:val="002E1E01"/>
    <w:rsid w:val="002E24E3"/>
    <w:rsid w:val="002E2D2A"/>
    <w:rsid w:val="002E5506"/>
    <w:rsid w:val="002E5B32"/>
    <w:rsid w:val="002E66DE"/>
    <w:rsid w:val="002E692E"/>
    <w:rsid w:val="002E6B99"/>
    <w:rsid w:val="002E7002"/>
    <w:rsid w:val="002E7241"/>
    <w:rsid w:val="002E7305"/>
    <w:rsid w:val="002E76E2"/>
    <w:rsid w:val="002E7BD3"/>
    <w:rsid w:val="002F07B8"/>
    <w:rsid w:val="002F08A6"/>
    <w:rsid w:val="002F3745"/>
    <w:rsid w:val="002F43DF"/>
    <w:rsid w:val="002F51AF"/>
    <w:rsid w:val="002F5677"/>
    <w:rsid w:val="002F6F7E"/>
    <w:rsid w:val="0030008E"/>
    <w:rsid w:val="00301F6C"/>
    <w:rsid w:val="0030204A"/>
    <w:rsid w:val="00302F7C"/>
    <w:rsid w:val="0030336A"/>
    <w:rsid w:val="003034F7"/>
    <w:rsid w:val="00303903"/>
    <w:rsid w:val="00304248"/>
    <w:rsid w:val="0030432E"/>
    <w:rsid w:val="003049F4"/>
    <w:rsid w:val="003051FC"/>
    <w:rsid w:val="0030587D"/>
    <w:rsid w:val="00305D83"/>
    <w:rsid w:val="003060DE"/>
    <w:rsid w:val="00306458"/>
    <w:rsid w:val="0030647D"/>
    <w:rsid w:val="003065F8"/>
    <w:rsid w:val="003066A4"/>
    <w:rsid w:val="00306CCA"/>
    <w:rsid w:val="003074EB"/>
    <w:rsid w:val="00307702"/>
    <w:rsid w:val="003103E9"/>
    <w:rsid w:val="00310D5C"/>
    <w:rsid w:val="003117F7"/>
    <w:rsid w:val="00311BFE"/>
    <w:rsid w:val="003129CD"/>
    <w:rsid w:val="00312FD2"/>
    <w:rsid w:val="00314178"/>
    <w:rsid w:val="00315040"/>
    <w:rsid w:val="00315238"/>
    <w:rsid w:val="003155A7"/>
    <w:rsid w:val="003157ED"/>
    <w:rsid w:val="00315CEB"/>
    <w:rsid w:val="00315FEE"/>
    <w:rsid w:val="0032037F"/>
    <w:rsid w:val="003203AC"/>
    <w:rsid w:val="003208D9"/>
    <w:rsid w:val="00323068"/>
    <w:rsid w:val="00323B02"/>
    <w:rsid w:val="00325112"/>
    <w:rsid w:val="00325AC8"/>
    <w:rsid w:val="00326185"/>
    <w:rsid w:val="00327394"/>
    <w:rsid w:val="00327F6F"/>
    <w:rsid w:val="00330437"/>
    <w:rsid w:val="00331076"/>
    <w:rsid w:val="00331663"/>
    <w:rsid w:val="003318CF"/>
    <w:rsid w:val="00331A3F"/>
    <w:rsid w:val="003321E7"/>
    <w:rsid w:val="00332293"/>
    <w:rsid w:val="003324E9"/>
    <w:rsid w:val="00332871"/>
    <w:rsid w:val="00332936"/>
    <w:rsid w:val="003332AA"/>
    <w:rsid w:val="003335BD"/>
    <w:rsid w:val="00333910"/>
    <w:rsid w:val="003339FD"/>
    <w:rsid w:val="00335274"/>
    <w:rsid w:val="00335A9F"/>
    <w:rsid w:val="0033703D"/>
    <w:rsid w:val="003370EA"/>
    <w:rsid w:val="00337478"/>
    <w:rsid w:val="003379E0"/>
    <w:rsid w:val="00340091"/>
    <w:rsid w:val="00340560"/>
    <w:rsid w:val="003405CD"/>
    <w:rsid w:val="0034123B"/>
    <w:rsid w:val="00341618"/>
    <w:rsid w:val="003416D1"/>
    <w:rsid w:val="00342AA3"/>
    <w:rsid w:val="00343088"/>
    <w:rsid w:val="0034333B"/>
    <w:rsid w:val="0034344F"/>
    <w:rsid w:val="00343C39"/>
    <w:rsid w:val="00343DF9"/>
    <w:rsid w:val="00344213"/>
    <w:rsid w:val="003444C5"/>
    <w:rsid w:val="00344C3D"/>
    <w:rsid w:val="00344FC5"/>
    <w:rsid w:val="003458E8"/>
    <w:rsid w:val="00345F13"/>
    <w:rsid w:val="00346B36"/>
    <w:rsid w:val="00347251"/>
    <w:rsid w:val="00347790"/>
    <w:rsid w:val="00347792"/>
    <w:rsid w:val="003477BD"/>
    <w:rsid w:val="00347A0C"/>
    <w:rsid w:val="003506D1"/>
    <w:rsid w:val="0035073F"/>
    <w:rsid w:val="00350DD9"/>
    <w:rsid w:val="003519A7"/>
    <w:rsid w:val="0035399B"/>
    <w:rsid w:val="00355942"/>
    <w:rsid w:val="00355B86"/>
    <w:rsid w:val="00360204"/>
    <w:rsid w:val="00360A79"/>
    <w:rsid w:val="00360D3C"/>
    <w:rsid w:val="00361991"/>
    <w:rsid w:val="003644F7"/>
    <w:rsid w:val="00364BDA"/>
    <w:rsid w:val="00364C07"/>
    <w:rsid w:val="00365367"/>
    <w:rsid w:val="0036540E"/>
    <w:rsid w:val="00365AA8"/>
    <w:rsid w:val="003662B9"/>
    <w:rsid w:val="00366BCD"/>
    <w:rsid w:val="003673B9"/>
    <w:rsid w:val="00370E8B"/>
    <w:rsid w:val="00370F0C"/>
    <w:rsid w:val="0037208C"/>
    <w:rsid w:val="003728B2"/>
    <w:rsid w:val="0037345C"/>
    <w:rsid w:val="00375063"/>
    <w:rsid w:val="00375ABB"/>
    <w:rsid w:val="00375F80"/>
    <w:rsid w:val="0037676E"/>
    <w:rsid w:val="00376A86"/>
    <w:rsid w:val="00380FB1"/>
    <w:rsid w:val="00381602"/>
    <w:rsid w:val="00381B5D"/>
    <w:rsid w:val="003829EE"/>
    <w:rsid w:val="00384BF9"/>
    <w:rsid w:val="00384C3C"/>
    <w:rsid w:val="0038519B"/>
    <w:rsid w:val="00385302"/>
    <w:rsid w:val="00385466"/>
    <w:rsid w:val="00385AEC"/>
    <w:rsid w:val="00385BD6"/>
    <w:rsid w:val="00385C67"/>
    <w:rsid w:val="00386840"/>
    <w:rsid w:val="003875F5"/>
    <w:rsid w:val="0039028D"/>
    <w:rsid w:val="00391FE0"/>
    <w:rsid w:val="0039278D"/>
    <w:rsid w:val="00393C16"/>
    <w:rsid w:val="00394412"/>
    <w:rsid w:val="00394539"/>
    <w:rsid w:val="0039556A"/>
    <w:rsid w:val="0039579D"/>
    <w:rsid w:val="0039590B"/>
    <w:rsid w:val="00395E2A"/>
    <w:rsid w:val="00396C50"/>
    <w:rsid w:val="003972F9"/>
    <w:rsid w:val="00397731"/>
    <w:rsid w:val="003A0641"/>
    <w:rsid w:val="003A0B06"/>
    <w:rsid w:val="003A0C83"/>
    <w:rsid w:val="003A0E47"/>
    <w:rsid w:val="003A2152"/>
    <w:rsid w:val="003A225D"/>
    <w:rsid w:val="003A2803"/>
    <w:rsid w:val="003A2A05"/>
    <w:rsid w:val="003A2FFC"/>
    <w:rsid w:val="003A3139"/>
    <w:rsid w:val="003A3217"/>
    <w:rsid w:val="003A49C4"/>
    <w:rsid w:val="003A775D"/>
    <w:rsid w:val="003A78DA"/>
    <w:rsid w:val="003B0640"/>
    <w:rsid w:val="003B06C0"/>
    <w:rsid w:val="003B2106"/>
    <w:rsid w:val="003B22C8"/>
    <w:rsid w:val="003B2800"/>
    <w:rsid w:val="003B37FC"/>
    <w:rsid w:val="003B380F"/>
    <w:rsid w:val="003B466C"/>
    <w:rsid w:val="003B5942"/>
    <w:rsid w:val="003B5F86"/>
    <w:rsid w:val="003C10F0"/>
    <w:rsid w:val="003C16A4"/>
    <w:rsid w:val="003C1CDD"/>
    <w:rsid w:val="003C2384"/>
    <w:rsid w:val="003C2938"/>
    <w:rsid w:val="003C4268"/>
    <w:rsid w:val="003C4C6E"/>
    <w:rsid w:val="003C4CB1"/>
    <w:rsid w:val="003C6CCB"/>
    <w:rsid w:val="003D14C9"/>
    <w:rsid w:val="003D1A92"/>
    <w:rsid w:val="003D227D"/>
    <w:rsid w:val="003D2631"/>
    <w:rsid w:val="003D2693"/>
    <w:rsid w:val="003D331C"/>
    <w:rsid w:val="003D36B7"/>
    <w:rsid w:val="003D383D"/>
    <w:rsid w:val="003D51D0"/>
    <w:rsid w:val="003D5F09"/>
    <w:rsid w:val="003D60AA"/>
    <w:rsid w:val="003D62E6"/>
    <w:rsid w:val="003D76DC"/>
    <w:rsid w:val="003D7A2C"/>
    <w:rsid w:val="003D7D49"/>
    <w:rsid w:val="003E0320"/>
    <w:rsid w:val="003E03EB"/>
    <w:rsid w:val="003E0740"/>
    <w:rsid w:val="003E0959"/>
    <w:rsid w:val="003E1399"/>
    <w:rsid w:val="003E142E"/>
    <w:rsid w:val="003E1A3C"/>
    <w:rsid w:val="003E208C"/>
    <w:rsid w:val="003E339D"/>
    <w:rsid w:val="003E3971"/>
    <w:rsid w:val="003E3AD5"/>
    <w:rsid w:val="003E3EA9"/>
    <w:rsid w:val="003E4A87"/>
    <w:rsid w:val="003E4B9D"/>
    <w:rsid w:val="003E4ED8"/>
    <w:rsid w:val="003E5A8F"/>
    <w:rsid w:val="003E5FC3"/>
    <w:rsid w:val="003E743F"/>
    <w:rsid w:val="003E74D0"/>
    <w:rsid w:val="003F0FA6"/>
    <w:rsid w:val="003F10C6"/>
    <w:rsid w:val="003F1828"/>
    <w:rsid w:val="003F1F8A"/>
    <w:rsid w:val="003F2386"/>
    <w:rsid w:val="003F2D32"/>
    <w:rsid w:val="003F3AB1"/>
    <w:rsid w:val="003F3C41"/>
    <w:rsid w:val="003F3D37"/>
    <w:rsid w:val="003F4903"/>
    <w:rsid w:val="003F548D"/>
    <w:rsid w:val="003F566B"/>
    <w:rsid w:val="003F6783"/>
    <w:rsid w:val="003F7A3A"/>
    <w:rsid w:val="0040074E"/>
    <w:rsid w:val="004007A7"/>
    <w:rsid w:val="00401231"/>
    <w:rsid w:val="00401511"/>
    <w:rsid w:val="00401720"/>
    <w:rsid w:val="00401BE5"/>
    <w:rsid w:val="00403460"/>
    <w:rsid w:val="00403623"/>
    <w:rsid w:val="00403B78"/>
    <w:rsid w:val="00405E63"/>
    <w:rsid w:val="00405F6E"/>
    <w:rsid w:val="0040703E"/>
    <w:rsid w:val="004076D0"/>
    <w:rsid w:val="004101A7"/>
    <w:rsid w:val="0041067F"/>
    <w:rsid w:val="004108C8"/>
    <w:rsid w:val="00410E39"/>
    <w:rsid w:val="0041143A"/>
    <w:rsid w:val="0041184A"/>
    <w:rsid w:val="00412230"/>
    <w:rsid w:val="004132F5"/>
    <w:rsid w:val="00413602"/>
    <w:rsid w:val="00413B80"/>
    <w:rsid w:val="00414625"/>
    <w:rsid w:val="00415D22"/>
    <w:rsid w:val="00415EF2"/>
    <w:rsid w:val="00416C14"/>
    <w:rsid w:val="00416F44"/>
    <w:rsid w:val="00417064"/>
    <w:rsid w:val="004175C8"/>
    <w:rsid w:val="00417FEE"/>
    <w:rsid w:val="0042049E"/>
    <w:rsid w:val="00420662"/>
    <w:rsid w:val="004206AC"/>
    <w:rsid w:val="004216CF"/>
    <w:rsid w:val="00421AA3"/>
    <w:rsid w:val="004232B3"/>
    <w:rsid w:val="004242FA"/>
    <w:rsid w:val="00425E2F"/>
    <w:rsid w:val="00426FD0"/>
    <w:rsid w:val="0042731C"/>
    <w:rsid w:val="00427C26"/>
    <w:rsid w:val="00427FEB"/>
    <w:rsid w:val="00430DDF"/>
    <w:rsid w:val="0043153B"/>
    <w:rsid w:val="00431CCC"/>
    <w:rsid w:val="00431D9B"/>
    <w:rsid w:val="004345CA"/>
    <w:rsid w:val="00435070"/>
    <w:rsid w:val="00436B97"/>
    <w:rsid w:val="00436F85"/>
    <w:rsid w:val="004374BA"/>
    <w:rsid w:val="0043775A"/>
    <w:rsid w:val="00440889"/>
    <w:rsid w:val="00441531"/>
    <w:rsid w:val="00441947"/>
    <w:rsid w:val="004419CE"/>
    <w:rsid w:val="00442319"/>
    <w:rsid w:val="00442845"/>
    <w:rsid w:val="0044321E"/>
    <w:rsid w:val="004438C9"/>
    <w:rsid w:val="00443BBF"/>
    <w:rsid w:val="00444830"/>
    <w:rsid w:val="00444A24"/>
    <w:rsid w:val="004461B6"/>
    <w:rsid w:val="004464A3"/>
    <w:rsid w:val="00446772"/>
    <w:rsid w:val="00446A9B"/>
    <w:rsid w:val="0044765A"/>
    <w:rsid w:val="00447842"/>
    <w:rsid w:val="00450F26"/>
    <w:rsid w:val="00453A5C"/>
    <w:rsid w:val="00453C09"/>
    <w:rsid w:val="00454C04"/>
    <w:rsid w:val="00455190"/>
    <w:rsid w:val="00460059"/>
    <w:rsid w:val="00460F39"/>
    <w:rsid w:val="00461F41"/>
    <w:rsid w:val="0046256D"/>
    <w:rsid w:val="0046334F"/>
    <w:rsid w:val="00463770"/>
    <w:rsid w:val="004644A6"/>
    <w:rsid w:val="004647CC"/>
    <w:rsid w:val="004648AD"/>
    <w:rsid w:val="00464905"/>
    <w:rsid w:val="00465E7A"/>
    <w:rsid w:val="00466AB9"/>
    <w:rsid w:val="004673A8"/>
    <w:rsid w:val="00467B65"/>
    <w:rsid w:val="00467D52"/>
    <w:rsid w:val="00472E7F"/>
    <w:rsid w:val="00472F20"/>
    <w:rsid w:val="0047372F"/>
    <w:rsid w:val="00473C82"/>
    <w:rsid w:val="004750B0"/>
    <w:rsid w:val="00475E40"/>
    <w:rsid w:val="0047628F"/>
    <w:rsid w:val="00476758"/>
    <w:rsid w:val="00476D80"/>
    <w:rsid w:val="0047780F"/>
    <w:rsid w:val="00477E9B"/>
    <w:rsid w:val="0048001B"/>
    <w:rsid w:val="00480E8F"/>
    <w:rsid w:val="004811DC"/>
    <w:rsid w:val="00481EE4"/>
    <w:rsid w:val="004822E2"/>
    <w:rsid w:val="00482C39"/>
    <w:rsid w:val="00482C71"/>
    <w:rsid w:val="00484630"/>
    <w:rsid w:val="00485979"/>
    <w:rsid w:val="004904A9"/>
    <w:rsid w:val="0049064E"/>
    <w:rsid w:val="00490A14"/>
    <w:rsid w:val="00491529"/>
    <w:rsid w:val="004918B2"/>
    <w:rsid w:val="0049356E"/>
    <w:rsid w:val="004942C6"/>
    <w:rsid w:val="00494EAA"/>
    <w:rsid w:val="00495B00"/>
    <w:rsid w:val="00495E89"/>
    <w:rsid w:val="004960EE"/>
    <w:rsid w:val="0049713F"/>
    <w:rsid w:val="00497193"/>
    <w:rsid w:val="004971A6"/>
    <w:rsid w:val="004A0669"/>
    <w:rsid w:val="004A0808"/>
    <w:rsid w:val="004A0A7A"/>
    <w:rsid w:val="004A0B99"/>
    <w:rsid w:val="004A169D"/>
    <w:rsid w:val="004A1C3A"/>
    <w:rsid w:val="004A2408"/>
    <w:rsid w:val="004A3002"/>
    <w:rsid w:val="004A3DE2"/>
    <w:rsid w:val="004A3FE9"/>
    <w:rsid w:val="004A44F1"/>
    <w:rsid w:val="004A545E"/>
    <w:rsid w:val="004A6F2C"/>
    <w:rsid w:val="004A7A14"/>
    <w:rsid w:val="004B0A88"/>
    <w:rsid w:val="004B0BD1"/>
    <w:rsid w:val="004B15A1"/>
    <w:rsid w:val="004B1742"/>
    <w:rsid w:val="004B3406"/>
    <w:rsid w:val="004B34CF"/>
    <w:rsid w:val="004B3EC7"/>
    <w:rsid w:val="004B3F0F"/>
    <w:rsid w:val="004B4497"/>
    <w:rsid w:val="004B4E99"/>
    <w:rsid w:val="004B5EEE"/>
    <w:rsid w:val="004B7742"/>
    <w:rsid w:val="004B7751"/>
    <w:rsid w:val="004B77ED"/>
    <w:rsid w:val="004C0B38"/>
    <w:rsid w:val="004C0E34"/>
    <w:rsid w:val="004C11B7"/>
    <w:rsid w:val="004C20FE"/>
    <w:rsid w:val="004C4403"/>
    <w:rsid w:val="004C4619"/>
    <w:rsid w:val="004C46D1"/>
    <w:rsid w:val="004C490C"/>
    <w:rsid w:val="004C5317"/>
    <w:rsid w:val="004C63BF"/>
    <w:rsid w:val="004C6FB8"/>
    <w:rsid w:val="004C72E4"/>
    <w:rsid w:val="004C7304"/>
    <w:rsid w:val="004C777B"/>
    <w:rsid w:val="004D0792"/>
    <w:rsid w:val="004D10D6"/>
    <w:rsid w:val="004D1B39"/>
    <w:rsid w:val="004D2157"/>
    <w:rsid w:val="004D242F"/>
    <w:rsid w:val="004D2C18"/>
    <w:rsid w:val="004D4037"/>
    <w:rsid w:val="004D42F9"/>
    <w:rsid w:val="004D4DAB"/>
    <w:rsid w:val="004D4E60"/>
    <w:rsid w:val="004D5E7E"/>
    <w:rsid w:val="004D629E"/>
    <w:rsid w:val="004D68BD"/>
    <w:rsid w:val="004D6ACC"/>
    <w:rsid w:val="004D6F8A"/>
    <w:rsid w:val="004D70C4"/>
    <w:rsid w:val="004E02F5"/>
    <w:rsid w:val="004E04C4"/>
    <w:rsid w:val="004E1226"/>
    <w:rsid w:val="004E1388"/>
    <w:rsid w:val="004E27C5"/>
    <w:rsid w:val="004E30BB"/>
    <w:rsid w:val="004E341B"/>
    <w:rsid w:val="004E34DE"/>
    <w:rsid w:val="004E370C"/>
    <w:rsid w:val="004E417E"/>
    <w:rsid w:val="004E4805"/>
    <w:rsid w:val="004E6072"/>
    <w:rsid w:val="004E6141"/>
    <w:rsid w:val="004E614C"/>
    <w:rsid w:val="004E6344"/>
    <w:rsid w:val="004E6923"/>
    <w:rsid w:val="004E697F"/>
    <w:rsid w:val="004E6C01"/>
    <w:rsid w:val="004E7F1B"/>
    <w:rsid w:val="004E7FF0"/>
    <w:rsid w:val="004F0111"/>
    <w:rsid w:val="004F0743"/>
    <w:rsid w:val="004F0C4B"/>
    <w:rsid w:val="004F19D9"/>
    <w:rsid w:val="004F2437"/>
    <w:rsid w:val="004F2DB9"/>
    <w:rsid w:val="004F2EDB"/>
    <w:rsid w:val="004F476F"/>
    <w:rsid w:val="004F4983"/>
    <w:rsid w:val="004F58BC"/>
    <w:rsid w:val="004F5A47"/>
    <w:rsid w:val="004F7173"/>
    <w:rsid w:val="004F729E"/>
    <w:rsid w:val="004F78E7"/>
    <w:rsid w:val="004F7CF1"/>
    <w:rsid w:val="00500EF7"/>
    <w:rsid w:val="00501685"/>
    <w:rsid w:val="005023B3"/>
    <w:rsid w:val="005026A1"/>
    <w:rsid w:val="0050295C"/>
    <w:rsid w:val="005037BA"/>
    <w:rsid w:val="005038C4"/>
    <w:rsid w:val="00503C3F"/>
    <w:rsid w:val="005040A7"/>
    <w:rsid w:val="00505348"/>
    <w:rsid w:val="0050655C"/>
    <w:rsid w:val="00507D95"/>
    <w:rsid w:val="00507F4A"/>
    <w:rsid w:val="005102BE"/>
    <w:rsid w:val="005103EA"/>
    <w:rsid w:val="00510812"/>
    <w:rsid w:val="0051148B"/>
    <w:rsid w:val="00511899"/>
    <w:rsid w:val="00511936"/>
    <w:rsid w:val="00511C1C"/>
    <w:rsid w:val="0051241C"/>
    <w:rsid w:val="00512F40"/>
    <w:rsid w:val="00512FDB"/>
    <w:rsid w:val="00513008"/>
    <w:rsid w:val="00513CB2"/>
    <w:rsid w:val="00514022"/>
    <w:rsid w:val="00514633"/>
    <w:rsid w:val="00514B9B"/>
    <w:rsid w:val="00515297"/>
    <w:rsid w:val="00515679"/>
    <w:rsid w:val="00515E4E"/>
    <w:rsid w:val="0051607A"/>
    <w:rsid w:val="005225D3"/>
    <w:rsid w:val="005238E9"/>
    <w:rsid w:val="00523C45"/>
    <w:rsid w:val="00524237"/>
    <w:rsid w:val="005250F4"/>
    <w:rsid w:val="00525CE6"/>
    <w:rsid w:val="005262B2"/>
    <w:rsid w:val="00527CFD"/>
    <w:rsid w:val="00530394"/>
    <w:rsid w:val="00530DB4"/>
    <w:rsid w:val="0053134D"/>
    <w:rsid w:val="005318F1"/>
    <w:rsid w:val="00531BDF"/>
    <w:rsid w:val="00531E73"/>
    <w:rsid w:val="00532BF1"/>
    <w:rsid w:val="00532D3E"/>
    <w:rsid w:val="005330FB"/>
    <w:rsid w:val="0053316B"/>
    <w:rsid w:val="00533360"/>
    <w:rsid w:val="00533582"/>
    <w:rsid w:val="00533793"/>
    <w:rsid w:val="0053429F"/>
    <w:rsid w:val="005348E8"/>
    <w:rsid w:val="00534CE9"/>
    <w:rsid w:val="005369E2"/>
    <w:rsid w:val="005370C5"/>
    <w:rsid w:val="0054035C"/>
    <w:rsid w:val="00540419"/>
    <w:rsid w:val="00540590"/>
    <w:rsid w:val="00540909"/>
    <w:rsid w:val="005421C0"/>
    <w:rsid w:val="00542255"/>
    <w:rsid w:val="0054248C"/>
    <w:rsid w:val="00542F53"/>
    <w:rsid w:val="00544109"/>
    <w:rsid w:val="00545663"/>
    <w:rsid w:val="0054649D"/>
    <w:rsid w:val="00546AC3"/>
    <w:rsid w:val="00546FA4"/>
    <w:rsid w:val="00547E7E"/>
    <w:rsid w:val="005503EB"/>
    <w:rsid w:val="005509E2"/>
    <w:rsid w:val="00550D4F"/>
    <w:rsid w:val="00550EE0"/>
    <w:rsid w:val="00550F2B"/>
    <w:rsid w:val="005514B4"/>
    <w:rsid w:val="00553358"/>
    <w:rsid w:val="005534BF"/>
    <w:rsid w:val="00553779"/>
    <w:rsid w:val="0055396D"/>
    <w:rsid w:val="00553990"/>
    <w:rsid w:val="00553BE6"/>
    <w:rsid w:val="0055406D"/>
    <w:rsid w:val="00554333"/>
    <w:rsid w:val="00555416"/>
    <w:rsid w:val="00555C2C"/>
    <w:rsid w:val="00556B9E"/>
    <w:rsid w:val="0055714C"/>
    <w:rsid w:val="00557417"/>
    <w:rsid w:val="00560D99"/>
    <w:rsid w:val="00561B31"/>
    <w:rsid w:val="00561DD8"/>
    <w:rsid w:val="00561FF0"/>
    <w:rsid w:val="0056226F"/>
    <w:rsid w:val="005622A2"/>
    <w:rsid w:val="005623CC"/>
    <w:rsid w:val="00562697"/>
    <w:rsid w:val="0056317A"/>
    <w:rsid w:val="00563CFD"/>
    <w:rsid w:val="00563E9B"/>
    <w:rsid w:val="00564374"/>
    <w:rsid w:val="00564633"/>
    <w:rsid w:val="005656E3"/>
    <w:rsid w:val="005667BB"/>
    <w:rsid w:val="005703F4"/>
    <w:rsid w:val="0057042F"/>
    <w:rsid w:val="00571E0A"/>
    <w:rsid w:val="00572218"/>
    <w:rsid w:val="005737FB"/>
    <w:rsid w:val="00573C79"/>
    <w:rsid w:val="00573E11"/>
    <w:rsid w:val="0057478F"/>
    <w:rsid w:val="005747A6"/>
    <w:rsid w:val="00576303"/>
    <w:rsid w:val="00576B67"/>
    <w:rsid w:val="0058094C"/>
    <w:rsid w:val="00580B61"/>
    <w:rsid w:val="005811E8"/>
    <w:rsid w:val="0058133C"/>
    <w:rsid w:val="00581765"/>
    <w:rsid w:val="005817CC"/>
    <w:rsid w:val="00581E36"/>
    <w:rsid w:val="00582177"/>
    <w:rsid w:val="00582354"/>
    <w:rsid w:val="00582F5F"/>
    <w:rsid w:val="005834F6"/>
    <w:rsid w:val="005835C1"/>
    <w:rsid w:val="005835C9"/>
    <w:rsid w:val="0058439C"/>
    <w:rsid w:val="005858D9"/>
    <w:rsid w:val="005868CC"/>
    <w:rsid w:val="005901BC"/>
    <w:rsid w:val="00591420"/>
    <w:rsid w:val="005916AE"/>
    <w:rsid w:val="005930A4"/>
    <w:rsid w:val="00593681"/>
    <w:rsid w:val="00593CAE"/>
    <w:rsid w:val="00594562"/>
    <w:rsid w:val="005945B0"/>
    <w:rsid w:val="00594665"/>
    <w:rsid w:val="00594856"/>
    <w:rsid w:val="00594E8E"/>
    <w:rsid w:val="0059551C"/>
    <w:rsid w:val="005955E3"/>
    <w:rsid w:val="00595922"/>
    <w:rsid w:val="005971E3"/>
    <w:rsid w:val="005A0743"/>
    <w:rsid w:val="005A0777"/>
    <w:rsid w:val="005A16FD"/>
    <w:rsid w:val="005A27F2"/>
    <w:rsid w:val="005A4722"/>
    <w:rsid w:val="005A4806"/>
    <w:rsid w:val="005A49A8"/>
    <w:rsid w:val="005A4CD4"/>
    <w:rsid w:val="005A588F"/>
    <w:rsid w:val="005B00D3"/>
    <w:rsid w:val="005B0187"/>
    <w:rsid w:val="005B2291"/>
    <w:rsid w:val="005B25A9"/>
    <w:rsid w:val="005B40C3"/>
    <w:rsid w:val="005B4176"/>
    <w:rsid w:val="005B55B6"/>
    <w:rsid w:val="005B6B3D"/>
    <w:rsid w:val="005B76A0"/>
    <w:rsid w:val="005B79D9"/>
    <w:rsid w:val="005B7CC3"/>
    <w:rsid w:val="005B7D5F"/>
    <w:rsid w:val="005C0AAD"/>
    <w:rsid w:val="005C1712"/>
    <w:rsid w:val="005C1F93"/>
    <w:rsid w:val="005C30D6"/>
    <w:rsid w:val="005C3166"/>
    <w:rsid w:val="005C31A7"/>
    <w:rsid w:val="005C31BF"/>
    <w:rsid w:val="005C410B"/>
    <w:rsid w:val="005C44F6"/>
    <w:rsid w:val="005C4ABF"/>
    <w:rsid w:val="005C52C3"/>
    <w:rsid w:val="005C5851"/>
    <w:rsid w:val="005C5C89"/>
    <w:rsid w:val="005C5DBE"/>
    <w:rsid w:val="005C6418"/>
    <w:rsid w:val="005C65D6"/>
    <w:rsid w:val="005C728C"/>
    <w:rsid w:val="005C79D3"/>
    <w:rsid w:val="005C7FC1"/>
    <w:rsid w:val="005D0536"/>
    <w:rsid w:val="005D057B"/>
    <w:rsid w:val="005D0DCB"/>
    <w:rsid w:val="005D0FFF"/>
    <w:rsid w:val="005D1208"/>
    <w:rsid w:val="005D1DF4"/>
    <w:rsid w:val="005D369B"/>
    <w:rsid w:val="005D37DA"/>
    <w:rsid w:val="005D389B"/>
    <w:rsid w:val="005D4BC7"/>
    <w:rsid w:val="005D640C"/>
    <w:rsid w:val="005D64E4"/>
    <w:rsid w:val="005D6616"/>
    <w:rsid w:val="005D6C85"/>
    <w:rsid w:val="005D78D1"/>
    <w:rsid w:val="005D7C83"/>
    <w:rsid w:val="005E06EE"/>
    <w:rsid w:val="005E1123"/>
    <w:rsid w:val="005E11D4"/>
    <w:rsid w:val="005E1816"/>
    <w:rsid w:val="005E385E"/>
    <w:rsid w:val="005E608B"/>
    <w:rsid w:val="005E64BE"/>
    <w:rsid w:val="005E7ED8"/>
    <w:rsid w:val="005F2550"/>
    <w:rsid w:val="005F2A4E"/>
    <w:rsid w:val="005F3560"/>
    <w:rsid w:val="005F4447"/>
    <w:rsid w:val="005F4EAF"/>
    <w:rsid w:val="005F51D7"/>
    <w:rsid w:val="005F5499"/>
    <w:rsid w:val="005F5709"/>
    <w:rsid w:val="005F5D5F"/>
    <w:rsid w:val="005F60A0"/>
    <w:rsid w:val="005F700C"/>
    <w:rsid w:val="005F7C56"/>
    <w:rsid w:val="00601170"/>
    <w:rsid w:val="0060175A"/>
    <w:rsid w:val="0060246D"/>
    <w:rsid w:val="00603C66"/>
    <w:rsid w:val="00604AB2"/>
    <w:rsid w:val="00605A09"/>
    <w:rsid w:val="0060600D"/>
    <w:rsid w:val="0060603A"/>
    <w:rsid w:val="00606CA9"/>
    <w:rsid w:val="00606E6B"/>
    <w:rsid w:val="0060745A"/>
    <w:rsid w:val="00611DA2"/>
    <w:rsid w:val="00612967"/>
    <w:rsid w:val="00613F86"/>
    <w:rsid w:val="00614123"/>
    <w:rsid w:val="006149E6"/>
    <w:rsid w:val="006157B0"/>
    <w:rsid w:val="006158F6"/>
    <w:rsid w:val="00616070"/>
    <w:rsid w:val="00617681"/>
    <w:rsid w:val="006179C0"/>
    <w:rsid w:val="006179CA"/>
    <w:rsid w:val="00620226"/>
    <w:rsid w:val="00620395"/>
    <w:rsid w:val="00620A72"/>
    <w:rsid w:val="0062198B"/>
    <w:rsid w:val="00622984"/>
    <w:rsid w:val="0062426A"/>
    <w:rsid w:val="00624563"/>
    <w:rsid w:val="0062486B"/>
    <w:rsid w:val="00624BB0"/>
    <w:rsid w:val="00625A77"/>
    <w:rsid w:val="0062614D"/>
    <w:rsid w:val="006265FC"/>
    <w:rsid w:val="00627A45"/>
    <w:rsid w:val="006304C5"/>
    <w:rsid w:val="00630D8B"/>
    <w:rsid w:val="00633F3E"/>
    <w:rsid w:val="006345E7"/>
    <w:rsid w:val="00634A2B"/>
    <w:rsid w:val="00635BB1"/>
    <w:rsid w:val="0063637E"/>
    <w:rsid w:val="006364C0"/>
    <w:rsid w:val="00636676"/>
    <w:rsid w:val="00636AFA"/>
    <w:rsid w:val="00636F5D"/>
    <w:rsid w:val="00637225"/>
    <w:rsid w:val="00637B31"/>
    <w:rsid w:val="00637E64"/>
    <w:rsid w:val="0064038B"/>
    <w:rsid w:val="006414C9"/>
    <w:rsid w:val="0064196A"/>
    <w:rsid w:val="00641C43"/>
    <w:rsid w:val="0064260E"/>
    <w:rsid w:val="006436C2"/>
    <w:rsid w:val="00643AFA"/>
    <w:rsid w:val="00643D46"/>
    <w:rsid w:val="0064433E"/>
    <w:rsid w:val="00644B09"/>
    <w:rsid w:val="00644EC5"/>
    <w:rsid w:val="0064505E"/>
    <w:rsid w:val="00647673"/>
    <w:rsid w:val="0065055A"/>
    <w:rsid w:val="00651963"/>
    <w:rsid w:val="006519D2"/>
    <w:rsid w:val="00652845"/>
    <w:rsid w:val="006532A9"/>
    <w:rsid w:val="00653398"/>
    <w:rsid w:val="006541F3"/>
    <w:rsid w:val="006544B9"/>
    <w:rsid w:val="006549A9"/>
    <w:rsid w:val="00655CD1"/>
    <w:rsid w:val="00655D79"/>
    <w:rsid w:val="006565F3"/>
    <w:rsid w:val="006570A0"/>
    <w:rsid w:val="00660374"/>
    <w:rsid w:val="00660EE7"/>
    <w:rsid w:val="00661345"/>
    <w:rsid w:val="00662848"/>
    <w:rsid w:val="00662E68"/>
    <w:rsid w:val="00663DD8"/>
    <w:rsid w:val="00664090"/>
    <w:rsid w:val="00664A4E"/>
    <w:rsid w:val="00665A11"/>
    <w:rsid w:val="00665C03"/>
    <w:rsid w:val="00665C7B"/>
    <w:rsid w:val="00666C7D"/>
    <w:rsid w:val="0066744E"/>
    <w:rsid w:val="00667D1B"/>
    <w:rsid w:val="006704BF"/>
    <w:rsid w:val="0067098D"/>
    <w:rsid w:val="0067119A"/>
    <w:rsid w:val="006728AE"/>
    <w:rsid w:val="00673C9C"/>
    <w:rsid w:val="006742D4"/>
    <w:rsid w:val="00674361"/>
    <w:rsid w:val="00676DF0"/>
    <w:rsid w:val="00677A3F"/>
    <w:rsid w:val="00677AFC"/>
    <w:rsid w:val="00680832"/>
    <w:rsid w:val="00680CE2"/>
    <w:rsid w:val="00680ED9"/>
    <w:rsid w:val="00681B32"/>
    <w:rsid w:val="00681D2F"/>
    <w:rsid w:val="00682598"/>
    <w:rsid w:val="006828D8"/>
    <w:rsid w:val="00682962"/>
    <w:rsid w:val="006850F4"/>
    <w:rsid w:val="0068517C"/>
    <w:rsid w:val="00685C9F"/>
    <w:rsid w:val="00686842"/>
    <w:rsid w:val="0068734A"/>
    <w:rsid w:val="006902AF"/>
    <w:rsid w:val="0069085B"/>
    <w:rsid w:val="00690938"/>
    <w:rsid w:val="00690DBA"/>
    <w:rsid w:val="00692E89"/>
    <w:rsid w:val="00693025"/>
    <w:rsid w:val="00693A93"/>
    <w:rsid w:val="00693AF3"/>
    <w:rsid w:val="00694C7D"/>
    <w:rsid w:val="006958D9"/>
    <w:rsid w:val="006966CE"/>
    <w:rsid w:val="006969D5"/>
    <w:rsid w:val="00697B95"/>
    <w:rsid w:val="00697C7C"/>
    <w:rsid w:val="006A103C"/>
    <w:rsid w:val="006A1A74"/>
    <w:rsid w:val="006A1BD9"/>
    <w:rsid w:val="006A22F7"/>
    <w:rsid w:val="006A2795"/>
    <w:rsid w:val="006A34E5"/>
    <w:rsid w:val="006A3FC7"/>
    <w:rsid w:val="006A4024"/>
    <w:rsid w:val="006A5516"/>
    <w:rsid w:val="006A6EE2"/>
    <w:rsid w:val="006A7CF4"/>
    <w:rsid w:val="006A7D94"/>
    <w:rsid w:val="006A7F1A"/>
    <w:rsid w:val="006B01C1"/>
    <w:rsid w:val="006B0A04"/>
    <w:rsid w:val="006B12CA"/>
    <w:rsid w:val="006B197B"/>
    <w:rsid w:val="006B219E"/>
    <w:rsid w:val="006B2EE8"/>
    <w:rsid w:val="006B3131"/>
    <w:rsid w:val="006B5165"/>
    <w:rsid w:val="006B51DE"/>
    <w:rsid w:val="006B5C7F"/>
    <w:rsid w:val="006B6DA4"/>
    <w:rsid w:val="006B76EF"/>
    <w:rsid w:val="006C0784"/>
    <w:rsid w:val="006C07DD"/>
    <w:rsid w:val="006C109A"/>
    <w:rsid w:val="006C1F41"/>
    <w:rsid w:val="006C3190"/>
    <w:rsid w:val="006C3A35"/>
    <w:rsid w:val="006C3E03"/>
    <w:rsid w:val="006C3FDB"/>
    <w:rsid w:val="006C4173"/>
    <w:rsid w:val="006C43A5"/>
    <w:rsid w:val="006C4715"/>
    <w:rsid w:val="006C4AAC"/>
    <w:rsid w:val="006C4B9A"/>
    <w:rsid w:val="006C4DFC"/>
    <w:rsid w:val="006C554F"/>
    <w:rsid w:val="006C5D55"/>
    <w:rsid w:val="006C66ED"/>
    <w:rsid w:val="006C76B9"/>
    <w:rsid w:val="006C7778"/>
    <w:rsid w:val="006C7F95"/>
    <w:rsid w:val="006D0B8F"/>
    <w:rsid w:val="006D1D76"/>
    <w:rsid w:val="006D24E5"/>
    <w:rsid w:val="006D2569"/>
    <w:rsid w:val="006D285C"/>
    <w:rsid w:val="006D2AB1"/>
    <w:rsid w:val="006D2DD7"/>
    <w:rsid w:val="006D3C07"/>
    <w:rsid w:val="006D3F93"/>
    <w:rsid w:val="006D42DF"/>
    <w:rsid w:val="006D6C71"/>
    <w:rsid w:val="006D6D22"/>
    <w:rsid w:val="006D73BD"/>
    <w:rsid w:val="006D78C8"/>
    <w:rsid w:val="006E0921"/>
    <w:rsid w:val="006E0BE9"/>
    <w:rsid w:val="006E226A"/>
    <w:rsid w:val="006E242B"/>
    <w:rsid w:val="006E271D"/>
    <w:rsid w:val="006E288B"/>
    <w:rsid w:val="006E3069"/>
    <w:rsid w:val="006E3A0D"/>
    <w:rsid w:val="006E3E2D"/>
    <w:rsid w:val="006E4D16"/>
    <w:rsid w:val="006E521B"/>
    <w:rsid w:val="006E5471"/>
    <w:rsid w:val="006E55E7"/>
    <w:rsid w:val="006E5C03"/>
    <w:rsid w:val="006E7316"/>
    <w:rsid w:val="006E75D2"/>
    <w:rsid w:val="006E7E1F"/>
    <w:rsid w:val="006F0CD3"/>
    <w:rsid w:val="006F0EB4"/>
    <w:rsid w:val="006F1276"/>
    <w:rsid w:val="006F2894"/>
    <w:rsid w:val="006F3DC6"/>
    <w:rsid w:val="006F3F45"/>
    <w:rsid w:val="006F42A9"/>
    <w:rsid w:val="006F4F1A"/>
    <w:rsid w:val="006F55A1"/>
    <w:rsid w:val="006F5EDC"/>
    <w:rsid w:val="006F64F4"/>
    <w:rsid w:val="006F7A5A"/>
    <w:rsid w:val="00700481"/>
    <w:rsid w:val="00701E08"/>
    <w:rsid w:val="00703B90"/>
    <w:rsid w:val="00704C46"/>
    <w:rsid w:val="00704C9C"/>
    <w:rsid w:val="00705712"/>
    <w:rsid w:val="00706066"/>
    <w:rsid w:val="007064AC"/>
    <w:rsid w:val="007064B0"/>
    <w:rsid w:val="007066F4"/>
    <w:rsid w:val="00707707"/>
    <w:rsid w:val="00707AA2"/>
    <w:rsid w:val="00707BFA"/>
    <w:rsid w:val="00710105"/>
    <w:rsid w:val="007104D9"/>
    <w:rsid w:val="007121EB"/>
    <w:rsid w:val="007121EE"/>
    <w:rsid w:val="00712F80"/>
    <w:rsid w:val="0071366B"/>
    <w:rsid w:val="00713A00"/>
    <w:rsid w:val="0071459B"/>
    <w:rsid w:val="0071486F"/>
    <w:rsid w:val="00714ACF"/>
    <w:rsid w:val="00714B9D"/>
    <w:rsid w:val="00714DE1"/>
    <w:rsid w:val="00715D11"/>
    <w:rsid w:val="00716B80"/>
    <w:rsid w:val="00717B1A"/>
    <w:rsid w:val="00717BA5"/>
    <w:rsid w:val="0072103E"/>
    <w:rsid w:val="00721381"/>
    <w:rsid w:val="00722879"/>
    <w:rsid w:val="00723262"/>
    <w:rsid w:val="007249A0"/>
    <w:rsid w:val="00725012"/>
    <w:rsid w:val="007258DB"/>
    <w:rsid w:val="00725C63"/>
    <w:rsid w:val="00726230"/>
    <w:rsid w:val="0072662B"/>
    <w:rsid w:val="007268A7"/>
    <w:rsid w:val="00727613"/>
    <w:rsid w:val="007304D4"/>
    <w:rsid w:val="00730BDA"/>
    <w:rsid w:val="00730C30"/>
    <w:rsid w:val="00733353"/>
    <w:rsid w:val="00733874"/>
    <w:rsid w:val="00733D68"/>
    <w:rsid w:val="00733ECA"/>
    <w:rsid w:val="007341DD"/>
    <w:rsid w:val="00734268"/>
    <w:rsid w:val="00734454"/>
    <w:rsid w:val="007347D6"/>
    <w:rsid w:val="00734A64"/>
    <w:rsid w:val="00734D90"/>
    <w:rsid w:val="00735856"/>
    <w:rsid w:val="007363EB"/>
    <w:rsid w:val="0073681E"/>
    <w:rsid w:val="00736FDE"/>
    <w:rsid w:val="007376EE"/>
    <w:rsid w:val="00737DEF"/>
    <w:rsid w:val="0074096E"/>
    <w:rsid w:val="00741C54"/>
    <w:rsid w:val="007423AD"/>
    <w:rsid w:val="007427F9"/>
    <w:rsid w:val="0074357F"/>
    <w:rsid w:val="00743D3C"/>
    <w:rsid w:val="007451D5"/>
    <w:rsid w:val="00745733"/>
    <w:rsid w:val="00745ECB"/>
    <w:rsid w:val="00745FFA"/>
    <w:rsid w:val="00746BE7"/>
    <w:rsid w:val="007478EE"/>
    <w:rsid w:val="007479E2"/>
    <w:rsid w:val="00750BC3"/>
    <w:rsid w:val="00750C4B"/>
    <w:rsid w:val="007512A2"/>
    <w:rsid w:val="00751868"/>
    <w:rsid w:val="00751DCE"/>
    <w:rsid w:val="00751FBA"/>
    <w:rsid w:val="0075202E"/>
    <w:rsid w:val="0075253B"/>
    <w:rsid w:val="0075274E"/>
    <w:rsid w:val="007533AD"/>
    <w:rsid w:val="00753539"/>
    <w:rsid w:val="007544CF"/>
    <w:rsid w:val="00754B8E"/>
    <w:rsid w:val="00755BAC"/>
    <w:rsid w:val="007578B7"/>
    <w:rsid w:val="0075798A"/>
    <w:rsid w:val="00757BDB"/>
    <w:rsid w:val="007600C5"/>
    <w:rsid w:val="007607B7"/>
    <w:rsid w:val="00760E22"/>
    <w:rsid w:val="007612A3"/>
    <w:rsid w:val="00762498"/>
    <w:rsid w:val="00762C9A"/>
    <w:rsid w:val="00762F7C"/>
    <w:rsid w:val="00765FB6"/>
    <w:rsid w:val="00767536"/>
    <w:rsid w:val="0077047B"/>
    <w:rsid w:val="00770784"/>
    <w:rsid w:val="00771625"/>
    <w:rsid w:val="00771886"/>
    <w:rsid w:val="00771C5D"/>
    <w:rsid w:val="00771E4E"/>
    <w:rsid w:val="007728D2"/>
    <w:rsid w:val="007731A4"/>
    <w:rsid w:val="007734D0"/>
    <w:rsid w:val="00774141"/>
    <w:rsid w:val="00775959"/>
    <w:rsid w:val="0077649E"/>
    <w:rsid w:val="00776A02"/>
    <w:rsid w:val="00776F67"/>
    <w:rsid w:val="00777D2B"/>
    <w:rsid w:val="0078017D"/>
    <w:rsid w:val="00780BB2"/>
    <w:rsid w:val="00780DDB"/>
    <w:rsid w:val="00781393"/>
    <w:rsid w:val="00782CA1"/>
    <w:rsid w:val="00782E1E"/>
    <w:rsid w:val="007831AD"/>
    <w:rsid w:val="00783B9B"/>
    <w:rsid w:val="007845EC"/>
    <w:rsid w:val="00784DE6"/>
    <w:rsid w:val="00785321"/>
    <w:rsid w:val="007861C5"/>
    <w:rsid w:val="0078695D"/>
    <w:rsid w:val="00787E13"/>
    <w:rsid w:val="00790C36"/>
    <w:rsid w:val="00790EA7"/>
    <w:rsid w:val="00791C52"/>
    <w:rsid w:val="007952B6"/>
    <w:rsid w:val="0079595C"/>
    <w:rsid w:val="00795AA8"/>
    <w:rsid w:val="007961DE"/>
    <w:rsid w:val="00796303"/>
    <w:rsid w:val="0079699B"/>
    <w:rsid w:val="007A0146"/>
    <w:rsid w:val="007A018D"/>
    <w:rsid w:val="007A029B"/>
    <w:rsid w:val="007A0778"/>
    <w:rsid w:val="007A0AB9"/>
    <w:rsid w:val="007A1A35"/>
    <w:rsid w:val="007A218C"/>
    <w:rsid w:val="007A3F43"/>
    <w:rsid w:val="007A4752"/>
    <w:rsid w:val="007A54C4"/>
    <w:rsid w:val="007A5641"/>
    <w:rsid w:val="007A6C40"/>
    <w:rsid w:val="007A6D99"/>
    <w:rsid w:val="007A7264"/>
    <w:rsid w:val="007B0152"/>
    <w:rsid w:val="007B01FA"/>
    <w:rsid w:val="007B02C9"/>
    <w:rsid w:val="007B02E3"/>
    <w:rsid w:val="007B0603"/>
    <w:rsid w:val="007B0BF7"/>
    <w:rsid w:val="007B0C26"/>
    <w:rsid w:val="007B16D3"/>
    <w:rsid w:val="007B2303"/>
    <w:rsid w:val="007B234B"/>
    <w:rsid w:val="007B251F"/>
    <w:rsid w:val="007B295D"/>
    <w:rsid w:val="007B2A69"/>
    <w:rsid w:val="007B4894"/>
    <w:rsid w:val="007B4C5C"/>
    <w:rsid w:val="007B522A"/>
    <w:rsid w:val="007B56D3"/>
    <w:rsid w:val="007B5749"/>
    <w:rsid w:val="007B6585"/>
    <w:rsid w:val="007B694E"/>
    <w:rsid w:val="007B711B"/>
    <w:rsid w:val="007B79A3"/>
    <w:rsid w:val="007C02FD"/>
    <w:rsid w:val="007C0DA1"/>
    <w:rsid w:val="007C1F63"/>
    <w:rsid w:val="007C31E5"/>
    <w:rsid w:val="007C452A"/>
    <w:rsid w:val="007C5736"/>
    <w:rsid w:val="007C5D73"/>
    <w:rsid w:val="007C5D91"/>
    <w:rsid w:val="007C7F26"/>
    <w:rsid w:val="007D01C8"/>
    <w:rsid w:val="007D04F0"/>
    <w:rsid w:val="007D058B"/>
    <w:rsid w:val="007D0662"/>
    <w:rsid w:val="007D1D62"/>
    <w:rsid w:val="007D24FD"/>
    <w:rsid w:val="007D3305"/>
    <w:rsid w:val="007D4682"/>
    <w:rsid w:val="007D4C69"/>
    <w:rsid w:val="007D5C4D"/>
    <w:rsid w:val="007D605B"/>
    <w:rsid w:val="007D6859"/>
    <w:rsid w:val="007D6A0E"/>
    <w:rsid w:val="007D6FE4"/>
    <w:rsid w:val="007D7224"/>
    <w:rsid w:val="007E15AE"/>
    <w:rsid w:val="007E19BD"/>
    <w:rsid w:val="007E1AA6"/>
    <w:rsid w:val="007E2AFE"/>
    <w:rsid w:val="007E2F30"/>
    <w:rsid w:val="007E37E7"/>
    <w:rsid w:val="007E3C9F"/>
    <w:rsid w:val="007E6374"/>
    <w:rsid w:val="007E6C64"/>
    <w:rsid w:val="007F05A4"/>
    <w:rsid w:val="007F2615"/>
    <w:rsid w:val="007F2A1E"/>
    <w:rsid w:val="007F4354"/>
    <w:rsid w:val="007F4F14"/>
    <w:rsid w:val="007F503C"/>
    <w:rsid w:val="007F52E3"/>
    <w:rsid w:val="007F5586"/>
    <w:rsid w:val="007F6B4A"/>
    <w:rsid w:val="007F7A95"/>
    <w:rsid w:val="0080040B"/>
    <w:rsid w:val="00800908"/>
    <w:rsid w:val="00800AA5"/>
    <w:rsid w:val="00800D8D"/>
    <w:rsid w:val="00801010"/>
    <w:rsid w:val="00801518"/>
    <w:rsid w:val="00801BFC"/>
    <w:rsid w:val="00801CC4"/>
    <w:rsid w:val="00802090"/>
    <w:rsid w:val="00802142"/>
    <w:rsid w:val="00802FFF"/>
    <w:rsid w:val="00803369"/>
    <w:rsid w:val="00804BBC"/>
    <w:rsid w:val="00804DED"/>
    <w:rsid w:val="00805BC7"/>
    <w:rsid w:val="00805F4E"/>
    <w:rsid w:val="008060AC"/>
    <w:rsid w:val="00806A82"/>
    <w:rsid w:val="00807549"/>
    <w:rsid w:val="00807901"/>
    <w:rsid w:val="0081012F"/>
    <w:rsid w:val="0081018F"/>
    <w:rsid w:val="008117E2"/>
    <w:rsid w:val="00811DC4"/>
    <w:rsid w:val="00812150"/>
    <w:rsid w:val="0081257A"/>
    <w:rsid w:val="00812631"/>
    <w:rsid w:val="00813121"/>
    <w:rsid w:val="008137A2"/>
    <w:rsid w:val="008137E1"/>
    <w:rsid w:val="0081400F"/>
    <w:rsid w:val="00814396"/>
    <w:rsid w:val="008145F2"/>
    <w:rsid w:val="00815646"/>
    <w:rsid w:val="00815CF9"/>
    <w:rsid w:val="00816699"/>
    <w:rsid w:val="00816BCD"/>
    <w:rsid w:val="00820A66"/>
    <w:rsid w:val="00820FAF"/>
    <w:rsid w:val="0082217B"/>
    <w:rsid w:val="008228E4"/>
    <w:rsid w:val="00822DBD"/>
    <w:rsid w:val="00822F50"/>
    <w:rsid w:val="0082531C"/>
    <w:rsid w:val="00826083"/>
    <w:rsid w:val="008268BF"/>
    <w:rsid w:val="00827474"/>
    <w:rsid w:val="008277FA"/>
    <w:rsid w:val="0082798A"/>
    <w:rsid w:val="00827DF8"/>
    <w:rsid w:val="00830939"/>
    <w:rsid w:val="00831C85"/>
    <w:rsid w:val="00832B09"/>
    <w:rsid w:val="00832EFD"/>
    <w:rsid w:val="00833640"/>
    <w:rsid w:val="0083401A"/>
    <w:rsid w:val="0083459D"/>
    <w:rsid w:val="00834F9E"/>
    <w:rsid w:val="0083615C"/>
    <w:rsid w:val="00836784"/>
    <w:rsid w:val="008367A9"/>
    <w:rsid w:val="00836F20"/>
    <w:rsid w:val="00837727"/>
    <w:rsid w:val="00840175"/>
    <w:rsid w:val="00840A7C"/>
    <w:rsid w:val="00841160"/>
    <w:rsid w:val="0084145D"/>
    <w:rsid w:val="008420A3"/>
    <w:rsid w:val="008423DB"/>
    <w:rsid w:val="00842A16"/>
    <w:rsid w:val="0084338D"/>
    <w:rsid w:val="00843EF7"/>
    <w:rsid w:val="008444C2"/>
    <w:rsid w:val="00844584"/>
    <w:rsid w:val="008448F0"/>
    <w:rsid w:val="00844FE7"/>
    <w:rsid w:val="00845891"/>
    <w:rsid w:val="00847EFA"/>
    <w:rsid w:val="00850994"/>
    <w:rsid w:val="008509A4"/>
    <w:rsid w:val="00850B52"/>
    <w:rsid w:val="0085237F"/>
    <w:rsid w:val="00852BEF"/>
    <w:rsid w:val="0085310E"/>
    <w:rsid w:val="0085323F"/>
    <w:rsid w:val="00853519"/>
    <w:rsid w:val="008537B2"/>
    <w:rsid w:val="00854574"/>
    <w:rsid w:val="0085636C"/>
    <w:rsid w:val="0085784E"/>
    <w:rsid w:val="0086219D"/>
    <w:rsid w:val="00862625"/>
    <w:rsid w:val="0086280E"/>
    <w:rsid w:val="008631F7"/>
    <w:rsid w:val="00863282"/>
    <w:rsid w:val="0086334B"/>
    <w:rsid w:val="0086596E"/>
    <w:rsid w:val="008659DD"/>
    <w:rsid w:val="008661BC"/>
    <w:rsid w:val="0086682C"/>
    <w:rsid w:val="00867B12"/>
    <w:rsid w:val="00867B93"/>
    <w:rsid w:val="00867CC7"/>
    <w:rsid w:val="00867E78"/>
    <w:rsid w:val="008706EC"/>
    <w:rsid w:val="00870937"/>
    <w:rsid w:val="0087272C"/>
    <w:rsid w:val="00873D91"/>
    <w:rsid w:val="00873E96"/>
    <w:rsid w:val="00875331"/>
    <w:rsid w:val="0087574D"/>
    <w:rsid w:val="00875843"/>
    <w:rsid w:val="00875930"/>
    <w:rsid w:val="00875B39"/>
    <w:rsid w:val="00875B3C"/>
    <w:rsid w:val="00875B47"/>
    <w:rsid w:val="00875D9D"/>
    <w:rsid w:val="008760E4"/>
    <w:rsid w:val="008765BA"/>
    <w:rsid w:val="0087796D"/>
    <w:rsid w:val="00880C66"/>
    <w:rsid w:val="00880CBC"/>
    <w:rsid w:val="008812E6"/>
    <w:rsid w:val="00881C54"/>
    <w:rsid w:val="00883689"/>
    <w:rsid w:val="00884071"/>
    <w:rsid w:val="00884201"/>
    <w:rsid w:val="008842D1"/>
    <w:rsid w:val="00884854"/>
    <w:rsid w:val="008852E2"/>
    <w:rsid w:val="008856CB"/>
    <w:rsid w:val="00885AFA"/>
    <w:rsid w:val="00885BB4"/>
    <w:rsid w:val="00886379"/>
    <w:rsid w:val="00887622"/>
    <w:rsid w:val="00887FE6"/>
    <w:rsid w:val="00890389"/>
    <w:rsid w:val="0089065D"/>
    <w:rsid w:val="008906C0"/>
    <w:rsid w:val="008907A4"/>
    <w:rsid w:val="00891281"/>
    <w:rsid w:val="008919EC"/>
    <w:rsid w:val="00892361"/>
    <w:rsid w:val="00892F5B"/>
    <w:rsid w:val="00894E5D"/>
    <w:rsid w:val="00895FF6"/>
    <w:rsid w:val="00897E49"/>
    <w:rsid w:val="008A0BAD"/>
    <w:rsid w:val="008A0DC2"/>
    <w:rsid w:val="008A1495"/>
    <w:rsid w:val="008A1533"/>
    <w:rsid w:val="008A1778"/>
    <w:rsid w:val="008A2401"/>
    <w:rsid w:val="008A3422"/>
    <w:rsid w:val="008A4099"/>
    <w:rsid w:val="008A4808"/>
    <w:rsid w:val="008A4A41"/>
    <w:rsid w:val="008A4C4E"/>
    <w:rsid w:val="008A6CDE"/>
    <w:rsid w:val="008A6F54"/>
    <w:rsid w:val="008A6F69"/>
    <w:rsid w:val="008B044E"/>
    <w:rsid w:val="008B0DD1"/>
    <w:rsid w:val="008B2459"/>
    <w:rsid w:val="008B2BEB"/>
    <w:rsid w:val="008B2F9F"/>
    <w:rsid w:val="008B3A35"/>
    <w:rsid w:val="008B3C8C"/>
    <w:rsid w:val="008B3D4D"/>
    <w:rsid w:val="008B4C7D"/>
    <w:rsid w:val="008B598F"/>
    <w:rsid w:val="008B68C8"/>
    <w:rsid w:val="008B7026"/>
    <w:rsid w:val="008B7215"/>
    <w:rsid w:val="008B771D"/>
    <w:rsid w:val="008B7997"/>
    <w:rsid w:val="008C08E3"/>
    <w:rsid w:val="008C103E"/>
    <w:rsid w:val="008C1EAF"/>
    <w:rsid w:val="008C1EC0"/>
    <w:rsid w:val="008C22B0"/>
    <w:rsid w:val="008C303C"/>
    <w:rsid w:val="008C36A9"/>
    <w:rsid w:val="008C3E99"/>
    <w:rsid w:val="008C645F"/>
    <w:rsid w:val="008C7BFC"/>
    <w:rsid w:val="008D36AE"/>
    <w:rsid w:val="008D4EDC"/>
    <w:rsid w:val="008D4F7F"/>
    <w:rsid w:val="008D5C77"/>
    <w:rsid w:val="008D6A8F"/>
    <w:rsid w:val="008D6C5F"/>
    <w:rsid w:val="008D6FE7"/>
    <w:rsid w:val="008D7A9D"/>
    <w:rsid w:val="008D7DA1"/>
    <w:rsid w:val="008E0D61"/>
    <w:rsid w:val="008E13A0"/>
    <w:rsid w:val="008E1951"/>
    <w:rsid w:val="008E2167"/>
    <w:rsid w:val="008E2499"/>
    <w:rsid w:val="008E3607"/>
    <w:rsid w:val="008E397A"/>
    <w:rsid w:val="008E3CAC"/>
    <w:rsid w:val="008E3D90"/>
    <w:rsid w:val="008E46BE"/>
    <w:rsid w:val="008E4A1B"/>
    <w:rsid w:val="008E52AB"/>
    <w:rsid w:val="008E58FD"/>
    <w:rsid w:val="008E5B80"/>
    <w:rsid w:val="008E5C5E"/>
    <w:rsid w:val="008E5CB2"/>
    <w:rsid w:val="008E60E7"/>
    <w:rsid w:val="008E6CF6"/>
    <w:rsid w:val="008E766A"/>
    <w:rsid w:val="008F0E39"/>
    <w:rsid w:val="008F141E"/>
    <w:rsid w:val="008F15F6"/>
    <w:rsid w:val="008F2141"/>
    <w:rsid w:val="008F2905"/>
    <w:rsid w:val="008F34D3"/>
    <w:rsid w:val="008F3F96"/>
    <w:rsid w:val="008F43D1"/>
    <w:rsid w:val="008F5E5E"/>
    <w:rsid w:val="008F6073"/>
    <w:rsid w:val="008F659B"/>
    <w:rsid w:val="008F68A4"/>
    <w:rsid w:val="00900573"/>
    <w:rsid w:val="0090137F"/>
    <w:rsid w:val="0090215C"/>
    <w:rsid w:val="00904212"/>
    <w:rsid w:val="009109A2"/>
    <w:rsid w:val="00910DD6"/>
    <w:rsid w:val="0091173E"/>
    <w:rsid w:val="00911B7C"/>
    <w:rsid w:val="0091347B"/>
    <w:rsid w:val="00915369"/>
    <w:rsid w:val="00915E8C"/>
    <w:rsid w:val="00916423"/>
    <w:rsid w:val="009169DD"/>
    <w:rsid w:val="00917C05"/>
    <w:rsid w:val="0092102C"/>
    <w:rsid w:val="0092195F"/>
    <w:rsid w:val="00922379"/>
    <w:rsid w:val="0092295A"/>
    <w:rsid w:val="00922F5B"/>
    <w:rsid w:val="00923051"/>
    <w:rsid w:val="00924747"/>
    <w:rsid w:val="00924F9D"/>
    <w:rsid w:val="009252AB"/>
    <w:rsid w:val="0092547C"/>
    <w:rsid w:val="0092576A"/>
    <w:rsid w:val="00926063"/>
    <w:rsid w:val="0092647A"/>
    <w:rsid w:val="009267F0"/>
    <w:rsid w:val="00930101"/>
    <w:rsid w:val="009301EF"/>
    <w:rsid w:val="00931320"/>
    <w:rsid w:val="009313D3"/>
    <w:rsid w:val="00931656"/>
    <w:rsid w:val="0093171F"/>
    <w:rsid w:val="00931800"/>
    <w:rsid w:val="00932D23"/>
    <w:rsid w:val="00933EA0"/>
    <w:rsid w:val="009340BA"/>
    <w:rsid w:val="009345E6"/>
    <w:rsid w:val="00934D59"/>
    <w:rsid w:val="00934D83"/>
    <w:rsid w:val="00934D99"/>
    <w:rsid w:val="00935D6B"/>
    <w:rsid w:val="00936720"/>
    <w:rsid w:val="00936C7D"/>
    <w:rsid w:val="00936D05"/>
    <w:rsid w:val="00936D1B"/>
    <w:rsid w:val="00936E25"/>
    <w:rsid w:val="009377B7"/>
    <w:rsid w:val="00937850"/>
    <w:rsid w:val="009400F2"/>
    <w:rsid w:val="009407A2"/>
    <w:rsid w:val="00941005"/>
    <w:rsid w:val="009414F6"/>
    <w:rsid w:val="00941DF9"/>
    <w:rsid w:val="00942B5A"/>
    <w:rsid w:val="00943796"/>
    <w:rsid w:val="009437D1"/>
    <w:rsid w:val="00943829"/>
    <w:rsid w:val="00944F15"/>
    <w:rsid w:val="00945D10"/>
    <w:rsid w:val="00946556"/>
    <w:rsid w:val="00946A9D"/>
    <w:rsid w:val="00947A2B"/>
    <w:rsid w:val="009501DC"/>
    <w:rsid w:val="00950271"/>
    <w:rsid w:val="00951E5E"/>
    <w:rsid w:val="009520DB"/>
    <w:rsid w:val="009521D8"/>
    <w:rsid w:val="00953089"/>
    <w:rsid w:val="00954E33"/>
    <w:rsid w:val="009550DC"/>
    <w:rsid w:val="00955860"/>
    <w:rsid w:val="00955AC3"/>
    <w:rsid w:val="00955CDC"/>
    <w:rsid w:val="0095616C"/>
    <w:rsid w:val="009601E5"/>
    <w:rsid w:val="00960EC1"/>
    <w:rsid w:val="00960F53"/>
    <w:rsid w:val="009615E6"/>
    <w:rsid w:val="009619CD"/>
    <w:rsid w:val="0096369D"/>
    <w:rsid w:val="009654E5"/>
    <w:rsid w:val="0096553C"/>
    <w:rsid w:val="00965BDE"/>
    <w:rsid w:val="00966835"/>
    <w:rsid w:val="0096735F"/>
    <w:rsid w:val="009677C5"/>
    <w:rsid w:val="009679A3"/>
    <w:rsid w:val="009703DD"/>
    <w:rsid w:val="009704BB"/>
    <w:rsid w:val="0097068B"/>
    <w:rsid w:val="00971EB9"/>
    <w:rsid w:val="00971F75"/>
    <w:rsid w:val="009730E8"/>
    <w:rsid w:val="00973654"/>
    <w:rsid w:val="00974876"/>
    <w:rsid w:val="00974FEC"/>
    <w:rsid w:val="00975093"/>
    <w:rsid w:val="0097557B"/>
    <w:rsid w:val="00975999"/>
    <w:rsid w:val="00975DEE"/>
    <w:rsid w:val="00976421"/>
    <w:rsid w:val="009766E2"/>
    <w:rsid w:val="00976E33"/>
    <w:rsid w:val="00977C6E"/>
    <w:rsid w:val="00977C97"/>
    <w:rsid w:val="00980339"/>
    <w:rsid w:val="009808F2"/>
    <w:rsid w:val="009818F1"/>
    <w:rsid w:val="00981B1E"/>
    <w:rsid w:val="009827EE"/>
    <w:rsid w:val="009836C4"/>
    <w:rsid w:val="00983971"/>
    <w:rsid w:val="00983D8B"/>
    <w:rsid w:val="00983DF0"/>
    <w:rsid w:val="0098424F"/>
    <w:rsid w:val="0098492C"/>
    <w:rsid w:val="0098502C"/>
    <w:rsid w:val="0098609C"/>
    <w:rsid w:val="00986163"/>
    <w:rsid w:val="00986424"/>
    <w:rsid w:val="00987436"/>
    <w:rsid w:val="0098785F"/>
    <w:rsid w:val="00987B6A"/>
    <w:rsid w:val="00987EC7"/>
    <w:rsid w:val="009901A5"/>
    <w:rsid w:val="009906E5"/>
    <w:rsid w:val="0099072A"/>
    <w:rsid w:val="00991B8D"/>
    <w:rsid w:val="00991E6F"/>
    <w:rsid w:val="00991F6E"/>
    <w:rsid w:val="009926AF"/>
    <w:rsid w:val="00993D86"/>
    <w:rsid w:val="00993EBD"/>
    <w:rsid w:val="009940C9"/>
    <w:rsid w:val="0099411E"/>
    <w:rsid w:val="00994253"/>
    <w:rsid w:val="00995B9D"/>
    <w:rsid w:val="009964C6"/>
    <w:rsid w:val="009A04F7"/>
    <w:rsid w:val="009A059E"/>
    <w:rsid w:val="009A1944"/>
    <w:rsid w:val="009A1978"/>
    <w:rsid w:val="009A305A"/>
    <w:rsid w:val="009A3571"/>
    <w:rsid w:val="009A3A1D"/>
    <w:rsid w:val="009A49FE"/>
    <w:rsid w:val="009A5333"/>
    <w:rsid w:val="009A559C"/>
    <w:rsid w:val="009A5E86"/>
    <w:rsid w:val="009A7B12"/>
    <w:rsid w:val="009A7ECA"/>
    <w:rsid w:val="009A7F45"/>
    <w:rsid w:val="009B2466"/>
    <w:rsid w:val="009B35A1"/>
    <w:rsid w:val="009B35B1"/>
    <w:rsid w:val="009B3980"/>
    <w:rsid w:val="009B43E3"/>
    <w:rsid w:val="009B47E0"/>
    <w:rsid w:val="009B4CDC"/>
    <w:rsid w:val="009B53F3"/>
    <w:rsid w:val="009B567E"/>
    <w:rsid w:val="009B6100"/>
    <w:rsid w:val="009B6718"/>
    <w:rsid w:val="009B676D"/>
    <w:rsid w:val="009B6982"/>
    <w:rsid w:val="009B6BDC"/>
    <w:rsid w:val="009B6C5D"/>
    <w:rsid w:val="009B75AD"/>
    <w:rsid w:val="009C00B4"/>
    <w:rsid w:val="009C0B04"/>
    <w:rsid w:val="009C1792"/>
    <w:rsid w:val="009C21B9"/>
    <w:rsid w:val="009C23C5"/>
    <w:rsid w:val="009C2792"/>
    <w:rsid w:val="009C306E"/>
    <w:rsid w:val="009C3266"/>
    <w:rsid w:val="009C3B66"/>
    <w:rsid w:val="009C3C20"/>
    <w:rsid w:val="009C3CAB"/>
    <w:rsid w:val="009C3EBB"/>
    <w:rsid w:val="009C410B"/>
    <w:rsid w:val="009C4A97"/>
    <w:rsid w:val="009C4DED"/>
    <w:rsid w:val="009C594A"/>
    <w:rsid w:val="009C785A"/>
    <w:rsid w:val="009D0224"/>
    <w:rsid w:val="009D0D34"/>
    <w:rsid w:val="009D120F"/>
    <w:rsid w:val="009D145A"/>
    <w:rsid w:val="009D1942"/>
    <w:rsid w:val="009D1ED0"/>
    <w:rsid w:val="009D2D44"/>
    <w:rsid w:val="009D3BA1"/>
    <w:rsid w:val="009D4591"/>
    <w:rsid w:val="009D49C4"/>
    <w:rsid w:val="009D4F90"/>
    <w:rsid w:val="009D5266"/>
    <w:rsid w:val="009D5D4F"/>
    <w:rsid w:val="009D61A3"/>
    <w:rsid w:val="009D61AD"/>
    <w:rsid w:val="009D62F3"/>
    <w:rsid w:val="009D6631"/>
    <w:rsid w:val="009D6ADA"/>
    <w:rsid w:val="009D79B0"/>
    <w:rsid w:val="009D7A24"/>
    <w:rsid w:val="009E13C1"/>
    <w:rsid w:val="009E15F2"/>
    <w:rsid w:val="009E175E"/>
    <w:rsid w:val="009E224A"/>
    <w:rsid w:val="009E265D"/>
    <w:rsid w:val="009E268E"/>
    <w:rsid w:val="009E3842"/>
    <w:rsid w:val="009E453A"/>
    <w:rsid w:val="009E4A60"/>
    <w:rsid w:val="009E4B55"/>
    <w:rsid w:val="009E4CFA"/>
    <w:rsid w:val="009E4D8F"/>
    <w:rsid w:val="009E6169"/>
    <w:rsid w:val="009E6606"/>
    <w:rsid w:val="009E66A0"/>
    <w:rsid w:val="009E6D49"/>
    <w:rsid w:val="009E7AED"/>
    <w:rsid w:val="009E7DAB"/>
    <w:rsid w:val="009F1731"/>
    <w:rsid w:val="009F2471"/>
    <w:rsid w:val="009F2D9B"/>
    <w:rsid w:val="009F3331"/>
    <w:rsid w:val="009F4E59"/>
    <w:rsid w:val="009F6F52"/>
    <w:rsid w:val="009F7CC6"/>
    <w:rsid w:val="00A0018F"/>
    <w:rsid w:val="00A00734"/>
    <w:rsid w:val="00A009BD"/>
    <w:rsid w:val="00A01579"/>
    <w:rsid w:val="00A01885"/>
    <w:rsid w:val="00A01949"/>
    <w:rsid w:val="00A02638"/>
    <w:rsid w:val="00A02D78"/>
    <w:rsid w:val="00A03940"/>
    <w:rsid w:val="00A03C1C"/>
    <w:rsid w:val="00A0466A"/>
    <w:rsid w:val="00A04AA1"/>
    <w:rsid w:val="00A0735E"/>
    <w:rsid w:val="00A0753E"/>
    <w:rsid w:val="00A078AE"/>
    <w:rsid w:val="00A1069F"/>
    <w:rsid w:val="00A11095"/>
    <w:rsid w:val="00A1130B"/>
    <w:rsid w:val="00A119D3"/>
    <w:rsid w:val="00A11A40"/>
    <w:rsid w:val="00A12E40"/>
    <w:rsid w:val="00A12EC7"/>
    <w:rsid w:val="00A13AD0"/>
    <w:rsid w:val="00A13EA6"/>
    <w:rsid w:val="00A13F51"/>
    <w:rsid w:val="00A143B3"/>
    <w:rsid w:val="00A1491D"/>
    <w:rsid w:val="00A14B87"/>
    <w:rsid w:val="00A1641A"/>
    <w:rsid w:val="00A17531"/>
    <w:rsid w:val="00A175B8"/>
    <w:rsid w:val="00A17A36"/>
    <w:rsid w:val="00A20F4E"/>
    <w:rsid w:val="00A210AD"/>
    <w:rsid w:val="00A214B2"/>
    <w:rsid w:val="00A218E4"/>
    <w:rsid w:val="00A219EE"/>
    <w:rsid w:val="00A21F16"/>
    <w:rsid w:val="00A22973"/>
    <w:rsid w:val="00A23BF1"/>
    <w:rsid w:val="00A245A6"/>
    <w:rsid w:val="00A2586B"/>
    <w:rsid w:val="00A26226"/>
    <w:rsid w:val="00A26A00"/>
    <w:rsid w:val="00A27010"/>
    <w:rsid w:val="00A3015C"/>
    <w:rsid w:val="00A31033"/>
    <w:rsid w:val="00A31D78"/>
    <w:rsid w:val="00A31DDD"/>
    <w:rsid w:val="00A31F0B"/>
    <w:rsid w:val="00A329BA"/>
    <w:rsid w:val="00A33940"/>
    <w:rsid w:val="00A33C94"/>
    <w:rsid w:val="00A3528F"/>
    <w:rsid w:val="00A35A23"/>
    <w:rsid w:val="00A361DD"/>
    <w:rsid w:val="00A36BBA"/>
    <w:rsid w:val="00A3715C"/>
    <w:rsid w:val="00A3721B"/>
    <w:rsid w:val="00A37B04"/>
    <w:rsid w:val="00A40027"/>
    <w:rsid w:val="00A438D6"/>
    <w:rsid w:val="00A44E2D"/>
    <w:rsid w:val="00A45A4A"/>
    <w:rsid w:val="00A4782E"/>
    <w:rsid w:val="00A47CFA"/>
    <w:rsid w:val="00A5040E"/>
    <w:rsid w:val="00A51EAC"/>
    <w:rsid w:val="00A543AF"/>
    <w:rsid w:val="00A54DB6"/>
    <w:rsid w:val="00A54EE8"/>
    <w:rsid w:val="00A573F9"/>
    <w:rsid w:val="00A57443"/>
    <w:rsid w:val="00A574D5"/>
    <w:rsid w:val="00A60AF4"/>
    <w:rsid w:val="00A60CDE"/>
    <w:rsid w:val="00A630E2"/>
    <w:rsid w:val="00A63183"/>
    <w:rsid w:val="00A634D2"/>
    <w:rsid w:val="00A64C6D"/>
    <w:rsid w:val="00A64E53"/>
    <w:rsid w:val="00A65A11"/>
    <w:rsid w:val="00A668B4"/>
    <w:rsid w:val="00A66CB6"/>
    <w:rsid w:val="00A70C57"/>
    <w:rsid w:val="00A71CE5"/>
    <w:rsid w:val="00A72BF7"/>
    <w:rsid w:val="00A72F72"/>
    <w:rsid w:val="00A73341"/>
    <w:rsid w:val="00A73C26"/>
    <w:rsid w:val="00A74350"/>
    <w:rsid w:val="00A745E7"/>
    <w:rsid w:val="00A76848"/>
    <w:rsid w:val="00A77647"/>
    <w:rsid w:val="00A776F3"/>
    <w:rsid w:val="00A77B39"/>
    <w:rsid w:val="00A8167A"/>
    <w:rsid w:val="00A81E1B"/>
    <w:rsid w:val="00A82950"/>
    <w:rsid w:val="00A83411"/>
    <w:rsid w:val="00A83B0E"/>
    <w:rsid w:val="00A83CA8"/>
    <w:rsid w:val="00A85B0A"/>
    <w:rsid w:val="00A85E35"/>
    <w:rsid w:val="00A868B6"/>
    <w:rsid w:val="00A9065C"/>
    <w:rsid w:val="00A90B96"/>
    <w:rsid w:val="00A91776"/>
    <w:rsid w:val="00A92DC4"/>
    <w:rsid w:val="00A93325"/>
    <w:rsid w:val="00A93835"/>
    <w:rsid w:val="00A93BE2"/>
    <w:rsid w:val="00A94287"/>
    <w:rsid w:val="00A944FE"/>
    <w:rsid w:val="00A946E7"/>
    <w:rsid w:val="00A9476C"/>
    <w:rsid w:val="00A94885"/>
    <w:rsid w:val="00A9493B"/>
    <w:rsid w:val="00A95381"/>
    <w:rsid w:val="00A96EDA"/>
    <w:rsid w:val="00AA09BA"/>
    <w:rsid w:val="00AA186F"/>
    <w:rsid w:val="00AA25FF"/>
    <w:rsid w:val="00AA26F6"/>
    <w:rsid w:val="00AA2EFA"/>
    <w:rsid w:val="00AA37CA"/>
    <w:rsid w:val="00AA4552"/>
    <w:rsid w:val="00AA4A87"/>
    <w:rsid w:val="00AA5A8E"/>
    <w:rsid w:val="00AA601B"/>
    <w:rsid w:val="00AA7E68"/>
    <w:rsid w:val="00AB0025"/>
    <w:rsid w:val="00AB01C7"/>
    <w:rsid w:val="00AB1832"/>
    <w:rsid w:val="00AB1A93"/>
    <w:rsid w:val="00AB2534"/>
    <w:rsid w:val="00AB2B30"/>
    <w:rsid w:val="00AB2FF7"/>
    <w:rsid w:val="00AB31F8"/>
    <w:rsid w:val="00AB4970"/>
    <w:rsid w:val="00AB4C20"/>
    <w:rsid w:val="00AB5586"/>
    <w:rsid w:val="00AB58A9"/>
    <w:rsid w:val="00AB641D"/>
    <w:rsid w:val="00AB6442"/>
    <w:rsid w:val="00AB66DE"/>
    <w:rsid w:val="00AB7EDA"/>
    <w:rsid w:val="00AC07FD"/>
    <w:rsid w:val="00AC0818"/>
    <w:rsid w:val="00AC0B19"/>
    <w:rsid w:val="00AC0B1A"/>
    <w:rsid w:val="00AC1535"/>
    <w:rsid w:val="00AC165A"/>
    <w:rsid w:val="00AC2CFF"/>
    <w:rsid w:val="00AC31B2"/>
    <w:rsid w:val="00AC4BBF"/>
    <w:rsid w:val="00AC4CE6"/>
    <w:rsid w:val="00AC504F"/>
    <w:rsid w:val="00AC55DD"/>
    <w:rsid w:val="00AC57D7"/>
    <w:rsid w:val="00AC5B62"/>
    <w:rsid w:val="00AC6AA1"/>
    <w:rsid w:val="00AC7908"/>
    <w:rsid w:val="00AC7D7B"/>
    <w:rsid w:val="00AD004D"/>
    <w:rsid w:val="00AD0998"/>
    <w:rsid w:val="00AD10DF"/>
    <w:rsid w:val="00AD14B3"/>
    <w:rsid w:val="00AD254B"/>
    <w:rsid w:val="00AD39EF"/>
    <w:rsid w:val="00AD4BF5"/>
    <w:rsid w:val="00AD5D98"/>
    <w:rsid w:val="00AD6760"/>
    <w:rsid w:val="00AD7A80"/>
    <w:rsid w:val="00AE02EE"/>
    <w:rsid w:val="00AE14E3"/>
    <w:rsid w:val="00AE1763"/>
    <w:rsid w:val="00AE1C4A"/>
    <w:rsid w:val="00AE268A"/>
    <w:rsid w:val="00AE2835"/>
    <w:rsid w:val="00AE29D9"/>
    <w:rsid w:val="00AE2C16"/>
    <w:rsid w:val="00AE2E25"/>
    <w:rsid w:val="00AE2FBF"/>
    <w:rsid w:val="00AE4031"/>
    <w:rsid w:val="00AE452F"/>
    <w:rsid w:val="00AE4D22"/>
    <w:rsid w:val="00AE6251"/>
    <w:rsid w:val="00AE655F"/>
    <w:rsid w:val="00AE6BDF"/>
    <w:rsid w:val="00AE7340"/>
    <w:rsid w:val="00AE786B"/>
    <w:rsid w:val="00AE7DF3"/>
    <w:rsid w:val="00AF1011"/>
    <w:rsid w:val="00AF1C96"/>
    <w:rsid w:val="00AF1EED"/>
    <w:rsid w:val="00AF24E0"/>
    <w:rsid w:val="00AF3686"/>
    <w:rsid w:val="00AF4059"/>
    <w:rsid w:val="00AF4098"/>
    <w:rsid w:val="00AF4E8F"/>
    <w:rsid w:val="00AF5442"/>
    <w:rsid w:val="00AF5A49"/>
    <w:rsid w:val="00AF5EB0"/>
    <w:rsid w:val="00AF62BB"/>
    <w:rsid w:val="00AF64C3"/>
    <w:rsid w:val="00AF79AD"/>
    <w:rsid w:val="00AF7A80"/>
    <w:rsid w:val="00B00A35"/>
    <w:rsid w:val="00B00B29"/>
    <w:rsid w:val="00B01B66"/>
    <w:rsid w:val="00B01C9F"/>
    <w:rsid w:val="00B027B2"/>
    <w:rsid w:val="00B0344F"/>
    <w:rsid w:val="00B03D7A"/>
    <w:rsid w:val="00B05552"/>
    <w:rsid w:val="00B05F9D"/>
    <w:rsid w:val="00B06DBD"/>
    <w:rsid w:val="00B1023E"/>
    <w:rsid w:val="00B1118A"/>
    <w:rsid w:val="00B11681"/>
    <w:rsid w:val="00B12147"/>
    <w:rsid w:val="00B12B67"/>
    <w:rsid w:val="00B1302E"/>
    <w:rsid w:val="00B13132"/>
    <w:rsid w:val="00B13AB9"/>
    <w:rsid w:val="00B13E2F"/>
    <w:rsid w:val="00B13F2B"/>
    <w:rsid w:val="00B14913"/>
    <w:rsid w:val="00B149C4"/>
    <w:rsid w:val="00B14B6F"/>
    <w:rsid w:val="00B14D74"/>
    <w:rsid w:val="00B16455"/>
    <w:rsid w:val="00B16827"/>
    <w:rsid w:val="00B16C3F"/>
    <w:rsid w:val="00B1732C"/>
    <w:rsid w:val="00B17985"/>
    <w:rsid w:val="00B20EE0"/>
    <w:rsid w:val="00B213D4"/>
    <w:rsid w:val="00B22AE4"/>
    <w:rsid w:val="00B22CB3"/>
    <w:rsid w:val="00B22CD6"/>
    <w:rsid w:val="00B230E7"/>
    <w:rsid w:val="00B23225"/>
    <w:rsid w:val="00B248AF"/>
    <w:rsid w:val="00B25036"/>
    <w:rsid w:val="00B2678B"/>
    <w:rsid w:val="00B2682F"/>
    <w:rsid w:val="00B27E16"/>
    <w:rsid w:val="00B30DD8"/>
    <w:rsid w:val="00B324E4"/>
    <w:rsid w:val="00B32BEC"/>
    <w:rsid w:val="00B32DD7"/>
    <w:rsid w:val="00B330A7"/>
    <w:rsid w:val="00B33578"/>
    <w:rsid w:val="00B33665"/>
    <w:rsid w:val="00B34ABB"/>
    <w:rsid w:val="00B3537A"/>
    <w:rsid w:val="00B35833"/>
    <w:rsid w:val="00B35F0E"/>
    <w:rsid w:val="00B362BC"/>
    <w:rsid w:val="00B36EE2"/>
    <w:rsid w:val="00B3738F"/>
    <w:rsid w:val="00B37570"/>
    <w:rsid w:val="00B40415"/>
    <w:rsid w:val="00B404EC"/>
    <w:rsid w:val="00B40AF6"/>
    <w:rsid w:val="00B40CD8"/>
    <w:rsid w:val="00B43515"/>
    <w:rsid w:val="00B4387B"/>
    <w:rsid w:val="00B44A61"/>
    <w:rsid w:val="00B44E0D"/>
    <w:rsid w:val="00B459E1"/>
    <w:rsid w:val="00B45A01"/>
    <w:rsid w:val="00B45A8A"/>
    <w:rsid w:val="00B468E1"/>
    <w:rsid w:val="00B46EF6"/>
    <w:rsid w:val="00B47218"/>
    <w:rsid w:val="00B47569"/>
    <w:rsid w:val="00B5008A"/>
    <w:rsid w:val="00B501C7"/>
    <w:rsid w:val="00B502B1"/>
    <w:rsid w:val="00B508D4"/>
    <w:rsid w:val="00B50CE9"/>
    <w:rsid w:val="00B51367"/>
    <w:rsid w:val="00B51575"/>
    <w:rsid w:val="00B51D5D"/>
    <w:rsid w:val="00B532B4"/>
    <w:rsid w:val="00B53766"/>
    <w:rsid w:val="00B53AF4"/>
    <w:rsid w:val="00B53E48"/>
    <w:rsid w:val="00B5408A"/>
    <w:rsid w:val="00B54BAD"/>
    <w:rsid w:val="00B55245"/>
    <w:rsid w:val="00B55299"/>
    <w:rsid w:val="00B558A3"/>
    <w:rsid w:val="00B5728F"/>
    <w:rsid w:val="00B57C4A"/>
    <w:rsid w:val="00B61BBD"/>
    <w:rsid w:val="00B620A6"/>
    <w:rsid w:val="00B63534"/>
    <w:rsid w:val="00B63D63"/>
    <w:rsid w:val="00B64FDF"/>
    <w:rsid w:val="00B651CC"/>
    <w:rsid w:val="00B658F5"/>
    <w:rsid w:val="00B65C55"/>
    <w:rsid w:val="00B65E9F"/>
    <w:rsid w:val="00B66C92"/>
    <w:rsid w:val="00B67899"/>
    <w:rsid w:val="00B70282"/>
    <w:rsid w:val="00B7055B"/>
    <w:rsid w:val="00B7056E"/>
    <w:rsid w:val="00B70719"/>
    <w:rsid w:val="00B710F8"/>
    <w:rsid w:val="00B7134F"/>
    <w:rsid w:val="00B71508"/>
    <w:rsid w:val="00B71B37"/>
    <w:rsid w:val="00B728E5"/>
    <w:rsid w:val="00B72FC7"/>
    <w:rsid w:val="00B736B6"/>
    <w:rsid w:val="00B743B0"/>
    <w:rsid w:val="00B74709"/>
    <w:rsid w:val="00B7556B"/>
    <w:rsid w:val="00B7652C"/>
    <w:rsid w:val="00B76546"/>
    <w:rsid w:val="00B76F37"/>
    <w:rsid w:val="00B76FDD"/>
    <w:rsid w:val="00B779A5"/>
    <w:rsid w:val="00B77D7F"/>
    <w:rsid w:val="00B80215"/>
    <w:rsid w:val="00B80C08"/>
    <w:rsid w:val="00B80DF0"/>
    <w:rsid w:val="00B81088"/>
    <w:rsid w:val="00B81135"/>
    <w:rsid w:val="00B8141E"/>
    <w:rsid w:val="00B82365"/>
    <w:rsid w:val="00B826DE"/>
    <w:rsid w:val="00B82920"/>
    <w:rsid w:val="00B835BA"/>
    <w:rsid w:val="00B84634"/>
    <w:rsid w:val="00B84BF4"/>
    <w:rsid w:val="00B85416"/>
    <w:rsid w:val="00B86996"/>
    <w:rsid w:val="00B873EC"/>
    <w:rsid w:val="00B87728"/>
    <w:rsid w:val="00B910EA"/>
    <w:rsid w:val="00B916CA"/>
    <w:rsid w:val="00B91E4D"/>
    <w:rsid w:val="00B91FD6"/>
    <w:rsid w:val="00B93861"/>
    <w:rsid w:val="00B94982"/>
    <w:rsid w:val="00B95188"/>
    <w:rsid w:val="00B966AE"/>
    <w:rsid w:val="00B96AFF"/>
    <w:rsid w:val="00B96D04"/>
    <w:rsid w:val="00B977B1"/>
    <w:rsid w:val="00B97FF1"/>
    <w:rsid w:val="00BA0C96"/>
    <w:rsid w:val="00BA108C"/>
    <w:rsid w:val="00BA1533"/>
    <w:rsid w:val="00BA19F9"/>
    <w:rsid w:val="00BA1B74"/>
    <w:rsid w:val="00BA2094"/>
    <w:rsid w:val="00BA21FE"/>
    <w:rsid w:val="00BA3D45"/>
    <w:rsid w:val="00BA45AE"/>
    <w:rsid w:val="00BA4E66"/>
    <w:rsid w:val="00BA4F42"/>
    <w:rsid w:val="00BA5219"/>
    <w:rsid w:val="00BA557B"/>
    <w:rsid w:val="00BA5636"/>
    <w:rsid w:val="00BA643E"/>
    <w:rsid w:val="00BA646A"/>
    <w:rsid w:val="00BA6C9B"/>
    <w:rsid w:val="00BA74E0"/>
    <w:rsid w:val="00BB04C7"/>
    <w:rsid w:val="00BB062D"/>
    <w:rsid w:val="00BB0725"/>
    <w:rsid w:val="00BB0C8B"/>
    <w:rsid w:val="00BB1A01"/>
    <w:rsid w:val="00BB1A4E"/>
    <w:rsid w:val="00BB2212"/>
    <w:rsid w:val="00BB2462"/>
    <w:rsid w:val="00BB26C4"/>
    <w:rsid w:val="00BB37EC"/>
    <w:rsid w:val="00BB3C08"/>
    <w:rsid w:val="00BB3D98"/>
    <w:rsid w:val="00BB3F75"/>
    <w:rsid w:val="00BB44F2"/>
    <w:rsid w:val="00BB50FF"/>
    <w:rsid w:val="00BB5288"/>
    <w:rsid w:val="00BB67A4"/>
    <w:rsid w:val="00BB7224"/>
    <w:rsid w:val="00BB748C"/>
    <w:rsid w:val="00BB7F75"/>
    <w:rsid w:val="00BB7F84"/>
    <w:rsid w:val="00BC04A6"/>
    <w:rsid w:val="00BC0521"/>
    <w:rsid w:val="00BC0EB8"/>
    <w:rsid w:val="00BC1C2B"/>
    <w:rsid w:val="00BC216B"/>
    <w:rsid w:val="00BC26EE"/>
    <w:rsid w:val="00BC2B93"/>
    <w:rsid w:val="00BC2EB6"/>
    <w:rsid w:val="00BC324E"/>
    <w:rsid w:val="00BC41AC"/>
    <w:rsid w:val="00BC45F3"/>
    <w:rsid w:val="00BC4FB7"/>
    <w:rsid w:val="00BC575F"/>
    <w:rsid w:val="00BC6507"/>
    <w:rsid w:val="00BC76FD"/>
    <w:rsid w:val="00BC7BAB"/>
    <w:rsid w:val="00BD016D"/>
    <w:rsid w:val="00BD07B7"/>
    <w:rsid w:val="00BD0977"/>
    <w:rsid w:val="00BD1441"/>
    <w:rsid w:val="00BD1517"/>
    <w:rsid w:val="00BD1D46"/>
    <w:rsid w:val="00BD31FE"/>
    <w:rsid w:val="00BD42DA"/>
    <w:rsid w:val="00BD5286"/>
    <w:rsid w:val="00BD5499"/>
    <w:rsid w:val="00BD5516"/>
    <w:rsid w:val="00BD5E7A"/>
    <w:rsid w:val="00BD6B21"/>
    <w:rsid w:val="00BD6F08"/>
    <w:rsid w:val="00BD7DDC"/>
    <w:rsid w:val="00BE0579"/>
    <w:rsid w:val="00BE1845"/>
    <w:rsid w:val="00BE1F98"/>
    <w:rsid w:val="00BE21B8"/>
    <w:rsid w:val="00BE23A6"/>
    <w:rsid w:val="00BE252C"/>
    <w:rsid w:val="00BE3218"/>
    <w:rsid w:val="00BE366F"/>
    <w:rsid w:val="00BE4AA7"/>
    <w:rsid w:val="00BE4D00"/>
    <w:rsid w:val="00BE4F26"/>
    <w:rsid w:val="00BE5D49"/>
    <w:rsid w:val="00BE71E0"/>
    <w:rsid w:val="00BE7986"/>
    <w:rsid w:val="00BF1437"/>
    <w:rsid w:val="00BF1B5D"/>
    <w:rsid w:val="00BF290B"/>
    <w:rsid w:val="00BF2FD5"/>
    <w:rsid w:val="00BF353C"/>
    <w:rsid w:val="00BF3DEF"/>
    <w:rsid w:val="00BF61FF"/>
    <w:rsid w:val="00BF705C"/>
    <w:rsid w:val="00BF720C"/>
    <w:rsid w:val="00BF7DD8"/>
    <w:rsid w:val="00C00131"/>
    <w:rsid w:val="00C0064A"/>
    <w:rsid w:val="00C0142A"/>
    <w:rsid w:val="00C01E16"/>
    <w:rsid w:val="00C02DB8"/>
    <w:rsid w:val="00C0396C"/>
    <w:rsid w:val="00C03CE3"/>
    <w:rsid w:val="00C03CE8"/>
    <w:rsid w:val="00C048FC"/>
    <w:rsid w:val="00C04FCE"/>
    <w:rsid w:val="00C05157"/>
    <w:rsid w:val="00C05B36"/>
    <w:rsid w:val="00C05E2A"/>
    <w:rsid w:val="00C05F3E"/>
    <w:rsid w:val="00C06B34"/>
    <w:rsid w:val="00C073BD"/>
    <w:rsid w:val="00C07740"/>
    <w:rsid w:val="00C07D99"/>
    <w:rsid w:val="00C11280"/>
    <w:rsid w:val="00C11602"/>
    <w:rsid w:val="00C11D1A"/>
    <w:rsid w:val="00C11DDB"/>
    <w:rsid w:val="00C11E9F"/>
    <w:rsid w:val="00C1228A"/>
    <w:rsid w:val="00C123B8"/>
    <w:rsid w:val="00C13269"/>
    <w:rsid w:val="00C14209"/>
    <w:rsid w:val="00C15AB6"/>
    <w:rsid w:val="00C15F35"/>
    <w:rsid w:val="00C16F45"/>
    <w:rsid w:val="00C175CD"/>
    <w:rsid w:val="00C17669"/>
    <w:rsid w:val="00C176B0"/>
    <w:rsid w:val="00C176E0"/>
    <w:rsid w:val="00C2105A"/>
    <w:rsid w:val="00C21C65"/>
    <w:rsid w:val="00C230F5"/>
    <w:rsid w:val="00C23F79"/>
    <w:rsid w:val="00C24818"/>
    <w:rsid w:val="00C248F1"/>
    <w:rsid w:val="00C249BE"/>
    <w:rsid w:val="00C25136"/>
    <w:rsid w:val="00C2638D"/>
    <w:rsid w:val="00C26ACB"/>
    <w:rsid w:val="00C309A8"/>
    <w:rsid w:val="00C30FE1"/>
    <w:rsid w:val="00C31478"/>
    <w:rsid w:val="00C320E0"/>
    <w:rsid w:val="00C32321"/>
    <w:rsid w:val="00C32F37"/>
    <w:rsid w:val="00C33652"/>
    <w:rsid w:val="00C33F38"/>
    <w:rsid w:val="00C33F70"/>
    <w:rsid w:val="00C35AE2"/>
    <w:rsid w:val="00C36FD0"/>
    <w:rsid w:val="00C37190"/>
    <w:rsid w:val="00C411AD"/>
    <w:rsid w:val="00C416C3"/>
    <w:rsid w:val="00C41996"/>
    <w:rsid w:val="00C41E64"/>
    <w:rsid w:val="00C443B0"/>
    <w:rsid w:val="00C44A0F"/>
    <w:rsid w:val="00C45606"/>
    <w:rsid w:val="00C458DB"/>
    <w:rsid w:val="00C45E44"/>
    <w:rsid w:val="00C46F0A"/>
    <w:rsid w:val="00C476DB"/>
    <w:rsid w:val="00C478F0"/>
    <w:rsid w:val="00C479CA"/>
    <w:rsid w:val="00C50FBB"/>
    <w:rsid w:val="00C510B0"/>
    <w:rsid w:val="00C513F9"/>
    <w:rsid w:val="00C51E21"/>
    <w:rsid w:val="00C5253D"/>
    <w:rsid w:val="00C527E5"/>
    <w:rsid w:val="00C52A0D"/>
    <w:rsid w:val="00C54128"/>
    <w:rsid w:val="00C55268"/>
    <w:rsid w:val="00C57399"/>
    <w:rsid w:val="00C574E1"/>
    <w:rsid w:val="00C578DF"/>
    <w:rsid w:val="00C62109"/>
    <w:rsid w:val="00C6249A"/>
    <w:rsid w:val="00C648F5"/>
    <w:rsid w:val="00C6571C"/>
    <w:rsid w:val="00C65789"/>
    <w:rsid w:val="00C66AF0"/>
    <w:rsid w:val="00C6705F"/>
    <w:rsid w:val="00C674F6"/>
    <w:rsid w:val="00C71FC7"/>
    <w:rsid w:val="00C72815"/>
    <w:rsid w:val="00C72921"/>
    <w:rsid w:val="00C734EF"/>
    <w:rsid w:val="00C747E5"/>
    <w:rsid w:val="00C75208"/>
    <w:rsid w:val="00C75AFD"/>
    <w:rsid w:val="00C75CA4"/>
    <w:rsid w:val="00C75CD7"/>
    <w:rsid w:val="00C762A0"/>
    <w:rsid w:val="00C76AC3"/>
    <w:rsid w:val="00C80B22"/>
    <w:rsid w:val="00C82111"/>
    <w:rsid w:val="00C82E14"/>
    <w:rsid w:val="00C8339A"/>
    <w:rsid w:val="00C834F0"/>
    <w:rsid w:val="00C83786"/>
    <w:rsid w:val="00C842A2"/>
    <w:rsid w:val="00C84579"/>
    <w:rsid w:val="00C85963"/>
    <w:rsid w:val="00C8645A"/>
    <w:rsid w:val="00C86487"/>
    <w:rsid w:val="00C86614"/>
    <w:rsid w:val="00C86D52"/>
    <w:rsid w:val="00C90420"/>
    <w:rsid w:val="00C9076C"/>
    <w:rsid w:val="00C910F9"/>
    <w:rsid w:val="00C93002"/>
    <w:rsid w:val="00C938FF"/>
    <w:rsid w:val="00C93FCF"/>
    <w:rsid w:val="00C942D9"/>
    <w:rsid w:val="00C9521F"/>
    <w:rsid w:val="00CA0189"/>
    <w:rsid w:val="00CA045A"/>
    <w:rsid w:val="00CA0820"/>
    <w:rsid w:val="00CA2B27"/>
    <w:rsid w:val="00CA3898"/>
    <w:rsid w:val="00CA3FBB"/>
    <w:rsid w:val="00CA426D"/>
    <w:rsid w:val="00CA442E"/>
    <w:rsid w:val="00CA4F3A"/>
    <w:rsid w:val="00CA55FF"/>
    <w:rsid w:val="00CA60C0"/>
    <w:rsid w:val="00CA736D"/>
    <w:rsid w:val="00CA74FD"/>
    <w:rsid w:val="00CB02A2"/>
    <w:rsid w:val="00CB0936"/>
    <w:rsid w:val="00CB14E6"/>
    <w:rsid w:val="00CB19BF"/>
    <w:rsid w:val="00CB1B6F"/>
    <w:rsid w:val="00CB22AF"/>
    <w:rsid w:val="00CB236C"/>
    <w:rsid w:val="00CB2906"/>
    <w:rsid w:val="00CB2ABE"/>
    <w:rsid w:val="00CB31AA"/>
    <w:rsid w:val="00CB32B6"/>
    <w:rsid w:val="00CB3C8C"/>
    <w:rsid w:val="00CB54E7"/>
    <w:rsid w:val="00CB5E99"/>
    <w:rsid w:val="00CB61DA"/>
    <w:rsid w:val="00CB705C"/>
    <w:rsid w:val="00CB75C9"/>
    <w:rsid w:val="00CB7DA5"/>
    <w:rsid w:val="00CC0140"/>
    <w:rsid w:val="00CC0378"/>
    <w:rsid w:val="00CC2791"/>
    <w:rsid w:val="00CC3781"/>
    <w:rsid w:val="00CC4984"/>
    <w:rsid w:val="00CC58E2"/>
    <w:rsid w:val="00CC5DF1"/>
    <w:rsid w:val="00CC77A8"/>
    <w:rsid w:val="00CD04DD"/>
    <w:rsid w:val="00CD0C63"/>
    <w:rsid w:val="00CD1D39"/>
    <w:rsid w:val="00CD29D4"/>
    <w:rsid w:val="00CD2E72"/>
    <w:rsid w:val="00CD2F6B"/>
    <w:rsid w:val="00CD30BB"/>
    <w:rsid w:val="00CD3844"/>
    <w:rsid w:val="00CD4B2A"/>
    <w:rsid w:val="00CD53F3"/>
    <w:rsid w:val="00CD6202"/>
    <w:rsid w:val="00CD6A59"/>
    <w:rsid w:val="00CE02C7"/>
    <w:rsid w:val="00CE2EC4"/>
    <w:rsid w:val="00CE300A"/>
    <w:rsid w:val="00CE302C"/>
    <w:rsid w:val="00CE379A"/>
    <w:rsid w:val="00CE3CA3"/>
    <w:rsid w:val="00CE40CA"/>
    <w:rsid w:val="00CE483F"/>
    <w:rsid w:val="00CE489F"/>
    <w:rsid w:val="00CE4DBC"/>
    <w:rsid w:val="00CE51FD"/>
    <w:rsid w:val="00CE57D1"/>
    <w:rsid w:val="00CE6D2E"/>
    <w:rsid w:val="00CE74DA"/>
    <w:rsid w:val="00CF03D7"/>
    <w:rsid w:val="00CF0C18"/>
    <w:rsid w:val="00CF16A5"/>
    <w:rsid w:val="00CF1BFB"/>
    <w:rsid w:val="00CF3944"/>
    <w:rsid w:val="00CF39E6"/>
    <w:rsid w:val="00CF3D18"/>
    <w:rsid w:val="00CF4B54"/>
    <w:rsid w:val="00CF51AF"/>
    <w:rsid w:val="00CF6B15"/>
    <w:rsid w:val="00CF6FD0"/>
    <w:rsid w:val="00CF706C"/>
    <w:rsid w:val="00CF7113"/>
    <w:rsid w:val="00CF7432"/>
    <w:rsid w:val="00CF7535"/>
    <w:rsid w:val="00D0027E"/>
    <w:rsid w:val="00D00D91"/>
    <w:rsid w:val="00D00DD6"/>
    <w:rsid w:val="00D0128F"/>
    <w:rsid w:val="00D02652"/>
    <w:rsid w:val="00D0265B"/>
    <w:rsid w:val="00D02780"/>
    <w:rsid w:val="00D02806"/>
    <w:rsid w:val="00D0321F"/>
    <w:rsid w:val="00D0377E"/>
    <w:rsid w:val="00D05555"/>
    <w:rsid w:val="00D05A25"/>
    <w:rsid w:val="00D06DA6"/>
    <w:rsid w:val="00D073BE"/>
    <w:rsid w:val="00D07600"/>
    <w:rsid w:val="00D103C4"/>
    <w:rsid w:val="00D126E3"/>
    <w:rsid w:val="00D13F77"/>
    <w:rsid w:val="00D15118"/>
    <w:rsid w:val="00D162C0"/>
    <w:rsid w:val="00D177AE"/>
    <w:rsid w:val="00D17AC6"/>
    <w:rsid w:val="00D17FCC"/>
    <w:rsid w:val="00D2030D"/>
    <w:rsid w:val="00D20E19"/>
    <w:rsid w:val="00D211E2"/>
    <w:rsid w:val="00D21E98"/>
    <w:rsid w:val="00D22520"/>
    <w:rsid w:val="00D244B7"/>
    <w:rsid w:val="00D25396"/>
    <w:rsid w:val="00D253E5"/>
    <w:rsid w:val="00D25599"/>
    <w:rsid w:val="00D25688"/>
    <w:rsid w:val="00D25ABD"/>
    <w:rsid w:val="00D278E1"/>
    <w:rsid w:val="00D30CF1"/>
    <w:rsid w:val="00D311A5"/>
    <w:rsid w:val="00D328A8"/>
    <w:rsid w:val="00D329DF"/>
    <w:rsid w:val="00D3320E"/>
    <w:rsid w:val="00D33B5A"/>
    <w:rsid w:val="00D33D90"/>
    <w:rsid w:val="00D33E85"/>
    <w:rsid w:val="00D34E7A"/>
    <w:rsid w:val="00D352AA"/>
    <w:rsid w:val="00D35552"/>
    <w:rsid w:val="00D3567B"/>
    <w:rsid w:val="00D40A4F"/>
    <w:rsid w:val="00D41822"/>
    <w:rsid w:val="00D41E89"/>
    <w:rsid w:val="00D428D8"/>
    <w:rsid w:val="00D432A9"/>
    <w:rsid w:val="00D45CF6"/>
    <w:rsid w:val="00D45D6F"/>
    <w:rsid w:val="00D46AA1"/>
    <w:rsid w:val="00D476E5"/>
    <w:rsid w:val="00D47BA5"/>
    <w:rsid w:val="00D5173E"/>
    <w:rsid w:val="00D52602"/>
    <w:rsid w:val="00D530FB"/>
    <w:rsid w:val="00D53423"/>
    <w:rsid w:val="00D53B68"/>
    <w:rsid w:val="00D53CED"/>
    <w:rsid w:val="00D54D8D"/>
    <w:rsid w:val="00D5618D"/>
    <w:rsid w:val="00D57692"/>
    <w:rsid w:val="00D579A1"/>
    <w:rsid w:val="00D57D8A"/>
    <w:rsid w:val="00D60B24"/>
    <w:rsid w:val="00D60CE1"/>
    <w:rsid w:val="00D60CEE"/>
    <w:rsid w:val="00D60E60"/>
    <w:rsid w:val="00D60E80"/>
    <w:rsid w:val="00D61E0D"/>
    <w:rsid w:val="00D62011"/>
    <w:rsid w:val="00D62682"/>
    <w:rsid w:val="00D62B5D"/>
    <w:rsid w:val="00D62C95"/>
    <w:rsid w:val="00D62FD7"/>
    <w:rsid w:val="00D63F62"/>
    <w:rsid w:val="00D6432A"/>
    <w:rsid w:val="00D648EB"/>
    <w:rsid w:val="00D6685D"/>
    <w:rsid w:val="00D678B0"/>
    <w:rsid w:val="00D67B11"/>
    <w:rsid w:val="00D67E49"/>
    <w:rsid w:val="00D70B7F"/>
    <w:rsid w:val="00D711D8"/>
    <w:rsid w:val="00D71737"/>
    <w:rsid w:val="00D72550"/>
    <w:rsid w:val="00D7264E"/>
    <w:rsid w:val="00D72DBD"/>
    <w:rsid w:val="00D73068"/>
    <w:rsid w:val="00D730EE"/>
    <w:rsid w:val="00D73D13"/>
    <w:rsid w:val="00D740F7"/>
    <w:rsid w:val="00D759FB"/>
    <w:rsid w:val="00D75F8F"/>
    <w:rsid w:val="00D76B58"/>
    <w:rsid w:val="00D76CCA"/>
    <w:rsid w:val="00D76D13"/>
    <w:rsid w:val="00D77418"/>
    <w:rsid w:val="00D80439"/>
    <w:rsid w:val="00D808A3"/>
    <w:rsid w:val="00D8173D"/>
    <w:rsid w:val="00D81E38"/>
    <w:rsid w:val="00D82175"/>
    <w:rsid w:val="00D840C6"/>
    <w:rsid w:val="00D841A9"/>
    <w:rsid w:val="00D84ACF"/>
    <w:rsid w:val="00D85816"/>
    <w:rsid w:val="00D8581F"/>
    <w:rsid w:val="00D8709D"/>
    <w:rsid w:val="00D870A3"/>
    <w:rsid w:val="00D87E52"/>
    <w:rsid w:val="00D903BF"/>
    <w:rsid w:val="00D90BE3"/>
    <w:rsid w:val="00D90D0B"/>
    <w:rsid w:val="00D93AFF"/>
    <w:rsid w:val="00D950F0"/>
    <w:rsid w:val="00D951F8"/>
    <w:rsid w:val="00D95862"/>
    <w:rsid w:val="00D95E3B"/>
    <w:rsid w:val="00D96343"/>
    <w:rsid w:val="00D96F22"/>
    <w:rsid w:val="00D96F70"/>
    <w:rsid w:val="00DA0318"/>
    <w:rsid w:val="00DA09CF"/>
    <w:rsid w:val="00DA1968"/>
    <w:rsid w:val="00DA25D7"/>
    <w:rsid w:val="00DA267E"/>
    <w:rsid w:val="00DA2B9D"/>
    <w:rsid w:val="00DA2C96"/>
    <w:rsid w:val="00DA3AAD"/>
    <w:rsid w:val="00DA5A11"/>
    <w:rsid w:val="00DA611D"/>
    <w:rsid w:val="00DA641E"/>
    <w:rsid w:val="00DA677D"/>
    <w:rsid w:val="00DA7201"/>
    <w:rsid w:val="00DA7706"/>
    <w:rsid w:val="00DA7AD2"/>
    <w:rsid w:val="00DB0898"/>
    <w:rsid w:val="00DB0BBF"/>
    <w:rsid w:val="00DB1F11"/>
    <w:rsid w:val="00DB2134"/>
    <w:rsid w:val="00DB25FB"/>
    <w:rsid w:val="00DB3168"/>
    <w:rsid w:val="00DB35D7"/>
    <w:rsid w:val="00DB4025"/>
    <w:rsid w:val="00DB44A7"/>
    <w:rsid w:val="00DB59FE"/>
    <w:rsid w:val="00DB6903"/>
    <w:rsid w:val="00DB6A01"/>
    <w:rsid w:val="00DB768F"/>
    <w:rsid w:val="00DC02B7"/>
    <w:rsid w:val="00DC055B"/>
    <w:rsid w:val="00DC1034"/>
    <w:rsid w:val="00DC1625"/>
    <w:rsid w:val="00DC2B57"/>
    <w:rsid w:val="00DC4861"/>
    <w:rsid w:val="00DC4A05"/>
    <w:rsid w:val="00DC4AD0"/>
    <w:rsid w:val="00DC54F3"/>
    <w:rsid w:val="00DC5606"/>
    <w:rsid w:val="00DC5AD5"/>
    <w:rsid w:val="00DC5CA3"/>
    <w:rsid w:val="00DC6333"/>
    <w:rsid w:val="00DC7B72"/>
    <w:rsid w:val="00DC7C23"/>
    <w:rsid w:val="00DD0278"/>
    <w:rsid w:val="00DD052B"/>
    <w:rsid w:val="00DD0D6B"/>
    <w:rsid w:val="00DD15FF"/>
    <w:rsid w:val="00DD1675"/>
    <w:rsid w:val="00DD1C87"/>
    <w:rsid w:val="00DD23EF"/>
    <w:rsid w:val="00DD398C"/>
    <w:rsid w:val="00DD431D"/>
    <w:rsid w:val="00DD45D1"/>
    <w:rsid w:val="00DD634A"/>
    <w:rsid w:val="00DD645E"/>
    <w:rsid w:val="00DD7F13"/>
    <w:rsid w:val="00DE03D6"/>
    <w:rsid w:val="00DE133A"/>
    <w:rsid w:val="00DE1C07"/>
    <w:rsid w:val="00DE1D59"/>
    <w:rsid w:val="00DE24A0"/>
    <w:rsid w:val="00DE560F"/>
    <w:rsid w:val="00DE6196"/>
    <w:rsid w:val="00DE6FC8"/>
    <w:rsid w:val="00DE7530"/>
    <w:rsid w:val="00DE7718"/>
    <w:rsid w:val="00DF0385"/>
    <w:rsid w:val="00DF063E"/>
    <w:rsid w:val="00DF0756"/>
    <w:rsid w:val="00DF0F2F"/>
    <w:rsid w:val="00DF11F8"/>
    <w:rsid w:val="00DF14FA"/>
    <w:rsid w:val="00DF5072"/>
    <w:rsid w:val="00DF55C5"/>
    <w:rsid w:val="00DF611A"/>
    <w:rsid w:val="00DF629C"/>
    <w:rsid w:val="00DF6628"/>
    <w:rsid w:val="00DF7A10"/>
    <w:rsid w:val="00E000A4"/>
    <w:rsid w:val="00E00BB6"/>
    <w:rsid w:val="00E01B65"/>
    <w:rsid w:val="00E01FFD"/>
    <w:rsid w:val="00E02141"/>
    <w:rsid w:val="00E02260"/>
    <w:rsid w:val="00E0289D"/>
    <w:rsid w:val="00E02F25"/>
    <w:rsid w:val="00E02F92"/>
    <w:rsid w:val="00E040E8"/>
    <w:rsid w:val="00E04C8F"/>
    <w:rsid w:val="00E04F41"/>
    <w:rsid w:val="00E05015"/>
    <w:rsid w:val="00E05C74"/>
    <w:rsid w:val="00E06329"/>
    <w:rsid w:val="00E06605"/>
    <w:rsid w:val="00E0675F"/>
    <w:rsid w:val="00E0780C"/>
    <w:rsid w:val="00E10044"/>
    <w:rsid w:val="00E10921"/>
    <w:rsid w:val="00E1293D"/>
    <w:rsid w:val="00E131E7"/>
    <w:rsid w:val="00E135BE"/>
    <w:rsid w:val="00E1410C"/>
    <w:rsid w:val="00E1443B"/>
    <w:rsid w:val="00E14F08"/>
    <w:rsid w:val="00E179DC"/>
    <w:rsid w:val="00E21800"/>
    <w:rsid w:val="00E22A63"/>
    <w:rsid w:val="00E22E58"/>
    <w:rsid w:val="00E23ADE"/>
    <w:rsid w:val="00E23E46"/>
    <w:rsid w:val="00E24438"/>
    <w:rsid w:val="00E24A64"/>
    <w:rsid w:val="00E258DC"/>
    <w:rsid w:val="00E25F8A"/>
    <w:rsid w:val="00E264D8"/>
    <w:rsid w:val="00E2671C"/>
    <w:rsid w:val="00E268A9"/>
    <w:rsid w:val="00E26B62"/>
    <w:rsid w:val="00E30028"/>
    <w:rsid w:val="00E30059"/>
    <w:rsid w:val="00E30743"/>
    <w:rsid w:val="00E31BA4"/>
    <w:rsid w:val="00E328D2"/>
    <w:rsid w:val="00E32EEC"/>
    <w:rsid w:val="00E34880"/>
    <w:rsid w:val="00E36234"/>
    <w:rsid w:val="00E36553"/>
    <w:rsid w:val="00E37791"/>
    <w:rsid w:val="00E40AA7"/>
    <w:rsid w:val="00E42A2D"/>
    <w:rsid w:val="00E43178"/>
    <w:rsid w:val="00E43C64"/>
    <w:rsid w:val="00E44308"/>
    <w:rsid w:val="00E444AA"/>
    <w:rsid w:val="00E449A2"/>
    <w:rsid w:val="00E44F76"/>
    <w:rsid w:val="00E45ECB"/>
    <w:rsid w:val="00E4645F"/>
    <w:rsid w:val="00E50B31"/>
    <w:rsid w:val="00E5185A"/>
    <w:rsid w:val="00E52586"/>
    <w:rsid w:val="00E5343E"/>
    <w:rsid w:val="00E53FE8"/>
    <w:rsid w:val="00E5409D"/>
    <w:rsid w:val="00E5493B"/>
    <w:rsid w:val="00E55204"/>
    <w:rsid w:val="00E5610D"/>
    <w:rsid w:val="00E56B3B"/>
    <w:rsid w:val="00E57992"/>
    <w:rsid w:val="00E61751"/>
    <w:rsid w:val="00E626B4"/>
    <w:rsid w:val="00E6360E"/>
    <w:rsid w:val="00E63663"/>
    <w:rsid w:val="00E63AE0"/>
    <w:rsid w:val="00E6477E"/>
    <w:rsid w:val="00E64FE6"/>
    <w:rsid w:val="00E65E96"/>
    <w:rsid w:val="00E70323"/>
    <w:rsid w:val="00E70569"/>
    <w:rsid w:val="00E70659"/>
    <w:rsid w:val="00E714E0"/>
    <w:rsid w:val="00E71901"/>
    <w:rsid w:val="00E71B3F"/>
    <w:rsid w:val="00E71F93"/>
    <w:rsid w:val="00E72EEF"/>
    <w:rsid w:val="00E740D5"/>
    <w:rsid w:val="00E7436A"/>
    <w:rsid w:val="00E75A8F"/>
    <w:rsid w:val="00E7671F"/>
    <w:rsid w:val="00E77053"/>
    <w:rsid w:val="00E77331"/>
    <w:rsid w:val="00E81A69"/>
    <w:rsid w:val="00E81E60"/>
    <w:rsid w:val="00E81EC0"/>
    <w:rsid w:val="00E82536"/>
    <w:rsid w:val="00E825E2"/>
    <w:rsid w:val="00E82A93"/>
    <w:rsid w:val="00E83E20"/>
    <w:rsid w:val="00E846AA"/>
    <w:rsid w:val="00E852C7"/>
    <w:rsid w:val="00E85E7A"/>
    <w:rsid w:val="00E86FB3"/>
    <w:rsid w:val="00E870A7"/>
    <w:rsid w:val="00E871C6"/>
    <w:rsid w:val="00E8795F"/>
    <w:rsid w:val="00E90005"/>
    <w:rsid w:val="00E9030B"/>
    <w:rsid w:val="00E90EA6"/>
    <w:rsid w:val="00E91FB5"/>
    <w:rsid w:val="00E92392"/>
    <w:rsid w:val="00E9363F"/>
    <w:rsid w:val="00E93E83"/>
    <w:rsid w:val="00E93F94"/>
    <w:rsid w:val="00E9484B"/>
    <w:rsid w:val="00E94AE8"/>
    <w:rsid w:val="00E953C8"/>
    <w:rsid w:val="00E96577"/>
    <w:rsid w:val="00E96E36"/>
    <w:rsid w:val="00E96FB7"/>
    <w:rsid w:val="00E96FBE"/>
    <w:rsid w:val="00E9706F"/>
    <w:rsid w:val="00EA081D"/>
    <w:rsid w:val="00EA11F2"/>
    <w:rsid w:val="00EA277A"/>
    <w:rsid w:val="00EA2BA2"/>
    <w:rsid w:val="00EA341F"/>
    <w:rsid w:val="00EA36CA"/>
    <w:rsid w:val="00EA3A76"/>
    <w:rsid w:val="00EA4085"/>
    <w:rsid w:val="00EA4712"/>
    <w:rsid w:val="00EA5068"/>
    <w:rsid w:val="00EA5650"/>
    <w:rsid w:val="00EA715B"/>
    <w:rsid w:val="00EA79C6"/>
    <w:rsid w:val="00EB080F"/>
    <w:rsid w:val="00EB0834"/>
    <w:rsid w:val="00EB0A7C"/>
    <w:rsid w:val="00EB0E83"/>
    <w:rsid w:val="00EB14E0"/>
    <w:rsid w:val="00EB158D"/>
    <w:rsid w:val="00EB1880"/>
    <w:rsid w:val="00EB19FB"/>
    <w:rsid w:val="00EB1F08"/>
    <w:rsid w:val="00EB2066"/>
    <w:rsid w:val="00EB4185"/>
    <w:rsid w:val="00EB61C5"/>
    <w:rsid w:val="00EB624B"/>
    <w:rsid w:val="00EB64F7"/>
    <w:rsid w:val="00EB657D"/>
    <w:rsid w:val="00EB7188"/>
    <w:rsid w:val="00EB7CD5"/>
    <w:rsid w:val="00EC0FF9"/>
    <w:rsid w:val="00EC2D34"/>
    <w:rsid w:val="00EC2D83"/>
    <w:rsid w:val="00EC55B3"/>
    <w:rsid w:val="00EC560C"/>
    <w:rsid w:val="00EC6513"/>
    <w:rsid w:val="00EC6BA8"/>
    <w:rsid w:val="00EC70FF"/>
    <w:rsid w:val="00EC72A4"/>
    <w:rsid w:val="00EC7632"/>
    <w:rsid w:val="00ED0D5A"/>
    <w:rsid w:val="00ED2D8B"/>
    <w:rsid w:val="00ED308A"/>
    <w:rsid w:val="00ED3152"/>
    <w:rsid w:val="00ED3B8A"/>
    <w:rsid w:val="00ED43C0"/>
    <w:rsid w:val="00ED475A"/>
    <w:rsid w:val="00ED568F"/>
    <w:rsid w:val="00ED730D"/>
    <w:rsid w:val="00EE07BD"/>
    <w:rsid w:val="00EE170A"/>
    <w:rsid w:val="00EE2297"/>
    <w:rsid w:val="00EE29A2"/>
    <w:rsid w:val="00EE6D9E"/>
    <w:rsid w:val="00EE7403"/>
    <w:rsid w:val="00EE7523"/>
    <w:rsid w:val="00EF01EB"/>
    <w:rsid w:val="00EF0BF0"/>
    <w:rsid w:val="00EF1AA9"/>
    <w:rsid w:val="00EF2169"/>
    <w:rsid w:val="00EF2A73"/>
    <w:rsid w:val="00EF2B0E"/>
    <w:rsid w:val="00EF3189"/>
    <w:rsid w:val="00EF33CB"/>
    <w:rsid w:val="00EF382D"/>
    <w:rsid w:val="00EF3E9C"/>
    <w:rsid w:val="00EF3EB7"/>
    <w:rsid w:val="00EF409D"/>
    <w:rsid w:val="00EF44C7"/>
    <w:rsid w:val="00EF4F0D"/>
    <w:rsid w:val="00EF5917"/>
    <w:rsid w:val="00EF6187"/>
    <w:rsid w:val="00EF730C"/>
    <w:rsid w:val="00EF7862"/>
    <w:rsid w:val="00EF7D66"/>
    <w:rsid w:val="00F003D3"/>
    <w:rsid w:val="00F00845"/>
    <w:rsid w:val="00F017BA"/>
    <w:rsid w:val="00F02356"/>
    <w:rsid w:val="00F029D4"/>
    <w:rsid w:val="00F02C89"/>
    <w:rsid w:val="00F03FDF"/>
    <w:rsid w:val="00F04176"/>
    <w:rsid w:val="00F04DAF"/>
    <w:rsid w:val="00F04FA5"/>
    <w:rsid w:val="00F058E8"/>
    <w:rsid w:val="00F0597C"/>
    <w:rsid w:val="00F06A2D"/>
    <w:rsid w:val="00F06DE3"/>
    <w:rsid w:val="00F071B3"/>
    <w:rsid w:val="00F07C5B"/>
    <w:rsid w:val="00F07F8C"/>
    <w:rsid w:val="00F11385"/>
    <w:rsid w:val="00F11ABA"/>
    <w:rsid w:val="00F11D4C"/>
    <w:rsid w:val="00F121B8"/>
    <w:rsid w:val="00F123E7"/>
    <w:rsid w:val="00F13C64"/>
    <w:rsid w:val="00F16345"/>
    <w:rsid w:val="00F201E7"/>
    <w:rsid w:val="00F203EA"/>
    <w:rsid w:val="00F21360"/>
    <w:rsid w:val="00F2256D"/>
    <w:rsid w:val="00F22998"/>
    <w:rsid w:val="00F22AAE"/>
    <w:rsid w:val="00F22E67"/>
    <w:rsid w:val="00F23358"/>
    <w:rsid w:val="00F23F7D"/>
    <w:rsid w:val="00F23FD7"/>
    <w:rsid w:val="00F241AC"/>
    <w:rsid w:val="00F250B7"/>
    <w:rsid w:val="00F2531F"/>
    <w:rsid w:val="00F25346"/>
    <w:rsid w:val="00F26031"/>
    <w:rsid w:val="00F2643F"/>
    <w:rsid w:val="00F26875"/>
    <w:rsid w:val="00F26B59"/>
    <w:rsid w:val="00F26CB7"/>
    <w:rsid w:val="00F2739C"/>
    <w:rsid w:val="00F273AA"/>
    <w:rsid w:val="00F278A9"/>
    <w:rsid w:val="00F31002"/>
    <w:rsid w:val="00F31812"/>
    <w:rsid w:val="00F31AC3"/>
    <w:rsid w:val="00F31E81"/>
    <w:rsid w:val="00F331B4"/>
    <w:rsid w:val="00F3436E"/>
    <w:rsid w:val="00F346C6"/>
    <w:rsid w:val="00F35BCB"/>
    <w:rsid w:val="00F362C6"/>
    <w:rsid w:val="00F36C2C"/>
    <w:rsid w:val="00F36DD9"/>
    <w:rsid w:val="00F37E53"/>
    <w:rsid w:val="00F402D5"/>
    <w:rsid w:val="00F40A43"/>
    <w:rsid w:val="00F41BB4"/>
    <w:rsid w:val="00F41C00"/>
    <w:rsid w:val="00F41EAC"/>
    <w:rsid w:val="00F420C0"/>
    <w:rsid w:val="00F42CA7"/>
    <w:rsid w:val="00F454D8"/>
    <w:rsid w:val="00F457E5"/>
    <w:rsid w:val="00F45DAD"/>
    <w:rsid w:val="00F468A3"/>
    <w:rsid w:val="00F50311"/>
    <w:rsid w:val="00F5091E"/>
    <w:rsid w:val="00F50D3A"/>
    <w:rsid w:val="00F51A28"/>
    <w:rsid w:val="00F51A8A"/>
    <w:rsid w:val="00F52893"/>
    <w:rsid w:val="00F53357"/>
    <w:rsid w:val="00F53AB7"/>
    <w:rsid w:val="00F53AD2"/>
    <w:rsid w:val="00F54EFC"/>
    <w:rsid w:val="00F550D9"/>
    <w:rsid w:val="00F558D1"/>
    <w:rsid w:val="00F55C24"/>
    <w:rsid w:val="00F55DAE"/>
    <w:rsid w:val="00F56874"/>
    <w:rsid w:val="00F56FB2"/>
    <w:rsid w:val="00F5761A"/>
    <w:rsid w:val="00F5773E"/>
    <w:rsid w:val="00F57A5C"/>
    <w:rsid w:val="00F60A61"/>
    <w:rsid w:val="00F61525"/>
    <w:rsid w:val="00F619F8"/>
    <w:rsid w:val="00F62944"/>
    <w:rsid w:val="00F6294A"/>
    <w:rsid w:val="00F62C51"/>
    <w:rsid w:val="00F64975"/>
    <w:rsid w:val="00F64E96"/>
    <w:rsid w:val="00F655DD"/>
    <w:rsid w:val="00F65AB7"/>
    <w:rsid w:val="00F65E85"/>
    <w:rsid w:val="00F66124"/>
    <w:rsid w:val="00F70977"/>
    <w:rsid w:val="00F71A4B"/>
    <w:rsid w:val="00F72933"/>
    <w:rsid w:val="00F72A29"/>
    <w:rsid w:val="00F72DC5"/>
    <w:rsid w:val="00F736CA"/>
    <w:rsid w:val="00F736FD"/>
    <w:rsid w:val="00F73E59"/>
    <w:rsid w:val="00F7432B"/>
    <w:rsid w:val="00F7541E"/>
    <w:rsid w:val="00F76735"/>
    <w:rsid w:val="00F77143"/>
    <w:rsid w:val="00F77187"/>
    <w:rsid w:val="00F80376"/>
    <w:rsid w:val="00F827A7"/>
    <w:rsid w:val="00F83C3C"/>
    <w:rsid w:val="00F83CBB"/>
    <w:rsid w:val="00F84B85"/>
    <w:rsid w:val="00F84BE8"/>
    <w:rsid w:val="00F84F07"/>
    <w:rsid w:val="00F85136"/>
    <w:rsid w:val="00F86E58"/>
    <w:rsid w:val="00F87064"/>
    <w:rsid w:val="00F87D1E"/>
    <w:rsid w:val="00F90F47"/>
    <w:rsid w:val="00F91A08"/>
    <w:rsid w:val="00F91BE5"/>
    <w:rsid w:val="00F924D0"/>
    <w:rsid w:val="00F92BA2"/>
    <w:rsid w:val="00F9369D"/>
    <w:rsid w:val="00F9394A"/>
    <w:rsid w:val="00F944C3"/>
    <w:rsid w:val="00F94E3E"/>
    <w:rsid w:val="00F94E6B"/>
    <w:rsid w:val="00F95A94"/>
    <w:rsid w:val="00F96CB7"/>
    <w:rsid w:val="00F970A6"/>
    <w:rsid w:val="00F974EC"/>
    <w:rsid w:val="00F9794D"/>
    <w:rsid w:val="00F97F0F"/>
    <w:rsid w:val="00FA0659"/>
    <w:rsid w:val="00FA0FCC"/>
    <w:rsid w:val="00FA1047"/>
    <w:rsid w:val="00FA1371"/>
    <w:rsid w:val="00FA1433"/>
    <w:rsid w:val="00FA1E2C"/>
    <w:rsid w:val="00FA2A6C"/>
    <w:rsid w:val="00FA32D6"/>
    <w:rsid w:val="00FA35DF"/>
    <w:rsid w:val="00FA3915"/>
    <w:rsid w:val="00FA3EB7"/>
    <w:rsid w:val="00FA3F0A"/>
    <w:rsid w:val="00FA52F6"/>
    <w:rsid w:val="00FA5393"/>
    <w:rsid w:val="00FA544A"/>
    <w:rsid w:val="00FA5B8A"/>
    <w:rsid w:val="00FA5BD6"/>
    <w:rsid w:val="00FA6E64"/>
    <w:rsid w:val="00FA7A73"/>
    <w:rsid w:val="00FA7B94"/>
    <w:rsid w:val="00FB0AB0"/>
    <w:rsid w:val="00FB233D"/>
    <w:rsid w:val="00FB25F4"/>
    <w:rsid w:val="00FB2705"/>
    <w:rsid w:val="00FB3269"/>
    <w:rsid w:val="00FB3D4A"/>
    <w:rsid w:val="00FB424F"/>
    <w:rsid w:val="00FB4332"/>
    <w:rsid w:val="00FB5718"/>
    <w:rsid w:val="00FB5E52"/>
    <w:rsid w:val="00FB6596"/>
    <w:rsid w:val="00FB6A07"/>
    <w:rsid w:val="00FC01EE"/>
    <w:rsid w:val="00FC0670"/>
    <w:rsid w:val="00FC0CC8"/>
    <w:rsid w:val="00FC0DC7"/>
    <w:rsid w:val="00FC1AF0"/>
    <w:rsid w:val="00FC2022"/>
    <w:rsid w:val="00FC234A"/>
    <w:rsid w:val="00FC3277"/>
    <w:rsid w:val="00FC32B5"/>
    <w:rsid w:val="00FC36BF"/>
    <w:rsid w:val="00FC3B2C"/>
    <w:rsid w:val="00FC46F9"/>
    <w:rsid w:val="00FC4ECE"/>
    <w:rsid w:val="00FC57DE"/>
    <w:rsid w:val="00FC58AF"/>
    <w:rsid w:val="00FC5B02"/>
    <w:rsid w:val="00FC64B4"/>
    <w:rsid w:val="00FC74AB"/>
    <w:rsid w:val="00FC74E1"/>
    <w:rsid w:val="00FC779B"/>
    <w:rsid w:val="00FC78C8"/>
    <w:rsid w:val="00FD074B"/>
    <w:rsid w:val="00FD0B99"/>
    <w:rsid w:val="00FD1275"/>
    <w:rsid w:val="00FD1316"/>
    <w:rsid w:val="00FD1531"/>
    <w:rsid w:val="00FD1A24"/>
    <w:rsid w:val="00FD1DD9"/>
    <w:rsid w:val="00FD1E58"/>
    <w:rsid w:val="00FD1E9F"/>
    <w:rsid w:val="00FD27F4"/>
    <w:rsid w:val="00FD39C3"/>
    <w:rsid w:val="00FD5124"/>
    <w:rsid w:val="00FD5956"/>
    <w:rsid w:val="00FD5AA8"/>
    <w:rsid w:val="00FD5C55"/>
    <w:rsid w:val="00FD6D0F"/>
    <w:rsid w:val="00FD6FA9"/>
    <w:rsid w:val="00FD723D"/>
    <w:rsid w:val="00FD73C4"/>
    <w:rsid w:val="00FD7D66"/>
    <w:rsid w:val="00FE17B6"/>
    <w:rsid w:val="00FE1C2D"/>
    <w:rsid w:val="00FE1F62"/>
    <w:rsid w:val="00FE276A"/>
    <w:rsid w:val="00FE284E"/>
    <w:rsid w:val="00FE319B"/>
    <w:rsid w:val="00FE370A"/>
    <w:rsid w:val="00FE3C2B"/>
    <w:rsid w:val="00FE3D35"/>
    <w:rsid w:val="00FE409D"/>
    <w:rsid w:val="00FE5326"/>
    <w:rsid w:val="00FE5725"/>
    <w:rsid w:val="00FE6FD0"/>
    <w:rsid w:val="00FE7184"/>
    <w:rsid w:val="00FF13A7"/>
    <w:rsid w:val="00FF25A2"/>
    <w:rsid w:val="00FF285E"/>
    <w:rsid w:val="00FF3130"/>
    <w:rsid w:val="00FF5035"/>
    <w:rsid w:val="00FF513D"/>
    <w:rsid w:val="00FF6740"/>
    <w:rsid w:val="00FF7179"/>
    <w:rsid w:val="00FF7A8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martTagType w:namespaceuri="urn:schemas-microsoft-com:office:smarttags" w:name="date"/>
  <w:shapeDefaults>
    <o:shapedefaults v:ext="edit" spidmax="12289"/>
    <o:shapelayout v:ext="edit">
      <o:idmap v:ext="edit" data="1"/>
    </o:shapelayout>
  </w:shapeDefaults>
  <w:decimalSymbol w:val=","/>
  <w:listSeparator w:val=";"/>
  <w14:docId w14:val="7B44621C"/>
  <w15:docId w15:val="{22F25971-5143-467C-9071-489B1FFAF7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qFormat="1"/>
    <w:lsdException w:name="heading 3" w:locked="1" w:qFormat="1"/>
    <w:lsdException w:name="heading 4" w:lock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39"/>
    <w:lsdException w:name="toc 3" w:locked="1" w:uiPriority="39"/>
    <w:lsdException w:name="toc 4" w:locked="1" w:uiPriority="39"/>
    <w:lsdException w:name="toc 5" w:locked="1" w:uiPriority="39"/>
    <w:lsdException w:name="toc 6" w:locked="1" w:uiPriority="39"/>
    <w:lsdException w:name="toc 7" w:locked="1" w:uiPriority="39"/>
    <w:lsdException w:name="toc 8" w:locked="1" w:uiPriority="39"/>
    <w:lsdException w:name="toc 9" w:locked="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AE2FBF"/>
    <w:rPr>
      <w:rFonts w:ascii="Times New Roman" w:eastAsia="Times New Roman" w:hAnsi="Times New Roman"/>
      <w:sz w:val="24"/>
      <w:szCs w:val="24"/>
    </w:rPr>
  </w:style>
  <w:style w:type="paragraph" w:styleId="1">
    <w:name w:val="heading 1"/>
    <w:basedOn w:val="a1"/>
    <w:next w:val="a1"/>
    <w:link w:val="10"/>
    <w:uiPriority w:val="99"/>
    <w:qFormat/>
    <w:rsid w:val="00E90EA6"/>
    <w:pPr>
      <w:keepNext/>
      <w:keepLines/>
      <w:spacing w:before="480"/>
      <w:outlineLvl w:val="0"/>
    </w:pPr>
    <w:rPr>
      <w:rFonts w:ascii="Cambria" w:hAnsi="Cambria"/>
      <w:b/>
      <w:bCs/>
      <w:color w:val="365F91"/>
      <w:sz w:val="28"/>
      <w:szCs w:val="28"/>
    </w:rPr>
  </w:style>
  <w:style w:type="paragraph" w:styleId="2">
    <w:name w:val="heading 2"/>
    <w:basedOn w:val="a1"/>
    <w:next w:val="a1"/>
    <w:link w:val="20"/>
    <w:uiPriority w:val="99"/>
    <w:qFormat/>
    <w:rsid w:val="0023778A"/>
    <w:pPr>
      <w:keepNext/>
      <w:keepLines/>
      <w:spacing w:before="200"/>
      <w:outlineLvl w:val="1"/>
    </w:pPr>
    <w:rPr>
      <w:rFonts w:ascii="Cambria" w:hAnsi="Cambria"/>
      <w:b/>
      <w:bCs/>
      <w:color w:val="4F81BD"/>
      <w:sz w:val="26"/>
      <w:szCs w:val="26"/>
    </w:rPr>
  </w:style>
  <w:style w:type="paragraph" w:styleId="3">
    <w:name w:val="heading 3"/>
    <w:basedOn w:val="a1"/>
    <w:next w:val="a1"/>
    <w:link w:val="30"/>
    <w:uiPriority w:val="99"/>
    <w:qFormat/>
    <w:rsid w:val="0023778A"/>
    <w:pPr>
      <w:keepNext/>
      <w:keepLines/>
      <w:spacing w:before="200"/>
      <w:outlineLvl w:val="2"/>
    </w:pPr>
    <w:rPr>
      <w:rFonts w:ascii="Cambria" w:hAnsi="Cambria"/>
      <w:b/>
      <w:bCs/>
      <w:color w:val="4F81BD"/>
    </w:rPr>
  </w:style>
  <w:style w:type="paragraph" w:styleId="4">
    <w:name w:val="heading 4"/>
    <w:basedOn w:val="a1"/>
    <w:next w:val="a1"/>
    <w:link w:val="40"/>
    <w:uiPriority w:val="99"/>
    <w:qFormat/>
    <w:rsid w:val="00A0466A"/>
    <w:pPr>
      <w:keepNext/>
      <w:keepLines/>
      <w:spacing w:before="200"/>
      <w:outlineLvl w:val="3"/>
    </w:pPr>
    <w:rPr>
      <w:rFonts w:ascii="Cambria" w:hAnsi="Cambria"/>
      <w:b/>
      <w:bCs/>
      <w:i/>
      <w:iCs/>
      <w:color w:val="4F81BD"/>
    </w:rPr>
  </w:style>
  <w:style w:type="paragraph" w:styleId="5">
    <w:name w:val="heading 5"/>
    <w:basedOn w:val="a1"/>
    <w:next w:val="a1"/>
    <w:link w:val="50"/>
    <w:semiHidden/>
    <w:unhideWhenUsed/>
    <w:qFormat/>
    <w:locked/>
    <w:rsid w:val="00717BA5"/>
    <w:pPr>
      <w:keepNext/>
      <w:keepLines/>
      <w:spacing w:before="40"/>
      <w:outlineLvl w:val="4"/>
    </w:pPr>
    <w:rPr>
      <w:rFonts w:asciiTheme="majorHAnsi" w:eastAsiaTheme="majorEastAsia" w:hAnsiTheme="majorHAnsi" w:cstheme="majorBidi"/>
      <w:color w:val="365F91" w:themeColor="accent1" w:themeShade="BF"/>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link w:val="1"/>
    <w:uiPriority w:val="99"/>
    <w:locked/>
    <w:rsid w:val="00E90EA6"/>
    <w:rPr>
      <w:rFonts w:ascii="Cambria" w:hAnsi="Cambria" w:cs="Times New Roman"/>
      <w:b/>
      <w:bCs/>
      <w:color w:val="365F91"/>
      <w:sz w:val="28"/>
      <w:szCs w:val="28"/>
      <w:lang w:eastAsia="ru-RU"/>
    </w:rPr>
  </w:style>
  <w:style w:type="character" w:customStyle="1" w:styleId="20">
    <w:name w:val="Заголовок 2 Знак"/>
    <w:link w:val="2"/>
    <w:uiPriority w:val="99"/>
    <w:locked/>
    <w:rsid w:val="0023778A"/>
    <w:rPr>
      <w:rFonts w:ascii="Cambria" w:hAnsi="Cambria" w:cs="Times New Roman"/>
      <w:b/>
      <w:bCs/>
      <w:color w:val="4F81BD"/>
      <w:sz w:val="26"/>
      <w:szCs w:val="26"/>
      <w:lang w:eastAsia="ru-RU"/>
    </w:rPr>
  </w:style>
  <w:style w:type="character" w:customStyle="1" w:styleId="30">
    <w:name w:val="Заголовок 3 Знак"/>
    <w:link w:val="3"/>
    <w:uiPriority w:val="99"/>
    <w:locked/>
    <w:rsid w:val="0023778A"/>
    <w:rPr>
      <w:rFonts w:ascii="Cambria" w:hAnsi="Cambria" w:cs="Times New Roman"/>
      <w:b/>
      <w:bCs/>
      <w:color w:val="4F81BD"/>
      <w:sz w:val="24"/>
      <w:szCs w:val="24"/>
      <w:lang w:eastAsia="ru-RU"/>
    </w:rPr>
  </w:style>
  <w:style w:type="character" w:customStyle="1" w:styleId="40">
    <w:name w:val="Заголовок 4 Знак"/>
    <w:link w:val="4"/>
    <w:uiPriority w:val="99"/>
    <w:locked/>
    <w:rsid w:val="00A0466A"/>
    <w:rPr>
      <w:rFonts w:ascii="Cambria" w:hAnsi="Cambria" w:cs="Times New Roman"/>
      <w:b/>
      <w:bCs/>
      <w:i/>
      <w:iCs/>
      <w:color w:val="4F81BD"/>
      <w:sz w:val="24"/>
      <w:szCs w:val="24"/>
      <w:lang w:eastAsia="ru-RU"/>
    </w:rPr>
  </w:style>
  <w:style w:type="character" w:customStyle="1" w:styleId="50">
    <w:name w:val="Заголовок 5 Знак"/>
    <w:basedOn w:val="a2"/>
    <w:link w:val="5"/>
    <w:semiHidden/>
    <w:rsid w:val="00717BA5"/>
    <w:rPr>
      <w:rFonts w:asciiTheme="majorHAnsi" w:eastAsiaTheme="majorEastAsia" w:hAnsiTheme="majorHAnsi" w:cstheme="majorBidi"/>
      <w:color w:val="365F91" w:themeColor="accent1" w:themeShade="BF"/>
      <w:sz w:val="24"/>
      <w:szCs w:val="24"/>
    </w:rPr>
  </w:style>
  <w:style w:type="paragraph" w:styleId="a5">
    <w:name w:val="header"/>
    <w:aliases w:val="ВерхКолонтитул, Знак10,Знак10"/>
    <w:basedOn w:val="a1"/>
    <w:link w:val="a6"/>
    <w:uiPriority w:val="99"/>
    <w:rsid w:val="00B30DD8"/>
    <w:pPr>
      <w:tabs>
        <w:tab w:val="center" w:pos="4677"/>
        <w:tab w:val="right" w:pos="9355"/>
      </w:tabs>
    </w:pPr>
  </w:style>
  <w:style w:type="character" w:customStyle="1" w:styleId="a6">
    <w:name w:val="Верхний колонтитул Знак"/>
    <w:aliases w:val="ВерхКолонтитул Знак, Знак10 Знак,Знак10 Знак"/>
    <w:link w:val="a5"/>
    <w:uiPriority w:val="99"/>
    <w:locked/>
    <w:rsid w:val="00B30DD8"/>
    <w:rPr>
      <w:rFonts w:ascii="Times New Roman" w:hAnsi="Times New Roman" w:cs="Times New Roman"/>
      <w:sz w:val="24"/>
      <w:szCs w:val="24"/>
      <w:lang w:eastAsia="ru-RU"/>
    </w:rPr>
  </w:style>
  <w:style w:type="paragraph" w:styleId="a7">
    <w:name w:val="footer"/>
    <w:aliases w:val=" Знак12,Знак12"/>
    <w:basedOn w:val="a1"/>
    <w:link w:val="a8"/>
    <w:uiPriority w:val="99"/>
    <w:rsid w:val="00B30DD8"/>
    <w:pPr>
      <w:tabs>
        <w:tab w:val="center" w:pos="4677"/>
        <w:tab w:val="right" w:pos="9355"/>
      </w:tabs>
    </w:pPr>
  </w:style>
  <w:style w:type="character" w:customStyle="1" w:styleId="a8">
    <w:name w:val="Нижний колонтитул Знак"/>
    <w:aliases w:val=" Знак12 Знак,Знак12 Знак"/>
    <w:link w:val="a7"/>
    <w:uiPriority w:val="99"/>
    <w:locked/>
    <w:rsid w:val="00B30DD8"/>
    <w:rPr>
      <w:rFonts w:ascii="Times New Roman" w:hAnsi="Times New Roman" w:cs="Times New Roman"/>
      <w:sz w:val="24"/>
      <w:szCs w:val="24"/>
      <w:lang w:eastAsia="ru-RU"/>
    </w:rPr>
  </w:style>
  <w:style w:type="paragraph" w:customStyle="1" w:styleId="ConsPlusNormal">
    <w:name w:val="ConsPlusNormal"/>
    <w:link w:val="ConsPlusNormal0"/>
    <w:rsid w:val="00B30DD8"/>
    <w:pPr>
      <w:widowControl w:val="0"/>
      <w:autoSpaceDE w:val="0"/>
      <w:autoSpaceDN w:val="0"/>
      <w:adjustRightInd w:val="0"/>
      <w:ind w:firstLine="720"/>
    </w:pPr>
    <w:rPr>
      <w:rFonts w:ascii="Arial" w:hAnsi="Arial"/>
      <w:sz w:val="22"/>
      <w:szCs w:val="22"/>
    </w:rPr>
  </w:style>
  <w:style w:type="character" w:customStyle="1" w:styleId="ConsPlusNormal0">
    <w:name w:val="ConsPlusNormal Знак"/>
    <w:link w:val="ConsPlusNormal"/>
    <w:locked/>
    <w:rsid w:val="00146334"/>
    <w:rPr>
      <w:rFonts w:ascii="Arial" w:hAnsi="Arial"/>
      <w:sz w:val="22"/>
      <w:lang w:eastAsia="ru-RU"/>
    </w:rPr>
  </w:style>
  <w:style w:type="paragraph" w:customStyle="1" w:styleId="a9">
    <w:name w:val="Содержимое таблицы"/>
    <w:basedOn w:val="a1"/>
    <w:uiPriority w:val="99"/>
    <w:rsid w:val="00B30DD8"/>
    <w:pPr>
      <w:widowControl w:val="0"/>
      <w:suppressLineNumbers/>
      <w:suppressAutoHyphens/>
    </w:pPr>
    <w:rPr>
      <w:rFonts w:eastAsia="Arial Unicode MS"/>
      <w:lang w:eastAsia="ar-SA"/>
    </w:rPr>
  </w:style>
  <w:style w:type="paragraph" w:styleId="aa">
    <w:name w:val="Document Map"/>
    <w:basedOn w:val="a1"/>
    <w:link w:val="ab"/>
    <w:uiPriority w:val="99"/>
    <w:semiHidden/>
    <w:rsid w:val="00B30DD8"/>
    <w:rPr>
      <w:rFonts w:ascii="Tahoma" w:hAnsi="Tahoma" w:cs="Tahoma"/>
      <w:sz w:val="16"/>
      <w:szCs w:val="16"/>
    </w:rPr>
  </w:style>
  <w:style w:type="character" w:customStyle="1" w:styleId="ab">
    <w:name w:val="Схема документа Знак"/>
    <w:link w:val="aa"/>
    <w:uiPriority w:val="99"/>
    <w:semiHidden/>
    <w:locked/>
    <w:rsid w:val="00B30DD8"/>
    <w:rPr>
      <w:rFonts w:ascii="Tahoma" w:hAnsi="Tahoma" w:cs="Tahoma"/>
      <w:sz w:val="16"/>
      <w:szCs w:val="16"/>
      <w:lang w:eastAsia="ru-RU"/>
    </w:rPr>
  </w:style>
  <w:style w:type="paragraph" w:styleId="ac">
    <w:name w:val="List Paragraph"/>
    <w:aliases w:val="Введение,Булит,Нумерация,List Paragraph,Bullet List,FooterText,numbered,Paragraphe de liste1,lp1,Bullet 1,Use Case List Paragraph,список 1,Маркер,Bullet Number,Нумерованый список,название,Абзац списка 2,СписокСТПр,ПАРАГРАФ"/>
    <w:basedOn w:val="a1"/>
    <w:link w:val="ad"/>
    <w:uiPriority w:val="99"/>
    <w:qFormat/>
    <w:rsid w:val="003C1CDD"/>
    <w:pPr>
      <w:ind w:left="720"/>
      <w:contextualSpacing/>
    </w:pPr>
  </w:style>
  <w:style w:type="character" w:customStyle="1" w:styleId="ad">
    <w:name w:val="Абзац списка Знак"/>
    <w:aliases w:val="Введение Знак,Булит Знак,Нумерация Знак,List Paragraph Знак,Bullet List Знак,FooterText Знак,numbered Знак,Paragraphe de liste1 Знак,lp1 Знак,Bullet 1 Знак,Use Case List Paragraph Знак,список 1 Знак,Маркер Знак,Bullet Number Знак"/>
    <w:link w:val="ac"/>
    <w:uiPriority w:val="99"/>
    <w:locked/>
    <w:rsid w:val="0099072A"/>
    <w:rPr>
      <w:rFonts w:ascii="Times New Roman" w:hAnsi="Times New Roman" w:cs="Times New Roman"/>
      <w:sz w:val="24"/>
      <w:szCs w:val="24"/>
      <w:lang w:eastAsia="ru-RU"/>
    </w:rPr>
  </w:style>
  <w:style w:type="paragraph" w:customStyle="1" w:styleId="consplusnormal1">
    <w:name w:val="consplusnormal"/>
    <w:basedOn w:val="a1"/>
    <w:uiPriority w:val="99"/>
    <w:rsid w:val="00827474"/>
    <w:pPr>
      <w:spacing w:before="100" w:beforeAutospacing="1" w:after="100" w:afterAutospacing="1"/>
    </w:pPr>
  </w:style>
  <w:style w:type="character" w:styleId="ae">
    <w:name w:val="Hyperlink"/>
    <w:uiPriority w:val="99"/>
    <w:rsid w:val="00175E0D"/>
    <w:rPr>
      <w:rFonts w:cs="Times New Roman"/>
      <w:color w:val="0000FF"/>
      <w:u w:val="single"/>
    </w:rPr>
  </w:style>
  <w:style w:type="character" w:customStyle="1" w:styleId="apple-converted-space">
    <w:name w:val="apple-converted-space"/>
    <w:uiPriority w:val="99"/>
    <w:rsid w:val="00500EF7"/>
    <w:rPr>
      <w:rFonts w:cs="Times New Roman"/>
    </w:rPr>
  </w:style>
  <w:style w:type="paragraph" w:styleId="af">
    <w:name w:val="Title"/>
    <w:basedOn w:val="a1"/>
    <w:next w:val="a1"/>
    <w:link w:val="af0"/>
    <w:uiPriority w:val="99"/>
    <w:qFormat/>
    <w:rsid w:val="00722879"/>
    <w:pPr>
      <w:spacing w:before="720" w:after="200" w:line="276" w:lineRule="auto"/>
    </w:pPr>
    <w:rPr>
      <w:rFonts w:ascii="Calibri" w:hAnsi="Calibri"/>
      <w:caps/>
      <w:color w:val="72A376"/>
      <w:spacing w:val="10"/>
      <w:kern w:val="28"/>
      <w:sz w:val="52"/>
      <w:szCs w:val="52"/>
    </w:rPr>
  </w:style>
  <w:style w:type="character" w:customStyle="1" w:styleId="af0">
    <w:name w:val="Название Знак"/>
    <w:link w:val="af"/>
    <w:uiPriority w:val="99"/>
    <w:locked/>
    <w:rsid w:val="00722879"/>
    <w:rPr>
      <w:rFonts w:ascii="Calibri" w:hAnsi="Calibri" w:cs="Times New Roman"/>
      <w:caps/>
      <w:color w:val="72A376"/>
      <w:spacing w:val="10"/>
      <w:kern w:val="28"/>
      <w:sz w:val="52"/>
      <w:szCs w:val="52"/>
    </w:rPr>
  </w:style>
  <w:style w:type="paragraph" w:styleId="af1">
    <w:name w:val="Body Text Indent"/>
    <w:basedOn w:val="a1"/>
    <w:link w:val="af2"/>
    <w:uiPriority w:val="99"/>
    <w:semiHidden/>
    <w:rsid w:val="004A3FE9"/>
    <w:pPr>
      <w:spacing w:after="120"/>
      <w:ind w:left="283"/>
    </w:pPr>
  </w:style>
  <w:style w:type="character" w:customStyle="1" w:styleId="af2">
    <w:name w:val="Основной текст с отступом Знак"/>
    <w:link w:val="af1"/>
    <w:uiPriority w:val="99"/>
    <w:semiHidden/>
    <w:locked/>
    <w:rsid w:val="004A3FE9"/>
    <w:rPr>
      <w:rFonts w:ascii="Times New Roman" w:hAnsi="Times New Roman" w:cs="Times New Roman"/>
      <w:sz w:val="24"/>
      <w:szCs w:val="24"/>
      <w:lang w:eastAsia="ru-RU"/>
    </w:rPr>
  </w:style>
  <w:style w:type="paragraph" w:customStyle="1" w:styleId="ArialNarrow13pt1">
    <w:name w:val="Arial Narrow 13 pt по ширине Первая строка:  1 см"/>
    <w:basedOn w:val="a1"/>
    <w:uiPriority w:val="99"/>
    <w:rsid w:val="00665A11"/>
    <w:pPr>
      <w:ind w:firstLine="567"/>
      <w:jc w:val="both"/>
    </w:pPr>
    <w:rPr>
      <w:rFonts w:ascii="Arial Narrow" w:hAnsi="Arial Narrow"/>
      <w:sz w:val="26"/>
      <w:szCs w:val="20"/>
      <w:lang w:val="en-US"/>
    </w:rPr>
  </w:style>
  <w:style w:type="table" w:styleId="af3">
    <w:name w:val="Table Grid"/>
    <w:aliases w:val="Table Grid Report"/>
    <w:basedOn w:val="a3"/>
    <w:uiPriority w:val="39"/>
    <w:rsid w:val="002055AD"/>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
    <w:name w:val="Маркированный ГП"/>
    <w:basedOn w:val="ac"/>
    <w:link w:val="af4"/>
    <w:uiPriority w:val="99"/>
    <w:rsid w:val="0030008E"/>
    <w:pPr>
      <w:numPr>
        <w:numId w:val="5"/>
      </w:numPr>
      <w:spacing w:line="276" w:lineRule="auto"/>
      <w:ind w:left="1134" w:hanging="425"/>
    </w:pPr>
    <w:rPr>
      <w:rFonts w:ascii="Tahoma" w:hAnsi="Tahoma" w:cs="Tahoma"/>
    </w:rPr>
  </w:style>
  <w:style w:type="character" w:customStyle="1" w:styleId="af4">
    <w:name w:val="Маркированный ГП Знак"/>
    <w:link w:val="a"/>
    <w:uiPriority w:val="99"/>
    <w:locked/>
    <w:rsid w:val="0030008E"/>
    <w:rPr>
      <w:rFonts w:ascii="Tahoma" w:eastAsia="Times New Roman" w:hAnsi="Tahoma" w:cs="Tahoma"/>
      <w:sz w:val="24"/>
      <w:szCs w:val="24"/>
    </w:rPr>
  </w:style>
  <w:style w:type="paragraph" w:styleId="af5">
    <w:name w:val="caption"/>
    <w:basedOn w:val="a1"/>
    <w:next w:val="a1"/>
    <w:uiPriority w:val="99"/>
    <w:qFormat/>
    <w:rsid w:val="00F07C5B"/>
    <w:pPr>
      <w:spacing w:after="200"/>
    </w:pPr>
    <w:rPr>
      <w:b/>
      <w:bCs/>
      <w:color w:val="4F81BD"/>
      <w:sz w:val="18"/>
      <w:szCs w:val="18"/>
    </w:rPr>
  </w:style>
  <w:style w:type="paragraph" w:styleId="af6">
    <w:name w:val="TOC Heading"/>
    <w:basedOn w:val="1"/>
    <w:next w:val="a1"/>
    <w:uiPriority w:val="39"/>
    <w:qFormat/>
    <w:rsid w:val="00ED3B8A"/>
    <w:pPr>
      <w:spacing w:line="276" w:lineRule="auto"/>
      <w:outlineLvl w:val="9"/>
    </w:pPr>
    <w:rPr>
      <w:lang w:eastAsia="en-US"/>
    </w:rPr>
  </w:style>
  <w:style w:type="paragraph" w:styleId="11">
    <w:name w:val="toc 1"/>
    <w:basedOn w:val="a1"/>
    <w:next w:val="a1"/>
    <w:autoRedefine/>
    <w:uiPriority w:val="39"/>
    <w:rsid w:val="006C7778"/>
    <w:pPr>
      <w:tabs>
        <w:tab w:val="right" w:leader="dot" w:pos="9214"/>
      </w:tabs>
      <w:spacing w:after="100"/>
      <w:jc w:val="both"/>
    </w:pPr>
    <w:rPr>
      <w:noProof/>
      <w:sz w:val="28"/>
      <w:szCs w:val="28"/>
    </w:rPr>
  </w:style>
  <w:style w:type="paragraph" w:styleId="21">
    <w:name w:val="toc 2"/>
    <w:basedOn w:val="a1"/>
    <w:next w:val="a1"/>
    <w:autoRedefine/>
    <w:uiPriority w:val="39"/>
    <w:rsid w:val="00ED3B8A"/>
    <w:pPr>
      <w:spacing w:after="100"/>
      <w:ind w:left="240"/>
    </w:pPr>
  </w:style>
  <w:style w:type="paragraph" w:styleId="31">
    <w:name w:val="toc 3"/>
    <w:basedOn w:val="a1"/>
    <w:next w:val="a1"/>
    <w:autoRedefine/>
    <w:uiPriority w:val="39"/>
    <w:rsid w:val="00ED3B8A"/>
    <w:pPr>
      <w:spacing w:after="100"/>
      <w:ind w:left="480"/>
    </w:pPr>
  </w:style>
  <w:style w:type="paragraph" w:styleId="af7">
    <w:name w:val="Balloon Text"/>
    <w:basedOn w:val="a1"/>
    <w:link w:val="af8"/>
    <w:uiPriority w:val="99"/>
    <w:semiHidden/>
    <w:rsid w:val="00ED3B8A"/>
    <w:rPr>
      <w:rFonts w:ascii="Tahoma" w:hAnsi="Tahoma" w:cs="Tahoma"/>
      <w:sz w:val="16"/>
      <w:szCs w:val="16"/>
    </w:rPr>
  </w:style>
  <w:style w:type="character" w:customStyle="1" w:styleId="af8">
    <w:name w:val="Текст выноски Знак"/>
    <w:link w:val="af7"/>
    <w:uiPriority w:val="99"/>
    <w:semiHidden/>
    <w:locked/>
    <w:rsid w:val="00ED3B8A"/>
    <w:rPr>
      <w:rFonts w:ascii="Tahoma" w:hAnsi="Tahoma" w:cs="Tahoma"/>
      <w:sz w:val="16"/>
      <w:szCs w:val="16"/>
      <w:lang w:eastAsia="ru-RU"/>
    </w:rPr>
  </w:style>
  <w:style w:type="character" w:customStyle="1" w:styleId="215pt">
    <w:name w:val="Основной текст (2) + 15 pt"/>
    <w:uiPriority w:val="99"/>
    <w:rsid w:val="00867B93"/>
    <w:rPr>
      <w:rFonts w:ascii="Times New Roman" w:hAnsi="Times New Roman" w:cs="Times New Roman"/>
      <w:color w:val="000000"/>
      <w:spacing w:val="0"/>
      <w:w w:val="100"/>
      <w:position w:val="0"/>
      <w:sz w:val="30"/>
      <w:szCs w:val="30"/>
      <w:u w:val="none"/>
      <w:lang w:val="ru-RU" w:eastAsia="ru-RU"/>
    </w:rPr>
  </w:style>
  <w:style w:type="character" w:customStyle="1" w:styleId="22">
    <w:name w:val="Основной текст (2)_"/>
    <w:link w:val="23"/>
    <w:locked/>
    <w:rsid w:val="008E60E7"/>
    <w:rPr>
      <w:rFonts w:ascii="Times New Roman" w:hAnsi="Times New Roman" w:cs="Times New Roman"/>
      <w:sz w:val="28"/>
      <w:szCs w:val="28"/>
      <w:shd w:val="clear" w:color="auto" w:fill="FFFFFF"/>
    </w:rPr>
  </w:style>
  <w:style w:type="paragraph" w:customStyle="1" w:styleId="23">
    <w:name w:val="Основной текст (2)"/>
    <w:basedOn w:val="a1"/>
    <w:link w:val="22"/>
    <w:rsid w:val="008E60E7"/>
    <w:pPr>
      <w:widowControl w:val="0"/>
      <w:shd w:val="clear" w:color="auto" w:fill="FFFFFF"/>
      <w:spacing w:after="240" w:line="629" w:lineRule="exact"/>
      <w:ind w:hanging="1560"/>
      <w:jc w:val="center"/>
    </w:pPr>
    <w:rPr>
      <w:sz w:val="28"/>
      <w:szCs w:val="28"/>
      <w:lang w:eastAsia="en-US"/>
    </w:rPr>
  </w:style>
  <w:style w:type="paragraph" w:customStyle="1" w:styleId="0">
    <w:name w:val="Основной текст 0"/>
    <w:aliases w:val="95 ПК"/>
    <w:basedOn w:val="a1"/>
    <w:uiPriority w:val="99"/>
    <w:rsid w:val="00801CC4"/>
    <w:pPr>
      <w:ind w:firstLine="539"/>
      <w:jc w:val="both"/>
    </w:pPr>
    <w:rPr>
      <w:rFonts w:eastAsia="Calibri"/>
      <w:color w:val="000000"/>
      <w:kern w:val="24"/>
      <w:lang w:eastAsia="en-US"/>
    </w:rPr>
  </w:style>
  <w:style w:type="paragraph" w:styleId="af9">
    <w:name w:val="Normal (Web)"/>
    <w:basedOn w:val="a1"/>
    <w:uiPriority w:val="99"/>
    <w:semiHidden/>
    <w:rsid w:val="0044321E"/>
    <w:pPr>
      <w:spacing w:before="100" w:beforeAutospacing="1" w:after="100" w:afterAutospacing="1"/>
    </w:pPr>
  </w:style>
  <w:style w:type="paragraph" w:customStyle="1" w:styleId="ConsPlusDocList">
    <w:name w:val="ConsPlusDocList"/>
    <w:uiPriority w:val="99"/>
    <w:rsid w:val="00C55268"/>
    <w:pPr>
      <w:widowControl w:val="0"/>
      <w:autoSpaceDE w:val="0"/>
      <w:autoSpaceDN w:val="0"/>
      <w:adjustRightInd w:val="0"/>
    </w:pPr>
    <w:rPr>
      <w:rFonts w:ascii="Tahoma" w:eastAsia="Times New Roman" w:hAnsi="Tahoma" w:cs="Tahoma"/>
      <w:sz w:val="18"/>
      <w:szCs w:val="18"/>
    </w:rPr>
  </w:style>
  <w:style w:type="paragraph" w:customStyle="1" w:styleId="ConsPlusTitle">
    <w:name w:val="ConsPlusTitle"/>
    <w:rsid w:val="001D3484"/>
    <w:pPr>
      <w:autoSpaceDE w:val="0"/>
      <w:autoSpaceDN w:val="0"/>
      <w:adjustRightInd w:val="0"/>
    </w:pPr>
    <w:rPr>
      <w:rFonts w:ascii="Times New Roman" w:hAnsi="Times New Roman"/>
      <w:b/>
      <w:bCs/>
      <w:sz w:val="28"/>
      <w:szCs w:val="28"/>
      <w:lang w:eastAsia="en-US"/>
    </w:rPr>
  </w:style>
  <w:style w:type="paragraph" w:customStyle="1" w:styleId="ConsNonformat">
    <w:name w:val="ConsNonformat"/>
    <w:rsid w:val="001D3484"/>
    <w:pPr>
      <w:widowControl w:val="0"/>
      <w:snapToGrid w:val="0"/>
    </w:pPr>
    <w:rPr>
      <w:rFonts w:ascii="Courier New" w:eastAsia="Times New Roman" w:hAnsi="Courier New"/>
    </w:rPr>
  </w:style>
  <w:style w:type="character" w:styleId="afa">
    <w:name w:val="FollowedHyperlink"/>
    <w:uiPriority w:val="99"/>
    <w:semiHidden/>
    <w:unhideWhenUsed/>
    <w:rsid w:val="00467B65"/>
    <w:rPr>
      <w:color w:val="800080"/>
      <w:u w:val="single"/>
    </w:rPr>
  </w:style>
  <w:style w:type="character" w:styleId="afb">
    <w:name w:val="annotation reference"/>
    <w:uiPriority w:val="99"/>
    <w:semiHidden/>
    <w:unhideWhenUsed/>
    <w:rsid w:val="00DD1C87"/>
    <w:rPr>
      <w:sz w:val="16"/>
      <w:szCs w:val="16"/>
    </w:rPr>
  </w:style>
  <w:style w:type="paragraph" w:styleId="afc">
    <w:name w:val="annotation text"/>
    <w:basedOn w:val="a1"/>
    <w:link w:val="afd"/>
    <w:uiPriority w:val="99"/>
    <w:unhideWhenUsed/>
    <w:rsid w:val="00DD1C87"/>
    <w:rPr>
      <w:sz w:val="20"/>
      <w:szCs w:val="20"/>
    </w:rPr>
  </w:style>
  <w:style w:type="character" w:customStyle="1" w:styleId="afd">
    <w:name w:val="Текст примечания Знак"/>
    <w:link w:val="afc"/>
    <w:uiPriority w:val="99"/>
    <w:rsid w:val="00DD1C87"/>
    <w:rPr>
      <w:rFonts w:ascii="Times New Roman" w:eastAsia="Times New Roman" w:hAnsi="Times New Roman"/>
    </w:rPr>
  </w:style>
  <w:style w:type="paragraph" w:styleId="afe">
    <w:name w:val="annotation subject"/>
    <w:basedOn w:val="afc"/>
    <w:next w:val="afc"/>
    <w:link w:val="aff"/>
    <w:uiPriority w:val="99"/>
    <w:semiHidden/>
    <w:unhideWhenUsed/>
    <w:rsid w:val="00DD1C87"/>
    <w:rPr>
      <w:b/>
      <w:bCs/>
    </w:rPr>
  </w:style>
  <w:style w:type="character" w:customStyle="1" w:styleId="aff">
    <w:name w:val="Тема примечания Знак"/>
    <w:link w:val="afe"/>
    <w:uiPriority w:val="99"/>
    <w:semiHidden/>
    <w:rsid w:val="00DD1C87"/>
    <w:rPr>
      <w:rFonts w:ascii="Times New Roman" w:eastAsia="Times New Roman" w:hAnsi="Times New Roman"/>
      <w:b/>
      <w:bCs/>
    </w:rPr>
  </w:style>
  <w:style w:type="character" w:customStyle="1" w:styleId="ConsPlusNormal10">
    <w:name w:val="ConsPlusNormal Знак1"/>
    <w:locked/>
    <w:rsid w:val="00CF3944"/>
    <w:rPr>
      <w:rFonts w:ascii="Arial" w:hAnsi="Arial"/>
      <w:sz w:val="22"/>
      <w:lang w:eastAsia="ru-RU"/>
    </w:rPr>
  </w:style>
  <w:style w:type="character" w:customStyle="1" w:styleId="12">
    <w:name w:val="Основной текст + 12"/>
    <w:aliases w:val="5 pt,Полужирный,Интервал 0 pt"/>
    <w:rsid w:val="000D3114"/>
    <w:rPr>
      <w:rFonts w:ascii="Times New Roman" w:eastAsia="Times New Roman" w:hAnsi="Times New Roman" w:cs="Times New Roman" w:hint="default"/>
      <w:b/>
      <w:bCs/>
      <w:i w:val="0"/>
      <w:iCs w:val="0"/>
      <w:smallCaps w:val="0"/>
      <w:strike w:val="0"/>
      <w:dstrike w:val="0"/>
      <w:color w:val="000000"/>
      <w:spacing w:val="-8"/>
      <w:w w:val="100"/>
      <w:position w:val="0"/>
      <w:sz w:val="25"/>
      <w:szCs w:val="25"/>
      <w:u w:val="none"/>
      <w:effect w:val="none"/>
      <w:shd w:val="clear" w:color="auto" w:fill="FFFFFF"/>
      <w:lang w:val="ru-RU"/>
    </w:rPr>
  </w:style>
  <w:style w:type="paragraph" w:styleId="41">
    <w:name w:val="toc 4"/>
    <w:basedOn w:val="a1"/>
    <w:next w:val="a1"/>
    <w:autoRedefine/>
    <w:uiPriority w:val="39"/>
    <w:unhideWhenUsed/>
    <w:locked/>
    <w:rsid w:val="00E040E8"/>
    <w:pPr>
      <w:spacing w:after="100" w:line="259" w:lineRule="auto"/>
      <w:ind w:left="660"/>
    </w:pPr>
    <w:rPr>
      <w:rFonts w:ascii="Calibri" w:hAnsi="Calibri"/>
      <w:sz w:val="22"/>
      <w:szCs w:val="22"/>
    </w:rPr>
  </w:style>
  <w:style w:type="paragraph" w:styleId="51">
    <w:name w:val="toc 5"/>
    <w:basedOn w:val="a1"/>
    <w:next w:val="a1"/>
    <w:autoRedefine/>
    <w:uiPriority w:val="39"/>
    <w:unhideWhenUsed/>
    <w:locked/>
    <w:rsid w:val="00E040E8"/>
    <w:pPr>
      <w:spacing w:after="100" w:line="259" w:lineRule="auto"/>
      <w:ind w:left="880"/>
    </w:pPr>
    <w:rPr>
      <w:rFonts w:ascii="Calibri" w:hAnsi="Calibri"/>
      <w:sz w:val="22"/>
      <w:szCs w:val="22"/>
    </w:rPr>
  </w:style>
  <w:style w:type="paragraph" w:styleId="6">
    <w:name w:val="toc 6"/>
    <w:basedOn w:val="a1"/>
    <w:next w:val="a1"/>
    <w:autoRedefine/>
    <w:uiPriority w:val="39"/>
    <w:unhideWhenUsed/>
    <w:locked/>
    <w:rsid w:val="00E040E8"/>
    <w:pPr>
      <w:spacing w:after="100" w:line="259" w:lineRule="auto"/>
      <w:ind w:left="1100"/>
    </w:pPr>
    <w:rPr>
      <w:rFonts w:ascii="Calibri" w:hAnsi="Calibri"/>
      <w:sz w:val="22"/>
      <w:szCs w:val="22"/>
    </w:rPr>
  </w:style>
  <w:style w:type="paragraph" w:styleId="7">
    <w:name w:val="toc 7"/>
    <w:basedOn w:val="a1"/>
    <w:next w:val="a1"/>
    <w:autoRedefine/>
    <w:uiPriority w:val="39"/>
    <w:unhideWhenUsed/>
    <w:locked/>
    <w:rsid w:val="00E040E8"/>
    <w:pPr>
      <w:spacing w:after="100" w:line="259" w:lineRule="auto"/>
      <w:ind w:left="1320"/>
    </w:pPr>
    <w:rPr>
      <w:rFonts w:ascii="Calibri" w:hAnsi="Calibri"/>
      <w:sz w:val="22"/>
      <w:szCs w:val="22"/>
    </w:rPr>
  </w:style>
  <w:style w:type="paragraph" w:styleId="8">
    <w:name w:val="toc 8"/>
    <w:basedOn w:val="a1"/>
    <w:next w:val="a1"/>
    <w:autoRedefine/>
    <w:uiPriority w:val="39"/>
    <w:unhideWhenUsed/>
    <w:locked/>
    <w:rsid w:val="00E040E8"/>
    <w:pPr>
      <w:spacing w:after="100" w:line="259" w:lineRule="auto"/>
      <w:ind w:left="1540"/>
    </w:pPr>
    <w:rPr>
      <w:rFonts w:ascii="Calibri" w:hAnsi="Calibri"/>
      <w:sz w:val="22"/>
      <w:szCs w:val="22"/>
    </w:rPr>
  </w:style>
  <w:style w:type="paragraph" w:styleId="9">
    <w:name w:val="toc 9"/>
    <w:basedOn w:val="a1"/>
    <w:next w:val="a1"/>
    <w:autoRedefine/>
    <w:uiPriority w:val="39"/>
    <w:unhideWhenUsed/>
    <w:locked/>
    <w:rsid w:val="00E040E8"/>
    <w:pPr>
      <w:spacing w:after="100" w:line="259" w:lineRule="auto"/>
      <w:ind w:left="1760"/>
    </w:pPr>
    <w:rPr>
      <w:rFonts w:ascii="Calibri" w:hAnsi="Calibri"/>
      <w:sz w:val="22"/>
      <w:szCs w:val="22"/>
    </w:rPr>
  </w:style>
  <w:style w:type="paragraph" w:styleId="aff0">
    <w:name w:val="Subtitle"/>
    <w:basedOn w:val="a1"/>
    <w:next w:val="a1"/>
    <w:link w:val="aff1"/>
    <w:qFormat/>
    <w:locked/>
    <w:rsid w:val="00651963"/>
    <w:pPr>
      <w:spacing w:after="60"/>
      <w:jc w:val="center"/>
      <w:outlineLvl w:val="1"/>
    </w:pPr>
    <w:rPr>
      <w:rFonts w:asciiTheme="majorHAnsi" w:eastAsiaTheme="majorEastAsia" w:hAnsiTheme="majorHAnsi" w:cstheme="majorBidi"/>
    </w:rPr>
  </w:style>
  <w:style w:type="character" w:customStyle="1" w:styleId="aff1">
    <w:name w:val="Подзаголовок Знак"/>
    <w:basedOn w:val="a2"/>
    <w:link w:val="aff0"/>
    <w:rsid w:val="00651963"/>
    <w:rPr>
      <w:rFonts w:asciiTheme="majorHAnsi" w:eastAsiaTheme="majorEastAsia" w:hAnsiTheme="majorHAnsi" w:cstheme="majorBidi"/>
      <w:sz w:val="24"/>
      <w:szCs w:val="24"/>
    </w:rPr>
  </w:style>
  <w:style w:type="paragraph" w:styleId="aff2">
    <w:name w:val="No Spacing"/>
    <w:link w:val="aff3"/>
    <w:uiPriority w:val="1"/>
    <w:qFormat/>
    <w:rsid w:val="006C66ED"/>
    <w:rPr>
      <w:rFonts w:eastAsia="Times New Roman"/>
      <w:sz w:val="22"/>
      <w:szCs w:val="22"/>
      <w:lang w:eastAsia="en-US"/>
    </w:rPr>
  </w:style>
  <w:style w:type="character" w:customStyle="1" w:styleId="aff3">
    <w:name w:val="Без интервала Знак"/>
    <w:basedOn w:val="a2"/>
    <w:link w:val="aff2"/>
    <w:uiPriority w:val="1"/>
    <w:rsid w:val="006C66ED"/>
    <w:rPr>
      <w:rFonts w:eastAsia="Times New Roman"/>
      <w:sz w:val="22"/>
      <w:szCs w:val="22"/>
      <w:lang w:eastAsia="en-US"/>
    </w:rPr>
  </w:style>
  <w:style w:type="paragraph" w:styleId="aff4">
    <w:name w:val="footnote text"/>
    <w:basedOn w:val="a1"/>
    <w:link w:val="aff5"/>
    <w:uiPriority w:val="99"/>
    <w:semiHidden/>
    <w:unhideWhenUsed/>
    <w:rsid w:val="00862625"/>
    <w:rPr>
      <w:sz w:val="20"/>
      <w:szCs w:val="20"/>
    </w:rPr>
  </w:style>
  <w:style w:type="character" w:customStyle="1" w:styleId="aff5">
    <w:name w:val="Текст сноски Знак"/>
    <w:basedOn w:val="a2"/>
    <w:link w:val="aff4"/>
    <w:uiPriority w:val="99"/>
    <w:semiHidden/>
    <w:rsid w:val="00862625"/>
    <w:rPr>
      <w:rFonts w:ascii="Times New Roman" w:eastAsia="Times New Roman" w:hAnsi="Times New Roman"/>
    </w:rPr>
  </w:style>
  <w:style w:type="character" w:styleId="aff6">
    <w:name w:val="footnote reference"/>
    <w:basedOn w:val="a2"/>
    <w:uiPriority w:val="99"/>
    <w:semiHidden/>
    <w:unhideWhenUsed/>
    <w:rsid w:val="00862625"/>
    <w:rPr>
      <w:vertAlign w:val="superscript"/>
    </w:rPr>
  </w:style>
  <w:style w:type="paragraph" w:customStyle="1" w:styleId="formattext">
    <w:name w:val="formattext"/>
    <w:basedOn w:val="a1"/>
    <w:rsid w:val="008D6C5F"/>
    <w:pPr>
      <w:spacing w:before="100" w:beforeAutospacing="1" w:after="100" w:afterAutospacing="1"/>
    </w:pPr>
  </w:style>
  <w:style w:type="paragraph" w:styleId="aff7">
    <w:name w:val="endnote text"/>
    <w:basedOn w:val="a1"/>
    <w:link w:val="aff8"/>
    <w:uiPriority w:val="99"/>
    <w:semiHidden/>
    <w:unhideWhenUsed/>
    <w:rsid w:val="00200569"/>
    <w:rPr>
      <w:sz w:val="20"/>
      <w:szCs w:val="20"/>
    </w:rPr>
  </w:style>
  <w:style w:type="character" w:customStyle="1" w:styleId="aff8">
    <w:name w:val="Текст концевой сноски Знак"/>
    <w:basedOn w:val="a2"/>
    <w:link w:val="aff7"/>
    <w:uiPriority w:val="99"/>
    <w:semiHidden/>
    <w:rsid w:val="00200569"/>
    <w:rPr>
      <w:rFonts w:ascii="Times New Roman" w:eastAsia="Times New Roman" w:hAnsi="Times New Roman"/>
    </w:rPr>
  </w:style>
  <w:style w:type="paragraph" w:customStyle="1" w:styleId="CM3">
    <w:name w:val="CM3"/>
    <w:basedOn w:val="a1"/>
    <w:next w:val="a1"/>
    <w:uiPriority w:val="99"/>
    <w:rsid w:val="00200569"/>
    <w:pPr>
      <w:widowControl w:val="0"/>
      <w:autoSpaceDE w:val="0"/>
      <w:autoSpaceDN w:val="0"/>
      <w:adjustRightInd w:val="0"/>
      <w:spacing w:line="231" w:lineRule="atLeast"/>
    </w:pPr>
    <w:rPr>
      <w:rFonts w:ascii="Arial" w:hAnsi="Arial" w:cs="Arial"/>
    </w:rPr>
  </w:style>
  <w:style w:type="paragraph" w:customStyle="1" w:styleId="a0">
    <w:name w:val="маркированный"/>
    <w:next w:val="a1"/>
    <w:qFormat/>
    <w:rsid w:val="00200569"/>
    <w:pPr>
      <w:numPr>
        <w:numId w:val="27"/>
      </w:numPr>
      <w:spacing w:line="360" w:lineRule="auto"/>
      <w:ind w:left="0" w:firstLine="16"/>
      <w:jc w:val="both"/>
    </w:pPr>
    <w:rPr>
      <w:rFonts w:ascii="Times New Roman" w:eastAsia="Times New Roman" w:hAnsi="Times New Roman"/>
      <w:sz w:val="28"/>
      <w:szCs w:val="24"/>
    </w:rPr>
  </w:style>
  <w:style w:type="character" w:customStyle="1" w:styleId="-">
    <w:name w:val="Интернет-ссылка"/>
    <w:rsid w:val="00200569"/>
    <w:rPr>
      <w:rFonts w:cs="Times New Roman"/>
      <w:color w:val="0000FF"/>
      <w:u w:val="single"/>
    </w:rPr>
  </w:style>
  <w:style w:type="character" w:customStyle="1" w:styleId="searchtext">
    <w:name w:val="searchtext"/>
    <w:basedOn w:val="a2"/>
    <w:rsid w:val="00200569"/>
  </w:style>
  <w:style w:type="character" w:customStyle="1" w:styleId="comment">
    <w:name w:val="comment"/>
    <w:basedOn w:val="a2"/>
    <w:rsid w:val="00200569"/>
  </w:style>
  <w:style w:type="character" w:styleId="aff9">
    <w:name w:val="Strong"/>
    <w:basedOn w:val="a2"/>
    <w:uiPriority w:val="22"/>
    <w:qFormat/>
    <w:locked/>
    <w:rsid w:val="00EB1880"/>
    <w:rPr>
      <w:b/>
      <w:bCs/>
    </w:rPr>
  </w:style>
  <w:style w:type="paragraph" w:styleId="affa">
    <w:name w:val="Revision"/>
    <w:hidden/>
    <w:uiPriority w:val="99"/>
    <w:semiHidden/>
    <w:rsid w:val="003D2693"/>
    <w:rPr>
      <w:rFonts w:ascii="Times New Roman" w:eastAsia="Times New Roman" w:hAnsi="Times New Roman"/>
      <w:sz w:val="24"/>
      <w:szCs w:val="24"/>
    </w:rPr>
  </w:style>
  <w:style w:type="paragraph" w:customStyle="1" w:styleId="affb">
    <w:name w:val="Основной стиль"/>
    <w:basedOn w:val="a1"/>
    <w:link w:val="affc"/>
    <w:uiPriority w:val="99"/>
    <w:rsid w:val="00C574E1"/>
    <w:pPr>
      <w:ind w:firstLine="680"/>
      <w:jc w:val="both"/>
    </w:pPr>
    <w:rPr>
      <w:rFonts w:ascii="Arial" w:hAnsi="Arial" w:cs="Arial"/>
    </w:rPr>
  </w:style>
  <w:style w:type="character" w:customStyle="1" w:styleId="affc">
    <w:name w:val="Основной стиль Знак"/>
    <w:link w:val="affb"/>
    <w:uiPriority w:val="99"/>
    <w:locked/>
    <w:rsid w:val="00C574E1"/>
    <w:rPr>
      <w:rFonts w:ascii="Arial" w:eastAsia="Times New Roman" w:hAnsi="Arial" w:cs="Arial"/>
      <w:sz w:val="24"/>
      <w:szCs w:val="24"/>
    </w:rPr>
  </w:style>
  <w:style w:type="paragraph" w:customStyle="1" w:styleId="TableParagraph">
    <w:name w:val="Table Paragraph"/>
    <w:basedOn w:val="a1"/>
    <w:uiPriority w:val="1"/>
    <w:qFormat/>
    <w:rsid w:val="00EF7862"/>
    <w:pPr>
      <w:widowControl w:val="0"/>
      <w:autoSpaceDE w:val="0"/>
      <w:autoSpaceDN w:val="0"/>
      <w:ind w:left="103"/>
    </w:pPr>
    <w:rPr>
      <w:rFonts w:ascii="Arial" w:eastAsia="Arial" w:hAnsi="Arial" w:cs="Arial"/>
      <w:sz w:val="22"/>
      <w:szCs w:val="22"/>
      <w:lang w:val="en-US" w:eastAsia="en-US"/>
    </w:rPr>
  </w:style>
  <w:style w:type="paragraph" w:customStyle="1" w:styleId="affd">
    <w:name w:val="Таблица в таблице"/>
    <w:basedOn w:val="a1"/>
    <w:qFormat/>
    <w:rsid w:val="00073167"/>
    <w:pPr>
      <w:jc w:val="center"/>
      <w:textAlignment w:val="baseline"/>
    </w:pPr>
    <w:rPr>
      <w:spacing w:val="2"/>
      <w:sz w:val="20"/>
      <w:szCs w:val="20"/>
    </w:rPr>
  </w:style>
  <w:style w:type="table" w:customStyle="1" w:styleId="13">
    <w:name w:val="Сетка таблицы1"/>
    <w:basedOn w:val="a3"/>
    <w:next w:val="af3"/>
    <w:uiPriority w:val="39"/>
    <w:rsid w:val="00A946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
    <w:name w:val="Сетка таблицы2"/>
    <w:basedOn w:val="a3"/>
    <w:next w:val="af3"/>
    <w:uiPriority w:val="99"/>
    <w:rsid w:val="00943796"/>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105pt">
    <w:name w:val="Основной текст (2) + 10;5 pt"/>
    <w:basedOn w:val="22"/>
    <w:rsid w:val="004216CF"/>
    <w:rPr>
      <w:rFonts w:ascii="Times New Roman" w:eastAsia="Times New Roman" w:hAnsi="Times New Roman" w:cs="Times New Roman"/>
      <w:color w:val="000000"/>
      <w:spacing w:val="0"/>
      <w:w w:val="100"/>
      <w:position w:val="0"/>
      <w:sz w:val="21"/>
      <w:szCs w:val="21"/>
      <w:shd w:val="clear" w:color="auto" w:fill="FFFFFF"/>
      <w:lang w:val="ru-RU" w:eastAsia="ru-RU" w:bidi="ru-RU"/>
    </w:rPr>
  </w:style>
  <w:style w:type="table" w:customStyle="1" w:styleId="32">
    <w:name w:val="Сетка таблицы3"/>
    <w:basedOn w:val="a3"/>
    <w:next w:val="af3"/>
    <w:uiPriority w:val="99"/>
    <w:rsid w:val="004216CF"/>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0">
    <w:name w:val="Сетка таблицы31"/>
    <w:basedOn w:val="a3"/>
    <w:next w:val="af3"/>
    <w:uiPriority w:val="99"/>
    <w:rsid w:val="004216CF"/>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e">
    <w:name w:val="Body Text"/>
    <w:basedOn w:val="a1"/>
    <w:link w:val="afff"/>
    <w:uiPriority w:val="99"/>
    <w:unhideWhenUsed/>
    <w:rsid w:val="00BB1A01"/>
    <w:pPr>
      <w:spacing w:after="120"/>
    </w:pPr>
  </w:style>
  <w:style w:type="character" w:customStyle="1" w:styleId="afff">
    <w:name w:val="Основной текст Знак"/>
    <w:basedOn w:val="a2"/>
    <w:link w:val="affe"/>
    <w:uiPriority w:val="99"/>
    <w:rsid w:val="00BB1A01"/>
    <w:rPr>
      <w:rFonts w:ascii="Times New Roman" w:eastAsia="Times New Roman" w:hAnsi="Times New Roman"/>
      <w:sz w:val="24"/>
      <w:szCs w:val="24"/>
    </w:rPr>
  </w:style>
  <w:style w:type="character" w:customStyle="1" w:styleId="afff0">
    <w:name w:val="Основной текст_"/>
    <w:basedOn w:val="a2"/>
    <w:link w:val="14"/>
    <w:locked/>
    <w:rsid w:val="00C57399"/>
    <w:rPr>
      <w:sz w:val="27"/>
      <w:szCs w:val="27"/>
      <w:shd w:val="clear" w:color="auto" w:fill="FFFFFF"/>
    </w:rPr>
  </w:style>
  <w:style w:type="paragraph" w:customStyle="1" w:styleId="14">
    <w:name w:val="Основной текст1"/>
    <w:basedOn w:val="a1"/>
    <w:link w:val="afff0"/>
    <w:rsid w:val="00C57399"/>
    <w:pPr>
      <w:widowControl w:val="0"/>
      <w:shd w:val="clear" w:color="auto" w:fill="FFFFFF"/>
      <w:spacing w:line="326" w:lineRule="exact"/>
    </w:pPr>
    <w:rPr>
      <w:rFonts w:ascii="Calibri" w:eastAsia="Calibri" w:hAnsi="Calibri"/>
      <w:sz w:val="27"/>
      <w:szCs w:val="27"/>
    </w:rPr>
  </w:style>
  <w:style w:type="paragraph" w:customStyle="1" w:styleId="TNR14">
    <w:name w:val="TNR 14"/>
    <w:basedOn w:val="a1"/>
    <w:link w:val="TNR140"/>
    <w:qFormat/>
    <w:rsid w:val="00C57399"/>
    <w:pPr>
      <w:spacing w:line="360" w:lineRule="auto"/>
      <w:ind w:firstLine="708"/>
      <w:jc w:val="both"/>
    </w:pPr>
    <w:rPr>
      <w:rFonts w:eastAsia="Calibri"/>
      <w:sz w:val="28"/>
      <w:szCs w:val="28"/>
      <w:lang w:eastAsia="en-US"/>
    </w:rPr>
  </w:style>
  <w:style w:type="character" w:customStyle="1" w:styleId="TNR140">
    <w:name w:val="TNR 14 Знак"/>
    <w:link w:val="TNR14"/>
    <w:rsid w:val="00C57399"/>
    <w:rPr>
      <w:rFonts w:ascii="Times New Roman" w:hAnsi="Times New Roman"/>
      <w:sz w:val="28"/>
      <w:szCs w:val="28"/>
      <w:lang w:eastAsia="en-US"/>
    </w:rPr>
  </w:style>
  <w:style w:type="character" w:customStyle="1" w:styleId="afff1">
    <w:name w:val="Другое_"/>
    <w:basedOn w:val="a2"/>
    <w:link w:val="afff2"/>
    <w:rsid w:val="00C57399"/>
    <w:rPr>
      <w:rFonts w:ascii="Times New Roman" w:eastAsia="Times New Roman" w:hAnsi="Times New Roman"/>
      <w:sz w:val="26"/>
      <w:szCs w:val="26"/>
    </w:rPr>
  </w:style>
  <w:style w:type="paragraph" w:customStyle="1" w:styleId="afff2">
    <w:name w:val="Другое"/>
    <w:basedOn w:val="a1"/>
    <w:link w:val="afff1"/>
    <w:rsid w:val="00C57399"/>
    <w:pPr>
      <w:widowControl w:val="0"/>
      <w:spacing w:after="240" w:line="259" w:lineRule="auto"/>
      <w:ind w:firstLine="400"/>
    </w:pPr>
    <w:rPr>
      <w:sz w:val="26"/>
      <w:szCs w:val="26"/>
    </w:rPr>
  </w:style>
  <w:style w:type="character" w:customStyle="1" w:styleId="afff3">
    <w:name w:val="Подпись к таблице_"/>
    <w:basedOn w:val="a2"/>
    <w:link w:val="afff4"/>
    <w:rsid w:val="00C57399"/>
    <w:rPr>
      <w:rFonts w:ascii="Times New Roman" w:eastAsia="Times New Roman" w:hAnsi="Times New Roman"/>
      <w:sz w:val="26"/>
      <w:szCs w:val="26"/>
    </w:rPr>
  </w:style>
  <w:style w:type="paragraph" w:customStyle="1" w:styleId="afff4">
    <w:name w:val="Подпись к таблице"/>
    <w:basedOn w:val="a1"/>
    <w:link w:val="afff3"/>
    <w:rsid w:val="00C57399"/>
    <w:pPr>
      <w:widowControl w:val="0"/>
      <w:spacing w:line="259" w:lineRule="auto"/>
      <w:jc w:val="right"/>
    </w:pPr>
    <w:rPr>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061322">
      <w:bodyDiv w:val="1"/>
      <w:marLeft w:val="0"/>
      <w:marRight w:val="0"/>
      <w:marTop w:val="0"/>
      <w:marBottom w:val="0"/>
      <w:divBdr>
        <w:top w:val="none" w:sz="0" w:space="0" w:color="auto"/>
        <w:left w:val="none" w:sz="0" w:space="0" w:color="auto"/>
        <w:bottom w:val="none" w:sz="0" w:space="0" w:color="auto"/>
        <w:right w:val="none" w:sz="0" w:space="0" w:color="auto"/>
      </w:divBdr>
    </w:div>
    <w:div w:id="102069300">
      <w:bodyDiv w:val="1"/>
      <w:marLeft w:val="0"/>
      <w:marRight w:val="0"/>
      <w:marTop w:val="0"/>
      <w:marBottom w:val="0"/>
      <w:divBdr>
        <w:top w:val="none" w:sz="0" w:space="0" w:color="auto"/>
        <w:left w:val="none" w:sz="0" w:space="0" w:color="auto"/>
        <w:bottom w:val="none" w:sz="0" w:space="0" w:color="auto"/>
        <w:right w:val="none" w:sz="0" w:space="0" w:color="auto"/>
      </w:divBdr>
    </w:div>
    <w:div w:id="111680463">
      <w:bodyDiv w:val="1"/>
      <w:marLeft w:val="0"/>
      <w:marRight w:val="0"/>
      <w:marTop w:val="0"/>
      <w:marBottom w:val="0"/>
      <w:divBdr>
        <w:top w:val="none" w:sz="0" w:space="0" w:color="auto"/>
        <w:left w:val="none" w:sz="0" w:space="0" w:color="auto"/>
        <w:bottom w:val="none" w:sz="0" w:space="0" w:color="auto"/>
        <w:right w:val="none" w:sz="0" w:space="0" w:color="auto"/>
      </w:divBdr>
    </w:div>
    <w:div w:id="119038615">
      <w:bodyDiv w:val="1"/>
      <w:marLeft w:val="0"/>
      <w:marRight w:val="0"/>
      <w:marTop w:val="0"/>
      <w:marBottom w:val="0"/>
      <w:divBdr>
        <w:top w:val="none" w:sz="0" w:space="0" w:color="auto"/>
        <w:left w:val="none" w:sz="0" w:space="0" w:color="auto"/>
        <w:bottom w:val="none" w:sz="0" w:space="0" w:color="auto"/>
        <w:right w:val="none" w:sz="0" w:space="0" w:color="auto"/>
      </w:divBdr>
    </w:div>
    <w:div w:id="186796158">
      <w:bodyDiv w:val="1"/>
      <w:marLeft w:val="0"/>
      <w:marRight w:val="0"/>
      <w:marTop w:val="0"/>
      <w:marBottom w:val="0"/>
      <w:divBdr>
        <w:top w:val="none" w:sz="0" w:space="0" w:color="auto"/>
        <w:left w:val="none" w:sz="0" w:space="0" w:color="auto"/>
        <w:bottom w:val="none" w:sz="0" w:space="0" w:color="auto"/>
        <w:right w:val="none" w:sz="0" w:space="0" w:color="auto"/>
      </w:divBdr>
    </w:div>
    <w:div w:id="187959238">
      <w:bodyDiv w:val="1"/>
      <w:marLeft w:val="0"/>
      <w:marRight w:val="0"/>
      <w:marTop w:val="0"/>
      <w:marBottom w:val="0"/>
      <w:divBdr>
        <w:top w:val="none" w:sz="0" w:space="0" w:color="auto"/>
        <w:left w:val="none" w:sz="0" w:space="0" w:color="auto"/>
        <w:bottom w:val="none" w:sz="0" w:space="0" w:color="auto"/>
        <w:right w:val="none" w:sz="0" w:space="0" w:color="auto"/>
      </w:divBdr>
    </w:div>
    <w:div w:id="193930043">
      <w:bodyDiv w:val="1"/>
      <w:marLeft w:val="0"/>
      <w:marRight w:val="0"/>
      <w:marTop w:val="0"/>
      <w:marBottom w:val="0"/>
      <w:divBdr>
        <w:top w:val="none" w:sz="0" w:space="0" w:color="auto"/>
        <w:left w:val="none" w:sz="0" w:space="0" w:color="auto"/>
        <w:bottom w:val="none" w:sz="0" w:space="0" w:color="auto"/>
        <w:right w:val="none" w:sz="0" w:space="0" w:color="auto"/>
      </w:divBdr>
    </w:div>
    <w:div w:id="307328045">
      <w:bodyDiv w:val="1"/>
      <w:marLeft w:val="0"/>
      <w:marRight w:val="0"/>
      <w:marTop w:val="0"/>
      <w:marBottom w:val="0"/>
      <w:divBdr>
        <w:top w:val="none" w:sz="0" w:space="0" w:color="auto"/>
        <w:left w:val="none" w:sz="0" w:space="0" w:color="auto"/>
        <w:bottom w:val="none" w:sz="0" w:space="0" w:color="auto"/>
        <w:right w:val="none" w:sz="0" w:space="0" w:color="auto"/>
      </w:divBdr>
    </w:div>
    <w:div w:id="377509942">
      <w:bodyDiv w:val="1"/>
      <w:marLeft w:val="0"/>
      <w:marRight w:val="0"/>
      <w:marTop w:val="0"/>
      <w:marBottom w:val="0"/>
      <w:divBdr>
        <w:top w:val="none" w:sz="0" w:space="0" w:color="auto"/>
        <w:left w:val="none" w:sz="0" w:space="0" w:color="auto"/>
        <w:bottom w:val="none" w:sz="0" w:space="0" w:color="auto"/>
        <w:right w:val="none" w:sz="0" w:space="0" w:color="auto"/>
      </w:divBdr>
    </w:div>
    <w:div w:id="431825382">
      <w:bodyDiv w:val="1"/>
      <w:marLeft w:val="0"/>
      <w:marRight w:val="0"/>
      <w:marTop w:val="0"/>
      <w:marBottom w:val="0"/>
      <w:divBdr>
        <w:top w:val="none" w:sz="0" w:space="0" w:color="auto"/>
        <w:left w:val="none" w:sz="0" w:space="0" w:color="auto"/>
        <w:bottom w:val="none" w:sz="0" w:space="0" w:color="auto"/>
        <w:right w:val="none" w:sz="0" w:space="0" w:color="auto"/>
      </w:divBdr>
    </w:div>
    <w:div w:id="484397204">
      <w:bodyDiv w:val="1"/>
      <w:marLeft w:val="0"/>
      <w:marRight w:val="0"/>
      <w:marTop w:val="0"/>
      <w:marBottom w:val="0"/>
      <w:divBdr>
        <w:top w:val="none" w:sz="0" w:space="0" w:color="auto"/>
        <w:left w:val="none" w:sz="0" w:space="0" w:color="auto"/>
        <w:bottom w:val="none" w:sz="0" w:space="0" w:color="auto"/>
        <w:right w:val="none" w:sz="0" w:space="0" w:color="auto"/>
      </w:divBdr>
    </w:div>
    <w:div w:id="537402183">
      <w:bodyDiv w:val="1"/>
      <w:marLeft w:val="0"/>
      <w:marRight w:val="0"/>
      <w:marTop w:val="0"/>
      <w:marBottom w:val="0"/>
      <w:divBdr>
        <w:top w:val="none" w:sz="0" w:space="0" w:color="auto"/>
        <w:left w:val="none" w:sz="0" w:space="0" w:color="auto"/>
        <w:bottom w:val="none" w:sz="0" w:space="0" w:color="auto"/>
        <w:right w:val="none" w:sz="0" w:space="0" w:color="auto"/>
      </w:divBdr>
    </w:div>
    <w:div w:id="568199555">
      <w:bodyDiv w:val="1"/>
      <w:marLeft w:val="0"/>
      <w:marRight w:val="0"/>
      <w:marTop w:val="0"/>
      <w:marBottom w:val="0"/>
      <w:divBdr>
        <w:top w:val="none" w:sz="0" w:space="0" w:color="auto"/>
        <w:left w:val="none" w:sz="0" w:space="0" w:color="auto"/>
        <w:bottom w:val="none" w:sz="0" w:space="0" w:color="auto"/>
        <w:right w:val="none" w:sz="0" w:space="0" w:color="auto"/>
      </w:divBdr>
    </w:div>
    <w:div w:id="589972794">
      <w:bodyDiv w:val="1"/>
      <w:marLeft w:val="0"/>
      <w:marRight w:val="0"/>
      <w:marTop w:val="0"/>
      <w:marBottom w:val="0"/>
      <w:divBdr>
        <w:top w:val="none" w:sz="0" w:space="0" w:color="auto"/>
        <w:left w:val="none" w:sz="0" w:space="0" w:color="auto"/>
        <w:bottom w:val="none" w:sz="0" w:space="0" w:color="auto"/>
        <w:right w:val="none" w:sz="0" w:space="0" w:color="auto"/>
      </w:divBdr>
    </w:div>
    <w:div w:id="801314152">
      <w:bodyDiv w:val="1"/>
      <w:marLeft w:val="0"/>
      <w:marRight w:val="0"/>
      <w:marTop w:val="0"/>
      <w:marBottom w:val="0"/>
      <w:divBdr>
        <w:top w:val="none" w:sz="0" w:space="0" w:color="auto"/>
        <w:left w:val="none" w:sz="0" w:space="0" w:color="auto"/>
        <w:bottom w:val="none" w:sz="0" w:space="0" w:color="auto"/>
        <w:right w:val="none" w:sz="0" w:space="0" w:color="auto"/>
      </w:divBdr>
    </w:div>
    <w:div w:id="857735664">
      <w:bodyDiv w:val="1"/>
      <w:marLeft w:val="0"/>
      <w:marRight w:val="0"/>
      <w:marTop w:val="0"/>
      <w:marBottom w:val="0"/>
      <w:divBdr>
        <w:top w:val="none" w:sz="0" w:space="0" w:color="auto"/>
        <w:left w:val="none" w:sz="0" w:space="0" w:color="auto"/>
        <w:bottom w:val="none" w:sz="0" w:space="0" w:color="auto"/>
        <w:right w:val="none" w:sz="0" w:space="0" w:color="auto"/>
      </w:divBdr>
    </w:div>
    <w:div w:id="904951075">
      <w:bodyDiv w:val="1"/>
      <w:marLeft w:val="0"/>
      <w:marRight w:val="0"/>
      <w:marTop w:val="0"/>
      <w:marBottom w:val="0"/>
      <w:divBdr>
        <w:top w:val="none" w:sz="0" w:space="0" w:color="auto"/>
        <w:left w:val="none" w:sz="0" w:space="0" w:color="auto"/>
        <w:bottom w:val="none" w:sz="0" w:space="0" w:color="auto"/>
        <w:right w:val="none" w:sz="0" w:space="0" w:color="auto"/>
      </w:divBdr>
    </w:div>
    <w:div w:id="905259891">
      <w:bodyDiv w:val="1"/>
      <w:marLeft w:val="0"/>
      <w:marRight w:val="0"/>
      <w:marTop w:val="0"/>
      <w:marBottom w:val="0"/>
      <w:divBdr>
        <w:top w:val="none" w:sz="0" w:space="0" w:color="auto"/>
        <w:left w:val="none" w:sz="0" w:space="0" w:color="auto"/>
        <w:bottom w:val="none" w:sz="0" w:space="0" w:color="auto"/>
        <w:right w:val="none" w:sz="0" w:space="0" w:color="auto"/>
      </w:divBdr>
    </w:div>
    <w:div w:id="1088189427">
      <w:bodyDiv w:val="1"/>
      <w:marLeft w:val="0"/>
      <w:marRight w:val="0"/>
      <w:marTop w:val="0"/>
      <w:marBottom w:val="0"/>
      <w:divBdr>
        <w:top w:val="none" w:sz="0" w:space="0" w:color="auto"/>
        <w:left w:val="none" w:sz="0" w:space="0" w:color="auto"/>
        <w:bottom w:val="none" w:sz="0" w:space="0" w:color="auto"/>
        <w:right w:val="none" w:sz="0" w:space="0" w:color="auto"/>
      </w:divBdr>
    </w:div>
    <w:div w:id="1337616505">
      <w:bodyDiv w:val="1"/>
      <w:marLeft w:val="0"/>
      <w:marRight w:val="0"/>
      <w:marTop w:val="0"/>
      <w:marBottom w:val="0"/>
      <w:divBdr>
        <w:top w:val="none" w:sz="0" w:space="0" w:color="auto"/>
        <w:left w:val="none" w:sz="0" w:space="0" w:color="auto"/>
        <w:bottom w:val="none" w:sz="0" w:space="0" w:color="auto"/>
        <w:right w:val="none" w:sz="0" w:space="0" w:color="auto"/>
      </w:divBdr>
    </w:div>
    <w:div w:id="1342049764">
      <w:bodyDiv w:val="1"/>
      <w:marLeft w:val="0"/>
      <w:marRight w:val="0"/>
      <w:marTop w:val="0"/>
      <w:marBottom w:val="0"/>
      <w:divBdr>
        <w:top w:val="none" w:sz="0" w:space="0" w:color="auto"/>
        <w:left w:val="none" w:sz="0" w:space="0" w:color="auto"/>
        <w:bottom w:val="none" w:sz="0" w:space="0" w:color="auto"/>
        <w:right w:val="none" w:sz="0" w:space="0" w:color="auto"/>
      </w:divBdr>
    </w:div>
    <w:div w:id="1346245071">
      <w:bodyDiv w:val="1"/>
      <w:marLeft w:val="0"/>
      <w:marRight w:val="0"/>
      <w:marTop w:val="0"/>
      <w:marBottom w:val="0"/>
      <w:divBdr>
        <w:top w:val="none" w:sz="0" w:space="0" w:color="auto"/>
        <w:left w:val="none" w:sz="0" w:space="0" w:color="auto"/>
        <w:bottom w:val="none" w:sz="0" w:space="0" w:color="auto"/>
        <w:right w:val="none" w:sz="0" w:space="0" w:color="auto"/>
      </w:divBdr>
    </w:div>
    <w:div w:id="1385569257">
      <w:bodyDiv w:val="1"/>
      <w:marLeft w:val="0"/>
      <w:marRight w:val="0"/>
      <w:marTop w:val="0"/>
      <w:marBottom w:val="0"/>
      <w:divBdr>
        <w:top w:val="none" w:sz="0" w:space="0" w:color="auto"/>
        <w:left w:val="none" w:sz="0" w:space="0" w:color="auto"/>
        <w:bottom w:val="none" w:sz="0" w:space="0" w:color="auto"/>
        <w:right w:val="none" w:sz="0" w:space="0" w:color="auto"/>
      </w:divBdr>
    </w:div>
    <w:div w:id="1411780526">
      <w:bodyDiv w:val="1"/>
      <w:marLeft w:val="0"/>
      <w:marRight w:val="0"/>
      <w:marTop w:val="0"/>
      <w:marBottom w:val="0"/>
      <w:divBdr>
        <w:top w:val="none" w:sz="0" w:space="0" w:color="auto"/>
        <w:left w:val="none" w:sz="0" w:space="0" w:color="auto"/>
        <w:bottom w:val="none" w:sz="0" w:space="0" w:color="auto"/>
        <w:right w:val="none" w:sz="0" w:space="0" w:color="auto"/>
      </w:divBdr>
    </w:div>
    <w:div w:id="1432431906">
      <w:bodyDiv w:val="1"/>
      <w:marLeft w:val="0"/>
      <w:marRight w:val="0"/>
      <w:marTop w:val="0"/>
      <w:marBottom w:val="0"/>
      <w:divBdr>
        <w:top w:val="none" w:sz="0" w:space="0" w:color="auto"/>
        <w:left w:val="none" w:sz="0" w:space="0" w:color="auto"/>
        <w:bottom w:val="none" w:sz="0" w:space="0" w:color="auto"/>
        <w:right w:val="none" w:sz="0" w:space="0" w:color="auto"/>
      </w:divBdr>
    </w:div>
    <w:div w:id="1465152753">
      <w:bodyDiv w:val="1"/>
      <w:marLeft w:val="0"/>
      <w:marRight w:val="0"/>
      <w:marTop w:val="0"/>
      <w:marBottom w:val="0"/>
      <w:divBdr>
        <w:top w:val="none" w:sz="0" w:space="0" w:color="auto"/>
        <w:left w:val="none" w:sz="0" w:space="0" w:color="auto"/>
        <w:bottom w:val="none" w:sz="0" w:space="0" w:color="auto"/>
        <w:right w:val="none" w:sz="0" w:space="0" w:color="auto"/>
      </w:divBdr>
    </w:div>
    <w:div w:id="1503811453">
      <w:bodyDiv w:val="1"/>
      <w:marLeft w:val="0"/>
      <w:marRight w:val="0"/>
      <w:marTop w:val="0"/>
      <w:marBottom w:val="0"/>
      <w:divBdr>
        <w:top w:val="none" w:sz="0" w:space="0" w:color="auto"/>
        <w:left w:val="none" w:sz="0" w:space="0" w:color="auto"/>
        <w:bottom w:val="none" w:sz="0" w:space="0" w:color="auto"/>
        <w:right w:val="none" w:sz="0" w:space="0" w:color="auto"/>
      </w:divBdr>
    </w:div>
    <w:div w:id="1894996562">
      <w:bodyDiv w:val="1"/>
      <w:marLeft w:val="0"/>
      <w:marRight w:val="0"/>
      <w:marTop w:val="0"/>
      <w:marBottom w:val="0"/>
      <w:divBdr>
        <w:top w:val="none" w:sz="0" w:space="0" w:color="auto"/>
        <w:left w:val="none" w:sz="0" w:space="0" w:color="auto"/>
        <w:bottom w:val="none" w:sz="0" w:space="0" w:color="auto"/>
        <w:right w:val="none" w:sz="0" w:space="0" w:color="auto"/>
      </w:divBdr>
    </w:div>
    <w:div w:id="1914700925">
      <w:bodyDiv w:val="1"/>
      <w:marLeft w:val="0"/>
      <w:marRight w:val="0"/>
      <w:marTop w:val="0"/>
      <w:marBottom w:val="0"/>
      <w:divBdr>
        <w:top w:val="none" w:sz="0" w:space="0" w:color="auto"/>
        <w:left w:val="none" w:sz="0" w:space="0" w:color="auto"/>
        <w:bottom w:val="none" w:sz="0" w:space="0" w:color="auto"/>
        <w:right w:val="none" w:sz="0" w:space="0" w:color="auto"/>
      </w:divBdr>
    </w:div>
    <w:div w:id="1924753243">
      <w:bodyDiv w:val="1"/>
      <w:marLeft w:val="0"/>
      <w:marRight w:val="0"/>
      <w:marTop w:val="0"/>
      <w:marBottom w:val="0"/>
      <w:divBdr>
        <w:top w:val="none" w:sz="0" w:space="0" w:color="auto"/>
        <w:left w:val="none" w:sz="0" w:space="0" w:color="auto"/>
        <w:bottom w:val="none" w:sz="0" w:space="0" w:color="auto"/>
        <w:right w:val="none" w:sz="0" w:space="0" w:color="auto"/>
      </w:divBdr>
    </w:div>
    <w:div w:id="1972324385">
      <w:bodyDiv w:val="1"/>
      <w:marLeft w:val="0"/>
      <w:marRight w:val="0"/>
      <w:marTop w:val="0"/>
      <w:marBottom w:val="0"/>
      <w:divBdr>
        <w:top w:val="none" w:sz="0" w:space="0" w:color="auto"/>
        <w:left w:val="none" w:sz="0" w:space="0" w:color="auto"/>
        <w:bottom w:val="none" w:sz="0" w:space="0" w:color="auto"/>
        <w:right w:val="none" w:sz="0" w:space="0" w:color="auto"/>
      </w:divBdr>
    </w:div>
    <w:div w:id="1985503106">
      <w:bodyDiv w:val="1"/>
      <w:marLeft w:val="0"/>
      <w:marRight w:val="0"/>
      <w:marTop w:val="0"/>
      <w:marBottom w:val="0"/>
      <w:divBdr>
        <w:top w:val="none" w:sz="0" w:space="0" w:color="auto"/>
        <w:left w:val="none" w:sz="0" w:space="0" w:color="auto"/>
        <w:bottom w:val="none" w:sz="0" w:space="0" w:color="auto"/>
        <w:right w:val="none" w:sz="0" w:space="0" w:color="auto"/>
      </w:divBdr>
    </w:div>
    <w:div w:id="2067946960">
      <w:marLeft w:val="0"/>
      <w:marRight w:val="0"/>
      <w:marTop w:val="0"/>
      <w:marBottom w:val="0"/>
      <w:divBdr>
        <w:top w:val="none" w:sz="0" w:space="0" w:color="auto"/>
        <w:left w:val="none" w:sz="0" w:space="0" w:color="auto"/>
        <w:bottom w:val="none" w:sz="0" w:space="0" w:color="auto"/>
        <w:right w:val="none" w:sz="0" w:space="0" w:color="auto"/>
      </w:divBdr>
    </w:div>
    <w:div w:id="2067946961">
      <w:marLeft w:val="0"/>
      <w:marRight w:val="0"/>
      <w:marTop w:val="0"/>
      <w:marBottom w:val="0"/>
      <w:divBdr>
        <w:top w:val="none" w:sz="0" w:space="0" w:color="auto"/>
        <w:left w:val="none" w:sz="0" w:space="0" w:color="auto"/>
        <w:bottom w:val="none" w:sz="0" w:space="0" w:color="auto"/>
        <w:right w:val="none" w:sz="0" w:space="0" w:color="auto"/>
      </w:divBdr>
    </w:div>
    <w:div w:id="2067946962">
      <w:marLeft w:val="0"/>
      <w:marRight w:val="0"/>
      <w:marTop w:val="0"/>
      <w:marBottom w:val="0"/>
      <w:divBdr>
        <w:top w:val="none" w:sz="0" w:space="0" w:color="auto"/>
        <w:left w:val="none" w:sz="0" w:space="0" w:color="auto"/>
        <w:bottom w:val="none" w:sz="0" w:space="0" w:color="auto"/>
        <w:right w:val="none" w:sz="0" w:space="0" w:color="auto"/>
      </w:divBdr>
    </w:div>
    <w:div w:id="2067946963">
      <w:marLeft w:val="0"/>
      <w:marRight w:val="0"/>
      <w:marTop w:val="0"/>
      <w:marBottom w:val="0"/>
      <w:divBdr>
        <w:top w:val="none" w:sz="0" w:space="0" w:color="auto"/>
        <w:left w:val="none" w:sz="0" w:space="0" w:color="auto"/>
        <w:bottom w:val="none" w:sz="0" w:space="0" w:color="auto"/>
        <w:right w:val="none" w:sz="0" w:space="0" w:color="auto"/>
      </w:divBdr>
    </w:div>
    <w:div w:id="2067946964">
      <w:marLeft w:val="0"/>
      <w:marRight w:val="0"/>
      <w:marTop w:val="0"/>
      <w:marBottom w:val="0"/>
      <w:divBdr>
        <w:top w:val="none" w:sz="0" w:space="0" w:color="auto"/>
        <w:left w:val="none" w:sz="0" w:space="0" w:color="auto"/>
        <w:bottom w:val="none" w:sz="0" w:space="0" w:color="auto"/>
        <w:right w:val="none" w:sz="0" w:space="0" w:color="auto"/>
      </w:divBdr>
    </w:div>
    <w:div w:id="2067946965">
      <w:marLeft w:val="0"/>
      <w:marRight w:val="0"/>
      <w:marTop w:val="0"/>
      <w:marBottom w:val="0"/>
      <w:divBdr>
        <w:top w:val="none" w:sz="0" w:space="0" w:color="auto"/>
        <w:left w:val="none" w:sz="0" w:space="0" w:color="auto"/>
        <w:bottom w:val="none" w:sz="0" w:space="0" w:color="auto"/>
        <w:right w:val="none" w:sz="0" w:space="0" w:color="auto"/>
      </w:divBdr>
    </w:div>
    <w:div w:id="2084063453">
      <w:bodyDiv w:val="1"/>
      <w:marLeft w:val="0"/>
      <w:marRight w:val="0"/>
      <w:marTop w:val="0"/>
      <w:marBottom w:val="0"/>
      <w:divBdr>
        <w:top w:val="none" w:sz="0" w:space="0" w:color="auto"/>
        <w:left w:val="none" w:sz="0" w:space="0" w:color="auto"/>
        <w:bottom w:val="none" w:sz="0" w:space="0" w:color="auto"/>
        <w:right w:val="none" w:sz="0" w:space="0" w:color="auto"/>
      </w:divBdr>
    </w:div>
    <w:div w:id="2089382971">
      <w:bodyDiv w:val="1"/>
      <w:marLeft w:val="0"/>
      <w:marRight w:val="0"/>
      <w:marTop w:val="0"/>
      <w:marBottom w:val="0"/>
      <w:divBdr>
        <w:top w:val="none" w:sz="0" w:space="0" w:color="auto"/>
        <w:left w:val="none" w:sz="0" w:space="0" w:color="auto"/>
        <w:bottom w:val="none" w:sz="0" w:space="0" w:color="auto"/>
        <w:right w:val="none" w:sz="0" w:space="0" w:color="auto"/>
      </w:divBdr>
    </w:div>
    <w:div w:id="2093887158">
      <w:bodyDiv w:val="1"/>
      <w:marLeft w:val="0"/>
      <w:marRight w:val="0"/>
      <w:marTop w:val="0"/>
      <w:marBottom w:val="0"/>
      <w:divBdr>
        <w:top w:val="none" w:sz="0" w:space="0" w:color="auto"/>
        <w:left w:val="none" w:sz="0" w:space="0" w:color="auto"/>
        <w:bottom w:val="none" w:sz="0" w:space="0" w:color="auto"/>
        <w:right w:val="none" w:sz="0" w:space="0" w:color="auto"/>
      </w:divBdr>
    </w:div>
    <w:div w:id="2112552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consultantplus://offline/ref=6008A7F041F4106A2B7816844CC3470A36187238AE4D76280A90558F0B57LEI" TargetMode="External"/><Relationship Id="rId18" Type="http://schemas.openxmlformats.org/officeDocument/2006/relationships/image" Target="media/image4.jpeg"/><Relationship Id="rId26" Type="http://schemas.openxmlformats.org/officeDocument/2006/relationships/header" Target="header4.xml"/><Relationship Id="rId3" Type="http://schemas.openxmlformats.org/officeDocument/2006/relationships/styles" Target="styles.xml"/><Relationship Id="rId21" Type="http://schemas.openxmlformats.org/officeDocument/2006/relationships/image" Target="media/image7.jpeg"/><Relationship Id="rId7" Type="http://schemas.openxmlformats.org/officeDocument/2006/relationships/endnotes" Target="endnotes.xml"/><Relationship Id="rId12" Type="http://schemas.openxmlformats.org/officeDocument/2006/relationships/hyperlink" Target="consultantplus://offline/ref=EBB13CFD45F15D475B3EB55897F6D71ADE73259D27A9DD12A338DDA98ADF5532B024E6A8801EWAz6I" TargetMode="External"/><Relationship Id="rId17" Type="http://schemas.openxmlformats.org/officeDocument/2006/relationships/image" Target="media/image3.jpeg"/><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image" Target="media/image2.jpeg"/><Relationship Id="rId20" Type="http://schemas.openxmlformats.org/officeDocument/2006/relationships/image" Target="media/image6.jpe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EBB13CFD45F15D475B3EB55897F6D71ADE73259D27A9DD12A338DDA98ADF5532B024E6A8801EWAz6I"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consultantplus://offline/ref=13703503C21CE20D825D70F2DD877886809D65C7EE64F7380EAB2F91A327E52DCE56BADAA3065B0E72E20D6875F09E45353BDA6A026E1D30AC7DL" TargetMode="External"/><Relationship Id="rId23" Type="http://schemas.openxmlformats.org/officeDocument/2006/relationships/header" Target="header3.xml"/><Relationship Id="rId28" Type="http://schemas.openxmlformats.org/officeDocument/2006/relationships/fontTable" Target="fontTable.xml"/><Relationship Id="rId10" Type="http://schemas.openxmlformats.org/officeDocument/2006/relationships/image" Target="media/image1.jpeg"/><Relationship Id="rId19"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consultantplus://offline/ref=DBE6E1C34DC20DB22030B638430F6ACCE439C5A6ED446FF4F815463EDFCA8765B2C5A664A747F8D07C6192455FK1cDO" TargetMode="External"/><Relationship Id="rId22" Type="http://schemas.openxmlformats.org/officeDocument/2006/relationships/header" Target="header2.xml"/><Relationship Id="rId27"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847E507D-A957-44EF-8A8F-785AAF2B1E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16870</TotalTime>
  <Pages>184</Pages>
  <Words>73491</Words>
  <Characters>418902</Characters>
  <Application>Microsoft Office Word</Application>
  <DocSecurity>0</DocSecurity>
  <Lines>3490</Lines>
  <Paragraphs>982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491411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Сотникова Екатерина</dc:creator>
  <cp:keywords/>
  <dc:description/>
  <cp:lastModifiedBy>Олейниченко Наталья Александровна</cp:lastModifiedBy>
  <cp:revision>37</cp:revision>
  <cp:lastPrinted>2022-07-25T12:03:00Z</cp:lastPrinted>
  <dcterms:created xsi:type="dcterms:W3CDTF">2020-06-12T17:57:00Z</dcterms:created>
  <dcterms:modified xsi:type="dcterms:W3CDTF">2026-02-10T07:36:00Z</dcterms:modified>
</cp:coreProperties>
</file>