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020AA" w14:textId="77777777" w:rsidR="003070AD" w:rsidRDefault="00000000">
      <w:pPr>
        <w:pStyle w:val="a3"/>
        <w:spacing w:before="67"/>
        <w:ind w:right="112" w:firstLine="607"/>
      </w:pPr>
      <w:r>
        <w:t>На основании Федерального Закона № 17 от 10.01.2003 года ст. 21 ч. 1 и</w:t>
      </w:r>
      <w:r>
        <w:rPr>
          <w:spacing w:val="-67"/>
        </w:rPr>
        <w:t xml:space="preserve"> </w:t>
      </w:r>
      <w:r>
        <w:t>Приказа Минтранса РФ № 18 от 08.02.2007 года объекты железнодорожного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зоной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поэтому на</w:t>
      </w:r>
      <w:r>
        <w:rPr>
          <w:spacing w:val="1"/>
        </w:rPr>
        <w:t xml:space="preserve"> </w:t>
      </w:r>
      <w:r>
        <w:t>железной</w:t>
      </w:r>
      <w:r>
        <w:rPr>
          <w:spacing w:val="1"/>
        </w:rPr>
        <w:t xml:space="preserve"> </w:t>
      </w:r>
      <w:r>
        <w:t>дороге</w:t>
      </w:r>
      <w:r>
        <w:rPr>
          <w:spacing w:val="-1"/>
        </w:rPr>
        <w:t xml:space="preserve"> </w:t>
      </w:r>
      <w:r>
        <w:t>действуют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правила, которые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соблюдать.</w:t>
      </w:r>
    </w:p>
    <w:p w14:paraId="22E21CF6" w14:textId="77777777" w:rsidR="003070AD" w:rsidRDefault="00000000">
      <w:pPr>
        <w:pStyle w:val="a3"/>
        <w:spacing w:before="4"/>
        <w:ind w:left="0"/>
        <w:jc w:val="left"/>
        <w:rPr>
          <w:sz w:val="2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3D16775" wp14:editId="237AD104">
            <wp:simplePos x="0" y="0"/>
            <wp:positionH relativeFrom="page">
              <wp:posOffset>1080135</wp:posOffset>
            </wp:positionH>
            <wp:positionV relativeFrom="paragraph">
              <wp:posOffset>210000</wp:posOffset>
            </wp:positionV>
            <wp:extent cx="5839751" cy="4213860"/>
            <wp:effectExtent l="0" t="0" r="0" b="0"/>
            <wp:wrapTopAndBottom/>
            <wp:docPr id="1" name="image1.jpeg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751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7DBEF1" w14:textId="77777777" w:rsidR="003070AD" w:rsidRDefault="00000000">
      <w:pPr>
        <w:pStyle w:val="a3"/>
        <w:spacing w:before="79"/>
        <w:ind w:left="2807" w:right="2813"/>
        <w:jc w:val="center"/>
      </w:pPr>
      <w:r>
        <w:t>ПАМЯТКА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ПЕШЕХОДОВ</w:t>
      </w:r>
    </w:p>
    <w:p w14:paraId="0E12F886" w14:textId="77777777" w:rsidR="003070AD" w:rsidRDefault="003070AD">
      <w:pPr>
        <w:pStyle w:val="a3"/>
        <w:spacing w:before="2"/>
        <w:ind w:left="0"/>
        <w:jc w:val="left"/>
      </w:pPr>
    </w:p>
    <w:p w14:paraId="08D4DF69" w14:textId="77777777" w:rsidR="003070AD" w:rsidRDefault="00000000">
      <w:pPr>
        <w:pStyle w:val="a4"/>
        <w:numPr>
          <w:ilvl w:val="0"/>
          <w:numId w:val="2"/>
        </w:numPr>
        <w:tabs>
          <w:tab w:val="left" w:pos="577"/>
        </w:tabs>
        <w:ind w:firstLine="0"/>
        <w:jc w:val="both"/>
        <w:rPr>
          <w:sz w:val="28"/>
        </w:rPr>
      </w:pP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мостов</w:t>
      </w:r>
      <w:r>
        <w:rPr>
          <w:spacing w:val="1"/>
          <w:sz w:val="28"/>
        </w:rPr>
        <w:t xml:space="preserve"> </w:t>
      </w:r>
      <w:r>
        <w:rPr>
          <w:sz w:val="28"/>
        </w:rPr>
        <w:t>нет,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настилам,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указатели</w:t>
      </w:r>
      <w:r>
        <w:rPr>
          <w:spacing w:val="-1"/>
          <w:sz w:val="28"/>
        </w:rPr>
        <w:t xml:space="preserve"> </w:t>
      </w:r>
      <w:r>
        <w:rPr>
          <w:sz w:val="28"/>
        </w:rPr>
        <w:t>«Проход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пути».</w:t>
      </w:r>
    </w:p>
    <w:p w14:paraId="698B717E" w14:textId="77777777" w:rsidR="003070AD" w:rsidRDefault="00000000">
      <w:pPr>
        <w:pStyle w:val="a4"/>
        <w:numPr>
          <w:ilvl w:val="0"/>
          <w:numId w:val="2"/>
        </w:numPr>
        <w:tabs>
          <w:tab w:val="left" w:pos="426"/>
        </w:tabs>
        <w:ind w:right="108" w:firstLine="0"/>
        <w:jc w:val="both"/>
        <w:rPr>
          <w:sz w:val="28"/>
        </w:rPr>
      </w:pPr>
      <w:r>
        <w:rPr>
          <w:sz w:val="28"/>
        </w:rPr>
        <w:t>Перед переходом пути в установленных местах необходимо убедиться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движущегося поезда,</w:t>
      </w:r>
      <w:r>
        <w:rPr>
          <w:spacing w:val="-2"/>
          <w:sz w:val="28"/>
        </w:rPr>
        <w:t xml:space="preserve"> </w:t>
      </w:r>
      <w:r>
        <w:rPr>
          <w:sz w:val="28"/>
        </w:rPr>
        <w:t>локомотива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вагонов.</w:t>
      </w:r>
    </w:p>
    <w:p w14:paraId="258DF160" w14:textId="77777777" w:rsidR="003070AD" w:rsidRDefault="00000000">
      <w:pPr>
        <w:pStyle w:val="a4"/>
        <w:numPr>
          <w:ilvl w:val="0"/>
          <w:numId w:val="2"/>
        </w:numPr>
        <w:tabs>
          <w:tab w:val="left" w:pos="414"/>
        </w:tabs>
        <w:spacing w:before="1"/>
        <w:ind w:right="105" w:firstLine="0"/>
        <w:jc w:val="both"/>
        <w:rPr>
          <w:sz w:val="28"/>
        </w:rPr>
      </w:pPr>
      <w:r>
        <w:rPr>
          <w:sz w:val="28"/>
        </w:rPr>
        <w:t>При приближении поезда, локомотива или вагонов следует остановиться,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пропустить их и, убедившись в отсутствии движущегося подвижного состава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соседним</w:t>
      </w:r>
      <w:r>
        <w:rPr>
          <w:spacing w:val="-3"/>
          <w:sz w:val="28"/>
        </w:rPr>
        <w:t xml:space="preserve"> </w:t>
      </w:r>
      <w:r>
        <w:rPr>
          <w:sz w:val="28"/>
        </w:rPr>
        <w:t>путям,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переход.</w:t>
      </w:r>
    </w:p>
    <w:p w14:paraId="5171BA5A" w14:textId="77777777" w:rsidR="003070AD" w:rsidRDefault="00000000">
      <w:pPr>
        <w:pStyle w:val="a4"/>
        <w:numPr>
          <w:ilvl w:val="0"/>
          <w:numId w:val="2"/>
        </w:numPr>
        <w:tabs>
          <w:tab w:val="left" w:pos="440"/>
        </w:tabs>
        <w:ind w:firstLine="0"/>
        <w:jc w:val="both"/>
        <w:rPr>
          <w:sz w:val="28"/>
        </w:rPr>
      </w:pPr>
      <w:r>
        <w:rPr>
          <w:sz w:val="28"/>
        </w:rPr>
        <w:t>Подходя к железнодорожному переезду, граждане должны 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шлагбаума. Переходить пути можно только при открытом шлагбауме, а 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 отсутствии, прежде чем перейти через пути, необходимо убедиться,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ли к</w:t>
      </w:r>
      <w:r>
        <w:rPr>
          <w:spacing w:val="-4"/>
          <w:sz w:val="28"/>
        </w:rPr>
        <w:t xml:space="preserve"> </w:t>
      </w:r>
      <w:r>
        <w:rPr>
          <w:sz w:val="28"/>
        </w:rPr>
        <w:t>переезду</w:t>
      </w:r>
      <w:r>
        <w:rPr>
          <w:spacing w:val="-3"/>
          <w:sz w:val="28"/>
        </w:rPr>
        <w:t xml:space="preserve"> </w:t>
      </w:r>
      <w:r>
        <w:rPr>
          <w:sz w:val="28"/>
        </w:rPr>
        <w:t>поезд.</w:t>
      </w:r>
    </w:p>
    <w:p w14:paraId="1306FDAB" w14:textId="77777777" w:rsidR="003070AD" w:rsidRDefault="003070AD">
      <w:pPr>
        <w:jc w:val="both"/>
        <w:rPr>
          <w:sz w:val="28"/>
        </w:rPr>
        <w:sectPr w:rsidR="003070A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0E3E3CFA" w14:textId="77777777" w:rsidR="003070AD" w:rsidRDefault="00000000">
      <w:pPr>
        <w:pStyle w:val="a3"/>
        <w:spacing w:before="71"/>
        <w:ind w:left="2807" w:right="2813"/>
        <w:jc w:val="center"/>
      </w:pPr>
      <w:r>
        <w:lastRenderedPageBreak/>
        <w:t>ЗАПРЕЩАЕТСЯ</w:t>
      </w:r>
    </w:p>
    <w:p w14:paraId="04B5EA9C" w14:textId="77777777" w:rsidR="003070AD" w:rsidRDefault="003070AD">
      <w:pPr>
        <w:pStyle w:val="a3"/>
        <w:ind w:left="0"/>
        <w:jc w:val="left"/>
      </w:pPr>
    </w:p>
    <w:p w14:paraId="10E824DD" w14:textId="77777777" w:rsidR="002D42EF" w:rsidRDefault="00000000">
      <w:pPr>
        <w:pStyle w:val="a3"/>
        <w:ind w:right="108"/>
      </w:pPr>
      <w:r>
        <w:t>1.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железнодорожным</w:t>
      </w:r>
      <w:r>
        <w:rPr>
          <w:spacing w:val="1"/>
        </w:rPr>
        <w:t xml:space="preserve"> </w:t>
      </w:r>
      <w:r>
        <w:t>путям.</w:t>
      </w:r>
    </w:p>
    <w:p w14:paraId="51F62775" w14:textId="4A6146DB" w:rsidR="003070AD" w:rsidRDefault="00000000">
      <w:pPr>
        <w:pStyle w:val="a3"/>
        <w:ind w:right="108"/>
      </w:pPr>
      <w:r>
        <w:t>2.</w:t>
      </w:r>
      <w:r>
        <w:rPr>
          <w:spacing w:val="1"/>
        </w:rPr>
        <w:t xml:space="preserve"> </w:t>
      </w:r>
      <w:r>
        <w:t>Переходить</w:t>
      </w:r>
      <w:r>
        <w:rPr>
          <w:spacing w:val="7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железнодорожные пути перед близко идущим поездом, если расстояние до</w:t>
      </w:r>
      <w:r>
        <w:rPr>
          <w:spacing w:val="1"/>
        </w:rPr>
        <w:t xml:space="preserve"> </w:t>
      </w:r>
      <w:r>
        <w:t>него менее 400</w:t>
      </w:r>
      <w:r>
        <w:rPr>
          <w:spacing w:val="1"/>
        </w:rPr>
        <w:t xml:space="preserve"> </w:t>
      </w:r>
      <w:r>
        <w:t>метров.</w:t>
      </w:r>
    </w:p>
    <w:p w14:paraId="6B54839A" w14:textId="77777777" w:rsidR="003070AD" w:rsidRDefault="00000000">
      <w:pPr>
        <w:pStyle w:val="a4"/>
        <w:numPr>
          <w:ilvl w:val="0"/>
          <w:numId w:val="1"/>
        </w:numPr>
        <w:tabs>
          <w:tab w:val="left" w:pos="385"/>
        </w:tabs>
        <w:spacing w:line="242" w:lineRule="auto"/>
        <w:ind w:right="112" w:firstLine="6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перегонах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вагоны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перелезать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автосцепки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прохода 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путь.</w:t>
      </w:r>
    </w:p>
    <w:p w14:paraId="24498B74" w14:textId="77777777" w:rsidR="003070AD" w:rsidRDefault="00000000">
      <w:pPr>
        <w:pStyle w:val="a4"/>
        <w:numPr>
          <w:ilvl w:val="0"/>
          <w:numId w:val="1"/>
        </w:numPr>
        <w:tabs>
          <w:tab w:val="left" w:pos="452"/>
        </w:tabs>
        <w:ind w:right="112" w:firstLine="0"/>
        <w:jc w:val="both"/>
        <w:rPr>
          <w:sz w:val="28"/>
        </w:rPr>
      </w:pPr>
      <w:r>
        <w:rPr>
          <w:sz w:val="28"/>
        </w:rPr>
        <w:t>Проходить вдоль железнодорожного пути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ближе 5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 от крайнего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рельса.</w:t>
      </w:r>
    </w:p>
    <w:p w14:paraId="3477B92F" w14:textId="77777777" w:rsidR="003070AD" w:rsidRDefault="00000000">
      <w:pPr>
        <w:pStyle w:val="a4"/>
        <w:numPr>
          <w:ilvl w:val="0"/>
          <w:numId w:val="1"/>
        </w:numPr>
        <w:tabs>
          <w:tab w:val="left" w:pos="405"/>
        </w:tabs>
        <w:ind w:right="111" w:firstLine="0"/>
        <w:jc w:val="both"/>
        <w:rPr>
          <w:sz w:val="28"/>
        </w:rPr>
      </w:pPr>
      <w:r>
        <w:rPr>
          <w:sz w:val="28"/>
        </w:rPr>
        <w:t>Приближаться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лежащему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земле</w:t>
      </w:r>
      <w:r>
        <w:rPr>
          <w:spacing w:val="16"/>
          <w:sz w:val="28"/>
        </w:rPr>
        <w:t xml:space="preserve"> </w:t>
      </w:r>
      <w:r>
        <w:rPr>
          <w:sz w:val="28"/>
        </w:rPr>
        <w:t>электропроводу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9"/>
          <w:sz w:val="28"/>
        </w:rPr>
        <w:t xml:space="preserve"> </w:t>
      </w:r>
      <w:r>
        <w:rPr>
          <w:sz w:val="28"/>
        </w:rPr>
        <w:t>ближе</w:t>
      </w:r>
      <w:r>
        <w:rPr>
          <w:spacing w:val="-68"/>
          <w:sz w:val="28"/>
        </w:rPr>
        <w:t xml:space="preserve"> </w:t>
      </w:r>
      <w:r>
        <w:rPr>
          <w:sz w:val="28"/>
        </w:rPr>
        <w:t>8 метров.</w:t>
      </w:r>
    </w:p>
    <w:p w14:paraId="700803F5" w14:textId="77777777" w:rsidR="003070AD" w:rsidRDefault="00000000">
      <w:pPr>
        <w:ind w:left="102" w:right="110"/>
        <w:jc w:val="both"/>
        <w:rPr>
          <w:b/>
          <w:sz w:val="28"/>
        </w:rPr>
      </w:pPr>
      <w:r>
        <w:rPr>
          <w:b/>
          <w:sz w:val="28"/>
        </w:rPr>
        <w:t>Лица,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нарушающие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Правила,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установленные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железнодорожном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транспорте,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ответственность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действующим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законодательством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России.</w:t>
      </w:r>
    </w:p>
    <w:p w14:paraId="7E8CBD92" w14:textId="77777777" w:rsidR="003070AD" w:rsidRDefault="003070AD">
      <w:pPr>
        <w:pStyle w:val="a3"/>
        <w:ind w:left="0"/>
        <w:jc w:val="left"/>
        <w:rPr>
          <w:b/>
          <w:sz w:val="30"/>
        </w:rPr>
      </w:pPr>
    </w:p>
    <w:p w14:paraId="785175B5" w14:textId="77777777" w:rsidR="003070AD" w:rsidRDefault="003070AD">
      <w:pPr>
        <w:pStyle w:val="a3"/>
        <w:spacing w:before="5"/>
        <w:ind w:left="0"/>
        <w:jc w:val="left"/>
        <w:rPr>
          <w:b/>
          <w:sz w:val="25"/>
        </w:rPr>
      </w:pPr>
    </w:p>
    <w:sectPr w:rsidR="003070AD">
      <w:pgSz w:w="11910" w:h="16840"/>
      <w:pgMar w:top="13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659AD"/>
    <w:multiLevelType w:val="hybridMultilevel"/>
    <w:tmpl w:val="0144FA2E"/>
    <w:lvl w:ilvl="0" w:tplc="41EC7F26">
      <w:start w:val="1"/>
      <w:numFmt w:val="decimal"/>
      <w:lvlText w:val="%1."/>
      <w:lvlJc w:val="left"/>
      <w:pPr>
        <w:ind w:left="102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9C3614">
      <w:numFmt w:val="bullet"/>
      <w:lvlText w:val="•"/>
      <w:lvlJc w:val="left"/>
      <w:pPr>
        <w:ind w:left="1046" w:hanging="475"/>
      </w:pPr>
      <w:rPr>
        <w:rFonts w:hint="default"/>
        <w:lang w:val="ru-RU" w:eastAsia="en-US" w:bidi="ar-SA"/>
      </w:rPr>
    </w:lvl>
    <w:lvl w:ilvl="2" w:tplc="1276B6DA">
      <w:numFmt w:val="bullet"/>
      <w:lvlText w:val="•"/>
      <w:lvlJc w:val="left"/>
      <w:pPr>
        <w:ind w:left="1993" w:hanging="475"/>
      </w:pPr>
      <w:rPr>
        <w:rFonts w:hint="default"/>
        <w:lang w:val="ru-RU" w:eastAsia="en-US" w:bidi="ar-SA"/>
      </w:rPr>
    </w:lvl>
    <w:lvl w:ilvl="3" w:tplc="4AAC411C">
      <w:numFmt w:val="bullet"/>
      <w:lvlText w:val="•"/>
      <w:lvlJc w:val="left"/>
      <w:pPr>
        <w:ind w:left="2939" w:hanging="475"/>
      </w:pPr>
      <w:rPr>
        <w:rFonts w:hint="default"/>
        <w:lang w:val="ru-RU" w:eastAsia="en-US" w:bidi="ar-SA"/>
      </w:rPr>
    </w:lvl>
    <w:lvl w:ilvl="4" w:tplc="47EA3F20">
      <w:numFmt w:val="bullet"/>
      <w:lvlText w:val="•"/>
      <w:lvlJc w:val="left"/>
      <w:pPr>
        <w:ind w:left="3886" w:hanging="475"/>
      </w:pPr>
      <w:rPr>
        <w:rFonts w:hint="default"/>
        <w:lang w:val="ru-RU" w:eastAsia="en-US" w:bidi="ar-SA"/>
      </w:rPr>
    </w:lvl>
    <w:lvl w:ilvl="5" w:tplc="09F2D922">
      <w:numFmt w:val="bullet"/>
      <w:lvlText w:val="•"/>
      <w:lvlJc w:val="left"/>
      <w:pPr>
        <w:ind w:left="4833" w:hanging="475"/>
      </w:pPr>
      <w:rPr>
        <w:rFonts w:hint="default"/>
        <w:lang w:val="ru-RU" w:eastAsia="en-US" w:bidi="ar-SA"/>
      </w:rPr>
    </w:lvl>
    <w:lvl w:ilvl="6" w:tplc="AA5C140C">
      <w:numFmt w:val="bullet"/>
      <w:lvlText w:val="•"/>
      <w:lvlJc w:val="left"/>
      <w:pPr>
        <w:ind w:left="5779" w:hanging="475"/>
      </w:pPr>
      <w:rPr>
        <w:rFonts w:hint="default"/>
        <w:lang w:val="ru-RU" w:eastAsia="en-US" w:bidi="ar-SA"/>
      </w:rPr>
    </w:lvl>
    <w:lvl w:ilvl="7" w:tplc="64C0AF32">
      <w:numFmt w:val="bullet"/>
      <w:lvlText w:val="•"/>
      <w:lvlJc w:val="left"/>
      <w:pPr>
        <w:ind w:left="6726" w:hanging="475"/>
      </w:pPr>
      <w:rPr>
        <w:rFonts w:hint="default"/>
        <w:lang w:val="ru-RU" w:eastAsia="en-US" w:bidi="ar-SA"/>
      </w:rPr>
    </w:lvl>
    <w:lvl w:ilvl="8" w:tplc="B35E9714">
      <w:numFmt w:val="bullet"/>
      <w:lvlText w:val="•"/>
      <w:lvlJc w:val="left"/>
      <w:pPr>
        <w:ind w:left="7673" w:hanging="475"/>
      </w:pPr>
      <w:rPr>
        <w:rFonts w:hint="default"/>
        <w:lang w:val="ru-RU" w:eastAsia="en-US" w:bidi="ar-SA"/>
      </w:rPr>
    </w:lvl>
  </w:abstractNum>
  <w:abstractNum w:abstractNumId="1" w15:restartNumberingAfterBreak="0">
    <w:nsid w:val="57CB60EA"/>
    <w:multiLevelType w:val="hybridMultilevel"/>
    <w:tmpl w:val="75CEEC14"/>
    <w:lvl w:ilvl="0" w:tplc="5DDA11B6">
      <w:start w:val="3"/>
      <w:numFmt w:val="decimal"/>
      <w:lvlText w:val="%1."/>
      <w:lvlJc w:val="left"/>
      <w:pPr>
        <w:ind w:left="10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210429C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EF32EA2C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56FC790C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3B08144E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63D09920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D640FE26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8154068C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6638F406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num w:numId="1" w16cid:durableId="524565277">
    <w:abstractNumId w:val="1"/>
  </w:num>
  <w:num w:numId="2" w16cid:durableId="183444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70AD"/>
    <w:rsid w:val="002D42EF"/>
    <w:rsid w:val="0030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5840"/>
  <w15:docId w15:val="{915465BC-0AC5-40F9-A3D4-844363B5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ПДН</dc:creator>
  <cp:lastModifiedBy>User</cp:lastModifiedBy>
  <cp:revision>3</cp:revision>
  <dcterms:created xsi:type="dcterms:W3CDTF">2023-12-07T19:43:00Z</dcterms:created>
  <dcterms:modified xsi:type="dcterms:W3CDTF">2023-12-07T19:35:00Z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2023-12-07T00:00:00Z</vt:filetime>
  </property>
</Properties>
</file>