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26"/>
          <w:szCs w:val="26"/>
          <w:lang w:eastAsia="ru-RU"/>
        </w:rPr>
        <w:t>Федеральный государственный стандарт дошкольного образования был разработан впервые в российской истории в соответствии с требованиями вступившего в силу 1 сентября 2013 году федерального закона «Об образовании в Российской Федерации». В соответствии с федеральным государственным образовательным стандартом дошкольного образования разрабатываются примерные образовательные программы дошкольного образования.</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26"/>
          <w:szCs w:val="26"/>
          <w:lang w:eastAsia="ru-RU"/>
        </w:rPr>
        <w:t>Образовательные программы дошкольного образования направлены на разностороннее развитие детей дошкольного возраста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D5D29" w:rsidRPr="00DD5D29" w:rsidRDefault="00DD5D29" w:rsidP="00DD5D29">
      <w:pPr>
        <w:spacing w:after="0" w:line="360" w:lineRule="atLeast"/>
        <w:rPr>
          <w:rFonts w:ascii="Helvetica" w:eastAsia="Times New Roman" w:hAnsi="Helvetica" w:cs="Helvetica"/>
          <w:i/>
          <w:iCs/>
          <w:color w:val="212121"/>
          <w:sz w:val="27"/>
          <w:szCs w:val="27"/>
          <w:lang w:eastAsia="ru-RU"/>
        </w:rPr>
      </w:pPr>
      <w:r w:rsidRPr="00DD5D29">
        <w:rPr>
          <w:rFonts w:ascii="Helvetica" w:eastAsia="Times New Roman" w:hAnsi="Helvetica" w:cs="Helvetica"/>
          <w:i/>
          <w:iCs/>
          <w:color w:val="212121"/>
          <w:sz w:val="24"/>
          <w:szCs w:val="24"/>
          <w:lang w:eastAsia="ru-RU"/>
        </w:rPr>
        <w:t>Федеральный государственный образовательный стандарт включает в себя требования к:</w:t>
      </w:r>
    </w:p>
    <w:p w:rsidR="00DD5D29" w:rsidRPr="00DD5D29" w:rsidRDefault="00DD5D29" w:rsidP="00DD5D29">
      <w:pPr>
        <w:spacing w:after="0" w:line="360" w:lineRule="atLeast"/>
        <w:rPr>
          <w:rFonts w:ascii="Helvetica" w:eastAsia="Times New Roman" w:hAnsi="Helvetica" w:cs="Helvetica"/>
          <w:i/>
          <w:iCs/>
          <w:color w:val="212121"/>
          <w:sz w:val="27"/>
          <w:szCs w:val="27"/>
          <w:lang w:eastAsia="ru-RU"/>
        </w:rPr>
      </w:pPr>
      <w:r w:rsidRPr="00DD5D29">
        <w:rPr>
          <w:rFonts w:ascii="Helvetica" w:eastAsia="Times New Roman" w:hAnsi="Helvetica" w:cs="Helvetica"/>
          <w:i/>
          <w:iCs/>
          <w:color w:val="212121"/>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D5D29" w:rsidRPr="00DD5D29" w:rsidRDefault="00DD5D29" w:rsidP="00DD5D29">
      <w:pPr>
        <w:spacing w:after="0" w:line="360" w:lineRule="atLeast"/>
        <w:rPr>
          <w:rFonts w:ascii="Helvetica" w:eastAsia="Times New Roman" w:hAnsi="Helvetica" w:cs="Helvetica"/>
          <w:i/>
          <w:iCs/>
          <w:color w:val="212121"/>
          <w:sz w:val="27"/>
          <w:szCs w:val="27"/>
          <w:lang w:eastAsia="ru-RU"/>
        </w:rPr>
      </w:pPr>
      <w:r w:rsidRPr="00DD5D29">
        <w:rPr>
          <w:rFonts w:ascii="Helvetica" w:eastAsia="Times New Roman" w:hAnsi="Helvetica" w:cs="Helvetica"/>
          <w:i/>
          <w:iCs/>
          <w:color w:val="212121"/>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DD5D29" w:rsidRPr="00DD5D29" w:rsidRDefault="00DD5D29" w:rsidP="00DD5D29">
      <w:pPr>
        <w:spacing w:after="0" w:line="360" w:lineRule="atLeast"/>
        <w:rPr>
          <w:rFonts w:ascii="Helvetica" w:eastAsia="Times New Roman" w:hAnsi="Helvetica" w:cs="Helvetica"/>
          <w:i/>
          <w:iCs/>
          <w:color w:val="212121"/>
          <w:sz w:val="27"/>
          <w:szCs w:val="27"/>
          <w:lang w:eastAsia="ru-RU"/>
        </w:rPr>
      </w:pPr>
      <w:r w:rsidRPr="00DD5D29">
        <w:rPr>
          <w:rFonts w:ascii="Helvetica" w:eastAsia="Times New Roman" w:hAnsi="Helvetica" w:cs="Helvetica"/>
          <w:i/>
          <w:iCs/>
          <w:color w:val="212121"/>
          <w:sz w:val="24"/>
          <w:szCs w:val="24"/>
          <w:lang w:eastAsia="ru-RU"/>
        </w:rPr>
        <w:t>3) результатам освоения основных образовательных программ.</w:t>
      </w:r>
    </w:p>
    <w:p w:rsidR="00DD5D29" w:rsidRPr="00DD5D29" w:rsidRDefault="00DD5D29" w:rsidP="00DD5D29">
      <w:pPr>
        <w:spacing w:after="150" w:line="360" w:lineRule="atLeast"/>
        <w:rPr>
          <w:rFonts w:ascii="Helvetica" w:eastAsia="Times New Roman" w:hAnsi="Helvetica" w:cs="Helvetica"/>
          <w:i/>
          <w:iCs/>
          <w:color w:val="212121"/>
          <w:sz w:val="27"/>
          <w:szCs w:val="27"/>
          <w:lang w:eastAsia="ru-RU"/>
        </w:rPr>
      </w:pPr>
      <w:r w:rsidRPr="00DD5D29">
        <w:rPr>
          <w:rFonts w:ascii="Helvetica" w:eastAsia="Times New Roman" w:hAnsi="Helvetica" w:cs="Helvetica"/>
          <w:i/>
          <w:iCs/>
          <w:color w:val="212121"/>
          <w:sz w:val="24"/>
          <w:szCs w:val="24"/>
          <w:lang w:eastAsia="ru-RU"/>
        </w:rPr>
        <w:t>В отличие от других стандартов, ФГОС дошкольного образования не является основой оценки соответствия установленным требованиям образовательной деятельности и подготовки обучающихся.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hyperlink r:id="rId5" w:history="1">
        <w:r w:rsidRPr="00DD5D29">
          <w:rPr>
            <w:rFonts w:ascii="Helvetica" w:eastAsia="Times New Roman" w:hAnsi="Helvetica" w:cs="Helvetica"/>
            <w:i/>
            <w:iCs/>
            <w:color w:val="6B6B6B"/>
            <w:sz w:val="26"/>
            <w:szCs w:val="26"/>
            <w:u w:val="single"/>
            <w:lang w:eastAsia="ru-RU"/>
          </w:rPr>
          <w:t>Скачать ФГОС дошкольного образования</w:t>
        </w:r>
      </w:hyperlink>
      <w:r w:rsidRPr="00DD5D29">
        <w:rPr>
          <w:rFonts w:ascii="Helvetica" w:eastAsia="Times New Roman" w:hAnsi="Helvetica" w:cs="Helvetica"/>
          <w:i/>
          <w:iCs/>
          <w:color w:val="212121"/>
          <w:sz w:val="26"/>
          <w:szCs w:val="26"/>
          <w:lang w:eastAsia="ru-RU"/>
        </w:rPr>
        <w:t> (PDF)</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pacing w:after="0" w:line="240" w:lineRule="auto"/>
        <w:rPr>
          <w:rFonts w:ascii="Times New Roman" w:eastAsia="Times New Roman" w:hAnsi="Times New Roman" w:cs="Times New Roman"/>
          <w:sz w:val="24"/>
          <w:szCs w:val="24"/>
          <w:lang w:eastAsia="ru-RU"/>
        </w:rPr>
      </w:pPr>
      <w:r w:rsidRPr="00DD5D29">
        <w:rPr>
          <w:rFonts w:ascii="Times New Roman" w:eastAsia="Times New Roman" w:hAnsi="Times New Roman" w:cs="Times New Roman"/>
          <w:sz w:val="24"/>
          <w:szCs w:val="24"/>
          <w:lang w:eastAsia="ru-RU"/>
        </w:rPr>
        <w:pict>
          <v:rect id="_x0000_i1025" style="width:0;height:1.5pt" o:hralign="center" o:hrstd="t" o:hrnoshade="t" o:hr="t" fillcolor="#212121" stroked="f"/>
        </w:pic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150" w:line="615" w:lineRule="atLeast"/>
        <w:outlineLvl w:val="1"/>
        <w:rPr>
          <w:rFonts w:ascii="Helvetica" w:eastAsia="Times New Roman" w:hAnsi="Helvetica" w:cs="Helvetica"/>
          <w:b/>
          <w:bCs/>
          <w:color w:val="212121"/>
          <w:sz w:val="51"/>
          <w:szCs w:val="51"/>
          <w:lang w:eastAsia="ru-RU"/>
        </w:rPr>
      </w:pPr>
      <w:r w:rsidRPr="00DD5D29">
        <w:rPr>
          <w:rFonts w:ascii="Helvetica" w:eastAsia="Times New Roman" w:hAnsi="Helvetica" w:cs="Helvetica"/>
          <w:b/>
          <w:bCs/>
          <w:color w:val="212121"/>
          <w:sz w:val="51"/>
          <w:szCs w:val="51"/>
          <w:lang w:eastAsia="ru-RU"/>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w:t>
      </w:r>
      <w:r w:rsidRPr="00DD5D29">
        <w:rPr>
          <w:rFonts w:ascii="Helvetica" w:eastAsia="Times New Roman" w:hAnsi="Helvetica" w:cs="Helvetica"/>
          <w:b/>
          <w:bCs/>
          <w:color w:val="212121"/>
          <w:sz w:val="51"/>
          <w:szCs w:val="51"/>
          <w:lang w:eastAsia="ru-RU"/>
        </w:rPr>
        <w:lastRenderedPageBreak/>
        <w:t>образовательного стандарта дошкольного образования</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b/>
          <w:bCs/>
          <w:color w:val="212121"/>
          <w:sz w:val="26"/>
          <w:szCs w:val="26"/>
          <w:lang w:eastAsia="ru-RU"/>
        </w:rPr>
        <w:t>Зарегистрирован в Минюсте РФ 14 ноября 2013 г.</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b/>
          <w:bCs/>
          <w:color w:val="212121"/>
          <w:sz w:val="26"/>
          <w:szCs w:val="26"/>
          <w:lang w:eastAsia="ru-RU"/>
        </w:rPr>
        <w:t>Регистрационный N 30384</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DD5D29">
        <w:rPr>
          <w:rFonts w:ascii="Helvetica" w:eastAsia="Times New Roman" w:hAnsi="Helvetica" w:cs="Helvetica"/>
          <w:b/>
          <w:bCs/>
          <w:color w:val="212121"/>
          <w:sz w:val="26"/>
          <w:szCs w:val="26"/>
          <w:lang w:eastAsia="ru-RU"/>
        </w:rPr>
        <w:t>приказываю:</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Утвердить прилагаемый федеральный государственный образовательный стандарт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Признать утратившими силу приказы Министерства образования и науки Российской Федерации: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Настоящий приказ вступает в силу с 1 января 2014 года.</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b/>
          <w:bCs/>
          <w:color w:val="212121"/>
          <w:sz w:val="26"/>
          <w:szCs w:val="26"/>
          <w:lang w:eastAsia="ru-RU"/>
        </w:rPr>
        <w:t>Министр</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b/>
          <w:bCs/>
          <w:color w:val="212121"/>
          <w:sz w:val="26"/>
          <w:szCs w:val="26"/>
          <w:lang w:eastAsia="ru-RU"/>
        </w:rPr>
        <w:t>Д. Ливанов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0" w:line="615" w:lineRule="atLeast"/>
        <w:outlineLvl w:val="1"/>
        <w:rPr>
          <w:rFonts w:ascii="Helvetica" w:eastAsia="Times New Roman" w:hAnsi="Helvetica" w:cs="Helvetica"/>
          <w:b/>
          <w:bCs/>
          <w:color w:val="212121"/>
          <w:sz w:val="51"/>
          <w:szCs w:val="51"/>
          <w:lang w:eastAsia="ru-RU"/>
        </w:rPr>
      </w:pPr>
      <w:r w:rsidRPr="00DD5D29">
        <w:rPr>
          <w:rFonts w:ascii="Helvetica" w:eastAsia="Times New Roman" w:hAnsi="Helvetica" w:cs="Helvetica"/>
          <w:b/>
          <w:bCs/>
          <w:color w:val="212121"/>
          <w:sz w:val="51"/>
          <w:szCs w:val="51"/>
          <w:u w:val="single"/>
          <w:lang w:eastAsia="ru-RU"/>
        </w:rPr>
        <w:t>Приложение</w:t>
      </w:r>
    </w:p>
    <w:p w:rsidR="00DD5D29" w:rsidRPr="00DD5D29" w:rsidRDefault="00DD5D29" w:rsidP="00DD5D29">
      <w:pPr>
        <w:shd w:val="clear" w:color="auto" w:fill="FFFFFF"/>
        <w:spacing w:after="150" w:line="615" w:lineRule="atLeast"/>
        <w:outlineLvl w:val="1"/>
        <w:rPr>
          <w:rFonts w:ascii="Helvetica" w:eastAsia="Times New Roman" w:hAnsi="Helvetica" w:cs="Helvetica"/>
          <w:b/>
          <w:bCs/>
          <w:color w:val="212121"/>
          <w:sz w:val="51"/>
          <w:szCs w:val="51"/>
          <w:lang w:eastAsia="ru-RU"/>
        </w:rPr>
      </w:pPr>
      <w:r w:rsidRPr="00DD5D29">
        <w:rPr>
          <w:rFonts w:ascii="Helvetica" w:eastAsia="Times New Roman" w:hAnsi="Helvetica" w:cs="Helvetica"/>
          <w:b/>
          <w:bCs/>
          <w:color w:val="212121"/>
          <w:sz w:val="51"/>
          <w:szCs w:val="51"/>
          <w:lang w:eastAsia="ru-RU"/>
        </w:rPr>
        <w:lastRenderedPageBreak/>
        <w:t>Федеральный государственный образовательный стандарт дошкольного образования</w:t>
      </w:r>
    </w:p>
    <w:p w:rsidR="00DD5D29" w:rsidRPr="00DD5D29" w:rsidRDefault="00DD5D29" w:rsidP="00DD5D29">
      <w:pPr>
        <w:shd w:val="clear" w:color="auto" w:fill="FFFFFF"/>
        <w:spacing w:after="0" w:line="450" w:lineRule="atLeast"/>
        <w:outlineLvl w:val="2"/>
        <w:rPr>
          <w:rFonts w:ascii="Helvetica" w:eastAsia="Times New Roman" w:hAnsi="Helvetica" w:cs="Helvetica"/>
          <w:b/>
          <w:bCs/>
          <w:color w:val="212121"/>
          <w:sz w:val="33"/>
          <w:szCs w:val="33"/>
          <w:lang w:eastAsia="ru-RU"/>
        </w:rPr>
      </w:pPr>
      <w:r w:rsidRPr="00DD5D29">
        <w:rPr>
          <w:rFonts w:ascii="Helvetica" w:eastAsia="Times New Roman" w:hAnsi="Helvetica" w:cs="Helvetica"/>
          <w:b/>
          <w:bCs/>
          <w:color w:val="212121"/>
          <w:sz w:val="33"/>
          <w:szCs w:val="33"/>
          <w:lang w:eastAsia="ru-RU"/>
        </w:rPr>
        <w:t>I. Общие положения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1.2. Стандарт разработан на основе Конституции Российской Федерации</w:t>
      </w:r>
      <w:r w:rsidRPr="00DD5D29">
        <w:rPr>
          <w:rFonts w:ascii="Helvetica" w:eastAsia="Times New Roman" w:hAnsi="Helvetica" w:cs="Helvetica"/>
          <w:color w:val="212121"/>
          <w:sz w:val="19"/>
          <w:szCs w:val="19"/>
          <w:vertAlign w:val="superscript"/>
          <w:lang w:eastAsia="ru-RU"/>
        </w:rPr>
        <w:t>1</w:t>
      </w:r>
      <w:r w:rsidRPr="00DD5D29">
        <w:rPr>
          <w:rFonts w:ascii="Helvetica" w:eastAsia="Times New Roman" w:hAnsi="Helvetica" w:cs="Helvetica"/>
          <w:color w:val="212121"/>
          <w:sz w:val="26"/>
          <w:szCs w:val="26"/>
          <w:lang w:eastAsia="ru-RU"/>
        </w:rPr>
        <w:t> и законодательства Российской Федерации и с учетом Конвенции ООН о правах ребенка</w:t>
      </w:r>
      <w:r w:rsidRPr="00DD5D29">
        <w:rPr>
          <w:rFonts w:ascii="Helvetica" w:eastAsia="Times New Roman" w:hAnsi="Helvetica" w:cs="Helvetica"/>
          <w:color w:val="212121"/>
          <w:sz w:val="19"/>
          <w:szCs w:val="19"/>
          <w:vertAlign w:val="superscript"/>
          <w:lang w:eastAsia="ru-RU"/>
        </w:rPr>
        <w:t>2</w:t>
      </w:r>
      <w:r w:rsidRPr="00DD5D29">
        <w:rPr>
          <w:rFonts w:ascii="Helvetica" w:eastAsia="Times New Roman" w:hAnsi="Helvetica" w:cs="Helvetica"/>
          <w:color w:val="212121"/>
          <w:sz w:val="26"/>
          <w:szCs w:val="26"/>
          <w:lang w:eastAsia="ru-RU"/>
        </w:rPr>
        <w:t>, в основе которых заложены следующие основные принципы: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уважение личности ребенка;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1.3. В Стандарте учитываются: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2) возможности освоения ребенком Программы на разных этапах ее реализации.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1.4. Основные принципы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поддержка инициативы детей в различных видах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сотрудничество Организации с семьей;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6) приобщение детей к социокультурным нормам, традициям семьи, общества и государства;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7) формирование познавательных интересов и познавательных действий ребенка в различных видах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8) возрастная адекватность дошкольного образования (соответствие условий, требований, методов возрасту и особенностям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9) учет этнокультурной ситуации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1.5. Стандарт направлен на достижение следующих целей: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повышение социального статуса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обеспечение государством равенства возможностей для каждого ребенка в получении качественного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сохранение единства образовательного пространства Российской Федерации относительно уровня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1.6. Стандарт направлен на решение следующих задач:</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охраны и укрепления физического и психического здоровья детей, в том числе их эмоционального благополучия;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1.7. Стандарт является основой для: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разработки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разработки вариативных примерных образовательных программ дошкольного образования (далее — примерные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объективной оценки соответствия образовательной деятельности Организации требованиям Стандарта;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6) оказания помощи родителям (законным представителям) в воспитании детей, охране и укреплении их физического и психического здоровья, в </w:t>
      </w:r>
      <w:r w:rsidRPr="00DD5D29">
        <w:rPr>
          <w:rFonts w:ascii="Helvetica" w:eastAsia="Times New Roman" w:hAnsi="Helvetica" w:cs="Helvetica"/>
          <w:color w:val="212121"/>
          <w:sz w:val="26"/>
          <w:szCs w:val="26"/>
          <w:lang w:eastAsia="ru-RU"/>
        </w:rPr>
        <w:lastRenderedPageBreak/>
        <w:t>развитии индивидуальных способностей и необходимой коррекции нарушений их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1.8. Стандарт включает в себя требования к:</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структуре Программы и ее объему;</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условиям реализации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результатам освоения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0" w:line="450" w:lineRule="atLeast"/>
        <w:outlineLvl w:val="2"/>
        <w:rPr>
          <w:rFonts w:ascii="Helvetica" w:eastAsia="Times New Roman" w:hAnsi="Helvetica" w:cs="Helvetica"/>
          <w:b/>
          <w:bCs/>
          <w:color w:val="212121"/>
          <w:sz w:val="33"/>
          <w:szCs w:val="33"/>
          <w:lang w:eastAsia="ru-RU"/>
        </w:rPr>
      </w:pPr>
      <w:r w:rsidRPr="00DD5D29">
        <w:rPr>
          <w:rFonts w:ascii="Helvetica" w:eastAsia="Times New Roman" w:hAnsi="Helvetica" w:cs="Helvetica"/>
          <w:b/>
          <w:bCs/>
          <w:color w:val="212121"/>
          <w:sz w:val="33"/>
          <w:szCs w:val="33"/>
          <w:lang w:eastAsia="ru-RU"/>
        </w:rPr>
        <w:t>II. Требования к структуре образовательной программы дошкольного образования и ее объему</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 Программа определяет содержание и организацию образовательной деятельности на уровне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2.2. Структурные подразделения в одной Организации (далее — Группы) могут реализовывать разные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2.4. Программа направлена на:</w:t>
      </w:r>
    </w:p>
    <w:p w:rsidR="00DD5D29" w:rsidRPr="00DD5D29" w:rsidRDefault="00DD5D29" w:rsidP="00DD5D29">
      <w:pPr>
        <w:numPr>
          <w:ilvl w:val="0"/>
          <w:numId w:val="1"/>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D5D29" w:rsidRPr="00DD5D29" w:rsidRDefault="00DD5D29" w:rsidP="00DD5D29">
      <w:pPr>
        <w:numPr>
          <w:ilvl w:val="0"/>
          <w:numId w:val="1"/>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DD5D29">
        <w:rPr>
          <w:rFonts w:ascii="Helvetica" w:eastAsia="Times New Roman" w:hAnsi="Helvetica" w:cs="Helvetica"/>
          <w:color w:val="212121"/>
          <w:sz w:val="19"/>
          <w:szCs w:val="19"/>
          <w:vertAlign w:val="superscript"/>
          <w:lang w:eastAsia="ru-RU"/>
        </w:rPr>
        <w:t>3</w:t>
      </w:r>
      <w:r w:rsidRPr="00DD5D29">
        <w:rPr>
          <w:rFonts w:ascii="Helvetica" w:eastAsia="Times New Roman" w:hAnsi="Helvetica" w:cs="Helvetica"/>
          <w:color w:val="212121"/>
          <w:sz w:val="26"/>
          <w:szCs w:val="26"/>
          <w:lang w:eastAsia="ru-RU"/>
        </w:rPr>
        <w:t>.</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Программа может реализовываться в течение всего времени пребывания</w:t>
      </w:r>
      <w:r w:rsidRPr="00DD5D29">
        <w:rPr>
          <w:rFonts w:ascii="Helvetica" w:eastAsia="Times New Roman" w:hAnsi="Helvetica" w:cs="Helvetica"/>
          <w:color w:val="212121"/>
          <w:sz w:val="19"/>
          <w:szCs w:val="19"/>
          <w:vertAlign w:val="superscript"/>
          <w:lang w:eastAsia="ru-RU"/>
        </w:rPr>
        <w:t>4</w:t>
      </w:r>
      <w:r w:rsidRPr="00DD5D29">
        <w:rPr>
          <w:rFonts w:ascii="Helvetica" w:eastAsia="Times New Roman" w:hAnsi="Helvetica" w:cs="Helvetica"/>
          <w:color w:val="212121"/>
          <w:sz w:val="26"/>
          <w:szCs w:val="26"/>
          <w:lang w:eastAsia="ru-RU"/>
        </w:rPr>
        <w:t> детей в Организации.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DD5D29" w:rsidRPr="00DD5D29" w:rsidRDefault="00DD5D29" w:rsidP="00DD5D29">
      <w:pPr>
        <w:numPr>
          <w:ilvl w:val="0"/>
          <w:numId w:val="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социально-коммуникативное развитие;</w:t>
      </w:r>
    </w:p>
    <w:p w:rsidR="00DD5D29" w:rsidRPr="00DD5D29" w:rsidRDefault="00DD5D29" w:rsidP="00DD5D29">
      <w:pPr>
        <w:numPr>
          <w:ilvl w:val="0"/>
          <w:numId w:val="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познавательное развитие; речевое развитие;</w:t>
      </w:r>
    </w:p>
    <w:p w:rsidR="00DD5D29" w:rsidRPr="00DD5D29" w:rsidRDefault="00DD5D29" w:rsidP="00DD5D29">
      <w:pPr>
        <w:numPr>
          <w:ilvl w:val="0"/>
          <w:numId w:val="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художественно-эстетическое развитие;</w:t>
      </w:r>
    </w:p>
    <w:p w:rsidR="00DD5D29" w:rsidRPr="00DD5D29" w:rsidRDefault="00DD5D29" w:rsidP="00DD5D29">
      <w:pPr>
        <w:numPr>
          <w:ilvl w:val="0"/>
          <w:numId w:val="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физическое развитие.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w:t>
      </w:r>
      <w:r w:rsidRPr="00DD5D29">
        <w:rPr>
          <w:rFonts w:ascii="Helvetica" w:eastAsia="Times New Roman" w:hAnsi="Helvetica" w:cs="Helvetica"/>
          <w:color w:val="212121"/>
          <w:sz w:val="26"/>
          <w:szCs w:val="26"/>
          <w:lang w:eastAsia="ru-RU"/>
        </w:rPr>
        <w:lastRenderedPageBreak/>
        <w:t>совок, лопатка и пр.), восприятие смысла музыки, сказок, стихов, рассматривание картинок, двигательная активность;</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2.8. Содержание Программы должно отражать следующие аспекты образовательной среды для ребенка дошкольного возраста: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предметно-пространственная развивающая образовательная среда;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характер взаимодействия со взрослыми;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характер взаимодействия с другими детьми;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система отношений ребенка к миру, к другим людям, к себе самому.</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2.11.1. Целевой раздел включает в себя пояснительную записку и планируемые результаты освоения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Пояснительная записка должна раскрывать:</w:t>
      </w:r>
    </w:p>
    <w:p w:rsidR="00DD5D29" w:rsidRPr="00DD5D29" w:rsidRDefault="00DD5D29" w:rsidP="00DD5D29">
      <w:pPr>
        <w:numPr>
          <w:ilvl w:val="0"/>
          <w:numId w:val="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цели и задачи реализации Программы;</w:t>
      </w:r>
    </w:p>
    <w:p w:rsidR="00DD5D29" w:rsidRPr="00DD5D29" w:rsidRDefault="00DD5D29" w:rsidP="00DD5D29">
      <w:pPr>
        <w:numPr>
          <w:ilvl w:val="0"/>
          <w:numId w:val="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принципы и подходы к формированию Программы;</w:t>
      </w:r>
    </w:p>
    <w:p w:rsidR="00DD5D29" w:rsidRPr="00DD5D29" w:rsidRDefault="00DD5D29" w:rsidP="00DD5D29">
      <w:pPr>
        <w:numPr>
          <w:ilvl w:val="0"/>
          <w:numId w:val="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2.11.2. Содержательный раздел представляет общее содержание Программы, обеспечивающее полноценное развитие личности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Содержательный раздел Программы должен включать:</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содержательном разделе Программы должны быть представлены: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а) особенности образовательной деятельности разных видов и культурных практик;</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б) способы и направления поддержки детской инициативы;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особенности взаимодействия педагогического коллектива с семьями воспитанников;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г) иные характеристики содержания Программы, наиболее существенные с точки зрения авторов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DD5D29" w:rsidRPr="00DD5D29" w:rsidRDefault="00DD5D29" w:rsidP="00DD5D29">
      <w:pPr>
        <w:numPr>
          <w:ilvl w:val="0"/>
          <w:numId w:val="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специфику национальных, социокультурных и иных условий, в которых осуществляется образовательная деятельность;</w:t>
      </w:r>
    </w:p>
    <w:p w:rsidR="00DD5D29" w:rsidRPr="00DD5D29" w:rsidRDefault="00DD5D29" w:rsidP="00DD5D29">
      <w:pPr>
        <w:numPr>
          <w:ilvl w:val="0"/>
          <w:numId w:val="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DD5D29" w:rsidRPr="00DD5D29" w:rsidRDefault="00DD5D29" w:rsidP="00DD5D29">
      <w:pPr>
        <w:numPr>
          <w:ilvl w:val="0"/>
          <w:numId w:val="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сложившиеся традиции Организации или Группы.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Коррекционная работа и/или инклюзивное образование должны быть направлены на: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w:t>
      </w:r>
      <w:r w:rsidRPr="00DD5D29">
        <w:rPr>
          <w:rFonts w:ascii="Helvetica" w:eastAsia="Times New Roman" w:hAnsi="Helvetica" w:cs="Helvetica"/>
          <w:color w:val="212121"/>
          <w:sz w:val="26"/>
          <w:szCs w:val="26"/>
          <w:lang w:eastAsia="ru-RU"/>
        </w:rPr>
        <w:lastRenderedPageBreak/>
        <w:t>мероприятий; особенности организации развивающей предметно-пространственной среды.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краткой презентации Программы должны быть указаны: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используемые Примерные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характеристика взаимодействия педагогического коллектива с семьями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0" w:line="450" w:lineRule="atLeast"/>
        <w:outlineLvl w:val="2"/>
        <w:rPr>
          <w:rFonts w:ascii="Helvetica" w:eastAsia="Times New Roman" w:hAnsi="Helvetica" w:cs="Helvetica"/>
          <w:b/>
          <w:bCs/>
          <w:color w:val="212121"/>
          <w:sz w:val="33"/>
          <w:szCs w:val="33"/>
          <w:lang w:eastAsia="ru-RU"/>
        </w:rPr>
      </w:pPr>
      <w:r w:rsidRPr="00DD5D29">
        <w:rPr>
          <w:rFonts w:ascii="Helvetica" w:eastAsia="Times New Roman" w:hAnsi="Helvetica" w:cs="Helvetica"/>
          <w:b/>
          <w:bCs/>
          <w:color w:val="212121"/>
          <w:sz w:val="33"/>
          <w:szCs w:val="33"/>
          <w:lang w:eastAsia="ru-RU"/>
        </w:rPr>
        <w:t>III. Требования к условиям реализации основной образовательной программы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1) гарантирует охрану и укрепление физического и психического здоровья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обеспечивает эмоциональное благополучие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способствует профессиональному развитию педагогических работников;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создает условия для развивающего вариативного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обеспечивает открытость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6) создает условия для участия родителей (законных представителей) в образовательной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 Требования к психолого-педагогическим условиям реализации основной образовательной программы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3.2.1. Для успешной реализации Программы должны быть обеспечены следующие психолого-педагогические условия: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поддержка инициативы и самостоятельности детей в специфических для них видах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6) возможность выбора детьми материалов, видов активности, участников совместной деятельности и общения;</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7) защита детей от всех форм физического и психического насилия</w:t>
      </w:r>
      <w:r w:rsidRPr="00DD5D29">
        <w:rPr>
          <w:rFonts w:ascii="Helvetica" w:eastAsia="Times New Roman" w:hAnsi="Helvetica" w:cs="Helvetica"/>
          <w:color w:val="212121"/>
          <w:sz w:val="19"/>
          <w:szCs w:val="19"/>
          <w:vertAlign w:val="superscript"/>
          <w:lang w:eastAsia="ru-RU"/>
        </w:rPr>
        <w:t>5</w:t>
      </w:r>
      <w:r w:rsidRPr="00DD5D29">
        <w:rPr>
          <w:rFonts w:ascii="Helvetica" w:eastAsia="Times New Roman" w:hAnsi="Helvetica" w:cs="Helvetica"/>
          <w:color w:val="212121"/>
          <w:sz w:val="26"/>
          <w:szCs w:val="26"/>
          <w:lang w:eastAsia="ru-RU"/>
        </w:rPr>
        <w:t>;</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w:t>
      </w:r>
      <w:r w:rsidRPr="00DD5D29">
        <w:rPr>
          <w:rFonts w:ascii="Helvetica" w:eastAsia="Times New Roman" w:hAnsi="Helvetica" w:cs="Helvetica"/>
          <w:color w:val="212121"/>
          <w:sz w:val="26"/>
          <w:szCs w:val="26"/>
          <w:lang w:eastAsia="ru-RU"/>
        </w:rPr>
        <w:lastRenderedPageBreak/>
        <w:t>социальному развитию этих детей, в том числе посредством организации инклюзивного образования детей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оптимизации работы с группой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Участие ребенка в психологической диагностике допускается только с согласия его родителей (законных представителей).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3.2.4. Наполняемость Группы определяется с учетом возраста детей, их состояния здоровья, специфики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обеспечение эмоционального благополучия через:</w:t>
      </w:r>
    </w:p>
    <w:p w:rsidR="00DD5D29" w:rsidRPr="00DD5D29" w:rsidRDefault="00DD5D29" w:rsidP="00DD5D29">
      <w:pPr>
        <w:numPr>
          <w:ilvl w:val="0"/>
          <w:numId w:val="5"/>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непосредственное общение с каждым ребенком;</w:t>
      </w:r>
    </w:p>
    <w:p w:rsidR="00DD5D29" w:rsidRPr="00DD5D29" w:rsidRDefault="00DD5D29" w:rsidP="00DD5D29">
      <w:pPr>
        <w:numPr>
          <w:ilvl w:val="0"/>
          <w:numId w:val="5"/>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уважительное отношение к каждому ребенку, к его чувствам и потребностям;</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поддержку индивидуальности и инициативы детей через:</w:t>
      </w:r>
    </w:p>
    <w:p w:rsidR="00DD5D29" w:rsidRPr="00DD5D29" w:rsidRDefault="00DD5D29" w:rsidP="00DD5D29">
      <w:pPr>
        <w:numPr>
          <w:ilvl w:val="0"/>
          <w:numId w:val="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создание условий для свободного выбора детьми деятельности, участников совместной деятельности;</w:t>
      </w:r>
    </w:p>
    <w:p w:rsidR="00DD5D29" w:rsidRPr="00DD5D29" w:rsidRDefault="00DD5D29" w:rsidP="00DD5D29">
      <w:pPr>
        <w:numPr>
          <w:ilvl w:val="0"/>
          <w:numId w:val="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создание условий для принятия детьми решений, выражения своих чувств и мыслей;</w:t>
      </w:r>
    </w:p>
    <w:p w:rsidR="00DD5D29" w:rsidRPr="00DD5D29" w:rsidRDefault="00DD5D29" w:rsidP="00DD5D29">
      <w:pPr>
        <w:numPr>
          <w:ilvl w:val="0"/>
          <w:numId w:val="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установление правил взаимодействия в разных ситуациях:</w:t>
      </w:r>
    </w:p>
    <w:p w:rsidR="00DD5D29" w:rsidRPr="00DD5D29" w:rsidRDefault="00DD5D29" w:rsidP="00DD5D29">
      <w:pPr>
        <w:numPr>
          <w:ilvl w:val="0"/>
          <w:numId w:val="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DD5D29" w:rsidRPr="00DD5D29" w:rsidRDefault="00DD5D29" w:rsidP="00DD5D29">
      <w:pPr>
        <w:numPr>
          <w:ilvl w:val="0"/>
          <w:numId w:val="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развитие коммуникативных способностей детей, позволяющих разрешать конфликтные ситуации со сверстниками;</w:t>
      </w:r>
    </w:p>
    <w:p w:rsidR="00DD5D29" w:rsidRPr="00DD5D29" w:rsidRDefault="00DD5D29" w:rsidP="00DD5D29">
      <w:pPr>
        <w:numPr>
          <w:ilvl w:val="0"/>
          <w:numId w:val="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развитие умения детей работать в группе сверстников;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DD5D29" w:rsidRPr="00DD5D29" w:rsidRDefault="00DD5D29" w:rsidP="00DD5D29">
      <w:pPr>
        <w:numPr>
          <w:ilvl w:val="0"/>
          <w:numId w:val="8"/>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создание условий для овладения культурными средствами деятельности;</w:t>
      </w:r>
    </w:p>
    <w:p w:rsidR="00DD5D29" w:rsidRPr="00DD5D29" w:rsidRDefault="00DD5D29" w:rsidP="00DD5D29">
      <w:pPr>
        <w:numPr>
          <w:ilvl w:val="0"/>
          <w:numId w:val="8"/>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DD5D29" w:rsidRPr="00DD5D29" w:rsidRDefault="00DD5D29" w:rsidP="00DD5D29">
      <w:pPr>
        <w:numPr>
          <w:ilvl w:val="0"/>
          <w:numId w:val="8"/>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поддержку спонтанной игры детей, ее обогащение, обеспечение игрового времени и пространства;</w:t>
      </w:r>
    </w:p>
    <w:p w:rsidR="00DD5D29" w:rsidRPr="00DD5D29" w:rsidRDefault="00DD5D29" w:rsidP="00DD5D29">
      <w:pPr>
        <w:numPr>
          <w:ilvl w:val="0"/>
          <w:numId w:val="8"/>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оценку индивидуального развития детей;</w:t>
      </w:r>
    </w:p>
    <w:p w:rsidR="00DD5D29" w:rsidRPr="00DD5D29" w:rsidRDefault="00DD5D29" w:rsidP="00DD5D29">
      <w:pPr>
        <w:numPr>
          <w:ilvl w:val="0"/>
          <w:numId w:val="8"/>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3.2.6. В целях эффективной реализации Программы должны быть созданы условия для: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3.2.8. Организация должна создавать возможности: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для взрослых по поиску, использованию материалов, обеспечивающих реализацию Программы, в том числе в информационной среде;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для обсуждения с родителями (законными представителями) детей вопросов, связанных с реализацией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3.3.Требования к развивающей предметно-пространственной среде.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3.3.3. Развивающая предметно-пространственная среда должна обеспечивать:</w:t>
      </w:r>
    </w:p>
    <w:p w:rsidR="00DD5D29" w:rsidRPr="00DD5D29" w:rsidRDefault="00DD5D29" w:rsidP="00DD5D29">
      <w:pPr>
        <w:numPr>
          <w:ilvl w:val="0"/>
          <w:numId w:val="9"/>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реализацию различных образовательных программ;</w:t>
      </w:r>
    </w:p>
    <w:p w:rsidR="00DD5D29" w:rsidRPr="00DD5D29" w:rsidRDefault="00DD5D29" w:rsidP="00DD5D29">
      <w:pPr>
        <w:numPr>
          <w:ilvl w:val="0"/>
          <w:numId w:val="9"/>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случае организации инклюзивного образования — необходимые для него условия;</w:t>
      </w:r>
    </w:p>
    <w:p w:rsidR="00DD5D29" w:rsidRPr="00DD5D29" w:rsidRDefault="00DD5D29" w:rsidP="00DD5D29">
      <w:pPr>
        <w:numPr>
          <w:ilvl w:val="0"/>
          <w:numId w:val="9"/>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Насыщенность среды должна соответствовать возрастным возможностям детей и содержанию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Образовательное пространство должно быть оснащено средствами обучения и воспитания (в том числе техническими), соответствующими </w:t>
      </w:r>
      <w:r w:rsidRPr="00DD5D29">
        <w:rPr>
          <w:rFonts w:ascii="Helvetica" w:eastAsia="Times New Roman" w:hAnsi="Helvetica" w:cs="Helvetica"/>
          <w:color w:val="212121"/>
          <w:sz w:val="26"/>
          <w:szCs w:val="26"/>
          <w:lang w:eastAsia="ru-RU"/>
        </w:rPr>
        <w:lastRenderedPageBreak/>
        <w:t>материалами, в том числе расходным игровым, спортивным, оздоровительным оборудованием, инвентарем (в соответствии со спецификой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DD5D29" w:rsidRPr="00DD5D29" w:rsidRDefault="00DD5D29" w:rsidP="00DD5D29">
      <w:pPr>
        <w:numPr>
          <w:ilvl w:val="0"/>
          <w:numId w:val="10"/>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D5D29" w:rsidRPr="00DD5D29" w:rsidRDefault="00DD5D29" w:rsidP="00DD5D29">
      <w:pPr>
        <w:numPr>
          <w:ilvl w:val="0"/>
          <w:numId w:val="10"/>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двигательную активность, в том числе развитие крупной и мелкой моторики, участие в подвижных играх и соревнованиях;</w:t>
      </w:r>
    </w:p>
    <w:p w:rsidR="00DD5D29" w:rsidRPr="00DD5D29" w:rsidRDefault="00DD5D29" w:rsidP="00DD5D29">
      <w:pPr>
        <w:numPr>
          <w:ilvl w:val="0"/>
          <w:numId w:val="10"/>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эмоциональное благополучие детей во взаимодействии с предметно-пространственным окружением;</w:t>
      </w:r>
    </w:p>
    <w:p w:rsidR="00DD5D29" w:rsidRPr="00DD5D29" w:rsidRDefault="00DD5D29" w:rsidP="00DD5D29">
      <w:pPr>
        <w:numPr>
          <w:ilvl w:val="0"/>
          <w:numId w:val="10"/>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возможность самовыражения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Полифункциональность материалов предполагает:</w:t>
      </w:r>
    </w:p>
    <w:p w:rsidR="00DD5D29" w:rsidRPr="00DD5D29" w:rsidRDefault="00DD5D29" w:rsidP="00DD5D29">
      <w:pPr>
        <w:numPr>
          <w:ilvl w:val="0"/>
          <w:numId w:val="11"/>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DD5D29" w:rsidRPr="00DD5D29" w:rsidRDefault="00DD5D29" w:rsidP="00DD5D29">
      <w:pPr>
        <w:numPr>
          <w:ilvl w:val="0"/>
          <w:numId w:val="11"/>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Вариативность среды предполагает:</w:t>
      </w:r>
    </w:p>
    <w:p w:rsidR="00DD5D29" w:rsidRPr="00DD5D29" w:rsidRDefault="00DD5D29" w:rsidP="00DD5D29">
      <w:pPr>
        <w:numPr>
          <w:ilvl w:val="0"/>
          <w:numId w:val="1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DD5D29" w:rsidRPr="00DD5D29" w:rsidRDefault="00DD5D29" w:rsidP="00DD5D29">
      <w:pPr>
        <w:numPr>
          <w:ilvl w:val="0"/>
          <w:numId w:val="12"/>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Доступность среды предполагает:</w:t>
      </w:r>
    </w:p>
    <w:p w:rsidR="00DD5D29" w:rsidRPr="00DD5D29" w:rsidRDefault="00DD5D29" w:rsidP="00DD5D29">
      <w:pPr>
        <w:numPr>
          <w:ilvl w:val="0"/>
          <w:numId w:val="1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DD5D29" w:rsidRPr="00DD5D29" w:rsidRDefault="00DD5D29" w:rsidP="00DD5D29">
      <w:pPr>
        <w:numPr>
          <w:ilvl w:val="0"/>
          <w:numId w:val="1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DD5D29" w:rsidRPr="00DD5D29" w:rsidRDefault="00DD5D29" w:rsidP="00DD5D29">
      <w:pPr>
        <w:numPr>
          <w:ilvl w:val="0"/>
          <w:numId w:val="13"/>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исправность и сохранность материалов и оборудования.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3.4. Требования к кадровым условиям реализации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w:t>
      </w:r>
      <w:r w:rsidRPr="00DD5D29">
        <w:rPr>
          <w:rFonts w:ascii="Helvetica" w:eastAsia="Times New Roman" w:hAnsi="Helvetica" w:cs="Helvetica"/>
          <w:color w:val="212121"/>
          <w:sz w:val="26"/>
          <w:szCs w:val="26"/>
          <w:lang w:eastAsia="ru-RU"/>
        </w:rPr>
        <w:lastRenderedPageBreak/>
        <w:t>педагогических работников для каждой Группы для детей с ограниченными возможностями здоровья.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3.4.4. При организации инклюзивного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DD5D29">
        <w:rPr>
          <w:rFonts w:ascii="Helvetica" w:eastAsia="Times New Roman" w:hAnsi="Helvetica" w:cs="Helvetica"/>
          <w:color w:val="212121"/>
          <w:sz w:val="19"/>
          <w:szCs w:val="19"/>
          <w:vertAlign w:val="superscript"/>
          <w:lang w:eastAsia="ru-RU"/>
        </w:rPr>
        <w:t>6</w:t>
      </w:r>
      <w:r w:rsidRPr="00DD5D29">
        <w:rPr>
          <w:rFonts w:ascii="Helvetica" w:eastAsia="Times New Roman" w:hAnsi="Helvetica" w:cs="Helvetica"/>
          <w:color w:val="212121"/>
          <w:sz w:val="26"/>
          <w:szCs w:val="26"/>
          <w:lang w:eastAsia="ru-RU"/>
        </w:rPr>
        <w:t>, могут быть привлечены дополнительные педагогические работники, имеющие соответствующую квалификацию.</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3.5. Требования к материально-техническим условиям реализации основной образовательной программы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3.5.1. Требования к материально-техническим условиям реализации Программы включают:</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требования, определяемые в соответствии с санитарно-эпидемиологическими правилами и нормативами;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2) требования, определяемые в соответствии с правилами пожарной безопасности;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требования к средствам обучения и воспитания в соответствии с возрастом и индивидуальными особенностями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 оснащенность помещений развивающей предметно-пространственной средой;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5) требования к материально-техническому обеспечению программы (учебно-методический комплект, оборудование, оснащение (предметы).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3.6. Требования к финансовым условиям реализации основной образовательной программы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3.6.2. Финансовые условия реализации Программы должны: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1) обеспечивать возможность выполнения требований Стандарта к условиям реализации и структуре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 отражать структуру и объем расходов, необходимых для реализации Программы, а также механизм их формирования.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DD5D29" w:rsidRPr="00DD5D29" w:rsidRDefault="00DD5D29" w:rsidP="00DD5D29">
      <w:pPr>
        <w:numPr>
          <w:ilvl w:val="0"/>
          <w:numId w:val="1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расходов на оплату труда работников, реализующих Программу;</w:t>
      </w:r>
    </w:p>
    <w:p w:rsidR="00DD5D29" w:rsidRPr="00DD5D29" w:rsidRDefault="00DD5D29" w:rsidP="00DD5D29">
      <w:pPr>
        <w:numPr>
          <w:ilvl w:val="0"/>
          <w:numId w:val="1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w:t>
      </w:r>
      <w:r w:rsidRPr="00DD5D29">
        <w:rPr>
          <w:rFonts w:ascii="Helvetica" w:eastAsia="Times New Roman" w:hAnsi="Helvetica" w:cs="Helvetica"/>
          <w:color w:val="212121"/>
          <w:sz w:val="26"/>
          <w:szCs w:val="26"/>
          <w:lang w:eastAsia="ru-RU"/>
        </w:rPr>
        <w:lastRenderedPageBreak/>
        <w:t>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DD5D29" w:rsidRPr="00DD5D29" w:rsidRDefault="00DD5D29" w:rsidP="00DD5D29">
      <w:pPr>
        <w:numPr>
          <w:ilvl w:val="0"/>
          <w:numId w:val="1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DD5D29" w:rsidRPr="00DD5D29" w:rsidRDefault="00DD5D29" w:rsidP="00DD5D29">
      <w:pPr>
        <w:numPr>
          <w:ilvl w:val="0"/>
          <w:numId w:val="14"/>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иных расходов, связанных с реализацией и обеспечением реализации Программы.</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0" w:line="450" w:lineRule="atLeast"/>
        <w:outlineLvl w:val="2"/>
        <w:rPr>
          <w:rFonts w:ascii="Helvetica" w:eastAsia="Times New Roman" w:hAnsi="Helvetica" w:cs="Helvetica"/>
          <w:b/>
          <w:bCs/>
          <w:color w:val="212121"/>
          <w:sz w:val="33"/>
          <w:szCs w:val="33"/>
          <w:lang w:eastAsia="ru-RU"/>
        </w:rPr>
      </w:pPr>
      <w:r w:rsidRPr="00DD5D29">
        <w:rPr>
          <w:rFonts w:ascii="Helvetica" w:eastAsia="Times New Roman" w:hAnsi="Helvetica" w:cs="Helvetica"/>
          <w:b/>
          <w:bCs/>
          <w:color w:val="212121"/>
          <w:sz w:val="33"/>
          <w:szCs w:val="33"/>
          <w:lang w:eastAsia="ru-RU"/>
        </w:rPr>
        <w:t>IV. Требования к результатам освоения основной образовательной программы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DD5D29">
        <w:rPr>
          <w:rFonts w:ascii="Helvetica" w:eastAsia="Times New Roman" w:hAnsi="Helvetica" w:cs="Helvetica"/>
          <w:color w:val="212121"/>
          <w:sz w:val="19"/>
          <w:szCs w:val="19"/>
          <w:vertAlign w:val="superscript"/>
          <w:lang w:eastAsia="ru-RU"/>
        </w:rPr>
        <w:t>7</w:t>
      </w:r>
      <w:r w:rsidRPr="00DD5D29">
        <w:rPr>
          <w:rFonts w:ascii="Helvetica" w:eastAsia="Times New Roman" w:hAnsi="Helvetica" w:cs="Helvetica"/>
          <w:color w:val="212121"/>
          <w:sz w:val="26"/>
          <w:szCs w:val="26"/>
          <w:lang w:eastAsia="ru-RU"/>
        </w:rPr>
        <w:t>. Освоение Программы не сопровождается проведением промежуточных аттестаций и итоговой аттестации воспитанников</w:t>
      </w:r>
      <w:r w:rsidRPr="00DD5D29">
        <w:rPr>
          <w:rFonts w:ascii="Helvetica" w:eastAsia="Times New Roman" w:hAnsi="Helvetica" w:cs="Helvetica"/>
          <w:color w:val="212121"/>
          <w:sz w:val="19"/>
          <w:szCs w:val="19"/>
          <w:vertAlign w:val="superscript"/>
          <w:lang w:eastAsia="ru-RU"/>
        </w:rPr>
        <w:t>8</w:t>
      </w:r>
      <w:r w:rsidRPr="00DD5D29">
        <w:rPr>
          <w:rFonts w:ascii="Helvetica" w:eastAsia="Times New Roman" w:hAnsi="Helvetica" w:cs="Helvetica"/>
          <w:color w:val="212121"/>
          <w:sz w:val="26"/>
          <w:szCs w:val="26"/>
          <w:lang w:eastAsia="ru-RU"/>
        </w:rPr>
        <w:t>.</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4.4. Настоящие требования являются ориентирами для: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б) решения задач:</w:t>
      </w:r>
    </w:p>
    <w:p w:rsidR="00DD5D29" w:rsidRPr="00DD5D29" w:rsidRDefault="00DD5D29" w:rsidP="00DD5D29">
      <w:pPr>
        <w:numPr>
          <w:ilvl w:val="0"/>
          <w:numId w:val="15"/>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формирования Программы;</w:t>
      </w:r>
    </w:p>
    <w:p w:rsidR="00DD5D29" w:rsidRPr="00DD5D29" w:rsidRDefault="00DD5D29" w:rsidP="00DD5D29">
      <w:pPr>
        <w:numPr>
          <w:ilvl w:val="0"/>
          <w:numId w:val="15"/>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анализа профессиональной деятельности;</w:t>
      </w:r>
    </w:p>
    <w:p w:rsidR="00DD5D29" w:rsidRPr="00DD5D29" w:rsidRDefault="00DD5D29" w:rsidP="00DD5D29">
      <w:pPr>
        <w:numPr>
          <w:ilvl w:val="0"/>
          <w:numId w:val="15"/>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взаимодействия с семьями;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 изучения характеристик образования детей в возрасте от 2 месяцев до 8 лет;</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4.5. Целевые ориентиры не могут служить непосредственным основанием при решении управленческих задач, включая:</w:t>
      </w:r>
    </w:p>
    <w:p w:rsidR="00DD5D29" w:rsidRPr="00DD5D29" w:rsidRDefault="00DD5D29" w:rsidP="00DD5D29">
      <w:pPr>
        <w:numPr>
          <w:ilvl w:val="0"/>
          <w:numId w:val="1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аттестацию педагогических кадров;</w:t>
      </w:r>
    </w:p>
    <w:p w:rsidR="00DD5D29" w:rsidRPr="00DD5D29" w:rsidRDefault="00DD5D29" w:rsidP="00DD5D29">
      <w:pPr>
        <w:numPr>
          <w:ilvl w:val="0"/>
          <w:numId w:val="1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оценку качества образования;</w:t>
      </w:r>
    </w:p>
    <w:p w:rsidR="00DD5D29" w:rsidRPr="00DD5D29" w:rsidRDefault="00DD5D29" w:rsidP="00DD5D29">
      <w:pPr>
        <w:numPr>
          <w:ilvl w:val="0"/>
          <w:numId w:val="1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DD5D29" w:rsidRPr="00DD5D29" w:rsidRDefault="00DD5D29" w:rsidP="00DD5D29">
      <w:pPr>
        <w:numPr>
          <w:ilvl w:val="0"/>
          <w:numId w:val="1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DD5D29" w:rsidRPr="00DD5D29" w:rsidRDefault="00DD5D29" w:rsidP="00DD5D29">
      <w:pPr>
        <w:numPr>
          <w:ilvl w:val="0"/>
          <w:numId w:val="16"/>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распределение стимулирующего фонда оплаты труда работников Организации.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Целевые ориентиры образования в младенческом и раннем возрасте:</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проявляет интерес к сверстникам; наблюдает за их действиями и подражает им;</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 ребенка развита крупная моторика, он стремится осваивать различные виды движения (бег, лазанье, перешагивание и пр.).</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Целевые ориентиры на этапе завершения дошкольного образования:</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D5D29" w:rsidRPr="00DD5D29" w:rsidRDefault="00DD5D29" w:rsidP="00DD5D29">
      <w:pPr>
        <w:numPr>
          <w:ilvl w:val="0"/>
          <w:numId w:val="17"/>
        </w:numPr>
        <w:shd w:val="clear" w:color="auto" w:fill="FFFFFF"/>
        <w:spacing w:after="0" w:line="240" w:lineRule="auto"/>
        <w:ind w:left="300"/>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lastRenderedPageBreak/>
        <w:t> </w:t>
      </w:r>
    </w:p>
    <w:p w:rsidR="00DD5D29" w:rsidRPr="00DD5D29" w:rsidRDefault="00DD5D29" w:rsidP="00DD5D29">
      <w:pPr>
        <w:spacing w:after="0" w:line="240" w:lineRule="auto"/>
        <w:rPr>
          <w:rFonts w:ascii="Times New Roman" w:eastAsia="Times New Roman" w:hAnsi="Times New Roman" w:cs="Times New Roman"/>
          <w:sz w:val="24"/>
          <w:szCs w:val="24"/>
          <w:lang w:eastAsia="ru-RU"/>
        </w:rPr>
      </w:pPr>
      <w:r w:rsidRPr="00DD5D29">
        <w:rPr>
          <w:rFonts w:ascii="Times New Roman" w:eastAsia="Times New Roman" w:hAnsi="Times New Roman" w:cs="Times New Roman"/>
          <w:sz w:val="24"/>
          <w:szCs w:val="24"/>
          <w:lang w:eastAsia="ru-RU"/>
        </w:rPr>
        <w:pict>
          <v:rect id="_x0000_i1026" style="width:0;height:1.5pt" o:hralign="center" o:hrstd="t" o:hrnoshade="t" o:hr="t" fillcolor="#212121" stroked="f"/>
        </w:pict>
      </w:r>
    </w:p>
    <w:p w:rsidR="00DD5D29" w:rsidRPr="00DD5D29" w:rsidRDefault="00DD5D29" w:rsidP="00DD5D29">
      <w:pPr>
        <w:shd w:val="clear" w:color="auto" w:fill="FFFFFF"/>
        <w:spacing w:after="15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color w:val="212121"/>
          <w:sz w:val="26"/>
          <w:szCs w:val="26"/>
          <w:lang w:eastAsia="ru-RU"/>
        </w:rPr>
        <w:t> </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1</w:t>
      </w:r>
      <w:r w:rsidRPr="00DD5D29">
        <w:rPr>
          <w:rFonts w:ascii="Helvetica" w:eastAsia="Times New Roman" w:hAnsi="Helvetica" w:cs="Helvetica"/>
          <w:i/>
          <w:iCs/>
          <w:color w:val="212121"/>
          <w:sz w:val="26"/>
          <w:szCs w:val="26"/>
          <w:lang w:eastAsia="ru-RU"/>
        </w:rPr>
        <w:t> Российская газета, 25 декабря 1993 г.; Собрание законодательства Российской Федерации, 2009, N 1, ст. 1, ст. 2.</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2</w:t>
      </w:r>
      <w:r w:rsidRPr="00DD5D29">
        <w:rPr>
          <w:rFonts w:ascii="Helvetica" w:eastAsia="Times New Roman" w:hAnsi="Helvetica" w:cs="Helvetica"/>
          <w:i/>
          <w:iCs/>
          <w:color w:val="212121"/>
          <w:sz w:val="26"/>
          <w:szCs w:val="26"/>
          <w:lang w:eastAsia="ru-RU"/>
        </w:rPr>
        <w:t> Сборник международных договоров СССР, 1993, выпуск XLVI.</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3</w:t>
      </w:r>
      <w:r w:rsidRPr="00DD5D29">
        <w:rPr>
          <w:rFonts w:ascii="Helvetica" w:eastAsia="Times New Roman" w:hAnsi="Helvetica" w:cs="Helvetica"/>
          <w:i/>
          <w:iCs/>
          <w:color w:val="212121"/>
          <w:sz w:val="26"/>
          <w:szCs w:val="26"/>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4</w:t>
      </w:r>
      <w:r w:rsidRPr="00DD5D29">
        <w:rPr>
          <w:rFonts w:ascii="Helvetica" w:eastAsia="Times New Roman" w:hAnsi="Helvetica" w:cs="Helvetica"/>
          <w:i/>
          <w:iCs/>
          <w:color w:val="212121"/>
          <w:sz w:val="26"/>
          <w:szCs w:val="26"/>
          <w:lang w:eastAsia="ru-RU"/>
        </w:rPr>
        <w: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5</w:t>
      </w:r>
      <w:r w:rsidRPr="00DD5D29">
        <w:rPr>
          <w:rFonts w:ascii="Helvetica" w:eastAsia="Times New Roman" w:hAnsi="Helvetica" w:cs="Helvetica"/>
          <w:i/>
          <w:iCs/>
          <w:color w:val="212121"/>
          <w:sz w:val="26"/>
          <w:szCs w:val="26"/>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6</w:t>
      </w:r>
      <w:r w:rsidRPr="00DD5D29">
        <w:rPr>
          <w:rFonts w:ascii="Helvetica" w:eastAsia="Times New Roman" w:hAnsi="Helvetica" w:cs="Helvetica"/>
          <w:i/>
          <w:iCs/>
          <w:color w:val="212121"/>
          <w:sz w:val="26"/>
          <w:szCs w:val="26"/>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7</w:t>
      </w:r>
      <w:r w:rsidRPr="00DD5D29">
        <w:rPr>
          <w:rFonts w:ascii="Helvetica" w:eastAsia="Times New Roman" w:hAnsi="Helvetica" w:cs="Helvetica"/>
          <w:i/>
          <w:iCs/>
          <w:color w:val="212121"/>
          <w:sz w:val="26"/>
          <w:szCs w:val="26"/>
          <w:lang w:eastAsia="ru-RU"/>
        </w:rPr>
        <w: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DD5D29" w:rsidRPr="00DD5D29" w:rsidRDefault="00DD5D29" w:rsidP="00DD5D29">
      <w:pPr>
        <w:shd w:val="clear" w:color="auto" w:fill="FFFFFF"/>
        <w:spacing w:after="0" w:line="240" w:lineRule="auto"/>
        <w:rPr>
          <w:rFonts w:ascii="Helvetica" w:eastAsia="Times New Roman" w:hAnsi="Helvetica" w:cs="Helvetica"/>
          <w:color w:val="212121"/>
          <w:sz w:val="26"/>
          <w:szCs w:val="26"/>
          <w:lang w:eastAsia="ru-RU"/>
        </w:rPr>
      </w:pPr>
      <w:r w:rsidRPr="00DD5D29">
        <w:rPr>
          <w:rFonts w:ascii="Helvetica" w:eastAsia="Times New Roman" w:hAnsi="Helvetica" w:cs="Helvetica"/>
          <w:i/>
          <w:iCs/>
          <w:color w:val="212121"/>
          <w:sz w:val="19"/>
          <w:szCs w:val="19"/>
          <w:vertAlign w:val="superscript"/>
          <w:lang w:eastAsia="ru-RU"/>
        </w:rPr>
        <w:t>8</w:t>
      </w:r>
      <w:r w:rsidRPr="00DD5D29">
        <w:rPr>
          <w:rFonts w:ascii="Helvetica" w:eastAsia="Times New Roman" w:hAnsi="Helvetica" w:cs="Helvetica"/>
          <w:i/>
          <w:iCs/>
          <w:color w:val="212121"/>
          <w:sz w:val="26"/>
          <w:szCs w:val="26"/>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930F3" w:rsidRDefault="000930F3">
      <w:bookmarkStart w:id="0" w:name="_GoBack"/>
      <w:bookmarkEnd w:id="0"/>
    </w:p>
    <w:sectPr w:rsidR="00093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3A32"/>
    <w:multiLevelType w:val="multilevel"/>
    <w:tmpl w:val="B2B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E11542"/>
    <w:multiLevelType w:val="multilevel"/>
    <w:tmpl w:val="60E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114301"/>
    <w:multiLevelType w:val="multilevel"/>
    <w:tmpl w:val="6D6C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9974E4"/>
    <w:multiLevelType w:val="multilevel"/>
    <w:tmpl w:val="491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D9690F"/>
    <w:multiLevelType w:val="multilevel"/>
    <w:tmpl w:val="81A2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6437E9"/>
    <w:multiLevelType w:val="multilevel"/>
    <w:tmpl w:val="5D3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5238C3"/>
    <w:multiLevelType w:val="multilevel"/>
    <w:tmpl w:val="C23A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0D35F3"/>
    <w:multiLevelType w:val="multilevel"/>
    <w:tmpl w:val="F9AE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2E22C8"/>
    <w:multiLevelType w:val="multilevel"/>
    <w:tmpl w:val="318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123BB9"/>
    <w:multiLevelType w:val="multilevel"/>
    <w:tmpl w:val="ECE4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CB4F9D"/>
    <w:multiLevelType w:val="multilevel"/>
    <w:tmpl w:val="EDB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F13AA4"/>
    <w:multiLevelType w:val="multilevel"/>
    <w:tmpl w:val="E8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3C304B"/>
    <w:multiLevelType w:val="multilevel"/>
    <w:tmpl w:val="D20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D53422"/>
    <w:multiLevelType w:val="multilevel"/>
    <w:tmpl w:val="903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2E52A11"/>
    <w:multiLevelType w:val="multilevel"/>
    <w:tmpl w:val="338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CC74C8D"/>
    <w:multiLevelType w:val="multilevel"/>
    <w:tmpl w:val="25E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127990"/>
    <w:multiLevelType w:val="multilevel"/>
    <w:tmpl w:val="C25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5"/>
  </w:num>
  <w:num w:numId="4">
    <w:abstractNumId w:val="11"/>
  </w:num>
  <w:num w:numId="5">
    <w:abstractNumId w:val="15"/>
  </w:num>
  <w:num w:numId="6">
    <w:abstractNumId w:val="0"/>
  </w:num>
  <w:num w:numId="7">
    <w:abstractNumId w:val="9"/>
  </w:num>
  <w:num w:numId="8">
    <w:abstractNumId w:val="13"/>
  </w:num>
  <w:num w:numId="9">
    <w:abstractNumId w:val="16"/>
  </w:num>
  <w:num w:numId="10">
    <w:abstractNumId w:val="14"/>
  </w:num>
  <w:num w:numId="11">
    <w:abstractNumId w:val="8"/>
  </w:num>
  <w:num w:numId="12">
    <w:abstractNumId w:val="7"/>
  </w:num>
  <w:num w:numId="13">
    <w:abstractNumId w:val="6"/>
  </w:num>
  <w:num w:numId="14">
    <w:abstractNumId w:val="4"/>
  </w:num>
  <w:num w:numId="15">
    <w:abstractNumId w:val="3"/>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9"/>
    <w:rsid w:val="000930F3"/>
    <w:rsid w:val="00DD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DAD87-CD3C-4DB2-B7F0-6DCF10F0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34954">
      <w:bodyDiv w:val="1"/>
      <w:marLeft w:val="0"/>
      <w:marRight w:val="0"/>
      <w:marTop w:val="0"/>
      <w:marBottom w:val="0"/>
      <w:divBdr>
        <w:top w:val="none" w:sz="0" w:space="0" w:color="auto"/>
        <w:left w:val="none" w:sz="0" w:space="0" w:color="auto"/>
        <w:bottom w:val="none" w:sz="0" w:space="0" w:color="auto"/>
        <w:right w:val="none" w:sz="0" w:space="0" w:color="auto"/>
      </w:divBdr>
      <w:divsChild>
        <w:div w:id="1120762596">
          <w:blockQuote w:val="1"/>
          <w:marLeft w:val="0"/>
          <w:marRight w:val="0"/>
          <w:marTop w:val="0"/>
          <w:marBottom w:val="150"/>
          <w:divBdr>
            <w:top w:val="none" w:sz="0" w:space="0" w:color="auto"/>
            <w:left w:val="none" w:sz="0" w:space="0" w:color="auto"/>
            <w:bottom w:val="none" w:sz="0" w:space="0" w:color="auto"/>
            <w:right w:val="none" w:sz="0" w:space="0" w:color="auto"/>
          </w:divBdr>
        </w:div>
        <w:div w:id="67380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avobraz.ru/wp-content/uploads/2014/01/%D0%A4%D0%93%D0%9E%D0%A1_%D0%B4%D0%BE%D1%88%D0%BA%D0%BE%D0%BB%D0%BA%D0%B01.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8399</Words>
  <Characters>47877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2021-02-04T05:41:00Z</dcterms:created>
  <dcterms:modified xsi:type="dcterms:W3CDTF">2021-02-04T05:41:00Z</dcterms:modified>
</cp:coreProperties>
</file>