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28B" w:rsidRPr="00D1141F" w:rsidRDefault="0066128B" w:rsidP="0066128B">
      <w:pPr>
        <w:spacing w:after="0"/>
        <w:rPr>
          <w:sz w:val="24"/>
          <w:szCs w:val="24"/>
        </w:rPr>
      </w:pPr>
      <w:bookmarkStart w:id="0" w:name="_Hlk129252169"/>
      <w:r>
        <w:rPr>
          <w:sz w:val="24"/>
          <w:szCs w:val="24"/>
        </w:rPr>
        <w:t xml:space="preserve">                       </w:t>
      </w:r>
      <w:r w:rsidRPr="00D1141F">
        <w:rPr>
          <w:sz w:val="24"/>
          <w:szCs w:val="24"/>
        </w:rPr>
        <w:t>МУНИЦИПАЛЬНОЕ БЮДЖЕТНОЕ ОБЩЕОБРАЗОВАТЕЛЬНОЕ УЧРЕЖДЕНИЕ</w:t>
      </w:r>
    </w:p>
    <w:p w:rsidR="0066128B" w:rsidRPr="00D1141F" w:rsidRDefault="0066128B" w:rsidP="0066128B">
      <w:pPr>
        <w:spacing w:after="0"/>
        <w:jc w:val="center"/>
        <w:rPr>
          <w:sz w:val="24"/>
          <w:szCs w:val="24"/>
        </w:rPr>
      </w:pPr>
      <w:r w:rsidRPr="00D1141F">
        <w:rPr>
          <w:sz w:val="24"/>
          <w:szCs w:val="24"/>
        </w:rPr>
        <w:t>«</w:t>
      </w:r>
      <w:r w:rsidRPr="00D1141F">
        <w:rPr>
          <w:caps/>
          <w:sz w:val="24"/>
          <w:szCs w:val="24"/>
        </w:rPr>
        <w:t>КУРская  СРЕДНЯЯ  ШКОЛА»</w:t>
      </w:r>
    </w:p>
    <w:p w:rsidR="0066128B" w:rsidRPr="00D1141F" w:rsidRDefault="0066128B" w:rsidP="0066128B">
      <w:pPr>
        <w:spacing w:after="0"/>
        <w:jc w:val="center"/>
        <w:rPr>
          <w:caps/>
          <w:sz w:val="24"/>
          <w:szCs w:val="24"/>
        </w:rPr>
      </w:pPr>
      <w:r w:rsidRPr="00D1141F">
        <w:rPr>
          <w:caps/>
          <w:sz w:val="24"/>
          <w:szCs w:val="24"/>
        </w:rPr>
        <w:t>БЕЛОГОРСКОГО РАЙОНА</w:t>
      </w:r>
    </w:p>
    <w:p w:rsidR="0066128B" w:rsidRPr="00D1141F" w:rsidRDefault="0066128B" w:rsidP="0066128B">
      <w:pPr>
        <w:spacing w:after="0"/>
        <w:jc w:val="center"/>
        <w:rPr>
          <w:caps/>
          <w:sz w:val="24"/>
          <w:szCs w:val="24"/>
        </w:rPr>
      </w:pPr>
      <w:r w:rsidRPr="00D1141F">
        <w:rPr>
          <w:caps/>
          <w:sz w:val="24"/>
          <w:szCs w:val="24"/>
        </w:rPr>
        <w:t>РЕСПУБЛИКИ КРЫМ</w:t>
      </w:r>
    </w:p>
    <w:p w:rsidR="0066128B" w:rsidRPr="00D1141F" w:rsidRDefault="0066128B" w:rsidP="0066128B">
      <w:pPr>
        <w:spacing w:after="0"/>
        <w:jc w:val="center"/>
        <w:rPr>
          <w:caps/>
          <w:sz w:val="24"/>
          <w:szCs w:val="24"/>
          <w:u w:val="single"/>
        </w:rPr>
      </w:pPr>
      <w:r w:rsidRPr="00D1141F">
        <w:rPr>
          <w:caps/>
          <w:sz w:val="24"/>
          <w:szCs w:val="24"/>
          <w:u w:val="single"/>
        </w:rPr>
        <w:t>(МБОУ «</w:t>
      </w:r>
      <w:proofErr w:type="gramStart"/>
      <w:r w:rsidRPr="00D1141F">
        <w:rPr>
          <w:caps/>
          <w:sz w:val="24"/>
          <w:szCs w:val="24"/>
          <w:u w:val="single"/>
        </w:rPr>
        <w:t>КУРская</w:t>
      </w:r>
      <w:proofErr w:type="gramEnd"/>
      <w:r w:rsidRPr="00D1141F">
        <w:rPr>
          <w:caps/>
          <w:sz w:val="24"/>
          <w:szCs w:val="24"/>
          <w:u w:val="single"/>
        </w:rPr>
        <w:t xml:space="preserve"> СШ» БЕЛОГОРСКОГО РАЙОНА РЕСПУБЛИКИ КРЫМ)</w:t>
      </w:r>
    </w:p>
    <w:p w:rsidR="00497950" w:rsidRPr="0066128B" w:rsidRDefault="00497950" w:rsidP="00497950">
      <w:pPr>
        <w:spacing w:after="0" w:line="276" w:lineRule="auto"/>
        <w:jc w:val="center"/>
        <w:rPr>
          <w:rFonts w:eastAsia="Times New Roman" w:cs="Times New Roman"/>
          <w:sz w:val="20"/>
          <w:szCs w:val="20"/>
          <w:lang w:eastAsia="ru-RU"/>
        </w:rPr>
      </w:pPr>
    </w:p>
    <w:p w:rsidR="00497950" w:rsidRDefault="00497950" w:rsidP="00497950">
      <w:pPr>
        <w:spacing w:after="0" w:line="265" w:lineRule="exact"/>
        <w:jc w:val="center"/>
        <w:rPr>
          <w:rFonts w:asciiTheme="minorHAnsi" w:eastAsia="Calibri" w:hAnsiTheme="minorHAnsi" w:cs="Times New Roman,Bold"/>
          <w:b/>
          <w:bCs/>
          <w:color w:val="000000"/>
          <w:sz w:val="24"/>
          <w:szCs w:val="24"/>
          <w:lang w:eastAsia="ru-RU"/>
        </w:rPr>
      </w:pPr>
    </w:p>
    <w:p w:rsidR="00497950" w:rsidRPr="00497950" w:rsidRDefault="00497950" w:rsidP="00497950">
      <w:pPr>
        <w:spacing w:after="0" w:line="265" w:lineRule="exact"/>
        <w:jc w:val="center"/>
        <w:rPr>
          <w:rFonts w:eastAsia="Calibri" w:cs="Times New Roman"/>
          <w:color w:val="010302"/>
          <w:szCs w:val="28"/>
          <w:lang w:eastAsia="ru-RU"/>
        </w:rPr>
      </w:pPr>
      <w:r w:rsidRPr="00497950">
        <w:rPr>
          <w:rFonts w:eastAsia="Calibri" w:cs="Times New Roman"/>
          <w:b/>
          <w:bCs/>
          <w:color w:val="000000"/>
          <w:spacing w:val="-2"/>
          <w:sz w:val="24"/>
          <w:szCs w:val="24"/>
          <w:lang w:eastAsia="ru-RU"/>
        </w:rPr>
        <w:t>Р</w:t>
      </w:r>
      <w:r w:rsidRPr="00497950">
        <w:rPr>
          <w:rFonts w:eastAsia="Calibri" w:cs="Times New Roman"/>
          <w:b/>
          <w:bCs/>
          <w:color w:val="000000"/>
          <w:sz w:val="24"/>
          <w:szCs w:val="24"/>
          <w:lang w:eastAsia="ru-RU"/>
        </w:rPr>
        <w:t>ЕШЕНИЕ</w:t>
      </w:r>
    </w:p>
    <w:bookmarkEnd w:id="0"/>
    <w:p w:rsidR="00497950" w:rsidRDefault="00497950" w:rsidP="00497950">
      <w:pPr>
        <w:spacing w:after="0" w:line="265" w:lineRule="exact"/>
        <w:ind w:left="1436"/>
        <w:jc w:val="center"/>
        <w:rPr>
          <w:rFonts w:eastAsia="Calibri" w:cs="Times New Roman"/>
          <w:b/>
          <w:bCs/>
          <w:color w:val="000000"/>
          <w:sz w:val="24"/>
          <w:szCs w:val="24"/>
          <w:lang w:eastAsia="ru-RU"/>
        </w:rPr>
      </w:pPr>
      <w:r w:rsidRPr="00497950">
        <w:rPr>
          <w:rFonts w:eastAsia="Calibri" w:cs="Times New Roman"/>
          <w:b/>
          <w:bCs/>
          <w:color w:val="000000"/>
          <w:sz w:val="24"/>
          <w:szCs w:val="24"/>
          <w:lang w:eastAsia="ru-RU"/>
        </w:rPr>
        <w:t>об отказе в приеме заявления о зачислении в МБОУ «Зеленогорская СШ» Белогорского района Республики Крым, реализую</w:t>
      </w:r>
      <w:r w:rsidRPr="00497950">
        <w:rPr>
          <w:rFonts w:eastAsia="Calibri" w:cs="Times New Roman"/>
          <w:b/>
          <w:bCs/>
          <w:color w:val="000000"/>
          <w:spacing w:val="-3"/>
          <w:sz w:val="24"/>
          <w:szCs w:val="24"/>
          <w:lang w:eastAsia="ru-RU"/>
        </w:rPr>
        <w:t>щее</w:t>
      </w:r>
      <w:r w:rsidRPr="00497950">
        <w:rPr>
          <w:rFonts w:eastAsia="Calibri" w:cs="Times New Roman"/>
          <w:b/>
          <w:bCs/>
          <w:color w:val="000000"/>
          <w:sz w:val="24"/>
          <w:szCs w:val="24"/>
          <w:lang w:eastAsia="ru-RU"/>
        </w:rPr>
        <w:t xml:space="preserve"> программу </w:t>
      </w:r>
      <w:r w:rsidRPr="00497950">
        <w:rPr>
          <w:rFonts w:eastAsia="Calibri" w:cs="Times New Roman"/>
          <w:szCs w:val="28"/>
          <w:lang w:eastAsia="ru-RU"/>
        </w:rPr>
        <w:br w:type="textWrapping" w:clear="all"/>
      </w:r>
      <w:r w:rsidRPr="00497950">
        <w:rPr>
          <w:rFonts w:eastAsia="Calibri" w:cs="Times New Roman"/>
          <w:b/>
          <w:bCs/>
          <w:color w:val="000000"/>
          <w:sz w:val="24"/>
          <w:szCs w:val="24"/>
          <w:lang w:eastAsia="ru-RU"/>
        </w:rPr>
        <w:t>об</w:t>
      </w:r>
      <w:r w:rsidRPr="00497950">
        <w:rPr>
          <w:rFonts w:eastAsia="Calibri" w:cs="Times New Roman"/>
          <w:b/>
          <w:bCs/>
          <w:color w:val="000000"/>
          <w:spacing w:val="-3"/>
          <w:sz w:val="24"/>
          <w:szCs w:val="24"/>
          <w:lang w:eastAsia="ru-RU"/>
        </w:rPr>
        <w:t>щ</w:t>
      </w:r>
      <w:r w:rsidRPr="00497950">
        <w:rPr>
          <w:rFonts w:eastAsia="Calibri" w:cs="Times New Roman"/>
          <w:b/>
          <w:bCs/>
          <w:color w:val="000000"/>
          <w:sz w:val="24"/>
          <w:szCs w:val="24"/>
          <w:lang w:eastAsia="ru-RU"/>
        </w:rPr>
        <w:t>его образования, к рассмотрению по с</w:t>
      </w:r>
      <w:r w:rsidRPr="00497950">
        <w:rPr>
          <w:rFonts w:eastAsia="Calibri" w:cs="Times New Roman"/>
          <w:b/>
          <w:bCs/>
          <w:color w:val="000000"/>
          <w:spacing w:val="-2"/>
          <w:sz w:val="24"/>
          <w:szCs w:val="24"/>
          <w:lang w:eastAsia="ru-RU"/>
        </w:rPr>
        <w:t>у</w:t>
      </w:r>
      <w:r w:rsidRPr="00497950">
        <w:rPr>
          <w:rFonts w:eastAsia="Calibri" w:cs="Times New Roman"/>
          <w:b/>
          <w:bCs/>
          <w:color w:val="000000"/>
          <w:spacing w:val="-3"/>
          <w:sz w:val="24"/>
          <w:szCs w:val="24"/>
          <w:lang w:eastAsia="ru-RU"/>
        </w:rPr>
        <w:t>щ</w:t>
      </w:r>
      <w:r w:rsidRPr="00497950">
        <w:rPr>
          <w:rFonts w:eastAsia="Calibri" w:cs="Times New Roman"/>
          <w:b/>
          <w:bCs/>
          <w:color w:val="000000"/>
          <w:sz w:val="24"/>
          <w:szCs w:val="24"/>
          <w:lang w:eastAsia="ru-RU"/>
        </w:rPr>
        <w:t>еству</w:t>
      </w:r>
    </w:p>
    <w:p w:rsidR="00497950" w:rsidRPr="00497950" w:rsidRDefault="00497950" w:rsidP="00497950">
      <w:pPr>
        <w:spacing w:after="0" w:line="265" w:lineRule="exact"/>
        <w:ind w:left="1436"/>
        <w:jc w:val="center"/>
        <w:rPr>
          <w:rFonts w:eastAsia="Calibri" w:cs="Times New Roman"/>
          <w:color w:val="010302"/>
          <w:szCs w:val="28"/>
          <w:lang w:eastAsia="ru-RU"/>
        </w:rPr>
      </w:pPr>
    </w:p>
    <w:p w:rsidR="00497950" w:rsidRPr="00497950" w:rsidRDefault="00497950" w:rsidP="00497950">
      <w:pPr>
        <w:tabs>
          <w:tab w:val="left" w:pos="5923"/>
        </w:tabs>
        <w:spacing w:after="0" w:line="265" w:lineRule="exact"/>
        <w:ind w:left="1320"/>
        <w:rPr>
          <w:rFonts w:eastAsia="Calibri" w:cs="Times New Roman"/>
          <w:color w:val="010302"/>
          <w:szCs w:val="28"/>
          <w:lang w:eastAsia="ru-RU"/>
        </w:rPr>
      </w:pPr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 xml:space="preserve">от ____________ </w:t>
      </w:r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ab/>
      </w:r>
      <w:r>
        <w:rPr>
          <w:rFonts w:eastAsia="Calibri" w:cs="Times New Roman"/>
          <w:color w:val="000000"/>
          <w:sz w:val="24"/>
          <w:szCs w:val="24"/>
          <w:lang w:eastAsia="ru-RU"/>
        </w:rPr>
        <w:t xml:space="preserve">                     </w:t>
      </w:r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ab/>
      </w:r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ab/>
        <w:t xml:space="preserve">№ _____________ </w:t>
      </w:r>
    </w:p>
    <w:p w:rsidR="00497950" w:rsidRPr="00497950" w:rsidRDefault="00497950" w:rsidP="00497950">
      <w:pPr>
        <w:spacing w:after="2"/>
        <w:rPr>
          <w:rFonts w:eastAsia="Calibri" w:cs="Times New Roman"/>
          <w:color w:val="000000"/>
          <w:sz w:val="24"/>
          <w:szCs w:val="24"/>
          <w:lang w:eastAsia="ru-RU"/>
        </w:rPr>
      </w:pPr>
    </w:p>
    <w:p w:rsidR="00497950" w:rsidRPr="00497950" w:rsidRDefault="00497950" w:rsidP="00497950">
      <w:pPr>
        <w:spacing w:after="0" w:line="276" w:lineRule="exact"/>
        <w:ind w:left="612" w:right="-29" w:firstLine="708"/>
        <w:rPr>
          <w:rFonts w:eastAsia="Calibri" w:cs="Times New Roman"/>
          <w:color w:val="010302"/>
          <w:szCs w:val="28"/>
          <w:lang w:eastAsia="ru-RU"/>
        </w:rPr>
      </w:pPr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 xml:space="preserve">Рассмотрев Ваше заявление </w:t>
      </w:r>
      <w:proofErr w:type="spellStart"/>
      <w:proofErr w:type="gramStart"/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>от</w:t>
      </w:r>
      <w:proofErr w:type="gramEnd"/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>__________№_______и</w:t>
      </w:r>
      <w:proofErr w:type="spellEnd"/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 xml:space="preserve">  прилагаемые к нем</w:t>
      </w:r>
      <w:r w:rsidRPr="00497950">
        <w:rPr>
          <w:rFonts w:eastAsia="Calibri" w:cs="Times New Roman"/>
          <w:color w:val="000000"/>
          <w:spacing w:val="-4"/>
          <w:sz w:val="24"/>
          <w:szCs w:val="24"/>
          <w:lang w:eastAsia="ru-RU"/>
        </w:rPr>
        <w:t xml:space="preserve">у </w:t>
      </w:r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>док</w:t>
      </w:r>
      <w:r w:rsidRPr="00497950">
        <w:rPr>
          <w:rFonts w:eastAsia="Calibri" w:cs="Times New Roman"/>
          <w:color w:val="000000"/>
          <w:spacing w:val="-4"/>
          <w:sz w:val="24"/>
          <w:szCs w:val="24"/>
          <w:lang w:eastAsia="ru-RU"/>
        </w:rPr>
        <w:t>у</w:t>
      </w:r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>менты, Организацией принято решение об отказе в его приеме по след</w:t>
      </w:r>
      <w:r w:rsidRPr="00497950">
        <w:rPr>
          <w:rFonts w:eastAsia="Calibri" w:cs="Times New Roman"/>
          <w:color w:val="000000"/>
          <w:spacing w:val="-4"/>
          <w:sz w:val="24"/>
          <w:szCs w:val="24"/>
          <w:lang w:eastAsia="ru-RU"/>
        </w:rPr>
        <w:t>у</w:t>
      </w:r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 xml:space="preserve">ющим основаниям:  </w:t>
      </w:r>
    </w:p>
    <w:tbl>
      <w:tblPr>
        <w:tblW w:w="10058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40"/>
        <w:gridCol w:w="4699"/>
        <w:gridCol w:w="2919"/>
      </w:tblGrid>
      <w:tr w:rsidR="00497950" w:rsidRPr="00497950" w:rsidTr="00401282">
        <w:tc>
          <w:tcPr>
            <w:tcW w:w="1878" w:type="dxa"/>
          </w:tcPr>
          <w:p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Calibri" w:cs="Times New Roman"/>
                <w:b/>
                <w:bCs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b/>
                <w:bCs/>
                <w:sz w:val="24"/>
                <w:szCs w:val="24"/>
                <w:lang w:eastAsia="ru-RU"/>
              </w:rPr>
              <w:t>№ пункта</w:t>
            </w:r>
          </w:p>
          <w:p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Calibri" w:cs="Times New Roman"/>
                <w:b/>
                <w:bCs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b/>
                <w:bCs/>
                <w:sz w:val="24"/>
                <w:szCs w:val="24"/>
                <w:lang w:eastAsia="ru-RU"/>
              </w:rPr>
              <w:t>Административного регламента</w:t>
            </w:r>
          </w:p>
        </w:tc>
        <w:tc>
          <w:tcPr>
            <w:tcW w:w="5118" w:type="dxa"/>
          </w:tcPr>
          <w:p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Calibri" w:cs="Times New Roman"/>
                <w:b/>
                <w:bCs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b/>
                <w:bCs/>
                <w:sz w:val="24"/>
                <w:szCs w:val="24"/>
                <w:lang w:eastAsia="ru-RU"/>
              </w:rPr>
              <w:t>Наименование основания для отказа в</w:t>
            </w:r>
          </w:p>
          <w:p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Calibri" w:cs="Times New Roman"/>
                <w:b/>
                <w:bCs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b/>
                <w:bCs/>
                <w:sz w:val="24"/>
                <w:szCs w:val="24"/>
                <w:lang w:eastAsia="ru-RU"/>
              </w:rPr>
              <w:t>соответствии с Административным регламентом</w:t>
            </w:r>
          </w:p>
        </w:tc>
        <w:tc>
          <w:tcPr>
            <w:tcW w:w="3062" w:type="dxa"/>
          </w:tcPr>
          <w:p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center"/>
              <w:rPr>
                <w:rFonts w:eastAsia="Calibri" w:cs="Times New Roman"/>
                <w:b/>
                <w:bCs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b/>
                <w:bCs/>
                <w:sz w:val="24"/>
                <w:szCs w:val="24"/>
                <w:lang w:eastAsia="ru-RU"/>
              </w:rPr>
              <w:t>Разъяснение причин отказа в приеме документов</w:t>
            </w:r>
          </w:p>
        </w:tc>
      </w:tr>
      <w:tr w:rsidR="00497950" w:rsidRPr="00497950" w:rsidTr="00401282">
        <w:tc>
          <w:tcPr>
            <w:tcW w:w="1878" w:type="dxa"/>
          </w:tcPr>
          <w:p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sz w:val="24"/>
                <w:szCs w:val="24"/>
                <w:lang w:eastAsia="ru-RU"/>
              </w:rPr>
              <w:t>12.1.1.</w:t>
            </w:r>
          </w:p>
        </w:tc>
        <w:tc>
          <w:tcPr>
            <w:tcW w:w="5118" w:type="dxa"/>
          </w:tcPr>
          <w:p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sz w:val="24"/>
                <w:szCs w:val="24"/>
                <w:lang w:eastAsia="ru-RU"/>
              </w:rPr>
              <w:t>обращение за предоставлением иной услуги</w:t>
            </w:r>
          </w:p>
        </w:tc>
        <w:tc>
          <w:tcPr>
            <w:tcW w:w="3062" w:type="dxa"/>
          </w:tcPr>
          <w:p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i/>
                <w:iCs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i/>
                <w:iCs/>
                <w:sz w:val="24"/>
                <w:szCs w:val="24"/>
                <w:lang w:eastAsia="ru-RU"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497950" w:rsidRPr="00497950" w:rsidTr="00401282">
        <w:tc>
          <w:tcPr>
            <w:tcW w:w="1878" w:type="dxa"/>
          </w:tcPr>
          <w:p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sz w:val="24"/>
                <w:szCs w:val="24"/>
                <w:lang w:eastAsia="ru-RU"/>
              </w:rPr>
              <w:t>12.1.2.</w:t>
            </w:r>
          </w:p>
        </w:tc>
        <w:tc>
          <w:tcPr>
            <w:tcW w:w="5118" w:type="dxa"/>
          </w:tcPr>
          <w:p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sz w:val="24"/>
                <w:szCs w:val="24"/>
                <w:lang w:eastAsia="ru-RU"/>
              </w:rPr>
              <w:t>заявителем представлен неполный комплект документов, необходимых для предоставления Услуги</w:t>
            </w:r>
          </w:p>
        </w:tc>
        <w:tc>
          <w:tcPr>
            <w:tcW w:w="3062" w:type="dxa"/>
          </w:tcPr>
          <w:p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497950" w:rsidRPr="00497950" w:rsidTr="00401282">
        <w:tc>
          <w:tcPr>
            <w:tcW w:w="1878" w:type="dxa"/>
          </w:tcPr>
          <w:p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sz w:val="24"/>
                <w:szCs w:val="24"/>
                <w:lang w:eastAsia="ru-RU"/>
              </w:rPr>
              <w:t>12.1.3.</w:t>
            </w:r>
          </w:p>
        </w:tc>
        <w:tc>
          <w:tcPr>
            <w:tcW w:w="5118" w:type="dxa"/>
          </w:tcPr>
          <w:p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sz w:val="24"/>
                <w:szCs w:val="24"/>
                <w:lang w:eastAsia="ru-RU"/>
              </w:rPr>
              <w:t>документы, необходимые для предоставления Услуги, утратили силу (документ, удостоверяющий личность заявителя либо его представителя, документ, удостоверяющий полномочия представителя заявителя)</w:t>
            </w:r>
          </w:p>
        </w:tc>
        <w:tc>
          <w:tcPr>
            <w:tcW w:w="3062" w:type="dxa"/>
          </w:tcPr>
          <w:p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497950" w:rsidRPr="00497950" w:rsidTr="00401282">
        <w:tc>
          <w:tcPr>
            <w:tcW w:w="1878" w:type="dxa"/>
          </w:tcPr>
          <w:p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sz w:val="24"/>
                <w:szCs w:val="24"/>
                <w:lang w:eastAsia="ru-RU"/>
              </w:rPr>
              <w:t>12.1.4.</w:t>
            </w:r>
          </w:p>
        </w:tc>
        <w:tc>
          <w:tcPr>
            <w:tcW w:w="5118" w:type="dxa"/>
          </w:tcPr>
          <w:p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sz w:val="24"/>
                <w:szCs w:val="24"/>
                <w:lang w:eastAsia="ru-RU"/>
              </w:rPr>
              <w:t>наличие противоречий между сведениями, указанными в заявлении, и сведениями, указанными в приложенных к нему документах</w:t>
            </w:r>
          </w:p>
        </w:tc>
        <w:tc>
          <w:tcPr>
            <w:tcW w:w="3062" w:type="dxa"/>
          </w:tcPr>
          <w:p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497950" w:rsidRPr="00497950" w:rsidTr="00401282">
        <w:tc>
          <w:tcPr>
            <w:tcW w:w="1878" w:type="dxa"/>
          </w:tcPr>
          <w:p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sz w:val="24"/>
                <w:szCs w:val="24"/>
                <w:lang w:eastAsia="ru-RU"/>
              </w:rPr>
              <w:t>12.1.5.</w:t>
            </w:r>
          </w:p>
        </w:tc>
        <w:tc>
          <w:tcPr>
            <w:tcW w:w="5118" w:type="dxa"/>
          </w:tcPr>
          <w:p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sz w:val="24"/>
                <w:szCs w:val="24"/>
                <w:lang w:eastAsia="ru-RU"/>
              </w:rPr>
              <w:t>документы содержат подчистки и исправления текста, не заверенные в порядке, установленном законодательством Российской Федерации, текст письменного заявления не поддается прочтению, заявление заполнено не полностью</w:t>
            </w:r>
          </w:p>
        </w:tc>
        <w:tc>
          <w:tcPr>
            <w:tcW w:w="3062" w:type="dxa"/>
          </w:tcPr>
          <w:p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497950" w:rsidRPr="00497950" w:rsidTr="00401282">
        <w:tc>
          <w:tcPr>
            <w:tcW w:w="1878" w:type="dxa"/>
          </w:tcPr>
          <w:p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sz w:val="24"/>
                <w:szCs w:val="24"/>
                <w:lang w:eastAsia="ru-RU"/>
              </w:rPr>
              <w:t xml:space="preserve">12.1.6. </w:t>
            </w:r>
          </w:p>
          <w:p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8" w:type="dxa"/>
          </w:tcPr>
          <w:p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sz w:val="24"/>
                <w:szCs w:val="24"/>
                <w:lang w:eastAsia="ru-RU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</w:p>
        </w:tc>
        <w:tc>
          <w:tcPr>
            <w:tcW w:w="3062" w:type="dxa"/>
          </w:tcPr>
          <w:p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497950" w:rsidRPr="00497950" w:rsidTr="00401282">
        <w:tc>
          <w:tcPr>
            <w:tcW w:w="1878" w:type="dxa"/>
          </w:tcPr>
          <w:p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sz w:val="24"/>
                <w:szCs w:val="24"/>
                <w:lang w:eastAsia="ru-RU"/>
              </w:rPr>
              <w:t>12.1.7.</w:t>
            </w:r>
          </w:p>
        </w:tc>
        <w:tc>
          <w:tcPr>
            <w:tcW w:w="5118" w:type="dxa"/>
          </w:tcPr>
          <w:p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sz w:val="24"/>
                <w:szCs w:val="24"/>
                <w:lang w:eastAsia="ru-RU"/>
              </w:rPr>
              <w:t xml:space="preserve">некорректное заполнение обязательных полей в заявлении (отсутствие заполнения, недостоверное, неполное либо неправильное, не соответствующее требованиям, установленным настоящим Административным регламентом); </w:t>
            </w:r>
          </w:p>
          <w:p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2" w:type="dxa"/>
          </w:tcPr>
          <w:p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497950" w:rsidRPr="00497950" w:rsidTr="00401282">
        <w:tc>
          <w:tcPr>
            <w:tcW w:w="1878" w:type="dxa"/>
          </w:tcPr>
          <w:p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sz w:val="24"/>
                <w:szCs w:val="24"/>
                <w:lang w:eastAsia="ru-RU"/>
              </w:rPr>
              <w:t xml:space="preserve">12.1.8. </w:t>
            </w:r>
          </w:p>
          <w:p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8" w:type="dxa"/>
          </w:tcPr>
          <w:p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sz w:val="24"/>
                <w:szCs w:val="24"/>
                <w:lang w:eastAsia="ru-RU"/>
              </w:rPr>
              <w:t xml:space="preserve">заявление подано лицом, не имеющим полномочий представлять интересы </w:t>
            </w:r>
            <w:r w:rsidRPr="00497950">
              <w:rPr>
                <w:rFonts w:eastAsia="Calibri" w:cs="Times New Roman"/>
                <w:sz w:val="24"/>
                <w:szCs w:val="24"/>
                <w:lang w:eastAsia="ru-RU"/>
              </w:rPr>
              <w:lastRenderedPageBreak/>
              <w:t>заявителя в соответствии с пунктом 2 настоящего Административного регламента;</w:t>
            </w:r>
          </w:p>
        </w:tc>
        <w:tc>
          <w:tcPr>
            <w:tcW w:w="3062" w:type="dxa"/>
          </w:tcPr>
          <w:p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497950" w:rsidRPr="00497950" w:rsidTr="00401282">
        <w:tc>
          <w:tcPr>
            <w:tcW w:w="1878" w:type="dxa"/>
          </w:tcPr>
          <w:p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sz w:val="24"/>
                <w:szCs w:val="24"/>
                <w:lang w:eastAsia="ru-RU"/>
              </w:rPr>
              <w:lastRenderedPageBreak/>
              <w:t xml:space="preserve">12.1.9. </w:t>
            </w:r>
          </w:p>
          <w:p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8" w:type="dxa"/>
          </w:tcPr>
          <w:p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sz w:val="24"/>
                <w:szCs w:val="24"/>
                <w:lang w:eastAsia="ru-RU"/>
              </w:rPr>
              <w:t>несоответствие категории заявителей, указанных в пункте 2.2 настоящего Административного регламента;</w:t>
            </w:r>
          </w:p>
        </w:tc>
        <w:tc>
          <w:tcPr>
            <w:tcW w:w="3062" w:type="dxa"/>
          </w:tcPr>
          <w:p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497950" w:rsidRPr="00497950" w:rsidTr="00401282">
        <w:tc>
          <w:tcPr>
            <w:tcW w:w="1878" w:type="dxa"/>
          </w:tcPr>
          <w:p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sz w:val="24"/>
                <w:szCs w:val="24"/>
                <w:lang w:eastAsia="ru-RU"/>
              </w:rPr>
              <w:t xml:space="preserve">12.1.10. </w:t>
            </w:r>
          </w:p>
          <w:p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8" w:type="dxa"/>
          </w:tcPr>
          <w:p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sz w:val="24"/>
                <w:szCs w:val="24"/>
                <w:lang w:eastAsia="ru-RU"/>
              </w:rPr>
              <w:t>поступление заявления, аналогично ранее зарегистрированному заявлению, срок предоставления Услуги по которому не истек на момент поступления такого заявления;</w:t>
            </w:r>
          </w:p>
        </w:tc>
        <w:tc>
          <w:tcPr>
            <w:tcW w:w="3062" w:type="dxa"/>
          </w:tcPr>
          <w:p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497950" w:rsidRPr="00497950" w:rsidTr="00401282">
        <w:tc>
          <w:tcPr>
            <w:tcW w:w="1878" w:type="dxa"/>
          </w:tcPr>
          <w:p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sz w:val="24"/>
                <w:szCs w:val="24"/>
                <w:lang w:eastAsia="ru-RU"/>
              </w:rPr>
              <w:t xml:space="preserve">12.1.11. </w:t>
            </w:r>
          </w:p>
          <w:p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8" w:type="dxa"/>
          </w:tcPr>
          <w:p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sz w:val="24"/>
                <w:szCs w:val="24"/>
                <w:lang w:eastAsia="ru-RU"/>
              </w:rPr>
              <w:t>заявление подано за пределами периода, указанного в пункте 7.1 настоящего Административного регламента;</w:t>
            </w:r>
          </w:p>
        </w:tc>
        <w:tc>
          <w:tcPr>
            <w:tcW w:w="3062" w:type="dxa"/>
          </w:tcPr>
          <w:p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497950" w:rsidRPr="00497950" w:rsidTr="00401282">
        <w:tc>
          <w:tcPr>
            <w:tcW w:w="1878" w:type="dxa"/>
          </w:tcPr>
          <w:p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sz w:val="24"/>
                <w:szCs w:val="24"/>
                <w:lang w:eastAsia="ru-RU"/>
              </w:rPr>
              <w:t xml:space="preserve">12.1.12. </w:t>
            </w:r>
          </w:p>
          <w:p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8" w:type="dxa"/>
          </w:tcPr>
          <w:p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sz w:val="24"/>
                <w:szCs w:val="24"/>
                <w:lang w:eastAsia="ru-RU"/>
              </w:rPr>
              <w:t>несоответствие документов, указанных в пункте 9.1 настоящего Административного регламента, по форме или содержанию требованиям законодательства Российской Федерации;</w:t>
            </w:r>
          </w:p>
        </w:tc>
        <w:tc>
          <w:tcPr>
            <w:tcW w:w="3062" w:type="dxa"/>
          </w:tcPr>
          <w:p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497950" w:rsidRPr="00497950" w:rsidTr="00401282">
        <w:tc>
          <w:tcPr>
            <w:tcW w:w="1878" w:type="dxa"/>
          </w:tcPr>
          <w:p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sz w:val="24"/>
                <w:szCs w:val="24"/>
                <w:lang w:eastAsia="ru-RU"/>
              </w:rPr>
              <w:t xml:space="preserve">12.1.13. </w:t>
            </w:r>
          </w:p>
          <w:p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8" w:type="dxa"/>
          </w:tcPr>
          <w:p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sz w:val="24"/>
                <w:szCs w:val="24"/>
                <w:lang w:eastAsia="ru-RU"/>
              </w:rPr>
              <w:t>обращение заявителя в Организацию, реализующую исключительно адаптированную программу, с заявлением о приеме на образовательную программу, не предусмотренную в Организации;</w:t>
            </w:r>
          </w:p>
        </w:tc>
        <w:tc>
          <w:tcPr>
            <w:tcW w:w="3062" w:type="dxa"/>
          </w:tcPr>
          <w:p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  <w:tr w:rsidR="00497950" w:rsidRPr="00497950" w:rsidTr="00401282">
        <w:tc>
          <w:tcPr>
            <w:tcW w:w="1878" w:type="dxa"/>
          </w:tcPr>
          <w:p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sz w:val="24"/>
                <w:szCs w:val="24"/>
                <w:lang w:eastAsia="ru-RU"/>
              </w:rPr>
              <w:t>12.1.14.</w:t>
            </w:r>
          </w:p>
        </w:tc>
        <w:tc>
          <w:tcPr>
            <w:tcW w:w="5118" w:type="dxa"/>
          </w:tcPr>
          <w:p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sz w:val="24"/>
                <w:szCs w:val="24"/>
                <w:lang w:eastAsia="ru-RU"/>
              </w:rPr>
              <w:t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Организацию.</w:t>
            </w:r>
          </w:p>
        </w:tc>
        <w:tc>
          <w:tcPr>
            <w:tcW w:w="3062" w:type="dxa"/>
          </w:tcPr>
          <w:p w:rsidR="00497950" w:rsidRPr="00497950" w:rsidRDefault="00497950" w:rsidP="00497950">
            <w:pPr>
              <w:widowControl w:val="0"/>
              <w:autoSpaceDE w:val="0"/>
              <w:autoSpaceDN w:val="0"/>
              <w:spacing w:after="0"/>
              <w:jc w:val="both"/>
              <w:rPr>
                <w:rFonts w:eastAsia="Calibri" w:cs="Times New Roman"/>
                <w:sz w:val="24"/>
                <w:szCs w:val="24"/>
                <w:lang w:eastAsia="ru-RU"/>
              </w:rPr>
            </w:pPr>
          </w:p>
        </w:tc>
      </w:tr>
    </w:tbl>
    <w:p w:rsidR="00497950" w:rsidRPr="00497950" w:rsidRDefault="005A4146" w:rsidP="00497950">
      <w:pPr>
        <w:spacing w:after="0"/>
        <w:rPr>
          <w:rFonts w:eastAsia="Calibri" w:cs="Times New Roman"/>
          <w:color w:val="000000"/>
          <w:sz w:val="24"/>
          <w:szCs w:val="24"/>
          <w:lang w:eastAsia="ru-RU"/>
        </w:rPr>
      </w:pPr>
      <w:r w:rsidRPr="005A4146">
        <w:rPr>
          <w:rFonts w:eastAsia="Calibri" w:cs="Times New Roman"/>
          <w:noProof/>
          <w:szCs w:val="28"/>
          <w:lang w:eastAsia="ru-RU"/>
        </w:rPr>
        <w:pict>
          <v:shape id="Полилиния: фигура 137" o:spid="_x0000_s1026" style="position:absolute;margin-left:556.4pt;margin-top:-13.85pt;width:.5pt;height: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" path="m,6096r6097,l6097,,,,,6096xe" fillcolor="black" stroked="f" strokeweight="1pt">
            <v:path arrowok="t"/>
            <w10:wrap anchorx="page"/>
          </v:shape>
        </w:pict>
      </w:r>
      <w:r w:rsidRPr="005A4146">
        <w:rPr>
          <w:rFonts w:eastAsia="Calibri" w:cs="Times New Roman"/>
          <w:noProof/>
          <w:szCs w:val="28"/>
          <w:lang w:eastAsia="ru-RU"/>
        </w:rPr>
        <w:pict>
          <v:shape id="Полилиния: фигура 138" o:spid="_x0000_s1032" style="position:absolute;margin-left:49.9pt;margin-top:-.5pt;width:.5pt;height:.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" path="m,6096r6096,l6096,,,,,6096xe" fillcolor="black" stroked="f" strokeweight="1pt">
            <v:path arrowok="t"/>
            <w10:wrap anchorx="page"/>
          </v:shape>
        </w:pict>
      </w:r>
      <w:r w:rsidRPr="005A4146">
        <w:rPr>
          <w:rFonts w:eastAsia="Calibri" w:cs="Times New Roman"/>
          <w:noProof/>
          <w:szCs w:val="28"/>
          <w:lang w:eastAsia="ru-RU"/>
        </w:rPr>
        <w:pict>
          <v:shape id="Полилиния: фигура 139" o:spid="_x0000_s1031" style="position:absolute;margin-left:49.9pt;margin-top:-.5pt;width:.5pt;height: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" path="m,6096r6096,l6096,,,,,6096xe" fillcolor="black" stroked="f" strokeweight="1pt">
            <v:path arrowok="t"/>
            <w10:wrap anchorx="page"/>
          </v:shape>
        </w:pict>
      </w:r>
      <w:r w:rsidRPr="005A4146">
        <w:rPr>
          <w:rFonts w:eastAsia="Calibri" w:cs="Times New Roman"/>
          <w:noProof/>
          <w:szCs w:val="28"/>
          <w:lang w:eastAsia="ru-RU"/>
        </w:rPr>
        <w:pict>
          <v:shape id="Полилиния: фигура 140" o:spid="_x0000_s1030" style="position:absolute;margin-left:167.4pt;margin-top:-.5pt;width:.5pt;height:.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" path="m,6096r6096,l6096,,,,,6096xe" fillcolor="black" stroked="f" strokeweight="1pt">
            <v:path arrowok="t"/>
            <w10:wrap anchorx="page"/>
          </v:shape>
        </w:pict>
      </w:r>
      <w:r w:rsidRPr="005A4146">
        <w:rPr>
          <w:rFonts w:eastAsia="Calibri" w:cs="Times New Roman"/>
          <w:noProof/>
          <w:szCs w:val="28"/>
          <w:lang w:eastAsia="ru-RU"/>
        </w:rPr>
        <w:pict>
          <v:shape id="Полилиния: фигура 141" o:spid="_x0000_s1029" style="position:absolute;margin-left:342.8pt;margin-top:-.5pt;width:.5pt;height: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5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" path="m,6096r6095,l6095,,,,,6096xe" fillcolor="black" stroked="f" strokeweight="1pt">
            <v:path arrowok="t"/>
            <w10:wrap anchorx="page"/>
          </v:shape>
        </w:pict>
      </w:r>
      <w:r w:rsidRPr="005A4146">
        <w:rPr>
          <w:rFonts w:eastAsia="Calibri" w:cs="Times New Roman"/>
          <w:noProof/>
          <w:szCs w:val="28"/>
          <w:lang w:eastAsia="ru-RU"/>
        </w:rPr>
        <w:pict>
          <v:shape id="Полилиния: фигура 142" o:spid="_x0000_s1028" style="position:absolute;margin-left:556.4pt;margin-top:-.5pt;width:.5pt;height:.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" path="m,6096r6097,l6097,,,,,6096xe" fillcolor="black" stroked="f" strokeweight="1pt">
            <v:path arrowok="t"/>
            <w10:wrap anchorx="page"/>
          </v:shape>
        </w:pict>
      </w:r>
      <w:r w:rsidRPr="005A4146">
        <w:rPr>
          <w:rFonts w:eastAsia="Calibri" w:cs="Times New Roman"/>
          <w:noProof/>
          <w:szCs w:val="28"/>
          <w:lang w:eastAsia="ru-RU"/>
        </w:rPr>
        <w:pict>
          <v:shape id="Полилиния: фигура 143" o:spid="_x0000_s1027" style="position:absolute;margin-left:556.4pt;margin-top:-.5pt;width:.5pt;height:.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" path="m,6096r6097,l6097,,,,,6096xe" fillcolor="black" stroked="f" strokeweight="1pt">
            <v:path arrowok="t"/>
            <w10:wrap anchorx="page"/>
          </v:shape>
        </w:pict>
      </w:r>
    </w:p>
    <w:p w:rsidR="00497950" w:rsidRPr="00497950" w:rsidRDefault="00497950" w:rsidP="00497950">
      <w:pPr>
        <w:spacing w:after="0" w:line="265" w:lineRule="exact"/>
        <w:ind w:firstLine="567"/>
        <w:rPr>
          <w:rFonts w:eastAsia="Calibri" w:cs="Times New Roman"/>
          <w:color w:val="010302"/>
          <w:szCs w:val="28"/>
          <w:lang w:eastAsia="ru-RU"/>
        </w:rPr>
      </w:pPr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>Дополнительная информация: ________________</w:t>
      </w:r>
      <w:r>
        <w:rPr>
          <w:rFonts w:eastAsia="Calibri" w:cs="Times New Roman"/>
          <w:color w:val="000000"/>
          <w:sz w:val="24"/>
          <w:szCs w:val="24"/>
          <w:lang w:eastAsia="ru-RU"/>
        </w:rPr>
        <w:t>_________________</w:t>
      </w:r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 xml:space="preserve">_______________________. </w:t>
      </w:r>
    </w:p>
    <w:p w:rsidR="00497950" w:rsidRPr="00497950" w:rsidRDefault="00497950" w:rsidP="00497950">
      <w:pPr>
        <w:spacing w:after="2"/>
        <w:ind w:firstLine="567"/>
        <w:rPr>
          <w:rFonts w:eastAsia="Calibri" w:cs="Times New Roman"/>
          <w:color w:val="000000"/>
          <w:sz w:val="24"/>
          <w:szCs w:val="24"/>
          <w:lang w:eastAsia="ru-RU"/>
        </w:rPr>
      </w:pPr>
    </w:p>
    <w:p w:rsidR="00497950" w:rsidRPr="00497950" w:rsidRDefault="00497950" w:rsidP="00497950">
      <w:pPr>
        <w:spacing w:after="0" w:line="275" w:lineRule="exact"/>
        <w:ind w:left="708" w:right="-40" w:firstLine="708"/>
        <w:rPr>
          <w:rFonts w:eastAsia="Calibri" w:cs="Times New Roman"/>
          <w:color w:val="010302"/>
          <w:szCs w:val="28"/>
          <w:lang w:eastAsia="ru-RU"/>
        </w:rPr>
      </w:pPr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 xml:space="preserve">Вы вправе повторно </w:t>
      </w:r>
      <w:r w:rsidRPr="00497950">
        <w:rPr>
          <w:rFonts w:eastAsia="Calibri" w:cs="Times New Roman"/>
          <w:color w:val="000000"/>
          <w:spacing w:val="-2"/>
          <w:sz w:val="24"/>
          <w:szCs w:val="24"/>
          <w:lang w:eastAsia="ru-RU"/>
        </w:rPr>
        <w:t>о</w:t>
      </w:r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 xml:space="preserve">братиться </w:t>
      </w:r>
      <w:r w:rsidRPr="00497950">
        <w:rPr>
          <w:rFonts w:eastAsia="Calibri" w:cs="Times New Roman"/>
          <w:color w:val="000000"/>
          <w:spacing w:val="-2"/>
          <w:sz w:val="24"/>
          <w:szCs w:val="24"/>
          <w:lang w:eastAsia="ru-RU"/>
        </w:rPr>
        <w:t xml:space="preserve">в </w:t>
      </w:r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>Организацию с заявлением о п</w:t>
      </w:r>
      <w:r w:rsidRPr="00497950">
        <w:rPr>
          <w:rFonts w:eastAsia="Calibri" w:cs="Times New Roman"/>
          <w:color w:val="000000"/>
          <w:spacing w:val="-2"/>
          <w:sz w:val="24"/>
          <w:szCs w:val="24"/>
          <w:lang w:eastAsia="ru-RU"/>
        </w:rPr>
        <w:t>р</w:t>
      </w:r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>едоставлении Усл</w:t>
      </w:r>
      <w:r w:rsidRPr="00497950">
        <w:rPr>
          <w:rFonts w:eastAsia="Calibri" w:cs="Times New Roman"/>
          <w:color w:val="000000"/>
          <w:spacing w:val="-7"/>
          <w:sz w:val="24"/>
          <w:szCs w:val="24"/>
          <w:lang w:eastAsia="ru-RU"/>
        </w:rPr>
        <w:t>у</w:t>
      </w:r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 xml:space="preserve">ги </w:t>
      </w:r>
      <w:r w:rsidRPr="00497950">
        <w:rPr>
          <w:rFonts w:eastAsia="Calibri" w:cs="Times New Roman"/>
          <w:szCs w:val="28"/>
          <w:lang w:eastAsia="ru-RU"/>
        </w:rPr>
        <w:br w:type="textWrapping" w:clear="all"/>
      </w:r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 xml:space="preserve">после </w:t>
      </w:r>
      <w:r w:rsidRPr="00497950">
        <w:rPr>
          <w:rFonts w:eastAsia="Calibri" w:cs="Times New Roman"/>
          <w:color w:val="000000"/>
          <w:spacing w:val="-4"/>
          <w:sz w:val="24"/>
          <w:szCs w:val="24"/>
          <w:lang w:eastAsia="ru-RU"/>
        </w:rPr>
        <w:t>у</w:t>
      </w:r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 xml:space="preserve">странения </w:t>
      </w:r>
      <w:r w:rsidRPr="00497950">
        <w:rPr>
          <w:rFonts w:eastAsia="Calibri" w:cs="Times New Roman"/>
          <w:color w:val="000000"/>
          <w:spacing w:val="-7"/>
          <w:sz w:val="24"/>
          <w:szCs w:val="24"/>
          <w:lang w:eastAsia="ru-RU"/>
        </w:rPr>
        <w:t>у</w:t>
      </w:r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>казанн</w:t>
      </w:r>
      <w:r w:rsidRPr="00497950">
        <w:rPr>
          <w:rFonts w:eastAsia="Calibri" w:cs="Times New Roman"/>
          <w:color w:val="000000"/>
          <w:spacing w:val="-2"/>
          <w:sz w:val="24"/>
          <w:szCs w:val="24"/>
          <w:lang w:eastAsia="ru-RU"/>
        </w:rPr>
        <w:t>ы</w:t>
      </w:r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>х нар</w:t>
      </w:r>
      <w:r w:rsidRPr="00497950">
        <w:rPr>
          <w:rFonts w:eastAsia="Calibri" w:cs="Times New Roman"/>
          <w:color w:val="000000"/>
          <w:spacing w:val="-7"/>
          <w:sz w:val="24"/>
          <w:szCs w:val="24"/>
          <w:lang w:eastAsia="ru-RU"/>
        </w:rPr>
        <w:t>у</w:t>
      </w:r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 xml:space="preserve">шений. </w:t>
      </w:r>
    </w:p>
    <w:p w:rsidR="00497950" w:rsidRPr="00497950" w:rsidRDefault="00497950" w:rsidP="00497950">
      <w:pPr>
        <w:spacing w:after="0" w:line="265" w:lineRule="exact"/>
        <w:ind w:left="708" w:firstLine="708"/>
        <w:rPr>
          <w:rFonts w:eastAsia="Calibri" w:cs="Times New Roman"/>
          <w:color w:val="010302"/>
          <w:szCs w:val="28"/>
          <w:lang w:eastAsia="ru-RU"/>
        </w:rPr>
      </w:pPr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 xml:space="preserve">Данный отказ может </w:t>
      </w:r>
      <w:r w:rsidRPr="00497950">
        <w:rPr>
          <w:rFonts w:eastAsia="Calibri" w:cs="Times New Roman"/>
          <w:color w:val="000000"/>
          <w:spacing w:val="-2"/>
          <w:sz w:val="24"/>
          <w:szCs w:val="24"/>
          <w:lang w:eastAsia="ru-RU"/>
        </w:rPr>
        <w:t>б</w:t>
      </w:r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>ыть обжалован в дос</w:t>
      </w:r>
      <w:r w:rsidRPr="00497950">
        <w:rPr>
          <w:rFonts w:eastAsia="Calibri" w:cs="Times New Roman"/>
          <w:color w:val="000000"/>
          <w:spacing w:val="-2"/>
          <w:sz w:val="24"/>
          <w:szCs w:val="24"/>
          <w:lang w:eastAsia="ru-RU"/>
        </w:rPr>
        <w:t>у</w:t>
      </w:r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>дебном порядке п</w:t>
      </w:r>
      <w:r w:rsidRPr="00497950">
        <w:rPr>
          <w:rFonts w:eastAsia="Calibri" w:cs="Times New Roman"/>
          <w:color w:val="000000"/>
          <w:spacing w:val="-7"/>
          <w:sz w:val="24"/>
          <w:szCs w:val="24"/>
          <w:lang w:eastAsia="ru-RU"/>
        </w:rPr>
        <w:t>у</w:t>
      </w:r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>тем направления жалоб</w:t>
      </w:r>
      <w:r w:rsidRPr="00497950">
        <w:rPr>
          <w:rFonts w:eastAsia="Calibri" w:cs="Times New Roman"/>
          <w:color w:val="000000"/>
          <w:spacing w:val="-2"/>
          <w:sz w:val="24"/>
          <w:szCs w:val="24"/>
          <w:lang w:eastAsia="ru-RU"/>
        </w:rPr>
        <w:t>ы</w:t>
      </w:r>
    </w:p>
    <w:p w:rsidR="00497950" w:rsidRDefault="00497950" w:rsidP="00497950">
      <w:pPr>
        <w:spacing w:after="0" w:line="265" w:lineRule="exact"/>
        <w:ind w:firstLine="567"/>
        <w:rPr>
          <w:rFonts w:eastAsia="Calibri" w:cs="Times New Roman"/>
          <w:color w:val="000000"/>
          <w:sz w:val="24"/>
          <w:szCs w:val="24"/>
          <w:lang w:eastAsia="ru-RU"/>
        </w:rPr>
      </w:pPr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 xml:space="preserve">в </w:t>
      </w:r>
      <w:r w:rsidRPr="00497950">
        <w:rPr>
          <w:rFonts w:eastAsia="Calibri" w:cs="Times New Roman"/>
          <w:color w:val="000000"/>
          <w:spacing w:val="-4"/>
          <w:sz w:val="24"/>
          <w:szCs w:val="24"/>
          <w:lang w:eastAsia="ru-RU"/>
        </w:rPr>
        <w:t>у</w:t>
      </w:r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>полномоченный орган, а также в с</w:t>
      </w:r>
      <w:r w:rsidRPr="00497950">
        <w:rPr>
          <w:rFonts w:eastAsia="Calibri" w:cs="Times New Roman"/>
          <w:color w:val="000000"/>
          <w:spacing w:val="-4"/>
          <w:sz w:val="24"/>
          <w:szCs w:val="24"/>
          <w:lang w:eastAsia="ru-RU"/>
        </w:rPr>
        <w:t>у</w:t>
      </w:r>
      <w:r w:rsidRPr="00497950">
        <w:rPr>
          <w:rFonts w:eastAsia="Calibri" w:cs="Times New Roman"/>
          <w:color w:val="000000"/>
          <w:sz w:val="24"/>
          <w:szCs w:val="24"/>
          <w:lang w:eastAsia="ru-RU"/>
        </w:rPr>
        <w:t xml:space="preserve">дебном порядке. </w:t>
      </w:r>
    </w:p>
    <w:p w:rsidR="00497950" w:rsidRDefault="00497950" w:rsidP="00497950">
      <w:pPr>
        <w:spacing w:after="0" w:line="265" w:lineRule="exact"/>
        <w:rPr>
          <w:rFonts w:eastAsia="Calibri" w:cs="Times New Roman"/>
          <w:color w:val="010302"/>
          <w:szCs w:val="28"/>
          <w:lang w:eastAsia="ru-RU"/>
        </w:rPr>
      </w:pPr>
    </w:p>
    <w:p w:rsidR="00497950" w:rsidRDefault="00497950" w:rsidP="00497950">
      <w:pPr>
        <w:spacing w:after="0" w:line="265" w:lineRule="exact"/>
        <w:rPr>
          <w:rFonts w:eastAsia="Calibri" w:cs="Times New Roman"/>
          <w:color w:val="010302"/>
          <w:szCs w:val="28"/>
          <w:lang w:eastAsia="ru-RU"/>
        </w:rPr>
      </w:pPr>
    </w:p>
    <w:tbl>
      <w:tblPr>
        <w:tblStyle w:val="a3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6"/>
        <w:gridCol w:w="5489"/>
      </w:tblGrid>
      <w:tr w:rsidR="00497950" w:rsidTr="00497950">
        <w:tc>
          <w:tcPr>
            <w:tcW w:w="4926" w:type="dxa"/>
          </w:tcPr>
          <w:p w:rsidR="00497950" w:rsidRDefault="00497950" w:rsidP="00497950">
            <w:pPr>
              <w:tabs>
                <w:tab w:val="left" w:pos="2886"/>
                <w:tab w:val="left" w:pos="3339"/>
                <w:tab w:val="left" w:pos="4212"/>
              </w:tabs>
              <w:spacing w:line="275" w:lineRule="exact"/>
              <w:ind w:left="459" w:right="-40"/>
              <w:rPr>
                <w:rFonts w:eastAsia="Calibri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i/>
                <w:iCs/>
                <w:color w:val="000000"/>
                <w:sz w:val="24"/>
                <w:szCs w:val="24"/>
                <w:lang w:eastAsia="ru-RU"/>
              </w:rPr>
              <w:t>___________________________________</w:t>
            </w:r>
          </w:p>
          <w:p w:rsidR="00497950" w:rsidRPr="00497950" w:rsidRDefault="00497950" w:rsidP="00497950">
            <w:pPr>
              <w:tabs>
                <w:tab w:val="left" w:pos="2886"/>
                <w:tab w:val="left" w:pos="3339"/>
                <w:tab w:val="left" w:pos="4212"/>
              </w:tabs>
              <w:spacing w:line="275" w:lineRule="exact"/>
              <w:ind w:left="459" w:right="-40"/>
              <w:jc w:val="center"/>
              <w:rPr>
                <w:rFonts w:eastAsia="Calibri" w:cs="Times New Roman"/>
                <w:i/>
                <w:iCs/>
                <w:color w:val="010302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Должность </w:t>
            </w:r>
            <w:r w:rsidRPr="00497950">
              <w:rPr>
                <w:rFonts w:eastAsia="Calibri" w:cs="Times New Roman"/>
                <w:i/>
                <w:iCs/>
                <w:color w:val="000000"/>
                <w:spacing w:val="-2"/>
                <w:sz w:val="24"/>
                <w:szCs w:val="24"/>
                <w:lang w:eastAsia="ru-RU"/>
              </w:rPr>
              <w:t>и</w:t>
            </w:r>
            <w:r w:rsidRPr="00497950">
              <w:rPr>
                <w:rFonts w:eastAsia="Calibri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ФИО сотрудника,</w:t>
            </w:r>
          </w:p>
          <w:p w:rsidR="00497950" w:rsidRPr="00497950" w:rsidRDefault="00497950" w:rsidP="00497950">
            <w:pPr>
              <w:spacing w:line="265" w:lineRule="exact"/>
              <w:ind w:left="459"/>
              <w:jc w:val="center"/>
              <w:rPr>
                <w:rFonts w:eastAsia="Calibri" w:cs="Times New Roman"/>
                <w:i/>
                <w:iCs/>
                <w:color w:val="010302"/>
                <w:sz w:val="24"/>
                <w:szCs w:val="24"/>
                <w:lang w:eastAsia="ru-RU"/>
              </w:rPr>
            </w:pPr>
            <w:r w:rsidRPr="00497950">
              <w:rPr>
                <w:rFonts w:eastAsia="Calibri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принявшего решение</w:t>
            </w:r>
          </w:p>
          <w:p w:rsidR="00497950" w:rsidRPr="00497950" w:rsidRDefault="00497950" w:rsidP="00497950">
            <w:pPr>
              <w:spacing w:line="265" w:lineRule="exact"/>
              <w:rPr>
                <w:rFonts w:eastAsia="Calibri" w:cs="Times New Roman"/>
                <w:i/>
                <w:iCs/>
                <w:color w:val="010302"/>
                <w:sz w:val="24"/>
                <w:szCs w:val="24"/>
                <w:lang w:eastAsia="ru-RU"/>
              </w:rPr>
            </w:pPr>
          </w:p>
        </w:tc>
        <w:tc>
          <w:tcPr>
            <w:tcW w:w="5489" w:type="dxa"/>
          </w:tcPr>
          <w:p w:rsidR="00497950" w:rsidRDefault="00497950" w:rsidP="00497950">
            <w:pPr>
              <w:spacing w:line="265" w:lineRule="exact"/>
              <w:jc w:val="center"/>
              <w:rPr>
                <w:rFonts w:eastAsia="Calibri" w:cs="Times New Roman"/>
                <w:i/>
                <w:iCs/>
                <w:color w:val="010302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i/>
                <w:iCs/>
                <w:color w:val="010302"/>
                <w:sz w:val="24"/>
                <w:szCs w:val="24"/>
                <w:lang w:eastAsia="ru-RU"/>
              </w:rPr>
              <w:t>___________________________________</w:t>
            </w:r>
          </w:p>
          <w:p w:rsidR="00497950" w:rsidRPr="00497950" w:rsidRDefault="00497950" w:rsidP="00497950">
            <w:pPr>
              <w:spacing w:line="265" w:lineRule="exact"/>
              <w:jc w:val="center"/>
              <w:rPr>
                <w:rFonts w:eastAsia="Calibri" w:cs="Times New Roman"/>
                <w:i/>
                <w:iCs/>
                <w:color w:val="010302"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i/>
                <w:iCs/>
                <w:color w:val="010302"/>
                <w:sz w:val="24"/>
                <w:szCs w:val="24"/>
                <w:lang w:eastAsia="ru-RU"/>
              </w:rPr>
              <w:t>П</w:t>
            </w:r>
            <w:r w:rsidRPr="00497950">
              <w:rPr>
                <w:rFonts w:eastAsia="Calibri" w:cs="Times New Roman"/>
                <w:i/>
                <w:iCs/>
                <w:color w:val="010302"/>
                <w:sz w:val="24"/>
                <w:szCs w:val="24"/>
                <w:lang w:eastAsia="ru-RU"/>
              </w:rPr>
              <w:t>одпись</w:t>
            </w:r>
          </w:p>
        </w:tc>
      </w:tr>
    </w:tbl>
    <w:p w:rsidR="00497950" w:rsidRPr="00497950" w:rsidRDefault="00497950" w:rsidP="00497950">
      <w:pPr>
        <w:spacing w:after="0" w:line="265" w:lineRule="exact"/>
        <w:rPr>
          <w:rFonts w:eastAsia="Calibri" w:cs="Times New Roman"/>
          <w:color w:val="010302"/>
          <w:szCs w:val="28"/>
          <w:lang w:eastAsia="ru-RU"/>
        </w:rPr>
        <w:sectPr w:rsidR="00497950" w:rsidRPr="00497950" w:rsidSect="00497950">
          <w:pgSz w:w="11916" w:h="16848"/>
          <w:pgMar w:top="406" w:right="429" w:bottom="400" w:left="500" w:header="708" w:footer="708" w:gutter="0"/>
          <w:cols w:space="720"/>
          <w:docGrid w:linePitch="360"/>
        </w:sectPr>
      </w:pPr>
    </w:p>
    <w:p w:rsidR="00F12C76" w:rsidRDefault="00F12C76" w:rsidP="00497950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charset w:val="00"/>
    <w:family w:val="auto"/>
    <w:pitch w:val="variable"/>
    <w:sig w:usb0="8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7002"/>
    <w:rsid w:val="00342605"/>
    <w:rsid w:val="00397002"/>
    <w:rsid w:val="00497950"/>
    <w:rsid w:val="005A4146"/>
    <w:rsid w:val="00604969"/>
    <w:rsid w:val="0066128B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79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553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RePack by SPecialiST</cp:lastModifiedBy>
  <cp:revision>3</cp:revision>
  <dcterms:created xsi:type="dcterms:W3CDTF">2023-03-09T07:53:00Z</dcterms:created>
  <dcterms:modified xsi:type="dcterms:W3CDTF">2026-03-31T15:34:00Z</dcterms:modified>
</cp:coreProperties>
</file>