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A9D" w:rsidRPr="005F7A9D" w:rsidRDefault="005F7A9D" w:rsidP="005F7A9D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5F7A9D" w:rsidRPr="005F7A9D" w:rsidRDefault="005F7A9D" w:rsidP="005F7A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5F7A9D" w:rsidRPr="005F7A9D" w:rsidRDefault="005F7A9D" w:rsidP="005F7A9D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5F7A9D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655BCF1C" wp14:editId="0E256155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3" name="Рисунок 3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7A9D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B13AC88" wp14:editId="4CCEAF27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4" name="Рисунок 4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7A9D" w:rsidRPr="005F7A9D" w:rsidRDefault="005F7A9D" w:rsidP="005F7A9D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5F7A9D" w:rsidRPr="005F7A9D" w:rsidRDefault="005F7A9D" w:rsidP="005F7A9D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F7A9D" w:rsidRPr="005F7A9D" w:rsidRDefault="005F7A9D" w:rsidP="005F7A9D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F7A9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АДМИНИСТРАЦИЯ СИМФЕРОПОЛЬСКОГО РАЙОНА</w:t>
      </w:r>
    </w:p>
    <w:p w:rsidR="005F7A9D" w:rsidRPr="005F7A9D" w:rsidRDefault="005F7A9D" w:rsidP="005F7A9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F7A9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РЕСПУБЛИКИ КРЫМ</w:t>
      </w:r>
    </w:p>
    <w:p w:rsidR="005F7A9D" w:rsidRPr="005F7A9D" w:rsidRDefault="005F7A9D" w:rsidP="005F7A9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7A9D" w:rsidRPr="005F7A9D" w:rsidRDefault="005F7A9D" w:rsidP="005F7A9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5F7A9D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УПРАВЛЕНИЕ ОБРАЗОВАНИЯ</w:t>
      </w:r>
    </w:p>
    <w:p w:rsidR="005F7A9D" w:rsidRPr="005F7A9D" w:rsidRDefault="005F7A9D" w:rsidP="005F7A9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7A9D" w:rsidRPr="005F7A9D" w:rsidRDefault="005F7A9D" w:rsidP="005F7A9D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5F7A9D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ПРИКАЗ</w:t>
      </w:r>
    </w:p>
    <w:p w:rsidR="005F7A9D" w:rsidRPr="00E661FA" w:rsidRDefault="005F7A9D" w:rsidP="005F7A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F7A9D" w:rsidRPr="000D6A2E" w:rsidRDefault="008E0257" w:rsidP="00D03024">
      <w:pPr>
        <w:spacing w:after="0" w:line="240" w:lineRule="auto"/>
        <w:ind w:right="-29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5F7A9D">
        <w:rPr>
          <w:rFonts w:ascii="Times New Roman" w:hAnsi="Times New Roman" w:cs="Times New Roman"/>
          <w:sz w:val="24"/>
          <w:szCs w:val="24"/>
          <w:lang w:val="ru-RU"/>
        </w:rPr>
        <w:t>.01.</w:t>
      </w:r>
      <w:r w:rsidR="005F7A9D" w:rsidRPr="00E661FA">
        <w:rPr>
          <w:rFonts w:ascii="Times New Roman" w:hAnsi="Times New Roman" w:cs="Times New Roman"/>
          <w:sz w:val="24"/>
          <w:szCs w:val="24"/>
        </w:rPr>
        <w:t>20</w:t>
      </w:r>
      <w:r w:rsidR="001A2457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="005F7A9D" w:rsidRPr="00E661F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F7A9D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F7A9D" w:rsidRPr="00E661FA">
        <w:rPr>
          <w:rFonts w:ascii="Times New Roman" w:hAnsi="Times New Roman" w:cs="Times New Roman"/>
          <w:sz w:val="24"/>
          <w:szCs w:val="24"/>
        </w:rPr>
        <w:tab/>
      </w:r>
      <w:r w:rsidR="005F7A9D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proofErr w:type="spellStart"/>
      <w:r w:rsidR="005F7A9D">
        <w:rPr>
          <w:rFonts w:ascii="Times New Roman" w:hAnsi="Times New Roman" w:cs="Times New Roman"/>
          <w:sz w:val="24"/>
          <w:szCs w:val="24"/>
          <w:lang w:val="ru-RU"/>
        </w:rPr>
        <w:t>г.Симферополь</w:t>
      </w:r>
      <w:proofErr w:type="spellEnd"/>
      <w:r w:rsidR="005F7A9D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F7A9D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F7A9D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F7A9D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5F7A9D" w:rsidRPr="00E661FA">
        <w:rPr>
          <w:rFonts w:ascii="Times New Roman" w:hAnsi="Times New Roman" w:cs="Times New Roman"/>
          <w:sz w:val="24"/>
          <w:szCs w:val="24"/>
        </w:rPr>
        <w:t>№</w:t>
      </w:r>
      <w:r w:rsidR="001A24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18</w:t>
      </w:r>
    </w:p>
    <w:p w:rsidR="005F7A9D" w:rsidRPr="003377C2" w:rsidRDefault="005F7A9D" w:rsidP="005F7A9D">
      <w:pPr>
        <w:spacing w:after="0" w:line="240" w:lineRule="auto"/>
        <w:ind w:left="426" w:right="-291" w:hanging="426"/>
        <w:rPr>
          <w:rFonts w:ascii="Times New Roman" w:hAnsi="Times New Roman" w:cs="Times New Roman"/>
          <w:sz w:val="24"/>
          <w:szCs w:val="24"/>
          <w:lang w:val="ru-RU"/>
        </w:rPr>
      </w:pPr>
    </w:p>
    <w:p w:rsidR="005F7A9D" w:rsidRDefault="005F7A9D" w:rsidP="00D03024">
      <w:pPr>
        <w:spacing w:after="0"/>
        <w:ind w:right="-291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итогах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работы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953EBE">
        <w:rPr>
          <w:rFonts w:ascii="Times New Roman" w:hAnsi="Times New Roman" w:cs="Times New Roman"/>
          <w:bCs/>
          <w:iCs/>
          <w:sz w:val="24"/>
          <w:szCs w:val="24"/>
        </w:rPr>
        <w:t xml:space="preserve">по </w:t>
      </w:r>
      <w:proofErr w:type="spellStart"/>
      <w:r w:rsidRPr="00953EBE">
        <w:rPr>
          <w:rFonts w:ascii="Times New Roman" w:hAnsi="Times New Roman" w:cs="Times New Roman"/>
          <w:bCs/>
          <w:iCs/>
          <w:sz w:val="24"/>
          <w:szCs w:val="24"/>
        </w:rPr>
        <w:t>повышению</w:t>
      </w:r>
      <w:proofErr w:type="spellEnd"/>
      <w:r w:rsidRPr="00953E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53EBE">
        <w:rPr>
          <w:rFonts w:ascii="Times New Roman" w:hAnsi="Times New Roman" w:cs="Times New Roman"/>
          <w:bCs/>
          <w:iCs/>
          <w:sz w:val="24"/>
          <w:szCs w:val="24"/>
        </w:rPr>
        <w:t>функциональной</w:t>
      </w:r>
      <w:proofErr w:type="spellEnd"/>
      <w:r w:rsidRPr="00953E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53EBE">
        <w:rPr>
          <w:rFonts w:ascii="Times New Roman" w:hAnsi="Times New Roman" w:cs="Times New Roman"/>
          <w:bCs/>
          <w:iCs/>
          <w:sz w:val="24"/>
          <w:szCs w:val="24"/>
        </w:rPr>
        <w:t>грамотности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5F7A9D" w:rsidRDefault="005F7A9D" w:rsidP="00D03024">
      <w:pPr>
        <w:spacing w:after="0"/>
        <w:ind w:left="426" w:right="-291" w:hanging="426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 Симферопольском районе за 1 полугодие 2023/2024 учебного года</w:t>
      </w:r>
    </w:p>
    <w:p w:rsidR="005F7A9D" w:rsidRDefault="005F7A9D" w:rsidP="006B7F04">
      <w:pPr>
        <w:spacing w:after="0"/>
        <w:ind w:left="-426" w:right="-291" w:firstLine="568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7F2CC3" w:rsidRDefault="00F64A5A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Во исполнение письма</w:t>
      </w:r>
      <w:r w:rsidRPr="00F64A5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Министерства просвещения Российской Федерации от 14.09.2021 № 03-1510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F64A5A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«Об организации работы по повышению функциональной грамотности»,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5F7A9D" w:rsidRP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приказа Министерства образования, науки и молодё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жи Республики Крым от 08.10.2024 № 1561</w:t>
      </w:r>
      <w:r w:rsidR="005F7A9D" w:rsidRP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«Об организации работы по повышен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ию функциональной грамотности», 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приказов упра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вления образования от 26.08.2024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 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№ 777</w:t>
      </w:r>
      <w:r w:rsidR="005F7A9D" w:rsidRPr="00BA6149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Об </w:t>
      </w:r>
      <w:r w:rsidR="005F7A9D" w:rsidRPr="00BA6149">
        <w:rPr>
          <w:rFonts w:ascii="Times New Roman" w:hAnsi="Times New Roman" w:cs="Times New Roman"/>
          <w:bCs/>
          <w:iCs/>
          <w:sz w:val="24"/>
          <w:szCs w:val="24"/>
          <w:lang w:val="ru-RU"/>
        </w:rPr>
        <w:t>утверждении  Плана мероприятий («Дорожная карта») по формированию и оценке функциональной грамотности обучающихся общеобр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азовательных организаций на 2024/2025</w:t>
      </w:r>
      <w:r w:rsidR="005F7A9D" w:rsidRPr="00BA6149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учебный год»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от 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>15.10.2024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№ 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>993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</w:t>
      </w:r>
      <w:r w:rsidR="005F7A9D" w:rsidRPr="000D6DC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Об утверждении Положения о системе работы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по формированию функциональной </w:t>
      </w:r>
      <w:r w:rsidR="005F7A9D" w:rsidRPr="000D6DC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грамотности обучающихся общеобразовательных учреждений  Симферопольского района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на 2024/2025 учебный год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» в течение 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>1 полугодия 2024/2025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учебного года проводилась системная и целенаправленная работа</w:t>
      </w:r>
      <w:r w:rsidR="005F7A9D" w:rsidRPr="00BA6149">
        <w:t xml:space="preserve"> </w:t>
      </w:r>
      <w:r w:rsidR="005F7A9D" w:rsidRPr="00BA6149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по формированию и оценке функциональной грамотности обучающихся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 педагогов </w:t>
      </w:r>
      <w:r w:rsid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общеобразовательных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учреждений.</w:t>
      </w:r>
      <w:r w:rsid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D46C76" w:rsidRDefault="005F7A9D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На </w:t>
      </w:r>
      <w:r w:rsidRPr="004F2E02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сайте МБОУ ДО «ЦДЮТ»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создан раздел </w:t>
      </w:r>
      <w:r w:rsidRPr="004F2E02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«Функциональная грамотность»,</w:t>
      </w: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где </w:t>
      </w:r>
      <w:r w:rsidRPr="004F2E02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 xml:space="preserve">размещены </w:t>
      </w:r>
      <w:r w:rsidR="007F2CC3" w:rsidRPr="004F2E02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все региональные и муниципальные приказы на 2024/2025 учебный год</w:t>
      </w:r>
      <w:r w:rsid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; </w:t>
      </w:r>
      <w:r w:rsidRPr="004F2E02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банк заданий для формирования функциональной грамотности обучающихся основной школ</w:t>
      </w:r>
      <w:r w:rsidR="007F2CC3" w:rsidRPr="004F2E02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 xml:space="preserve">ы (5-9 классы) по направлениям: </w:t>
      </w:r>
      <w:r w:rsidRPr="004F2E02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читательская грамотность, математическая грамотность, естественнонаучная грам</w:t>
      </w:r>
      <w:r w:rsidR="007F2CC3" w:rsidRPr="004F2E02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отность,</w:t>
      </w:r>
      <w:r w:rsidRPr="004F2E02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 xml:space="preserve"> финансовая грамотность, креативное мышление</w:t>
      </w:r>
      <w:r w:rsidR="007F2CC3" w:rsidRPr="004F2E02">
        <w:rPr>
          <w:highlight w:val="green"/>
        </w:rPr>
        <w:t xml:space="preserve"> и </w:t>
      </w:r>
      <w:r w:rsidR="007F2CC3" w:rsidRPr="004F2E02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глобальные компетенции</w:t>
      </w:r>
      <w:r w:rsidRPr="004F2E02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; электронный банк заданий для оценки функциональной грамотности для обучающихся и учителей; открытый банк заданий для оценки естественнонаучной грамотности (7-9 классы).</w:t>
      </w:r>
      <w:bookmarkStart w:id="0" w:name="_GoBack"/>
      <w:bookmarkEnd w:id="0"/>
    </w:p>
    <w:p w:rsidR="001F6486" w:rsidRDefault="005F7A9D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7E1E18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 целью функционирования информационного блока «Функциональная грамотность» на сайтах общеобразовательных организаций; изучения наполнения контента раздела сайтов по вопросам формирования функциональной г</w:t>
      </w:r>
      <w:r w:rsid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рамотности; наличия публикаций </w:t>
      </w:r>
      <w:r w:rsidRPr="007E1E1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методических материалов для работы по повышению качества функциональной грамотности в общеобразовательных организациях был проведен мониторинг информационного блока «Функциональная грамотность» на сайтах общеобразовательных организаций.   В ходе мониторинга выявлено, что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в 42</w:t>
      </w:r>
      <w:r w:rsidRPr="007E1E1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общеобразовательн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ых</w:t>
      </w:r>
      <w:r w:rsidRPr="007E1E1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учреждени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ях</w:t>
      </w:r>
      <w:r w:rsidRPr="007E1E1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функционирует информационный блок «Функциональная грамотность».</w:t>
      </w:r>
      <w:r w:rsid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1F6486" w:rsidRDefault="005F7A9D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lastRenderedPageBreak/>
        <w:t xml:space="preserve">На предмет достаточного наполнения контента раздела сайтов по вопросам формирования функциональной грамотности </w:t>
      </w:r>
      <w:r w:rsid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 наличия региональных, муниципальных и школьных документов на 2024/2025 учебный год был осуществлен мониторинг сайтов МБОУ 10.01</w:t>
      </w:r>
      <w:r w:rsid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.2025. Следует отметить 5 </w:t>
      </w:r>
      <w:proofErr w:type="spellStart"/>
      <w:r w:rsid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МБОУ</w:t>
      </w:r>
      <w:proofErr w:type="gramStart"/>
      <w:r w:rsid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:</w:t>
      </w:r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gramEnd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Гвардейская</w:t>
      </w:r>
      <w:proofErr w:type="spellEnd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 № 3»</w:t>
      </w:r>
      <w:r w:rsid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  <w:r w:rsidR="001F6486" w:rsidRPr="001F6486">
        <w:t xml:space="preserve"> </w:t>
      </w:r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«Донская школа </w:t>
      </w:r>
      <w:proofErr w:type="spellStart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им.В.П.Давиденко</w:t>
      </w:r>
      <w:proofErr w:type="spellEnd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 w:rsid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  <w:r w:rsidR="001F6486" w:rsidRPr="001F6486">
        <w:t xml:space="preserve"> </w:t>
      </w:r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Кольчугинская</w:t>
      </w:r>
      <w:proofErr w:type="spellEnd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 1 им. </w:t>
      </w:r>
      <w:proofErr w:type="spellStart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Авраамова</w:t>
      </w:r>
      <w:proofErr w:type="spellEnd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Г.Н.»</w:t>
      </w:r>
      <w:r w:rsid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Новоселовская</w:t>
      </w:r>
      <w:proofErr w:type="spellEnd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  <w:r w:rsid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Трудовская</w:t>
      </w:r>
      <w:proofErr w:type="spellEnd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имеют всю необходимую информацию.</w:t>
      </w:r>
    </w:p>
    <w:p w:rsidR="001F6486" w:rsidRDefault="001F6486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Нет </w:t>
      </w:r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наличия региональных, муниципальных и школьных документов на 2024/2025 учебный год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20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МБОУ:</w:t>
      </w:r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</w:t>
      </w:r>
      <w:proofErr w:type="spellStart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Добровская</w:t>
      </w:r>
      <w:proofErr w:type="spellEnd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 им. </w:t>
      </w:r>
      <w:proofErr w:type="spellStart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Я.М.Слонимского</w:t>
      </w:r>
      <w:proofErr w:type="spellEnd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Денисовская</w:t>
      </w:r>
      <w:proofErr w:type="spellEnd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Журавлевская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Кольчугинская</w:t>
      </w:r>
      <w:proofErr w:type="spellEnd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№2 с </w:t>
      </w:r>
      <w:proofErr w:type="spellStart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кр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ымскотатарским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языком обучения»,</w:t>
      </w:r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«Константиновская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«Лицей Крымской весны»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Мазанская</w:t>
      </w:r>
      <w:proofErr w:type="spellEnd"/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школа»,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Маленская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ED2BD4">
        <w:t>,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«Николаевская школа»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  <w:r w:rsidR="00ED2BD4" w:rsidRPr="00ED2BD4">
        <w:t xml:space="preserve">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«Перовская школа-гимназия им. 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Г.А.Хачирашвили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«Пожарская школа»</w:t>
      </w:r>
      <w:r w:rsidR="00ED2BD4">
        <w:t xml:space="preserve">, </w:t>
      </w:r>
      <w:r w:rsidR="00ED2BD4" w:rsidRPr="00ED2BD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D2BD4" w:rsidRPr="00ED2BD4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="00ED2BD4" w:rsidRPr="00ED2BD4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="00ED2BD4" w:rsidRPr="00ED2BD4">
        <w:rPr>
          <w:rFonts w:ascii="Times New Roman" w:hAnsi="Times New Roman" w:cs="Times New Roman"/>
          <w:sz w:val="24"/>
          <w:szCs w:val="24"/>
        </w:rPr>
        <w:t>им</w:t>
      </w:r>
      <w:proofErr w:type="spellEnd"/>
      <w:r w:rsidR="00ED2BD4" w:rsidRPr="00ED2BD4">
        <w:rPr>
          <w:rFonts w:ascii="Times New Roman" w:hAnsi="Times New Roman" w:cs="Times New Roman"/>
          <w:sz w:val="24"/>
          <w:szCs w:val="24"/>
        </w:rPr>
        <w:t>. Ф.И.Федоренко»</w:t>
      </w:r>
      <w:r w:rsidR="00ED2BD4" w:rsidRPr="00ED2B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D2BD4" w:rsidRPr="00ED2BD4">
        <w:rPr>
          <w:rFonts w:ascii="Times New Roman" w:hAnsi="Times New Roman" w:cs="Times New Roman"/>
          <w:sz w:val="24"/>
          <w:szCs w:val="24"/>
        </w:rPr>
        <w:t xml:space="preserve">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Родниковская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азия»,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Скворцовская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  <w:r w:rsidR="00ED2BD4">
        <w:t xml:space="preserve">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Трёхпрудненская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 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им.К.Д.Ушинского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 w:rsidR="00ED2BD4">
        <w:t xml:space="preserve">,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«Украинская школа»</w:t>
      </w:r>
      <w:r w:rsidR="00ED2BD4">
        <w:t xml:space="preserve">, 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Чайкинская</w:t>
      </w:r>
      <w:proofErr w:type="spellEnd"/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школа»,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Чистенская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</w:t>
      </w:r>
      <w:r w:rsid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кола-гимназия им </w:t>
      </w:r>
      <w:proofErr w:type="spellStart"/>
      <w:r w:rsid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И.С.Тарасюка</w:t>
      </w:r>
      <w:proofErr w:type="spellEnd"/>
      <w:r w:rsid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»,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Широковская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</w:p>
    <w:p w:rsidR="001F6486" w:rsidRDefault="00ED2BD4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МБОУ «</w:t>
      </w:r>
      <w:proofErr w:type="spellStart"/>
      <w:r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Мирновская</w:t>
      </w:r>
      <w:proofErr w:type="spellEnd"/>
      <w:r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 1 им. </w:t>
      </w:r>
      <w:proofErr w:type="spellStart"/>
      <w:r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Н.Н.Белова</w:t>
      </w:r>
      <w:proofErr w:type="spellEnd"/>
      <w:r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 w:rsidR="00C70B6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до сих пор не предоставило данные о школьном кураторе ФГ и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активную ссылку на раздел «Функциональная грамотность» на сайте школы.</w:t>
      </w:r>
    </w:p>
    <w:p w:rsidR="00D46C76" w:rsidRPr="00D46C76" w:rsidRDefault="00D46C76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 исполнение приказов управления образования от 26.08.2024 № 777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на 2024/2025 учебный год», от 01.10.2024 № 921 «О проведении Недели функциональной грамотности обучающихся в 9-х классах общеобразовательных организаций на 2024/2025 учебный год» и от 12.11.2024 № 1117 «О проведении Недели функциональной грамотности обучающихся  8-х классов общеобразовательных организаций на 2024/2025 учебный год» с целью выполнения мероприятий по выстраиванию  муниципальной системы оценки качества на основе практики международных сравнительных исследований в 9-х и 8-х классах общеобразовательных учреждений  района с 11.11.2024 по 18.11.2024   и с 02.12.2024 по 10.12.2024, соответственно,   были проведены Недели функциональной грамотности по 6 направлениям: читательская грамотность; математическая грамотность; естественно-научная грамотность; финансовая грамотность; креативное мышление и глобальные компетенции с целью выявления уровня </w:t>
      </w:r>
      <w:proofErr w:type="spellStart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сформированности</w:t>
      </w:r>
      <w:proofErr w:type="spellEnd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функциональной грамотности у учащихся ОУ Симферопольского района в процессе освоения ими основной образовательной программы основного общего образования в соответствии с федеральными образовательными стандартами.</w:t>
      </w:r>
      <w:r w:rsidRPr="00D46C7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</w:p>
    <w:p w:rsidR="00D46C76" w:rsidRPr="00D46C76" w:rsidRDefault="00D46C76" w:rsidP="006B7F04">
      <w:pPr>
        <w:shd w:val="clear" w:color="auto" w:fill="FFFFFF"/>
        <w:spacing w:after="0"/>
        <w:ind w:left="-426" w:firstLine="568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мониторинге по направлению </w:t>
      </w:r>
      <w:r w:rsidRPr="00D46C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«Читательская грамотность» </w:t>
      </w:r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приняли участие учащиеся 9-х и 8-х классов из 40 ОУ Симферопольского района и все участника мониторинга справились со всеми заданиями (100%). У учащихся 9-х и 8-х классов </w:t>
      </w:r>
      <w:proofErr w:type="spellStart"/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умения сформированы на среднем уровне.</w:t>
      </w:r>
    </w:p>
    <w:p w:rsidR="00D46C76" w:rsidRPr="00D46C76" w:rsidRDefault="00D46C76" w:rsidP="006B7F04">
      <w:pPr>
        <w:shd w:val="clear" w:color="auto" w:fill="FFFFFF"/>
        <w:spacing w:after="0"/>
        <w:ind w:left="-426" w:firstLine="568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мониторинге по направлению </w:t>
      </w:r>
      <w:r w:rsidRPr="00D46C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«Математическая грамотность»</w:t>
      </w: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принимали участие</w:t>
      </w:r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учащиеся 9-х и 8-х классов из 40 ОУ Симферопольского района.</w:t>
      </w:r>
      <w:r w:rsidRPr="00D46C7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У учащихся 9-х и 8-х классов уровень освоения основных компетенций, определяющих </w:t>
      </w:r>
      <w:proofErr w:type="spellStart"/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сформированность</w:t>
      </w:r>
      <w:proofErr w:type="spellEnd"/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математической грамотности - средний и ниже.</w:t>
      </w:r>
    </w:p>
    <w:p w:rsidR="00D46C76" w:rsidRPr="00D46C76" w:rsidRDefault="00D46C76" w:rsidP="006B7F04">
      <w:pPr>
        <w:shd w:val="clear" w:color="auto" w:fill="FFFFFF"/>
        <w:spacing w:after="0"/>
        <w:ind w:left="-426" w:firstLine="568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мониторинге по направлению </w:t>
      </w:r>
      <w:r w:rsidRPr="00D46C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«Естественнонаучной грамотность»</w:t>
      </w: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принимали участие </w:t>
      </w:r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учащиеся 9-х и 8-х классов из 40 ОУ Симферопольского района.</w:t>
      </w:r>
    </w:p>
    <w:p w:rsidR="00D46C76" w:rsidRPr="00D46C76" w:rsidRDefault="00D46C76" w:rsidP="006B7F04">
      <w:pPr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Анализ полученных результатов свидетельствуют об уровне </w:t>
      </w:r>
      <w:proofErr w:type="spellStart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сформированности</w:t>
      </w:r>
      <w:proofErr w:type="spellEnd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естественнонаучной функциональной грамотности на среднем уровне - 60,4% от всех учащихся, принявших участие в мониторинге.</w:t>
      </w:r>
    </w:p>
    <w:p w:rsidR="00D46C76" w:rsidRPr="00D46C76" w:rsidRDefault="00D46C76" w:rsidP="006B7F04">
      <w:pPr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мониторинге по направлению </w:t>
      </w:r>
      <w:r w:rsidRPr="00D46C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«Финансовая грамотность»</w:t>
      </w: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приняли участие учащиеся 9-х и 8-х классов из 37 МБОУ Симферопольского района. Средний процент выполнения всех заданий мониторинга составил - 59%. Уровень освоения основных компетенций, определяющих </w:t>
      </w:r>
      <w:proofErr w:type="spellStart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сформированность</w:t>
      </w:r>
      <w:proofErr w:type="spellEnd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финансовой грамотности - средний в сторону повышения.</w:t>
      </w:r>
    </w:p>
    <w:p w:rsidR="00D46C76" w:rsidRPr="00D46C76" w:rsidRDefault="00D46C76" w:rsidP="006B7F04">
      <w:pPr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мониторинге по направлению </w:t>
      </w:r>
      <w:r w:rsidRPr="00D46C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«Креативное мышление»</w:t>
      </w: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приняли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участие обучающиеся 9-х и 8-х </w:t>
      </w: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классов из 38 школы Симферопольского района.</w:t>
      </w:r>
    </w:p>
    <w:p w:rsidR="00D46C76" w:rsidRPr="00D46C76" w:rsidRDefault="00D46C76" w:rsidP="006B7F04">
      <w:pPr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 результатам анализа итогов мониторинга креативное мышление сформировано у 28% детей, не сформировано у 23%. 49% обучающихся имеют средний уровень </w:t>
      </w:r>
      <w:proofErr w:type="spellStart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сформированности</w:t>
      </w:r>
      <w:proofErr w:type="spellEnd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КМ.</w:t>
      </w:r>
    </w:p>
    <w:p w:rsidR="00D46C76" w:rsidRPr="00D46C76" w:rsidRDefault="00D46C76" w:rsidP="006B7F04">
      <w:pPr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мониторинге по направлению </w:t>
      </w:r>
      <w:r w:rsidRPr="00D46C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«Глобальные компетенции»</w:t>
      </w: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приняли участие обучающиеся 9-х и 8-х классов из 38 школы Симферопольского района.</w:t>
      </w:r>
    </w:p>
    <w:p w:rsidR="00D46C76" w:rsidRDefault="00D46C76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Успешность выполнения заданий в среднем по району составила 55%.</w:t>
      </w:r>
      <w:r w:rsidRPr="00D46C7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</w:p>
    <w:p w:rsidR="00D46C76" w:rsidRDefault="00D46C76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46C7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Говоря об отчётности и исполнительской дисциплине предоставления отчётов по направлениям, необходимо отметить недобросовестное отношение школьных координат</w:t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</w:t>
      </w:r>
      <w:r w:rsidRPr="00D46C7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ров проекта </w:t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– несвоевременная сдача отчётов, </w:t>
      </w:r>
      <w:r w:rsidRPr="00D46C7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недоброс</w:t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овестное заполнение отчётов</w:t>
      </w:r>
      <w:r w:rsidRPr="00D46C7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</w:t>
      </w:r>
    </w:p>
    <w:p w:rsidR="00B16041" w:rsidRDefault="00B16041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Говоря об участии школ Симферопольского района в формировании ФГ на платформе РЭШ, стоит отметить постоянных участников: «Гвардейская школа-гимназия № 2», «</w:t>
      </w:r>
      <w:proofErr w:type="spellStart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Мазанская</w:t>
      </w:r>
      <w:proofErr w:type="spellEnd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школа», «Партизанская школа им. </w:t>
      </w:r>
      <w:proofErr w:type="spellStart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А.П.Богданова</w:t>
      </w:r>
      <w:proofErr w:type="spellEnd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»,</w:t>
      </w:r>
      <w:r w:rsid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«</w:t>
      </w:r>
      <w:proofErr w:type="spellStart"/>
      <w:r w:rsid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Родниковская</w:t>
      </w:r>
      <w:proofErr w:type="spellEnd"/>
      <w:r w:rsid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школа-гимназия»,</w:t>
      </w:r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«</w:t>
      </w:r>
      <w:proofErr w:type="spellStart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Урожайновская</w:t>
      </w:r>
      <w:proofErr w:type="spellEnd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школа </w:t>
      </w:r>
      <w:proofErr w:type="spellStart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им.К.В.Варлыгина</w:t>
      </w:r>
      <w:proofErr w:type="spellEnd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». Доля обучающихся по общеобразовательным программам основного общего образования, достигших установленного базового значения функциональной грамотности, от общей численности обучающихся, прошедших тестирование по функциональной грамотности (8 и 9 классов), % составляет от 71% до 98%.</w:t>
      </w:r>
    </w:p>
    <w:p w:rsidR="00D46C76" w:rsidRDefault="005F7A9D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proofErr w:type="gram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</w:t>
      </w:r>
      <w:r w:rsidRPr="0006101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овышение уровня функциональной грамотности учащихся может быть обеспечено успешной реализацией ФГОС, т.е. за счет достижения планируемых предметных, </w:t>
      </w:r>
      <w:proofErr w:type="spellStart"/>
      <w:r w:rsidRPr="00061015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метапредметных</w:t>
      </w:r>
      <w:proofErr w:type="spellEnd"/>
      <w:r w:rsidRPr="0006101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 личностных результатов, если в учебном процессе реализован комплексный системно-</w:t>
      </w:r>
      <w:proofErr w:type="spellStart"/>
      <w:r w:rsidRPr="00061015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деятельностный</w:t>
      </w:r>
      <w:proofErr w:type="spellEnd"/>
      <w:r w:rsidRPr="0006101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подход, если процесс усвоения идет как процесс решения учащимися различных классов задач, задач на применение или перенос тех знаний и тех умений, которые учитель формирует.</w:t>
      </w:r>
      <w:proofErr w:type="gramEnd"/>
      <w:r w:rsidR="004E394E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061015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Достигнуть высоких результатов можно только в случае грамотно построенного учебно-воспитательного процесса с привлечением всех его участников</w:t>
      </w:r>
      <w:r w:rsidR="00D46C76">
        <w:rPr>
          <w:rFonts w:ascii="Times New Roman" w:hAnsi="Times New Roman" w:cs="Times New Roman"/>
          <w:bCs/>
          <w:iCs/>
          <w:sz w:val="24"/>
          <w:szCs w:val="24"/>
          <w:lang w:val="ru-RU"/>
        </w:rPr>
        <w:t>.</w:t>
      </w:r>
    </w:p>
    <w:p w:rsidR="00320FDA" w:rsidRDefault="005F7A9D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D13ED9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Методистами МБОУ ДО «ЦДЮТ» проводится систематическая работа по повышению фу</w:t>
      </w:r>
      <w:r w:rsidR="00D46C7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нкциональной грамотности педагогов</w:t>
      </w:r>
      <w:r w:rsidRPr="00D13ED9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: </w:t>
      </w:r>
    </w:p>
    <w:p w:rsidR="00320FDA" w:rsidRPr="006B7F04" w:rsidRDefault="00320FDA" w:rsidP="006B7F04">
      <w:pPr>
        <w:spacing w:after="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РМО учителей математики, 27.08.2024. При рассмотрении вопроса №3 «Особенности преподавания предмета в 2024-2025 учебном году» рассматривался блок, посвященный формированию ФГ с указанием информационных ресурсов (</w:t>
      </w:r>
      <w:hyperlink r:id="rId10" w:history="1">
        <w:r w:rsidRPr="006B7F0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 w:eastAsia="en-US"/>
          </w:rPr>
          <w:t>https://krippo.ru/index.php/v-pomoshch-uchitelyu/v-pomosh-ychitelu/14-moduli/2190-funktsionalnaya-gramotnost</w:t>
        </w:r>
      </w:hyperlink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), </w:t>
      </w:r>
      <w:hyperlink r:id="rId11" w:history="1">
        <w:r w:rsidRPr="006B7F0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 w:eastAsia="en-US"/>
          </w:rPr>
          <w:t>https://cdytsimf.crimeaschool.ru/matematika</w:t>
        </w:r>
      </w:hyperlink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, а так же с анализом мониторингов по формированию ФГ в основной школе.</w:t>
      </w:r>
    </w:p>
    <w:p w:rsidR="00320FDA" w:rsidRPr="006B7F04" w:rsidRDefault="00320FDA" w:rsidP="006B7F04">
      <w:pPr>
        <w:spacing w:after="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РМО учителей математики, 14.10.2024 по теме «Формирование и оценка ФГ на уроках математики как инструмент по подготовке к ГИА» на базе МБОУ «</w:t>
      </w:r>
      <w:proofErr w:type="spellStart"/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Кольчугинская</w:t>
      </w:r>
      <w:proofErr w:type="spellEnd"/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школа №2 с </w:t>
      </w:r>
      <w:proofErr w:type="spellStart"/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крымскотатарским</w:t>
      </w:r>
      <w:proofErr w:type="spellEnd"/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языком обучения». </w:t>
      </w:r>
      <w:hyperlink r:id="rId12" w:history="1">
        <w:r w:rsidRPr="006B7F0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 w:eastAsia="en-US"/>
          </w:rPr>
          <w:t>https://cdytsimf.crimeaschool.ru/matematika</w:t>
        </w:r>
      </w:hyperlink>
    </w:p>
    <w:p w:rsidR="00320FDA" w:rsidRPr="006B7F04" w:rsidRDefault="00320FDA" w:rsidP="006B7F04">
      <w:pPr>
        <w:spacing w:after="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Были рассмотрены фрагменты уроков и практических занятий: </w:t>
      </w:r>
    </w:p>
    <w:p w:rsidR="00320FDA" w:rsidRDefault="00320FDA" w:rsidP="006B7F04">
      <w:pPr>
        <w:pStyle w:val="a5"/>
        <w:spacing w:after="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320FDA">
        <w:rPr>
          <w:rFonts w:ascii="Times New Roman" w:eastAsia="Calibri" w:hAnsi="Times New Roman" w:cs="Times New Roman"/>
          <w:sz w:val="24"/>
          <w:szCs w:val="24"/>
          <w:lang w:val="ru-RU" w:eastAsia="en-US"/>
        </w:rPr>
        <w:lastRenderedPageBreak/>
        <w:t>Применение функциональной грамотности на уроках математики 6 класса. Расчет стоимости салата Оливье</w:t>
      </w:r>
    </w:p>
    <w:p w:rsidR="00320FDA" w:rsidRDefault="00320FDA" w:rsidP="000C5895">
      <w:pPr>
        <w:pStyle w:val="a5"/>
        <w:spacing w:after="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Практико-ориентированные задачи на </w:t>
      </w:r>
      <w:r w:rsidRPr="00320FD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ОГЭ-9 класс</w:t>
      </w:r>
    </w:p>
    <w:p w:rsidR="00320FDA" w:rsidRDefault="00320FDA" w:rsidP="000C5895">
      <w:pPr>
        <w:pStyle w:val="a5"/>
        <w:spacing w:after="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320FD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Применение функциональной грамотности на уроках математики 8 класса.</w:t>
      </w:r>
    </w:p>
    <w:p w:rsidR="00320FDA" w:rsidRPr="006B7F04" w:rsidRDefault="00320FDA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На сайте МБОУ ДО «ЦДЮТ» размещены материалы по формированию функциональной грамотности по математике: </w:t>
      </w:r>
      <w:hyperlink r:id="rId13" w:history="1">
        <w:r w:rsidRPr="006B7F0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 w:eastAsia="en-US"/>
          </w:rPr>
          <w:t>https://cdytsimf.crimeaschool.ru/matematika</w:t>
        </w:r>
      </w:hyperlink>
    </w:p>
    <w:p w:rsidR="00320FDA" w:rsidRPr="006B7F04" w:rsidRDefault="00320FDA" w:rsidP="000C5895">
      <w:pPr>
        <w:spacing w:after="0"/>
        <w:ind w:left="-426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Семинар-практикум учителей английского языка 25.11.2024 по теме «Читательская грамотность на уроке английского языка: стратегии и алгоритм работы с текстом» </w:t>
      </w:r>
      <w:hyperlink r:id="rId14" w:history="1">
        <w:r w:rsidRPr="006B7F04">
          <w:rPr>
            <w:rStyle w:val="a6"/>
            <w:rFonts w:ascii="Times New Roman" w:hAnsi="Times New Roman" w:cs="Times New Roman"/>
            <w:bCs/>
            <w:iCs/>
            <w:sz w:val="24"/>
            <w:szCs w:val="24"/>
            <w:lang w:val="ru-RU"/>
          </w:rPr>
          <w:t>https://cdytsimf.crimeaschool.ru/materialy_rmo_shmu_sp</w:t>
        </w:r>
      </w:hyperlink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320FDA" w:rsidRPr="006B7F04" w:rsidRDefault="00320FDA" w:rsidP="000C5895">
      <w:pPr>
        <w:spacing w:after="0"/>
        <w:ind w:left="-426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Мастер-класс учителей английского языка 16.12.2024 по теме «Образовательный веб-</w:t>
      </w:r>
      <w:proofErr w:type="spellStart"/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квест</w:t>
      </w:r>
      <w:proofErr w:type="spellEnd"/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как способ формирования функциональной грамотности на уроках английского языка»</w:t>
      </w:r>
      <w:r w:rsidRPr="00320FDA">
        <w:t xml:space="preserve"> </w:t>
      </w:r>
      <w:hyperlink r:id="rId15" w:history="1">
        <w:r w:rsidRPr="006B7F04">
          <w:rPr>
            <w:rStyle w:val="a6"/>
            <w:rFonts w:ascii="Times New Roman" w:hAnsi="Times New Roman" w:cs="Times New Roman"/>
            <w:bCs/>
            <w:iCs/>
            <w:sz w:val="24"/>
            <w:szCs w:val="24"/>
            <w:lang w:val="ru-RU"/>
          </w:rPr>
          <w:t>https://cdytsimf.crimeaschool.ru/materialy_rmo_shmu_sp</w:t>
        </w:r>
      </w:hyperlink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 </w:t>
      </w:r>
    </w:p>
    <w:p w:rsidR="00320FDA" w:rsidRPr="006B7F04" w:rsidRDefault="00C93B6B" w:rsidP="000C5895">
      <w:pPr>
        <w:spacing w:after="0"/>
        <w:ind w:left="-426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РМО учителей географии 22.08.2024 по теме «Знакомство педагогов с Единой рамкой компетенций по финансовой грамотности» </w:t>
      </w:r>
      <w:hyperlink r:id="rId16" w:history="1">
        <w:r w:rsidRPr="006B7F04">
          <w:rPr>
            <w:rStyle w:val="a6"/>
            <w:rFonts w:ascii="Times New Roman" w:hAnsi="Times New Roman" w:cs="Times New Roman"/>
            <w:bCs/>
            <w:iCs/>
            <w:sz w:val="24"/>
            <w:szCs w:val="24"/>
            <w:lang w:val="ru-RU"/>
          </w:rPr>
          <w:t>https://cdytsimf.crimeaschool.ru/finansovaya_gramotnost</w:t>
        </w:r>
      </w:hyperlink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C93B6B" w:rsidRPr="006B7F04" w:rsidRDefault="00C93B6B" w:rsidP="000C5895">
      <w:pPr>
        <w:spacing w:after="0"/>
        <w:ind w:left="-426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РМО учителей географии 19.12.2024 по теме «Интегрированный урок как средство формирования </w:t>
      </w:r>
      <w:proofErr w:type="spellStart"/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межпредметных</w:t>
      </w:r>
      <w:proofErr w:type="spellEnd"/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компетенций учащихся. Организация наставничества по повышению компетенций учителя географии в области формирования и оценивания функциональной (в том числе – финансовой) грамотности обучающихся» </w:t>
      </w:r>
      <w:hyperlink r:id="rId17" w:history="1">
        <w:r w:rsidRPr="006B7F04">
          <w:rPr>
            <w:rStyle w:val="a6"/>
            <w:rFonts w:ascii="Times New Roman" w:hAnsi="Times New Roman" w:cs="Times New Roman"/>
            <w:bCs/>
            <w:iCs/>
            <w:sz w:val="24"/>
            <w:szCs w:val="24"/>
            <w:lang w:val="ru-RU"/>
          </w:rPr>
          <w:t>https://cdytsimf.crimeaschool.ru/mrmo</w:t>
        </w:r>
      </w:hyperlink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330243" w:rsidRDefault="00330243" w:rsidP="000C5895">
      <w:pPr>
        <w:pStyle w:val="a5"/>
        <w:spacing w:after="0"/>
        <w:ind w:left="-426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ШМУ по биологии и физике по теме «Формирование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естественно-научной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грамотности на уроках биологии и физики» </w:t>
      </w:r>
      <w:hyperlink r:id="rId18" w:history="1">
        <w:r w:rsidRPr="00B0477C">
          <w:rPr>
            <w:rStyle w:val="a6"/>
            <w:rFonts w:ascii="Times New Roman" w:hAnsi="Times New Roman" w:cs="Times New Roman"/>
            <w:bCs/>
            <w:iCs/>
            <w:sz w:val="24"/>
            <w:szCs w:val="24"/>
            <w:lang w:val="ru-RU"/>
          </w:rPr>
          <w:t>https://cdytsimf.crimeaschool.ru/mo</w:t>
        </w:r>
      </w:hyperlink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320FDA" w:rsidRPr="006B7F04" w:rsidRDefault="00330243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Тематические выезды по теме «Формирование естественно-научной и финансовой грамотности учащихся на уроках географии»</w:t>
      </w:r>
      <w:r w:rsidR="000C5895">
        <w:rPr>
          <w:rFonts w:ascii="Times New Roman" w:hAnsi="Times New Roman" w:cs="Times New Roman"/>
          <w:bCs/>
          <w:iCs/>
          <w:sz w:val="24"/>
          <w:szCs w:val="24"/>
          <w:lang w:val="ru-RU"/>
        </w:rPr>
        <w:t>.</w:t>
      </w:r>
    </w:p>
    <w:p w:rsidR="004C36DC" w:rsidRDefault="005F7A9D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Разработаны методические рекомендации по вопросам формирования и оц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енки функциональной грамотности.  </w:t>
      </w: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Были проведены инструктивно-методические совещания с заместит</w:t>
      </w:r>
      <w:r w:rsidR="004C36DC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елями руководителя </w:t>
      </w: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по вопросам «Организация работы по повыше</w:t>
      </w:r>
      <w:r w:rsidR="004C36DC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нию функциональной грамотности </w:t>
      </w:r>
      <w:r w:rsidR="003302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 Симферопольском районе на 2024/2025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учебный год».</w:t>
      </w:r>
    </w:p>
    <w:p w:rsidR="004C36DC" w:rsidRDefault="005F7A9D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Ежеквартально проводились </w:t>
      </w:r>
      <w:r w:rsidRPr="0040405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заседани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я</w:t>
      </w:r>
      <w:r w:rsidRPr="0040405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рабочей группы, на котор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ых</w:t>
      </w:r>
      <w:r w:rsidRPr="0040405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были распределены функциональные обязаннос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ти каждого члена рабочей группы, </w:t>
      </w:r>
      <w:r w:rsidRPr="0040405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рассматривался план работы по развитию функциональной грамотности по каждому направлению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, заслушивались отчеты ответственных по шести направлениям.</w:t>
      </w:r>
    </w:p>
    <w:p w:rsidR="005F7A9D" w:rsidRPr="004C36DC" w:rsidRDefault="005F7A9D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Н</w:t>
      </w:r>
      <w:r w:rsidRPr="000901A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еобходимо отметить, что большое значение в формировании функциональной грамотности школьников имеет сотрудничество учеников, учителей, родителей. Если не будет понимания и гармонии в отношениях, учебно-воспитательный процесс не будет результативным. Достигнуть высоких результатов можно только в случае грамотно построенного учебно-воспитательного процесса с привлечением всех его участников.</w:t>
      </w:r>
    </w:p>
    <w:p w:rsidR="00330243" w:rsidRDefault="00330243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На основании проведенной работы по повышению уровня функциональной грамотности обучающихся и педагогов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общеобразовательных учреждений</w:t>
      </w:r>
      <w:r w:rsidRP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руководствуясь необходимостью дальн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ейшего развития компетенций, </w:t>
      </w:r>
    </w:p>
    <w:p w:rsidR="00330243" w:rsidRDefault="00330243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330243" w:rsidRDefault="00330243" w:rsidP="000C5895">
      <w:pPr>
        <w:spacing w:after="0"/>
        <w:ind w:left="-426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ПРИКАЗЫВАЮ:</w:t>
      </w:r>
    </w:p>
    <w:p w:rsidR="00330243" w:rsidRDefault="00330243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330243" w:rsidRPr="004E394E" w:rsidRDefault="00330243" w:rsidP="006B7F04">
      <w:pPr>
        <w:pStyle w:val="a5"/>
        <w:numPr>
          <w:ilvl w:val="0"/>
          <w:numId w:val="4"/>
        </w:num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</w:pPr>
      <w:r w:rsidRPr="003302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Признать работу по повыше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нию функциональной грамотности в Симферопольском районе за </w:t>
      </w:r>
      <w:r w:rsidR="00341827"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1 полугодие 2024/2025</w:t>
      </w:r>
      <w:r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 xml:space="preserve"> учебного года удовлетворительной</w:t>
      </w:r>
    </w:p>
    <w:p w:rsidR="00330243" w:rsidRPr="004E394E" w:rsidRDefault="00330243" w:rsidP="006B7F04">
      <w:pPr>
        <w:pStyle w:val="a5"/>
        <w:numPr>
          <w:ilvl w:val="0"/>
          <w:numId w:val="4"/>
        </w:num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</w:pPr>
      <w:r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Руководителям общеобразовательных учреждений:</w:t>
      </w:r>
    </w:p>
    <w:p w:rsidR="00330243" w:rsidRPr="004E394E" w:rsidRDefault="00330243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</w:pPr>
      <w:r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lastRenderedPageBreak/>
        <w:t>продолжить работу по формированию функциональной грамотности по всем направлениям.</w:t>
      </w:r>
    </w:p>
    <w:p w:rsidR="00330243" w:rsidRPr="004E394E" w:rsidRDefault="00330243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</w:pPr>
      <w:r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 xml:space="preserve">2.1. проанализировать итоги работы по повышению функциональной грамотности  </w:t>
      </w:r>
    </w:p>
    <w:p w:rsidR="00330243" w:rsidRPr="004E394E" w:rsidRDefault="00330243" w:rsidP="006B7F04">
      <w:pPr>
        <w:spacing w:after="0"/>
        <w:ind w:left="-426" w:firstLine="568"/>
        <w:jc w:val="right"/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</w:pPr>
      <w:r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 xml:space="preserve">                                                                                                                                  Январь,2025;</w:t>
      </w:r>
    </w:p>
    <w:p w:rsidR="00330243" w:rsidRPr="004E394E" w:rsidRDefault="00330243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</w:pPr>
      <w:r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2.2.организовать обучение педагогов на региональных/российских мероприятиях (курсах, другое) по повышению квалификации в указанном направлении. Обратить внимание на те мероприятия, в рамках которых педагоги сами обретают умения, проверяемые в международных исследованиях PISA, обучаются способам интерпретации и оценки текста</w:t>
      </w:r>
    </w:p>
    <w:p w:rsidR="00330243" w:rsidRPr="00330243" w:rsidRDefault="00330243" w:rsidP="006B7F04">
      <w:pPr>
        <w:spacing w:after="0"/>
        <w:ind w:left="-426" w:firstLine="568"/>
        <w:jc w:val="right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 xml:space="preserve">                                                                   в течени</w:t>
      </w:r>
      <w:proofErr w:type="gramStart"/>
      <w:r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и</w:t>
      </w:r>
      <w:proofErr w:type="gramEnd"/>
      <w:r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 xml:space="preserve"> 2024/2025 учебного года.</w:t>
      </w:r>
    </w:p>
    <w:p w:rsidR="00B16041" w:rsidRDefault="005D18A4" w:rsidP="006B7F04">
      <w:pPr>
        <w:pStyle w:val="a5"/>
        <w:numPr>
          <w:ilvl w:val="0"/>
          <w:numId w:val="4"/>
        </w:num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Директорам МБОУ 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Добровская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 им. 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Я.М.Слонимского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Никитчук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Е.В.)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Денисовская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(Иванушкина А.А.)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Журавлевская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0C589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 w:rsidR="000C5895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Переведенцева</w:t>
      </w:r>
      <w:proofErr w:type="spellEnd"/>
      <w:r w:rsidR="000C589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О.А.)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Кольчугинская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№2 с 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крымскотатарским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языком обучения»</w:t>
      </w:r>
      <w:r w:rsidR="000C589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(А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санова У.С.)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«Константиновская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Маршалок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М.В.)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«Лицей Крымской весны»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(Гончарова Н.Г.)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Мазанская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Мусинова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И.Ю.)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Маленская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Хрыкина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С.Н.)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«Николаевская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(Бут Е.А.)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«Перовская школа-гимназия им. 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Г.А.Хачирашвили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Крыжко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Н.В.)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«Пожарская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(Берестюк Н.В.)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Перевальненская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им. 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Ф.И.Федоренко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(Борисенко Т.А.)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Родниковская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Тафийчку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Ю.Ю.)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Скворцовская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Дузенко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В.Г.)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Трёхпрудненская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кола-гимназия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им.К.Д.Ушинского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» (Сафронова Е.Ш.), 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«Украинская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(Ткаченко Н.В.)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Чайкинская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Дамадаева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О.А.)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Чистенская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 им 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И.С.Тарасюка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Котолупова</w:t>
      </w:r>
      <w:proofErr w:type="spellEnd"/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Л.Г.)</w:t>
      </w:r>
      <w:r w:rsidR="000C5895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Широковская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Шипко</w:t>
      </w:r>
      <w:proofErr w:type="spellEnd"/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К.В.)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обеспечить </w:t>
      </w:r>
      <w:r w:rsidR="00B16041"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нап</w:t>
      </w:r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олнение</w:t>
      </w:r>
      <w:r w:rsidR="00B16041"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контента раздела сайтов </w:t>
      </w:r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школ </w:t>
      </w:r>
      <w:r w:rsidR="00B16041"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по вопросам формирования функциональной грамотности и наличия региональных, муниципальных и школьных документов на 2024/2025 учебный год </w:t>
      </w:r>
    </w:p>
    <w:p w:rsidR="00B16041" w:rsidRDefault="00B16041" w:rsidP="006B7F04">
      <w:pPr>
        <w:pStyle w:val="a5"/>
        <w:spacing w:after="0"/>
        <w:ind w:left="-426" w:firstLine="568"/>
        <w:jc w:val="right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Январь, 2025;</w:t>
      </w:r>
    </w:p>
    <w:p w:rsidR="00B16041" w:rsidRPr="00B16041" w:rsidRDefault="00B16041" w:rsidP="006B7F04">
      <w:pPr>
        <w:pStyle w:val="a5"/>
        <w:numPr>
          <w:ilvl w:val="0"/>
          <w:numId w:val="4"/>
        </w:num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Директорам МБОУ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Мазанская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Мусинова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И.Ю.),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Маленская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Хрыкина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С.Н.),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Трудовская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Кибирева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Т.А.),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Тепловская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Сеитвелиева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Э.У.),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Кольчугинская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 2 с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крымскотатарским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языком обучения» (Асанова У.С.),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Родниковская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Тафийчук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Ю.Ю.),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Широковская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Шипко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К.В.), «Перовская школа-гимназия им. Г.А.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Хачирашвили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Крыжко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Н.В.), «Партизанская школа им. А.П. Богданова» (Терещенко А.В.), «Винницкая школа» (Васильченко Я.Д.), «Украинская школа» (Ткаченко Н.В.), обучающиеся которых показали низкие результаты по итогам мониторинга ФГ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 8х и 9х классах</w:t>
      </w:r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по 6 направлениям, проанализировать причины низкой результативности участия в мониторинге, итоги заслушать на совещании при директоре </w:t>
      </w:r>
    </w:p>
    <w:p w:rsidR="00B16041" w:rsidRPr="00B16041" w:rsidRDefault="00B16041" w:rsidP="006B7F04">
      <w:pPr>
        <w:pStyle w:val="a5"/>
        <w:spacing w:after="0"/>
        <w:ind w:left="-426" w:firstLine="568"/>
        <w:jc w:val="right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Январь, 2025;</w:t>
      </w:r>
    </w:p>
    <w:p w:rsidR="00B16041" w:rsidRPr="004E394E" w:rsidRDefault="00B16041" w:rsidP="006B7F04">
      <w:pPr>
        <w:pStyle w:val="a5"/>
        <w:numPr>
          <w:ilvl w:val="0"/>
          <w:numId w:val="4"/>
        </w:num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</w:pPr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Директорам МБОУ «Винницкая школа» (Васильченко Я.Д.), «Гвардейская школа № 1»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Шепченко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А.И.), «Гвардейская школа-гимназия № 2» (Богданова Е.В.), «Гвардейская школа-гимназия № 3» (Чванова Е.В.),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Добровская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 им.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Я.М.Слонимского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Никитчук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Е.В.), «Донская школа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им.В.П.Давиденко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(Мельник Н.В.),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Денисовская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(Иванушкина А.А.), «Константиновская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Маршалок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М.В.), «Кубанская школа им.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С.П.Королёва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Скуратовская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Н.В.),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Мазанская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Мусинова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И.Ю.),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Маленская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Хрыкина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С.Н.),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Мирновская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 1» (Гуртовой А.А.),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Мирновская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 2» (Мокрушина О.Н.),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Молодежненская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 2» (Левицкая И.С.), «Николаевская школа» (Бут Е.А.),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Новоандреевская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им.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В.А.Осипова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» (Калугина И.Б.), «Перовская школа-гимназия им.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Г.А.Хачирашвили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Крыжко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Н.В.), «Первомайская школа» (Янковская Т.С.), «Пожарская школа» (Берестюк Н.В.),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Перевальненская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им.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Ф.И.Федоренко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(Борисенко Т.А.),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Родниковская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Тафийчук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Ю.Ю.),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Скворцовская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</w:t>
      </w:r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lastRenderedPageBreak/>
        <w:t>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Дузенко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В.Г.),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Тепловская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Сеитвелиева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Э.У.),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Трёхпрудненская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 им.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К.Д.Ушинский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» (Сафронова Е.Ш.), </w:t>
      </w:r>
      <w:r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«Укромновская школа» (Сейтмамедова А.К.),</w:t>
      </w:r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Урожайновская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им.</w:t>
      </w:r>
      <w:r w:rsidR="000C589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К.В.Варлыгина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(Сидоренко В.Г.),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Чайкинская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Дамадаева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О.А.),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Широковская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Шипко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К.В.), «Украинская школа» (Ткаченко Н.В.),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Кленовская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основная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Гарн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ик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О.В.), </w:t>
      </w:r>
      <w:r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 xml:space="preserve">чьи школы не принимали участия в мониторингах по функциональной грамотности в 8х и 9х классах по тем или иным направлениям, несвоевременно предоставляли отчётность и достоверность данных  проанализировать причины отсутствия информации по участию школы и отчётности, и обеспечить участие в мониторингах по функциональной грамотности по всем направлениям и своевременную отчётную документацию в дальнейшем </w:t>
      </w:r>
    </w:p>
    <w:p w:rsidR="00B16041" w:rsidRPr="004E394E" w:rsidRDefault="00B16041" w:rsidP="006B7F04">
      <w:pPr>
        <w:spacing w:after="0"/>
        <w:ind w:left="-426" w:firstLine="568"/>
        <w:jc w:val="right"/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</w:pPr>
      <w:r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 xml:space="preserve">2024/2025 учебный год </w:t>
      </w:r>
    </w:p>
    <w:p w:rsidR="00B16041" w:rsidRPr="004E394E" w:rsidRDefault="00B16041" w:rsidP="006B7F04">
      <w:pPr>
        <w:pStyle w:val="a5"/>
        <w:numPr>
          <w:ilvl w:val="0"/>
          <w:numId w:val="4"/>
        </w:num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</w:pPr>
      <w:r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Директорам всех МБОУ Симферопольского района организовать работу в электронном банке заданий для оценки функциональной грамотности на платформе РЭШ</w:t>
      </w:r>
    </w:p>
    <w:p w:rsidR="00B16041" w:rsidRDefault="00B16041" w:rsidP="006B7F04">
      <w:pPr>
        <w:spacing w:after="0"/>
        <w:ind w:left="-426" w:firstLine="568"/>
        <w:jc w:val="right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4E394E">
        <w:rPr>
          <w:rFonts w:ascii="Times New Roman" w:hAnsi="Times New Roman" w:cs="Times New Roman"/>
          <w:bCs/>
          <w:iCs/>
          <w:sz w:val="24"/>
          <w:szCs w:val="24"/>
          <w:highlight w:val="green"/>
          <w:lang w:val="ru-RU"/>
        </w:rPr>
        <w:t>2024/2025 учебный год.</w:t>
      </w:r>
    </w:p>
    <w:p w:rsidR="00B16041" w:rsidRPr="00B16041" w:rsidRDefault="005F7A9D" w:rsidP="006B7F04">
      <w:pPr>
        <w:pStyle w:val="a5"/>
        <w:numPr>
          <w:ilvl w:val="0"/>
          <w:numId w:val="4"/>
        </w:numPr>
        <w:spacing w:after="0"/>
        <w:ind w:left="-426" w:firstLine="568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B16041">
        <w:rPr>
          <w:rFonts w:ascii="Times New Roman" w:hAnsi="Times New Roman" w:cs="Times New Roman"/>
          <w:sz w:val="24"/>
          <w:szCs w:val="24"/>
          <w:lang w:val="ru-RU"/>
        </w:rPr>
        <w:t>Ответственность за исполнение данного приказа во</w:t>
      </w:r>
      <w:r w:rsidR="00B16041" w:rsidRPr="00B16041">
        <w:rPr>
          <w:rFonts w:ascii="Times New Roman" w:hAnsi="Times New Roman" w:cs="Times New Roman"/>
          <w:sz w:val="24"/>
          <w:szCs w:val="24"/>
          <w:lang w:val="ru-RU"/>
        </w:rPr>
        <w:t>зложить на мет</w:t>
      </w:r>
      <w:r w:rsidR="00341827">
        <w:rPr>
          <w:rFonts w:ascii="Times New Roman" w:hAnsi="Times New Roman" w:cs="Times New Roman"/>
          <w:sz w:val="24"/>
          <w:szCs w:val="24"/>
          <w:lang w:val="ru-RU"/>
        </w:rPr>
        <w:t xml:space="preserve">одиста </w:t>
      </w:r>
      <w:r w:rsidR="00B16041" w:rsidRPr="00B16041">
        <w:rPr>
          <w:rFonts w:ascii="Times New Roman" w:hAnsi="Times New Roman" w:cs="Times New Roman"/>
          <w:sz w:val="24"/>
          <w:szCs w:val="24"/>
          <w:lang w:val="ru-RU"/>
        </w:rPr>
        <w:t>МБОУ ДО «ЦДЮТ»  Юрченко О.А.</w:t>
      </w:r>
    </w:p>
    <w:p w:rsidR="005F7A9D" w:rsidRPr="00B16041" w:rsidRDefault="00341827" w:rsidP="006B7F04">
      <w:pPr>
        <w:pStyle w:val="a5"/>
        <w:numPr>
          <w:ilvl w:val="0"/>
          <w:numId w:val="4"/>
        </w:numPr>
        <w:spacing w:after="0"/>
        <w:ind w:left="-426" w:firstLine="568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выполнением </w:t>
      </w:r>
      <w:r w:rsidR="005F7A9D" w:rsidRPr="00B16041">
        <w:rPr>
          <w:rFonts w:ascii="Times New Roman" w:hAnsi="Times New Roman" w:cs="Times New Roman"/>
          <w:sz w:val="24"/>
          <w:szCs w:val="24"/>
          <w:lang w:val="ru-RU"/>
        </w:rPr>
        <w:t xml:space="preserve">приказа возложить на директора МБОУ ДО «ЦДЮТ» Т.Н. </w:t>
      </w:r>
      <w:proofErr w:type="spellStart"/>
      <w:r w:rsidR="005F7A9D" w:rsidRPr="00B16041">
        <w:rPr>
          <w:rFonts w:ascii="Times New Roman" w:hAnsi="Times New Roman" w:cs="Times New Roman"/>
          <w:sz w:val="24"/>
          <w:szCs w:val="24"/>
          <w:lang w:val="ru-RU"/>
        </w:rPr>
        <w:t>Кирияк</w:t>
      </w:r>
      <w:proofErr w:type="spellEnd"/>
      <w:r w:rsidR="005F7A9D" w:rsidRPr="00B1604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F7A9D" w:rsidRDefault="005F7A9D" w:rsidP="006B7F04">
      <w:pPr>
        <w:tabs>
          <w:tab w:val="left" w:pos="12333"/>
          <w:tab w:val="left" w:pos="12900"/>
        </w:tabs>
        <w:spacing w:after="0"/>
        <w:ind w:left="-426" w:right="-291" w:firstLine="56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6041" w:rsidRPr="00F91190" w:rsidRDefault="00B16041" w:rsidP="006B7F04">
      <w:pPr>
        <w:tabs>
          <w:tab w:val="left" w:pos="12333"/>
          <w:tab w:val="left" w:pos="12900"/>
        </w:tabs>
        <w:spacing w:after="0"/>
        <w:ind w:left="-426" w:right="-291" w:firstLine="56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7A9D" w:rsidRPr="000901A1" w:rsidRDefault="005F7A9D" w:rsidP="000C5895">
      <w:pPr>
        <w:tabs>
          <w:tab w:val="left" w:pos="12333"/>
          <w:tab w:val="left" w:pos="12900"/>
        </w:tabs>
        <w:spacing w:after="0"/>
        <w:ind w:left="-426" w:right="-291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F7A9D" w:rsidRPr="000901A1" w:rsidSect="007F2CC3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F91190">
        <w:rPr>
          <w:rFonts w:ascii="Times New Roman" w:hAnsi="Times New Roman" w:cs="Times New Roman"/>
          <w:sz w:val="24"/>
          <w:szCs w:val="24"/>
          <w:lang w:val="ru-RU"/>
        </w:rPr>
        <w:t xml:space="preserve">Начальник управления образования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0C589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С.В. Дмитрова</w:t>
      </w:r>
    </w:p>
    <w:p w:rsidR="005F7A9D" w:rsidRDefault="005F7A9D" w:rsidP="00D0302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>С приказом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управления образования</w:t>
      </w:r>
    </w:p>
    <w:p w:rsidR="005F7A9D" w:rsidRPr="0009374E" w:rsidRDefault="005F7A9D" w:rsidP="00D030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D03024">
        <w:rPr>
          <w:rFonts w:ascii="Times New Roman" w:hAnsi="Times New Roman" w:cs="Times New Roman"/>
          <w:sz w:val="24"/>
          <w:szCs w:val="24"/>
          <w:lang w:val="ru-RU"/>
        </w:rPr>
        <w:t xml:space="preserve"> 10.01.2025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D03024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 xml:space="preserve"> ознакомлены:</w:t>
      </w:r>
    </w:p>
    <w:p w:rsidR="005F7A9D" w:rsidRPr="0009374E" w:rsidRDefault="005F7A9D" w:rsidP="00D03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1"/>
        <w:gridCol w:w="4535"/>
        <w:gridCol w:w="2551"/>
      </w:tblGrid>
      <w:tr w:rsidR="00D03024" w:rsidRPr="0009374E" w:rsidTr="00D03024">
        <w:trPr>
          <w:trHeight w:val="340"/>
        </w:trPr>
        <w:tc>
          <w:tcPr>
            <w:tcW w:w="2551" w:type="dxa"/>
          </w:tcPr>
          <w:p w:rsidR="001A2457" w:rsidRPr="0009374E" w:rsidRDefault="001A2457" w:rsidP="00D03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4535" w:type="dxa"/>
          </w:tcPr>
          <w:p w:rsidR="001A2457" w:rsidRPr="0009374E" w:rsidRDefault="001A2457" w:rsidP="00D03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2551" w:type="dxa"/>
          </w:tcPr>
          <w:p w:rsidR="001A2457" w:rsidRPr="0009374E" w:rsidRDefault="001A2457" w:rsidP="00D03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D03024" w:rsidRPr="0009374E" w:rsidTr="00D03024">
        <w:trPr>
          <w:trHeight w:val="113"/>
        </w:trPr>
        <w:tc>
          <w:tcPr>
            <w:tcW w:w="2551" w:type="dxa"/>
          </w:tcPr>
          <w:p w:rsidR="001A2457" w:rsidRPr="0009374E" w:rsidRDefault="001A2457" w:rsidP="00D030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Кирияк</w:t>
            </w:r>
            <w:proofErr w:type="spellEnd"/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Т.Н.</w:t>
            </w:r>
          </w:p>
        </w:tc>
        <w:tc>
          <w:tcPr>
            <w:tcW w:w="4535" w:type="dxa"/>
          </w:tcPr>
          <w:p w:rsidR="001A2457" w:rsidRPr="0009374E" w:rsidRDefault="001A2457" w:rsidP="00D030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A2457" w:rsidRPr="0009374E" w:rsidRDefault="00D03024" w:rsidP="00D030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30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10.01.2025</w:t>
            </w:r>
          </w:p>
        </w:tc>
      </w:tr>
      <w:tr w:rsidR="00D03024" w:rsidRPr="0009374E" w:rsidTr="00D03024">
        <w:trPr>
          <w:trHeight w:val="340"/>
        </w:trPr>
        <w:tc>
          <w:tcPr>
            <w:tcW w:w="2551" w:type="dxa"/>
          </w:tcPr>
          <w:p w:rsidR="001A2457" w:rsidRPr="0009374E" w:rsidRDefault="00D03024" w:rsidP="00D030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Юрченко О.А.</w:t>
            </w:r>
          </w:p>
        </w:tc>
        <w:tc>
          <w:tcPr>
            <w:tcW w:w="4535" w:type="dxa"/>
          </w:tcPr>
          <w:p w:rsidR="001A2457" w:rsidRPr="0009374E" w:rsidRDefault="001A2457" w:rsidP="00D030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A2457" w:rsidRPr="0009374E" w:rsidRDefault="00D03024" w:rsidP="00D030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30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10.01.2025</w:t>
            </w:r>
          </w:p>
        </w:tc>
      </w:tr>
    </w:tbl>
    <w:p w:rsidR="00DA535F" w:rsidRDefault="00DA535F" w:rsidP="00341827"/>
    <w:sectPr w:rsidR="00DA535F" w:rsidSect="00CB217D">
      <w:headerReference w:type="even" r:id="rId25"/>
      <w:headerReference w:type="default" r:id="rId26"/>
      <w:headerReference w:type="first" r:id="rId2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C83" w:rsidRDefault="00AD4C83">
      <w:pPr>
        <w:spacing w:after="0" w:line="240" w:lineRule="auto"/>
      </w:pPr>
      <w:r>
        <w:separator/>
      </w:r>
    </w:p>
  </w:endnote>
  <w:endnote w:type="continuationSeparator" w:id="0">
    <w:p w:rsidR="00AD4C83" w:rsidRDefault="00AD4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661" w:rsidRDefault="0073766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661" w:rsidRDefault="0073766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661" w:rsidRDefault="0073766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C83" w:rsidRDefault="00AD4C83">
      <w:pPr>
        <w:spacing w:after="0" w:line="240" w:lineRule="auto"/>
      </w:pPr>
      <w:r>
        <w:separator/>
      </w:r>
    </w:p>
  </w:footnote>
  <w:footnote w:type="continuationSeparator" w:id="0">
    <w:p w:rsidR="00AD4C83" w:rsidRDefault="00AD4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661" w:rsidRDefault="00AD4C83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089735" o:spid="_x0000_s2050" type="#_x0000_t136" style="position:absolute;margin-left:0;margin-top:0;width:439.35pt;height:219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661" w:rsidRDefault="00AD4C83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089736" o:spid="_x0000_s2051" type="#_x0000_t136" style="position:absolute;margin-left:0;margin-top:0;width:439.35pt;height:219.6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661" w:rsidRDefault="00AD4C83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089734" o:spid="_x0000_s2049" type="#_x0000_t136" style="position:absolute;margin-left:0;margin-top:0;width:439.35pt;height:219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FD0" w:rsidRDefault="00AD4C83">
    <w:pPr>
      <w:rPr>
        <w:sz w:val="2"/>
        <w:szCs w:val="2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089738" o:spid="_x0000_s2053" type="#_x0000_t136" style="position:absolute;margin-left:0;margin-top:0;width:439.35pt;height:219.6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  <w:r w:rsidR="008E0257"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AD4E4AB" wp14:editId="0455530F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FD0" w:rsidRDefault="008E0257">
                          <w:pPr>
                            <w:spacing w:line="240" w:lineRule="auto"/>
                          </w:pPr>
                          <w:r w:rsidRPr="0009374E">
                            <w:rPr>
                              <w:rStyle w:val="a4"/>
                              <w:rFonts w:eastAsiaTheme="minorEastAsia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AD4E4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15pt;margin-top:56.9pt;width:171.6pt;height:12.7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2qgIAAKc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" filled="f" stroked="f">
              <v:textbox style="mso-fit-shape-to-text:t" inset="0,0,0,0">
                <w:txbxContent>
                  <w:p w:rsidR="00244FD0" w:rsidRDefault="008E0257">
                    <w:pPr>
                      <w:spacing w:line="240" w:lineRule="auto"/>
                    </w:pPr>
                    <w:r w:rsidRPr="0009374E">
                      <w:rPr>
                        <w:rStyle w:val="a4"/>
                        <w:rFonts w:eastAsiaTheme="minorEastAsia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661" w:rsidRDefault="00AD4C83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089739" o:spid="_x0000_s2054" type="#_x0000_t136" style="position:absolute;margin-left:0;margin-top:0;width:439.35pt;height:219.6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661" w:rsidRDefault="00AD4C83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089737" o:spid="_x0000_s2052" type="#_x0000_t136" style="position:absolute;margin-left:0;margin-top:0;width:439.35pt;height:219.6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32C6"/>
    <w:multiLevelType w:val="hybridMultilevel"/>
    <w:tmpl w:val="18E8BC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B26CF2"/>
    <w:multiLevelType w:val="hybridMultilevel"/>
    <w:tmpl w:val="84F8B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5620A"/>
    <w:multiLevelType w:val="hybridMultilevel"/>
    <w:tmpl w:val="2DE62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13B2"/>
    <w:multiLevelType w:val="hybridMultilevel"/>
    <w:tmpl w:val="B914D40E"/>
    <w:lvl w:ilvl="0" w:tplc="65BC4ED6">
      <w:start w:val="1"/>
      <w:numFmt w:val="decimal"/>
      <w:lvlText w:val="%1."/>
      <w:lvlJc w:val="left"/>
      <w:pPr>
        <w:ind w:left="11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A9D"/>
    <w:rsid w:val="000445FB"/>
    <w:rsid w:val="000C5895"/>
    <w:rsid w:val="001A2457"/>
    <w:rsid w:val="001F6486"/>
    <w:rsid w:val="00207680"/>
    <w:rsid w:val="002666A9"/>
    <w:rsid w:val="0027105C"/>
    <w:rsid w:val="002A51F5"/>
    <w:rsid w:val="00320FDA"/>
    <w:rsid w:val="00330243"/>
    <w:rsid w:val="00341827"/>
    <w:rsid w:val="003C332D"/>
    <w:rsid w:val="004C36DC"/>
    <w:rsid w:val="004D036F"/>
    <w:rsid w:val="004E394E"/>
    <w:rsid w:val="004F2E02"/>
    <w:rsid w:val="005D18A4"/>
    <w:rsid w:val="005F7A9D"/>
    <w:rsid w:val="00671654"/>
    <w:rsid w:val="006B7F04"/>
    <w:rsid w:val="00737661"/>
    <w:rsid w:val="007F2CC3"/>
    <w:rsid w:val="008E0257"/>
    <w:rsid w:val="00AD4C83"/>
    <w:rsid w:val="00B16041"/>
    <w:rsid w:val="00C70B66"/>
    <w:rsid w:val="00C93B6B"/>
    <w:rsid w:val="00D03024"/>
    <w:rsid w:val="00D46C76"/>
    <w:rsid w:val="00DA535F"/>
    <w:rsid w:val="00ED2BD4"/>
    <w:rsid w:val="00F64A5A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A9D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A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Колонтитул"/>
    <w:basedOn w:val="a0"/>
    <w:rsid w:val="005F7A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320F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20FD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41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1827"/>
    <w:rPr>
      <w:rFonts w:ascii="Segoe UI" w:eastAsiaTheme="minorEastAsia" w:hAnsi="Segoe UI" w:cs="Segoe UI"/>
      <w:sz w:val="18"/>
      <w:szCs w:val="18"/>
      <w:lang w:val="uk-UA" w:eastAsia="uk-UA"/>
    </w:rPr>
  </w:style>
  <w:style w:type="paragraph" w:styleId="a9">
    <w:name w:val="header"/>
    <w:basedOn w:val="a"/>
    <w:link w:val="aa"/>
    <w:uiPriority w:val="99"/>
    <w:unhideWhenUsed/>
    <w:rsid w:val="00737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37661"/>
    <w:rPr>
      <w:rFonts w:eastAsiaTheme="minorEastAsia"/>
      <w:lang w:val="uk-UA" w:eastAsia="uk-UA"/>
    </w:rPr>
  </w:style>
  <w:style w:type="paragraph" w:styleId="ab">
    <w:name w:val="footer"/>
    <w:basedOn w:val="a"/>
    <w:link w:val="ac"/>
    <w:uiPriority w:val="99"/>
    <w:unhideWhenUsed/>
    <w:rsid w:val="00737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7661"/>
    <w:rPr>
      <w:rFonts w:eastAsiaTheme="minorEastAsia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A9D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A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Колонтитул"/>
    <w:basedOn w:val="a0"/>
    <w:rsid w:val="005F7A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320F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20FD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41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1827"/>
    <w:rPr>
      <w:rFonts w:ascii="Segoe UI" w:eastAsiaTheme="minorEastAsia" w:hAnsi="Segoe UI" w:cs="Segoe UI"/>
      <w:sz w:val="18"/>
      <w:szCs w:val="18"/>
      <w:lang w:val="uk-UA" w:eastAsia="uk-UA"/>
    </w:rPr>
  </w:style>
  <w:style w:type="paragraph" w:styleId="a9">
    <w:name w:val="header"/>
    <w:basedOn w:val="a"/>
    <w:link w:val="aa"/>
    <w:uiPriority w:val="99"/>
    <w:unhideWhenUsed/>
    <w:rsid w:val="00737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37661"/>
    <w:rPr>
      <w:rFonts w:eastAsiaTheme="minorEastAsia"/>
      <w:lang w:val="uk-UA" w:eastAsia="uk-UA"/>
    </w:rPr>
  </w:style>
  <w:style w:type="paragraph" w:styleId="ab">
    <w:name w:val="footer"/>
    <w:basedOn w:val="a"/>
    <w:link w:val="ac"/>
    <w:uiPriority w:val="99"/>
    <w:unhideWhenUsed/>
    <w:rsid w:val="00737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7661"/>
    <w:rPr>
      <w:rFonts w:eastAsiaTheme="minorEastAsia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dytsimf.crimeaschool.ru/matematika" TargetMode="External"/><Relationship Id="rId18" Type="http://schemas.openxmlformats.org/officeDocument/2006/relationships/hyperlink" Target="https://cdytsimf.crimeaschool.ru/mo" TargetMode="External"/><Relationship Id="rId26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cdytsimf.crimeaschool.ru/matematika" TargetMode="External"/><Relationship Id="rId17" Type="http://schemas.openxmlformats.org/officeDocument/2006/relationships/hyperlink" Target="https://cdytsimf.crimeaschool.ru/mrmo" TargetMode="External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https://cdytsimf.crimeaschool.ru/finansovaya_gramotnost" TargetMode="External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dytsimf.crimeaschool.ru/matematika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cdytsimf.crimeaschool.ru/materialy_rmo_shmu_sp" TargetMode="External"/><Relationship Id="rId23" Type="http://schemas.openxmlformats.org/officeDocument/2006/relationships/header" Target="header3.xml"/><Relationship Id="rId28" Type="http://schemas.openxmlformats.org/officeDocument/2006/relationships/fontTable" Target="fontTable.xml"/><Relationship Id="rId10" Type="http://schemas.openxmlformats.org/officeDocument/2006/relationships/hyperlink" Target="https://krippo.ru/index.php/v-pomoshch-uchitelyu/v-pomosh-ychitelu/14-moduli/2190-funktsionalnaya-gramotnos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cdytsimf.crimeaschool.ru/materialy_rmo_shmu_sp" TargetMode="External"/><Relationship Id="rId22" Type="http://schemas.openxmlformats.org/officeDocument/2006/relationships/footer" Target="footer2.xml"/><Relationship Id="rId27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2658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USER</cp:lastModifiedBy>
  <cp:revision>10</cp:revision>
  <cp:lastPrinted>2025-01-23T14:10:00Z</cp:lastPrinted>
  <dcterms:created xsi:type="dcterms:W3CDTF">2025-01-14T11:39:00Z</dcterms:created>
  <dcterms:modified xsi:type="dcterms:W3CDTF">2025-01-23T14:41:00Z</dcterms:modified>
</cp:coreProperties>
</file>