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DD" w:rsidRPr="007B636D" w:rsidRDefault="008525DD" w:rsidP="008525DD">
      <w:pPr>
        <w:pStyle w:val="a3"/>
        <w:shd w:val="clear" w:color="auto" w:fill="FFFFFF"/>
        <w:spacing w:before="0" w:beforeAutospacing="0" w:after="150" w:afterAutospacing="0"/>
        <w:ind w:left="-851"/>
        <w:jc w:val="both"/>
        <w:textAlignment w:val="baseline"/>
        <w:rPr>
          <w:rStyle w:val="a4"/>
          <w:color w:val="C00000"/>
          <w:sz w:val="28"/>
          <w:szCs w:val="28"/>
        </w:rPr>
      </w:pPr>
      <w:r w:rsidRPr="007B636D"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-3810</wp:posOffset>
            </wp:positionV>
            <wp:extent cx="3848100" cy="2247900"/>
            <wp:effectExtent l="19050" t="0" r="0" b="0"/>
            <wp:wrapTight wrapText="bothSides">
              <wp:wrapPolygon edited="0">
                <wp:start x="-107" y="0"/>
                <wp:lineTo x="-107" y="21417"/>
                <wp:lineTo x="21600" y="21417"/>
                <wp:lineTo x="21600" y="0"/>
                <wp:lineTo x="-107" y="0"/>
              </wp:wrapPolygon>
            </wp:wrapTight>
            <wp:docPr id="1" name="Рисунок 1" descr="C:\Users\User\Desktop\Vsemirnyiy-den-deystviy-869x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semirnyiy-den-deystviy-869x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FF0000"/>
          <w:sz w:val="28"/>
          <w:szCs w:val="28"/>
        </w:rPr>
      </w:pPr>
      <w:r w:rsidRPr="007B636D">
        <w:rPr>
          <w:rStyle w:val="a4"/>
          <w:color w:val="C00000"/>
          <w:sz w:val="28"/>
          <w:szCs w:val="28"/>
        </w:rPr>
        <w:t>В рамках подготовки к акции “За достойный труд!”</w:t>
      </w:r>
      <w:r w:rsidRPr="008525DD">
        <w:rPr>
          <w:color w:val="222222"/>
          <w:sz w:val="28"/>
          <w:szCs w:val="28"/>
        </w:rPr>
        <w:t xml:space="preserve">  Комитет Крымской республиканской организации Профсоюза работников народного образования и науки РФ проанализировал оперативную информацию из регионов после проведения тарификации педагогических кадров по новой </w:t>
      </w:r>
      <w:r w:rsidRPr="008525DD">
        <w:rPr>
          <w:sz w:val="28"/>
          <w:szCs w:val="28"/>
        </w:rPr>
        <w:t xml:space="preserve">системе оплаты труда. </w:t>
      </w:r>
      <w:proofErr w:type="gramStart"/>
      <w:r w:rsidRPr="008525DD">
        <w:rPr>
          <w:sz w:val="28"/>
          <w:szCs w:val="28"/>
        </w:rPr>
        <w:t>Исходя из  чего</w:t>
      </w:r>
      <w:r w:rsidRPr="008525DD">
        <w:rPr>
          <w:color w:val="FF0000"/>
          <w:sz w:val="28"/>
          <w:szCs w:val="28"/>
        </w:rPr>
        <w:t xml:space="preserve"> </w:t>
      </w:r>
      <w:r w:rsidRPr="007B636D">
        <w:rPr>
          <w:color w:val="C00000"/>
          <w:sz w:val="28"/>
          <w:szCs w:val="28"/>
        </w:rPr>
        <w:t>п</w:t>
      </w:r>
      <w:r w:rsidRPr="007B636D">
        <w:rPr>
          <w:rStyle w:val="a4"/>
          <w:color w:val="C00000"/>
          <w:sz w:val="28"/>
          <w:szCs w:val="28"/>
        </w:rPr>
        <w:t>одготовил</w:t>
      </w:r>
      <w:proofErr w:type="gramEnd"/>
      <w:r w:rsidRPr="007B636D">
        <w:rPr>
          <w:rStyle w:val="a4"/>
          <w:color w:val="C00000"/>
          <w:sz w:val="28"/>
          <w:szCs w:val="28"/>
        </w:rPr>
        <w:t xml:space="preserve"> предложения по внесению изменений постановление Совета министров Республики Крым от 20 августа 2019 года «О внесении изменений в постановление Совета министров Республики Крым от 30.12.2014 №658» (далее – Постановление 451)</w:t>
      </w:r>
      <w:r w:rsidRPr="007B636D">
        <w:rPr>
          <w:color w:val="C00000"/>
          <w:sz w:val="28"/>
          <w:szCs w:val="28"/>
        </w:rPr>
        <w:t>.  Данные  предложения  направлены</w:t>
      </w:r>
      <w:r w:rsidRPr="007B636D">
        <w:rPr>
          <w:rStyle w:val="a4"/>
          <w:color w:val="C00000"/>
          <w:sz w:val="28"/>
          <w:szCs w:val="28"/>
        </w:rPr>
        <w:t xml:space="preserve">  заместителю председателя  Совета министров Республики Крым </w:t>
      </w:r>
      <w:proofErr w:type="spellStart"/>
      <w:r w:rsidRPr="007B636D">
        <w:rPr>
          <w:rStyle w:val="a4"/>
          <w:color w:val="C00000"/>
          <w:sz w:val="28"/>
          <w:szCs w:val="28"/>
        </w:rPr>
        <w:t>Пашкуновой</w:t>
      </w:r>
      <w:proofErr w:type="spellEnd"/>
      <w:r w:rsidRPr="007B636D">
        <w:rPr>
          <w:rStyle w:val="a4"/>
          <w:color w:val="C00000"/>
          <w:sz w:val="28"/>
          <w:szCs w:val="28"/>
        </w:rPr>
        <w:t xml:space="preserve"> А. Н.,  министру образования, науки и молодёжи Гончаровой Н.Г.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z w:val="28"/>
          <w:szCs w:val="28"/>
        </w:rPr>
      </w:pPr>
      <w:r w:rsidRPr="008525DD">
        <w:rPr>
          <w:b/>
          <w:color w:val="222222"/>
          <w:sz w:val="28"/>
          <w:szCs w:val="28"/>
        </w:rPr>
        <w:t>Комитет Крымской республиканской организации Профсоюза предлагает внести следующий ряд корректировок: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Увеличить размер повышения должностных окладов за работу педагогических работников в специальных коррекционных классах (</w:t>
      </w:r>
      <w:proofErr w:type="gramStart"/>
      <w:r w:rsidRPr="008525DD">
        <w:rPr>
          <w:color w:val="222222"/>
          <w:sz w:val="28"/>
          <w:szCs w:val="28"/>
        </w:rPr>
        <w:t>группах</w:t>
      </w:r>
      <w:proofErr w:type="gramEnd"/>
      <w:r w:rsidRPr="008525DD">
        <w:rPr>
          <w:color w:val="222222"/>
          <w:sz w:val="28"/>
          <w:szCs w:val="28"/>
        </w:rPr>
        <w:t>), для детей с ограниченными возможностями здоровья, в инклюзивных классах по индивидуальной программе, а также по программам индивидуального обучения на дому по адаптированным программам на основании медицинского заключения и установить его в размере 45% (приложение 4 Постановления №451);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Внести изменения в приложение 9 «Положение о молодом специалисте» предусмотрев, что в случае, если статус молодого специалиста заканчивается у работника в течение учебного года, то его действие пролонгируется и, соответственно, осуществляются выплаты до окончания учебного года (до 31 августа);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8525DD">
        <w:rPr>
          <w:color w:val="222222"/>
          <w:sz w:val="28"/>
          <w:szCs w:val="28"/>
        </w:rPr>
        <w:t>- Внести изменения в пункт 4.12 в части разъяснения, что размер ежемесячной доплаты, установленной молодым специалистам в размере 5700 руб., не учитывается при установлении заработной платы за фактическую учебную нагрузку (не добавляется к должностному окладу при расчете заработной платы за фактическую нагрузку), а выплачивается один раз в месяц в виде доплаты в размере 5700 руб.;</w:t>
      </w:r>
      <w:proofErr w:type="gramEnd"/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С целью мотивации педагогических работников для получения высшей квалификационной категории увеличить размер надбавки за высшую квалификационную категорию (приложение 7), а также осуществлять выплату с учетом нагрузки.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 xml:space="preserve">- Увеличить размер выплаты педагогическим работникам и научно-педагогическим работникам за выслугу лет (п. 6.2.3.1). Особенно это </w:t>
      </w:r>
      <w:r w:rsidRPr="008525DD">
        <w:rPr>
          <w:color w:val="222222"/>
          <w:sz w:val="28"/>
          <w:szCs w:val="28"/>
        </w:rPr>
        <w:lastRenderedPageBreak/>
        <w:t xml:space="preserve">актуально по причине того, что после потери статуса молодого специалиста по </w:t>
      </w:r>
      <w:proofErr w:type="gramStart"/>
      <w:r w:rsidRPr="008525DD">
        <w:rPr>
          <w:color w:val="222222"/>
          <w:sz w:val="28"/>
          <w:szCs w:val="28"/>
        </w:rPr>
        <w:t>прошествии</w:t>
      </w:r>
      <w:proofErr w:type="gramEnd"/>
      <w:r w:rsidRPr="008525DD">
        <w:rPr>
          <w:color w:val="222222"/>
          <w:sz w:val="28"/>
          <w:szCs w:val="28"/>
        </w:rPr>
        <w:t xml:space="preserve"> 3-х лет, работник будет получать выплату за выслугу лет в размере всего 620 руб. Кроме того, целесообразно установить выплату за выслугу лет в процентном отношении от должностного оклада и с учетом нагрузки.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Учесть при трактовке понятия стажа непрерывной работы (при установлении надбавки работникам за стаж непрерывной работы), прерывание стажа не по вине работника – переезд на новое место жительства жен военнослужащих и проч.;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Ввести обязательную надбавку за масштаб управления руководителям образовательных организаций;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Предусмотреть процент повышения оклада педагогическим работникам за работу, связанную с проверкой тетрадей для учителей географии, истории, ИЗО и технологии в размере 10% (приложение 4);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Установить повышение должностных окладов за специфику работы воспитателям, работающих в группах комбинированной направленности в размере 15%.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 xml:space="preserve">- С целью привлечения детей в спорт и мотивации учителей физкультуры установить повышение должностных окладов </w:t>
      </w:r>
      <w:proofErr w:type="gramStart"/>
      <w:r w:rsidRPr="008525DD">
        <w:rPr>
          <w:color w:val="222222"/>
          <w:sz w:val="28"/>
          <w:szCs w:val="28"/>
        </w:rPr>
        <w:t>за специфику работы учителям физкультуры за внеклассную работу по физкультуре в части подготовки учащихся к спортивным соревнованиям</w:t>
      </w:r>
      <w:proofErr w:type="gramEnd"/>
      <w:r w:rsidRPr="008525DD">
        <w:rPr>
          <w:color w:val="222222"/>
          <w:sz w:val="28"/>
          <w:szCs w:val="28"/>
        </w:rPr>
        <w:t xml:space="preserve"> муниципального и республиканского уровня в размере 10%.</w:t>
      </w:r>
    </w:p>
    <w:p w:rsidR="008525DD" w:rsidRPr="008525DD" w:rsidRDefault="008525DD" w:rsidP="008525D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8525DD">
        <w:rPr>
          <w:color w:val="222222"/>
          <w:sz w:val="28"/>
          <w:szCs w:val="28"/>
        </w:rPr>
        <w:t>- В связи с уменьшением должностных окладов, установить повышение должностных окладов за специфику работы педагогам–организаторам, педагогам-психологам, педагогам дополнительного образования в размере 15%.</w:t>
      </w:r>
    </w:p>
    <w:p w:rsidR="005853BD" w:rsidRDefault="007B636D"/>
    <w:sectPr w:rsidR="005853BD" w:rsidSect="008525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DD"/>
    <w:rsid w:val="002B7296"/>
    <w:rsid w:val="004246B4"/>
    <w:rsid w:val="007B636D"/>
    <w:rsid w:val="007C18CE"/>
    <w:rsid w:val="008525DD"/>
    <w:rsid w:val="00B1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5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2019-10-14T17:42:00Z</dcterms:created>
  <dcterms:modified xsi:type="dcterms:W3CDTF">2019-10-14T18:12:00Z</dcterms:modified>
</cp:coreProperties>
</file>