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8788"/>
      </w:tblGrid>
      <w:tr w:rsidR="00BA0A7C" w:rsidRPr="00FC694E" w:rsidTr="00FC694E">
        <w:trPr>
          <w:tblCellSpacing w:w="0" w:type="dxa"/>
        </w:trPr>
        <w:tc>
          <w:tcPr>
            <w:tcW w:w="303" w:type="pct"/>
            <w:vAlign w:val="center"/>
            <w:hideMark/>
          </w:tcPr>
          <w:p w:rsidR="00BA0A7C" w:rsidRPr="00FC694E" w:rsidRDefault="00BA0A7C" w:rsidP="00BA0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FC694E">
              <w:rPr>
                <w:rFonts w:ascii="Times New Roman" w:eastAsia="Times New Roman" w:hAnsi="Times New Roman" w:cs="Times New Roman"/>
                <w:noProof/>
                <w:color w:val="4F4F4F"/>
                <w:sz w:val="28"/>
                <w:szCs w:val="28"/>
                <w:lang w:eastAsia="ru-RU"/>
              </w:rPr>
              <w:drawing>
                <wp:inline distT="0" distB="0" distL="0" distR="0">
                  <wp:extent cx="238125" cy="9525"/>
                  <wp:effectExtent l="0" t="0" r="0" b="0"/>
                  <wp:docPr id="2" name="Рисунок 2" descr="http://46cge.rospotrebnadzor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6cge.rospotrebnadzor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4697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BA0A7C" w:rsidRPr="00FC694E" w:rsidRDefault="0086425D" w:rsidP="008642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ПАМЯТКА</w:t>
            </w:r>
          </w:p>
          <w:p w:rsidR="00BA0A7C" w:rsidRPr="00FC694E" w:rsidRDefault="00FC694E" w:rsidP="00BA0A7C">
            <w:pPr>
              <w:spacing w:after="525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               </w:t>
            </w:r>
            <w:r w:rsidR="00F352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8642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Профилактика </w:t>
            </w:r>
            <w:r w:rsidR="00F352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BA0A7C" w:rsidRPr="00FC69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лихорадки</w:t>
            </w:r>
            <w:r w:rsidR="00F352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BA0A7C" w:rsidRPr="00FC69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Западного </w:t>
            </w:r>
            <w:r w:rsidR="00F352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BA0A7C" w:rsidRPr="00FC69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Нила.</w:t>
            </w:r>
          </w:p>
          <w:p w:rsidR="00BA0A7C" w:rsidRDefault="00FC694E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Вирус Западного Нила — возбудитель острого вирусного заболевания (западно-нильский энцефалит, энцефалит Западного Нила, лихорадка Западного Нила (ЛЗН), Западно-нильская лихорадка). Распространена ЛЗН в основном в тропических и субтропических регионах, но естественная миграция перелётных птиц, возросшие торгово-экономические и туристические связи между государствами, а также отчуждение человеком ранее окультуренных земель, способствуют распространению ЛЗН и формированию новых природных очагов заболевания.</w:t>
            </w:r>
          </w:p>
          <w:p w:rsidR="00FC694E" w:rsidRPr="00FC694E" w:rsidRDefault="00FC694E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С  августа 2019г. у</w:t>
            </w:r>
            <w:r w:rsidR="003816B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жителей г</w:t>
            </w:r>
            <w:proofErr w:type="gramStart"/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елогорска впервые зарегистрированы   лабораторно подтвержденные  9  случаев ЛЗН.  В связи с  этим у жителей должна быть  настороженность в отношении этой инфекции не только  при  нахождении  на  территории Белогорского  района, но и при  выезде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эндемичные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по  данному  заболеванию  регионы.</w:t>
            </w:r>
          </w:p>
          <w:p w:rsidR="00BA0A7C" w:rsidRPr="00FC694E" w:rsidRDefault="00FC694E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Вирусу западного Нила, в первую очередь, подвержены птицы, а также люди и многие млекопитающие (кони, кошки, летучие мыши, собаки, белки, кролики и др.), которые заражаются после укуса комаров-переносчиков.</w:t>
            </w:r>
          </w:p>
          <w:p w:rsidR="00BA0A7C" w:rsidRPr="00FC694E" w:rsidRDefault="00FC694E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Человеку вирус западного Нила может передаваться не только во время укуса зараженными комарами, но и членистоногими (трансмиссивный путь передачи инфекции). Сам человек не представляет опасности для окружающих.</w:t>
            </w:r>
          </w:p>
          <w:p w:rsidR="00BA0A7C" w:rsidRPr="00FC694E" w:rsidRDefault="003816B7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Инкубационный период колеблется от нескольких дней до 2-3 недель (чаще 3-6 дней). Заболевание начинается остро с быстрого повышения температуры тела до 38-40</w:t>
            </w:r>
            <w:proofErr w:type="gramStart"/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°С</w:t>
            </w:r>
            <w:proofErr w:type="gramEnd"/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, сопровождающегося ознобом. У некоторых больных повышению температуры тела предшествуют кратковременные явления в виде общей слабости, понижения аппетита, усталости, чувства напряжения в мышцах, особенно в икроножных, потливости, головных болей. Лихорадочный период продолжается в среднем 5-7 дней, хотя может быть и очень коротким - 1-2 дня.</w:t>
            </w:r>
          </w:p>
          <w:p w:rsidR="00BA0A7C" w:rsidRPr="00FC694E" w:rsidRDefault="003816B7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Заболевание характеризуется резко выраженными явлениями общей интоксикации: сильная мучительная головная боль с преимущественной локализацией в области лба и глазниц, боли в глазных яблоках, распространенные мышечные боли. Особенно сильные боли отмечаются в мышцах шеи и поясницы. У многих больных наблюдаются умеренные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боли в суставах конечностей, при этом припухлости суставов не отмечается. На высоте интоксикации нередко возникает многократная рвота, аппетит отсутствует, появляются боли в области сердца, чувство замирания и другие неприятные ощущения в левой половине грудной клетки. Может отмечаться сонливость.</w:t>
            </w:r>
          </w:p>
          <w:p w:rsidR="00BA0A7C" w:rsidRPr="00FC694E" w:rsidRDefault="003816B7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При появлении симптомов, подозрительных на ЛЗН и наличии факта пребывания в регионах, неблагополучных по этому заболеванию, следует незамедлительно обратиться за медицинской помощью.</w:t>
            </w:r>
          </w:p>
          <w:p w:rsidR="00BA0A7C" w:rsidRPr="00FC694E" w:rsidRDefault="003816B7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Эффективной вакцины для профилактики лихорадки Западного Нила не существует! Профилактика заболеваний сводится к борьбе с комарами и клещами, для чего можно рекомендовать следующее:</w:t>
            </w:r>
          </w:p>
          <w:p w:rsidR="00BA0A7C" w:rsidRPr="00FC694E" w:rsidRDefault="00BA0A7C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• в сезон с мая по сентябрь проводить </w:t>
            </w:r>
            <w:proofErr w:type="spellStart"/>
            <w:r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засетчивание</w:t>
            </w:r>
            <w:proofErr w:type="spellEnd"/>
            <w:r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окон и балконов;</w:t>
            </w:r>
          </w:p>
          <w:p w:rsidR="00BA0A7C" w:rsidRPr="00FC694E" w:rsidRDefault="003816B7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• </w:t>
            </w:r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при выезде на базы отдыха и дачные участки использовать </w:t>
            </w:r>
            <w:proofErr w:type="spellStart"/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репеллентные</w:t>
            </w:r>
            <w:proofErr w:type="spellEnd"/>
            <w:r w:rsidR="00BA0A7C"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средства, разрешенные к применению в РФ;</w:t>
            </w:r>
          </w:p>
          <w:p w:rsidR="00BA0A7C" w:rsidRPr="00FC694E" w:rsidRDefault="00BA0A7C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• постоянно проводить само - и </w:t>
            </w:r>
            <w:proofErr w:type="spellStart"/>
            <w:r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взаимоосмотры</w:t>
            </w:r>
            <w:proofErr w:type="spellEnd"/>
            <w:r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на наличие клещей;</w:t>
            </w:r>
          </w:p>
          <w:p w:rsidR="00BA0A7C" w:rsidRPr="00FC694E" w:rsidRDefault="00BA0A7C" w:rsidP="00BA0A7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FC694E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• не менее 1 раза в неделю менять воду в ёмкостях для её хранения на дачах и в частном секторе, не допуская размножения комаров.</w:t>
            </w:r>
          </w:p>
        </w:tc>
      </w:tr>
    </w:tbl>
    <w:p w:rsidR="00126397" w:rsidRDefault="003816B7" w:rsidP="003816B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26397" w:rsidRDefault="00126397" w:rsidP="003816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397" w:rsidRDefault="00126397" w:rsidP="003816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397" w:rsidRDefault="00126397" w:rsidP="003816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6B7" w:rsidRPr="00894B3B" w:rsidRDefault="003816B7" w:rsidP="003816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3B">
        <w:rPr>
          <w:rFonts w:ascii="Times New Roman" w:hAnsi="Times New Roman" w:cs="Times New Roman"/>
          <w:sz w:val="28"/>
          <w:szCs w:val="28"/>
        </w:rPr>
        <w:t xml:space="preserve">   Главн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94B3B">
        <w:rPr>
          <w:rFonts w:ascii="Times New Roman" w:hAnsi="Times New Roman" w:cs="Times New Roman"/>
          <w:sz w:val="28"/>
          <w:szCs w:val="28"/>
        </w:rPr>
        <w:t xml:space="preserve"> врач  филиала ФБУЗ </w:t>
      </w:r>
    </w:p>
    <w:p w:rsidR="003816B7" w:rsidRPr="00894B3B" w:rsidRDefault="003816B7" w:rsidP="00381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B3B">
        <w:rPr>
          <w:rFonts w:ascii="Times New Roman" w:hAnsi="Times New Roman" w:cs="Times New Roman"/>
          <w:sz w:val="28"/>
          <w:szCs w:val="28"/>
        </w:rPr>
        <w:t xml:space="preserve">«Центр гигиены и эпидемиологии </w:t>
      </w:r>
      <w:proofErr w:type="gramStart"/>
      <w:r w:rsidRPr="00894B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6B7" w:rsidRPr="00894B3B" w:rsidRDefault="003816B7" w:rsidP="00381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B3B">
        <w:rPr>
          <w:rFonts w:ascii="Times New Roman" w:hAnsi="Times New Roman" w:cs="Times New Roman"/>
          <w:sz w:val="28"/>
          <w:szCs w:val="28"/>
        </w:rPr>
        <w:t xml:space="preserve">Республике Крым и городе </w:t>
      </w:r>
      <w:proofErr w:type="gramStart"/>
      <w:r w:rsidRPr="00894B3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894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6B7" w:rsidRPr="00894B3B" w:rsidRDefault="003816B7" w:rsidP="00381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B3B">
        <w:rPr>
          <w:rFonts w:ascii="Times New Roman" w:hAnsi="Times New Roman" w:cs="Times New Roman"/>
          <w:sz w:val="28"/>
          <w:szCs w:val="28"/>
        </w:rPr>
        <w:t xml:space="preserve">значения Севастополе» </w:t>
      </w:r>
      <w:proofErr w:type="gramStart"/>
      <w:r w:rsidRPr="00894B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B3B">
        <w:rPr>
          <w:rFonts w:ascii="Times New Roman" w:hAnsi="Times New Roman" w:cs="Times New Roman"/>
          <w:sz w:val="28"/>
          <w:szCs w:val="28"/>
        </w:rPr>
        <w:t xml:space="preserve"> Советском, </w:t>
      </w:r>
    </w:p>
    <w:p w:rsidR="003816B7" w:rsidRDefault="003816B7" w:rsidP="003816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94B3B">
        <w:rPr>
          <w:rFonts w:ascii="Times New Roman" w:hAnsi="Times New Roman" w:cs="Times New Roman"/>
          <w:sz w:val="28"/>
          <w:szCs w:val="28"/>
        </w:rPr>
        <w:t>Нижнегорском</w:t>
      </w:r>
      <w:proofErr w:type="gramEnd"/>
      <w:r w:rsidRPr="00894B3B">
        <w:rPr>
          <w:rFonts w:ascii="Times New Roman" w:hAnsi="Times New Roman" w:cs="Times New Roman"/>
          <w:sz w:val="28"/>
          <w:szCs w:val="28"/>
        </w:rPr>
        <w:t xml:space="preserve"> и Белогорском районах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О.Н.Бодюл</w:t>
      </w:r>
      <w:proofErr w:type="spellEnd"/>
    </w:p>
    <w:p w:rsidR="003F2484" w:rsidRPr="00FC694E" w:rsidRDefault="003F2484" w:rsidP="00BA0A7C">
      <w:pPr>
        <w:rPr>
          <w:rFonts w:ascii="Times New Roman" w:hAnsi="Times New Roman" w:cs="Times New Roman"/>
          <w:sz w:val="28"/>
          <w:szCs w:val="28"/>
        </w:rPr>
      </w:pPr>
    </w:p>
    <w:sectPr w:rsidR="003F2484" w:rsidRPr="00FC694E" w:rsidSect="002E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6D6"/>
    <w:multiLevelType w:val="multilevel"/>
    <w:tmpl w:val="2162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9C5"/>
    <w:rsid w:val="00126397"/>
    <w:rsid w:val="00291E10"/>
    <w:rsid w:val="002E1763"/>
    <w:rsid w:val="003816B7"/>
    <w:rsid w:val="003F2484"/>
    <w:rsid w:val="004559C5"/>
    <w:rsid w:val="0086425D"/>
    <w:rsid w:val="00A25123"/>
    <w:rsid w:val="00B51E2C"/>
    <w:rsid w:val="00BA0A7C"/>
    <w:rsid w:val="00D37D4B"/>
    <w:rsid w:val="00DB1145"/>
    <w:rsid w:val="00F352BA"/>
    <w:rsid w:val="00FC694E"/>
    <w:rsid w:val="00FE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63"/>
  </w:style>
  <w:style w:type="paragraph" w:styleId="1">
    <w:name w:val="heading 1"/>
    <w:basedOn w:val="a"/>
    <w:link w:val="10"/>
    <w:uiPriority w:val="9"/>
    <w:qFormat/>
    <w:rsid w:val="00BA0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4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A0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BA0A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Sovetskiy</cp:lastModifiedBy>
  <cp:revision>7</cp:revision>
  <cp:lastPrinted>2019-09-10T05:45:00Z</cp:lastPrinted>
  <dcterms:created xsi:type="dcterms:W3CDTF">2019-09-10T05:13:00Z</dcterms:created>
  <dcterms:modified xsi:type="dcterms:W3CDTF">2019-09-10T05:46:00Z</dcterms:modified>
</cp:coreProperties>
</file>