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67"/>
        <w:gridCol w:w="8788"/>
      </w:tblGrid>
      <w:tr w:rsidR="00BA0A7C" w:rsidRPr="00FC694E" w:rsidTr="00FC694E">
        <w:trPr>
          <w:tblCellSpacing w:w="0" w:type="dxa"/>
        </w:trPr>
        <w:tc>
          <w:tcPr>
            <w:tcW w:w="303" w:type="pct"/>
            <w:vAlign w:val="center"/>
            <w:hideMark/>
          </w:tcPr>
          <w:p w:rsidR="00BA0A7C" w:rsidRPr="00FC694E" w:rsidRDefault="00BA0A7C" w:rsidP="00BA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FC694E">
              <w:rPr>
                <w:rFonts w:ascii="Times New Roman" w:eastAsia="Times New Roman" w:hAnsi="Times New Roman" w:cs="Times New Roman"/>
                <w:noProof/>
                <w:color w:val="4F4F4F"/>
                <w:sz w:val="28"/>
                <w:szCs w:val="28"/>
                <w:lang w:eastAsia="ru-RU"/>
              </w:rPr>
              <w:drawing>
                <wp:inline distT="0" distB="0" distL="0" distR="0">
                  <wp:extent cx="238125" cy="9525"/>
                  <wp:effectExtent l="0" t="0" r="0" b="0"/>
                  <wp:docPr id="2" name="Рисунок 2" descr="http://46cge.rospotrebnadzor.ru/i/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46cge.rospotrebnadzor.ru/i/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                 </w:t>
            </w:r>
          </w:p>
        </w:tc>
        <w:tc>
          <w:tcPr>
            <w:tcW w:w="4697" w:type="pct"/>
            <w:tcMar>
              <w:top w:w="0" w:type="dxa"/>
              <w:left w:w="0" w:type="dxa"/>
              <w:bottom w:w="600" w:type="dxa"/>
              <w:right w:w="0" w:type="dxa"/>
            </w:tcMar>
            <w:hideMark/>
          </w:tcPr>
          <w:p w:rsidR="00BA0A7C" w:rsidRPr="00FC694E" w:rsidRDefault="0086425D" w:rsidP="008642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90909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ПАМЯТКА</w:t>
            </w:r>
          </w:p>
          <w:p w:rsidR="00BA0A7C" w:rsidRPr="00FC694E" w:rsidRDefault="00FC694E" w:rsidP="00BA0A7C">
            <w:pPr>
              <w:spacing w:after="525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               </w:t>
            </w:r>
            <w:r w:rsidR="00F35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</w:t>
            </w:r>
            <w:r w:rsidR="008642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Профилактика </w:t>
            </w:r>
            <w:r w:rsidR="00F35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</w:t>
            </w:r>
            <w:r w:rsidR="00BA0A7C" w:rsidRPr="00FC6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лихорадки</w:t>
            </w:r>
            <w:r w:rsidR="00F35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</w:t>
            </w:r>
            <w:r w:rsidR="00BA0A7C" w:rsidRPr="00FC6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Западного </w:t>
            </w:r>
            <w:r w:rsidR="00F35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</w:t>
            </w:r>
            <w:r w:rsidR="00BA0A7C" w:rsidRPr="00FC6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Нила.</w:t>
            </w:r>
          </w:p>
          <w:p w:rsidR="00BA0A7C" w:rsidRDefault="00FC694E" w:rsidP="00BA0A7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 </w:t>
            </w:r>
            <w:r w:rsidR="00BA0A7C"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Вирус Западного Нила — возбудитель острого вирусного заболевания (западно-нильский энцефалит, энцефалит Западного Нила, лихорадка Западного Нила (ЛЗН), Западно-нильская лихорадка). Распространена ЛЗН в основном в тропических и субтропических регионах, но естественная миграция перелётных птиц, возросшие торгово-экономические и туристические связи между государствами, а также отчуждение человеком ранее окультуренных земель, способствуют распространению ЛЗН и формированию новых природных очагов заболевания.</w:t>
            </w:r>
          </w:p>
          <w:p w:rsidR="00FC694E" w:rsidRPr="00FC694E" w:rsidRDefault="00FC694E" w:rsidP="00BA0A7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 С  августа 2019г. у</w:t>
            </w:r>
            <w:r w:rsidR="003816B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жителей г</w:t>
            </w:r>
            <w:proofErr w:type="gramStart"/>
            <w:r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елогорска впервые зарегистрированы   лабораторно подтвержденные  9  случаев ЛЗН.  В связи с  этим у жителей должна быть  настороженность в отношении этой инфекции не только  при  нахождении  на  территории Белогорского  района, но и при  выезде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эндемичные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по  данному  заболеванию  регионы.</w:t>
            </w:r>
          </w:p>
          <w:p w:rsidR="00BA0A7C" w:rsidRPr="00FC694E" w:rsidRDefault="00FC694E" w:rsidP="00BA0A7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 </w:t>
            </w:r>
            <w:r w:rsidR="00BA0A7C"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Вирусу западного Нила, в первую очередь, подвержены птицы, а также люди и многие млекопитающие (кони, кошки, летучие мыши, собаки, белки, кролики и др.), которые заражаются после укуса комаров-переносчиков.</w:t>
            </w:r>
          </w:p>
          <w:p w:rsidR="00BA0A7C" w:rsidRPr="00FC694E" w:rsidRDefault="00FC694E" w:rsidP="00BA0A7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 </w:t>
            </w:r>
            <w:r w:rsidR="00BA0A7C"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Человеку вирус западного Нила может передаваться не только во время укуса зараженными комарами, но и членистоногими (трансмиссивный путь передачи инфекции). Сам человек не представляет опасности для окружающих.</w:t>
            </w:r>
          </w:p>
          <w:p w:rsidR="00BA0A7C" w:rsidRPr="00FC694E" w:rsidRDefault="003816B7" w:rsidP="00BA0A7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 </w:t>
            </w:r>
            <w:r w:rsidR="00BA0A7C"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Инкубационный период колеблется от нескольких дней до 2-3 недель (чаще 3-6 дней). Заболевание начинается остро с быстрого повышения температуры тела до 38-40</w:t>
            </w:r>
            <w:proofErr w:type="gramStart"/>
            <w:r w:rsidR="00BA0A7C"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°С</w:t>
            </w:r>
            <w:proofErr w:type="gramEnd"/>
            <w:r w:rsidR="00BA0A7C"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, сопровождающегося ознобом. У некоторых больных повышению температуры тела предшествуют кратковременные явления в виде общей слабости, понижения аппетита, усталости, чувства напряжения в мышцах, особенно в икроножных, потливости, головных болей. Лихорадочный период продолжается в среднем 5-7 дней, хотя может быть и очень коротким - 1-2 дня.</w:t>
            </w:r>
          </w:p>
          <w:p w:rsidR="00BA0A7C" w:rsidRPr="00FC694E" w:rsidRDefault="003816B7" w:rsidP="00BA0A7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 </w:t>
            </w:r>
            <w:r w:rsidR="00BA0A7C"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Заболевание характеризуется резко выраженными явлениями общей интоксикации: сильная мучительная головная боль с преимущественной локализацией в области лба и глазниц, боли в глазных яблоках, распространенные мышечные боли. Особенно сильные боли отмечаются в мышцах шеи и поясницы. У многих больных наблюдаются умеренные </w:t>
            </w:r>
            <w:r w:rsidR="00BA0A7C"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lastRenderedPageBreak/>
              <w:t>боли в суставах конечностей, при этом припухлости суставов не отмечается. На высоте интоксикации нередко возникает многократная рвота, аппетит отсутствует, появляются боли в области сердца, чувство замирания и другие неприятные ощущения в левой половине грудной клетки. Может отмечаться сонливость.</w:t>
            </w:r>
          </w:p>
          <w:p w:rsidR="00BA0A7C" w:rsidRPr="00FC694E" w:rsidRDefault="003816B7" w:rsidP="00BA0A7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 </w:t>
            </w:r>
            <w:r w:rsidR="00BA0A7C"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При появлении симптомов, подозрительных на ЛЗН и наличии факта пребывания в регионах, неблагополучных по этому заболеванию, следует незамедлительно обратиться за медицинской помощью.</w:t>
            </w:r>
          </w:p>
          <w:p w:rsidR="00BA0A7C" w:rsidRPr="00FC694E" w:rsidRDefault="003816B7" w:rsidP="00BA0A7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  </w:t>
            </w:r>
            <w:r w:rsidR="00BA0A7C"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Эффективной вакцины для профилактики лихорадки Западного Нила не существует! Профилактика заболеваний сводится к борьбе с комарами и клещами, для чего можно рекомендовать следующее:</w:t>
            </w:r>
          </w:p>
          <w:p w:rsidR="00BA0A7C" w:rsidRPr="00FC694E" w:rsidRDefault="00BA0A7C" w:rsidP="00BA0A7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• в сезон с мая по сентябрь проводить </w:t>
            </w:r>
            <w:proofErr w:type="spellStart"/>
            <w:r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засетчивание</w:t>
            </w:r>
            <w:proofErr w:type="spellEnd"/>
            <w:r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окон и балконов;</w:t>
            </w:r>
          </w:p>
          <w:p w:rsidR="00BA0A7C" w:rsidRPr="00FC694E" w:rsidRDefault="003816B7" w:rsidP="00BA0A7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• </w:t>
            </w:r>
            <w:r w:rsidR="00BA0A7C"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при выезде на базы отдыха и дачные участки использовать </w:t>
            </w:r>
            <w:proofErr w:type="spellStart"/>
            <w:r w:rsidR="00BA0A7C"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репеллентные</w:t>
            </w:r>
            <w:proofErr w:type="spellEnd"/>
            <w:r w:rsidR="00BA0A7C"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средства, разрешенные к применению в РФ;</w:t>
            </w:r>
          </w:p>
          <w:p w:rsidR="00BA0A7C" w:rsidRPr="00FC694E" w:rsidRDefault="00BA0A7C" w:rsidP="00BA0A7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• постоянно проводить само - и </w:t>
            </w:r>
            <w:proofErr w:type="spellStart"/>
            <w:r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взаимоосмотры</w:t>
            </w:r>
            <w:proofErr w:type="spellEnd"/>
            <w:r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на наличие клещей;</w:t>
            </w:r>
          </w:p>
          <w:p w:rsidR="00BA0A7C" w:rsidRPr="00FC694E" w:rsidRDefault="00BA0A7C" w:rsidP="00BA0A7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FC694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• не менее 1 раза в неделю менять воду в ёмкостях для её хранения на дачах и в частном секторе, не допуская размножения комаров.</w:t>
            </w:r>
          </w:p>
        </w:tc>
      </w:tr>
    </w:tbl>
    <w:p w:rsidR="00126397" w:rsidRDefault="003816B7" w:rsidP="003816B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126397" w:rsidRDefault="00126397" w:rsidP="003816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6397" w:rsidRDefault="00126397" w:rsidP="003816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6397" w:rsidRDefault="00126397" w:rsidP="003816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16B7" w:rsidRPr="00894B3B" w:rsidRDefault="003816B7" w:rsidP="003816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4B3B">
        <w:rPr>
          <w:rFonts w:ascii="Times New Roman" w:hAnsi="Times New Roman" w:cs="Times New Roman"/>
          <w:sz w:val="28"/>
          <w:szCs w:val="28"/>
        </w:rPr>
        <w:t xml:space="preserve">   Главн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94B3B">
        <w:rPr>
          <w:rFonts w:ascii="Times New Roman" w:hAnsi="Times New Roman" w:cs="Times New Roman"/>
          <w:sz w:val="28"/>
          <w:szCs w:val="28"/>
        </w:rPr>
        <w:t xml:space="preserve"> врач  филиала ФБУЗ </w:t>
      </w:r>
    </w:p>
    <w:p w:rsidR="003816B7" w:rsidRPr="00894B3B" w:rsidRDefault="003816B7" w:rsidP="00381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4B3B">
        <w:rPr>
          <w:rFonts w:ascii="Times New Roman" w:hAnsi="Times New Roman" w:cs="Times New Roman"/>
          <w:sz w:val="28"/>
          <w:szCs w:val="28"/>
        </w:rPr>
        <w:t xml:space="preserve">«Центр гигиены и эпидемиологии </w:t>
      </w:r>
      <w:proofErr w:type="gramStart"/>
      <w:r w:rsidRPr="00894B3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94B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6B7" w:rsidRPr="00894B3B" w:rsidRDefault="003816B7" w:rsidP="00381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4B3B">
        <w:rPr>
          <w:rFonts w:ascii="Times New Roman" w:hAnsi="Times New Roman" w:cs="Times New Roman"/>
          <w:sz w:val="28"/>
          <w:szCs w:val="28"/>
        </w:rPr>
        <w:t xml:space="preserve">Республике Крым и городе </w:t>
      </w:r>
      <w:proofErr w:type="gramStart"/>
      <w:r w:rsidRPr="00894B3B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894B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6B7" w:rsidRPr="00894B3B" w:rsidRDefault="003816B7" w:rsidP="00381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4B3B">
        <w:rPr>
          <w:rFonts w:ascii="Times New Roman" w:hAnsi="Times New Roman" w:cs="Times New Roman"/>
          <w:sz w:val="28"/>
          <w:szCs w:val="28"/>
        </w:rPr>
        <w:t xml:space="preserve">значения Севастополе» </w:t>
      </w:r>
      <w:proofErr w:type="gramStart"/>
      <w:r w:rsidRPr="00894B3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94B3B">
        <w:rPr>
          <w:rFonts w:ascii="Times New Roman" w:hAnsi="Times New Roman" w:cs="Times New Roman"/>
          <w:sz w:val="28"/>
          <w:szCs w:val="28"/>
        </w:rPr>
        <w:t xml:space="preserve"> Советском, </w:t>
      </w:r>
    </w:p>
    <w:p w:rsidR="003816B7" w:rsidRDefault="003816B7" w:rsidP="003816B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94B3B">
        <w:rPr>
          <w:rFonts w:ascii="Times New Roman" w:hAnsi="Times New Roman" w:cs="Times New Roman"/>
          <w:sz w:val="28"/>
          <w:szCs w:val="28"/>
        </w:rPr>
        <w:t>Нижнегорском</w:t>
      </w:r>
      <w:proofErr w:type="gramEnd"/>
      <w:r w:rsidRPr="00894B3B">
        <w:rPr>
          <w:rFonts w:ascii="Times New Roman" w:hAnsi="Times New Roman" w:cs="Times New Roman"/>
          <w:sz w:val="28"/>
          <w:szCs w:val="28"/>
        </w:rPr>
        <w:t xml:space="preserve"> и Белогорском районах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О.Н.Бодюл</w:t>
      </w:r>
      <w:proofErr w:type="spellEnd"/>
    </w:p>
    <w:p w:rsidR="003F2484" w:rsidRPr="00FC694E" w:rsidRDefault="003F2484" w:rsidP="00BA0A7C">
      <w:pPr>
        <w:rPr>
          <w:rFonts w:ascii="Times New Roman" w:hAnsi="Times New Roman" w:cs="Times New Roman"/>
          <w:sz w:val="28"/>
          <w:szCs w:val="28"/>
        </w:rPr>
      </w:pPr>
    </w:p>
    <w:sectPr w:rsidR="003F2484" w:rsidRPr="00FC694E" w:rsidSect="002E1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326D6"/>
    <w:multiLevelType w:val="multilevel"/>
    <w:tmpl w:val="2162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9C5"/>
    <w:rsid w:val="00126397"/>
    <w:rsid w:val="00291E10"/>
    <w:rsid w:val="002E1763"/>
    <w:rsid w:val="003816B7"/>
    <w:rsid w:val="003F2484"/>
    <w:rsid w:val="004559C5"/>
    <w:rsid w:val="0086425D"/>
    <w:rsid w:val="00A25123"/>
    <w:rsid w:val="00B51E2C"/>
    <w:rsid w:val="00BA0A7C"/>
    <w:rsid w:val="00D37D4B"/>
    <w:rsid w:val="00DB1145"/>
    <w:rsid w:val="00F352BA"/>
    <w:rsid w:val="00FC694E"/>
    <w:rsid w:val="00FE1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763"/>
  </w:style>
  <w:style w:type="paragraph" w:styleId="1">
    <w:name w:val="heading 1"/>
    <w:basedOn w:val="a"/>
    <w:link w:val="10"/>
    <w:uiPriority w:val="9"/>
    <w:qFormat/>
    <w:rsid w:val="00BA0A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2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248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A0A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BA0A7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1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1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186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Sovetskiy</cp:lastModifiedBy>
  <cp:revision>7</cp:revision>
  <cp:lastPrinted>2019-09-10T05:45:00Z</cp:lastPrinted>
  <dcterms:created xsi:type="dcterms:W3CDTF">2019-09-10T05:13:00Z</dcterms:created>
  <dcterms:modified xsi:type="dcterms:W3CDTF">2019-09-10T05:46:00Z</dcterms:modified>
</cp:coreProperties>
</file>