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</w:tblGrid>
      <w:tr w14:paraId="07A7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216" w:type="dxa"/>
          </w:tcPr>
          <w:p w14:paraId="6FAF6B32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УТВЕРЖДАЮ</w:t>
            </w:r>
          </w:p>
          <w:p w14:paraId="0EBB0B09">
            <w:pPr>
              <w:spacing w:after="0" w:line="240" w:lineRule="auto"/>
              <w:jc w:val="center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  <w:lang w:val="ru-RU"/>
              </w:rPr>
              <w:t>Зам</w:t>
            </w:r>
            <w:r>
              <w:rPr>
                <w:rFonts w:hint="default" w:asciiTheme="majorHAnsi" w:hAnsiTheme="majorHAnsi"/>
                <w:bCs/>
                <w:color w:val="000000"/>
                <w:lang w:val="ru-RU"/>
              </w:rPr>
              <w:t>.</w:t>
            </w:r>
            <w:r>
              <w:rPr>
                <w:rFonts w:asciiTheme="majorHAnsi" w:hAnsiTheme="majorHAnsi"/>
                <w:bCs/>
                <w:color w:val="000000"/>
              </w:rPr>
              <w:t>Директор</w:t>
            </w:r>
            <w:r>
              <w:rPr>
                <w:rFonts w:asciiTheme="majorHAnsi" w:hAnsiTheme="majorHAnsi"/>
                <w:bCs/>
                <w:color w:val="000000"/>
                <w:lang w:val="ru-RU"/>
              </w:rPr>
              <w:t>а</w:t>
            </w:r>
            <w:r>
              <w:rPr>
                <w:rFonts w:asciiTheme="majorHAnsi" w:hAnsiTheme="majorHAnsi"/>
                <w:bCs/>
                <w:color w:val="000000"/>
              </w:rPr>
              <w:t xml:space="preserve"> МБОУ</w:t>
            </w:r>
          </w:p>
          <w:p w14:paraId="64B52E45">
            <w:pPr>
              <w:spacing w:after="0" w:line="240" w:lineRule="auto"/>
              <w:jc w:val="center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 «</w:t>
            </w:r>
            <w:r>
              <w:rPr>
                <w:rFonts w:asciiTheme="majorHAnsi" w:hAnsiTheme="majorHAnsi"/>
                <w:bCs/>
                <w:color w:val="000000"/>
                <w:lang w:val="ru-RU"/>
              </w:rPr>
              <w:t>Первомайская</w:t>
            </w:r>
            <w:r>
              <w:rPr>
                <w:rFonts w:hint="default" w:asciiTheme="majorHAnsi" w:hAnsiTheme="majorHAnsi"/>
                <w:bCs/>
                <w:color w:val="000000"/>
                <w:lang w:val="ru-RU"/>
              </w:rPr>
              <w:t xml:space="preserve"> ОШ имени Дьячкова Н.Н.</w:t>
            </w:r>
            <w:r>
              <w:rPr>
                <w:rFonts w:asciiTheme="majorHAnsi" w:hAnsiTheme="majorHAnsi"/>
                <w:bCs/>
                <w:color w:val="000000"/>
              </w:rPr>
              <w:t>»</w:t>
            </w:r>
          </w:p>
          <w:p w14:paraId="7F09610C">
            <w:pPr>
              <w:spacing w:after="0" w:line="240" w:lineRule="auto"/>
              <w:jc w:val="center"/>
              <w:rPr>
                <w:rFonts w:hint="default" w:asciiTheme="majorHAnsi" w:hAnsiTheme="majorHAnsi"/>
                <w:bCs/>
                <w:color w:val="000000"/>
                <w:lang w:val="ru-RU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________________ </w:t>
            </w:r>
            <w:r>
              <w:rPr>
                <w:rFonts w:asciiTheme="majorHAnsi" w:hAnsiTheme="majorHAnsi"/>
                <w:bCs/>
                <w:color w:val="000000"/>
                <w:lang w:val="ru-RU"/>
              </w:rPr>
              <w:t>В</w:t>
            </w:r>
            <w:r>
              <w:rPr>
                <w:rFonts w:hint="default" w:asciiTheme="majorHAnsi" w:hAnsiTheme="majorHAnsi"/>
                <w:bCs/>
                <w:color w:val="000000"/>
                <w:lang w:val="ru-RU"/>
              </w:rPr>
              <w:t>.Н.Дерябкина</w:t>
            </w:r>
          </w:p>
          <w:p w14:paraId="63E8C8FB">
            <w:pPr>
              <w:spacing w:after="0" w:line="240" w:lineRule="auto"/>
              <w:ind w:right="150"/>
              <w:jc w:val="center"/>
              <w:rPr>
                <w:rFonts w:eastAsia="Times New Roman" w:cs="Times New Roman" w:asciiTheme="majorHAnsi" w:hAnsiTheme="majorHAnsi"/>
                <w:color w:val="0369B3"/>
                <w:sz w:val="36"/>
                <w:szCs w:val="36"/>
                <w:lang w:eastAsia="ru-RU"/>
              </w:rPr>
            </w:pPr>
            <w:r>
              <w:rPr>
                <w:rFonts w:asciiTheme="majorHAnsi" w:hAnsiTheme="majorHAnsi"/>
                <w:bCs/>
                <w:color w:val="000000"/>
              </w:rPr>
              <w:t>«____»________________2025г.</w:t>
            </w:r>
          </w:p>
          <w:p w14:paraId="75A5F19E">
            <w:pPr>
              <w:spacing w:after="0"/>
              <w:jc w:val="center"/>
            </w:pPr>
            <w:bookmarkStart w:id="0" w:name="_GoBack"/>
            <w:bookmarkEnd w:id="0"/>
          </w:p>
        </w:tc>
      </w:tr>
    </w:tbl>
    <w:p w14:paraId="32D1C5B0">
      <w:pPr>
        <w:rPr>
          <w:sz w:val="16"/>
          <w:szCs w:val="16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7"/>
      </w:tblGrid>
      <w:tr w14:paraId="16036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EEECA"/>
            <w:tcMar>
              <w:top w:w="0" w:type="dxa"/>
              <w:left w:w="180" w:type="dxa"/>
              <w:bottom w:w="0" w:type="dxa"/>
              <w:right w:w="0" w:type="dxa"/>
            </w:tcMar>
          </w:tcPr>
          <w:p w14:paraId="3C44DFC9">
            <w:pPr>
              <w:pStyle w:val="2"/>
              <w:spacing w:before="0" w:after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ВНУТРИШКОЛЬНЫЙ КОНТРОЛЬ  по ОРГАНИЗАЦИИ ПИТАНИЯ</w:t>
            </w:r>
          </w:p>
          <w:p w14:paraId="0BF40F24">
            <w:pPr>
              <w:pStyle w:val="2"/>
              <w:spacing w:before="0" w:after="0"/>
              <w:jc w:val="center"/>
              <w:rPr>
                <w:rFonts w:hint="default" w:ascii="Times New Roman" w:hAnsi="Times New Roman" w:cs="Times New Roman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мбоу 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Первомайская ОШ имени Дьячкова Н.Н.»</w:t>
            </w:r>
          </w:p>
          <w:p w14:paraId="5C48CDA7">
            <w:pPr>
              <w:pStyle w:val="2"/>
              <w:spacing w:before="0" w:after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2025-2026 </w:t>
            </w:r>
            <w:r>
              <w:rPr>
                <w:rFonts w:hint="default" w:ascii="Times New Roman" w:hAnsi="Times New Roman" w:cs="Times New Roman"/>
                <w:caps w:val="0"/>
                <w:color w:val="auto"/>
              </w:rPr>
              <w:t>учебный год</w:t>
            </w:r>
          </w:p>
          <w:p w14:paraId="72DB7187">
            <w:pPr>
              <w:pStyle w:val="2"/>
              <w:spacing w:before="0" w:after="0"/>
              <w:jc w:val="center"/>
              <w:rPr>
                <w:rFonts w:hint="default" w:ascii="Times New Roman" w:hAnsi="Times New Roman" w:cs="Times New Roman"/>
              </w:rPr>
            </w:pPr>
          </w:p>
          <w:tbl>
            <w:tblPr>
              <w:tblStyle w:val="4"/>
              <w:tblW w:w="0" w:type="auto"/>
              <w:jc w:val="center"/>
              <w:tblCellSpacing w:w="15" w:type="dxa"/>
              <w:tblBorders>
                <w:top w:val="outset" w:color="E26132" w:sz="6" w:space="0"/>
                <w:left w:val="outset" w:color="E26132" w:sz="6" w:space="0"/>
                <w:bottom w:val="outset" w:color="E26132" w:sz="6" w:space="0"/>
                <w:right w:val="outset" w:color="E26132" w:sz="6" w:space="0"/>
                <w:insideH w:val="none" w:color="auto" w:sz="0" w:space="0"/>
                <w:insideV w:val="none" w:color="auto" w:sz="0" w:space="0"/>
              </w:tblBorders>
              <w:shd w:val="clear" w:color="auto" w:fill="FEEEC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007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75"/>
            </w:tblGrid>
            <w:tr w14:paraId="295F771D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2ADF434">
                  <w:pPr>
                    <w:spacing w:after="0"/>
                    <w:jc w:val="center"/>
                    <w:rPr>
                      <w:rFonts w:hint="default" w:ascii="Times New Roman" w:hAnsi="Times New Roman" w:cs="Times New Roman"/>
                      <w:color w:val="00000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</w:rPr>
                    <w:t>Направления деятельности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AEDFD2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Циклограмма деятельности</w:t>
                  </w:r>
                </w:p>
              </w:tc>
            </w:tr>
            <w:tr w14:paraId="62AAB56D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65A531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0D0F2D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D4B2C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2FE2E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CE6096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0C58D5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A74F15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E8FCB8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641E3D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9B684F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83F325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06</w:t>
                  </w:r>
                </w:p>
              </w:tc>
            </w:tr>
            <w:tr w14:paraId="77455CC7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450DC2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Style w:val="5"/>
                      <w:rFonts w:hint="default" w:ascii="Times New Roman" w:hAnsi="Times New Roman" w:cs="Times New Roman"/>
                      <w:b/>
                      <w:i w:val="0"/>
                    </w:rPr>
                    <w:t>Основные этапы в организации питания:</w:t>
                  </w:r>
                  <w:r>
                    <w:rPr>
                      <w:rFonts w:hint="default" w:ascii="Times New Roman" w:hAnsi="Times New Roman" w:cs="Times New Roman"/>
                      <w:b/>
                      <w:i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b/>
                      <w:i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</w:rPr>
                    <w:t xml:space="preserve">-Оценка состояния здоровья детей, определение </w:t>
                  </w:r>
                  <w:r>
                    <w:rPr>
                      <w:rFonts w:hint="default" w:ascii="Times New Roman" w:hAnsi="Times New Roman" w:cs="Times New Roman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</w:rPr>
                    <w:t xml:space="preserve">приоритетных задач по его сохранению и укрепления </w:t>
                  </w:r>
                  <w:r>
                    <w:rPr>
                      <w:rFonts w:hint="default" w:ascii="Times New Roman" w:hAnsi="Times New Roman" w:cs="Times New Roman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</w:rPr>
                    <w:t xml:space="preserve">здоровья; </w:t>
                  </w:r>
                  <w:r>
                    <w:rPr>
                      <w:rFonts w:hint="default" w:ascii="Times New Roman" w:hAnsi="Times New Roman" w:cs="Times New Roman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</w:rPr>
                    <w:t>-Оценка рациона питания детей</w:t>
                  </w:r>
                </w:p>
                <w:p w14:paraId="1C9109D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-Изучение форм и фактических условий организации питания;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A4F830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79BF072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38C8C66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0EC0B98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E1ACC7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38A6565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37E42EA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2E7BD61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C3D962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463C48D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6DE8907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1BEAC5C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403EE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4AE3F06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79A8D63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109CFEC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D2750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7F21A07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0697114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351068C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872C24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461E2D6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12561CA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77919CC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FBE2CB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61AEFAC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79E06AA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4F0E097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C5CAC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4D2F3E6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09D39D1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11179F8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394E6C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1EB6247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6542C98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  <w:p w14:paraId="3CBB7A1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472D57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5151745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65F9311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7212114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A0A29E6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D2F257"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Система организации питания в Старокрымском УВК №1 «Школа-гимназия»</w:t>
                  </w:r>
                </w:p>
                <w:p w14:paraId="3E45C4DC">
                  <w:pPr>
                    <w:pStyle w:val="7"/>
                    <w:spacing w:before="0" w:beforeAutospacing="0" w:after="0" w:afterAutospacing="0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С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оставление рациона питания с учетом всех гигиенических требований и рекомендаций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05A077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56AB4F4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205753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E01D26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6B1966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F552CE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  <w:p w14:paraId="33A8DA9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499104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485E53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CFFEAB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7619B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0767C1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</w:tr>
            <w:tr w14:paraId="016DBBF7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F7E106F">
                  <w:pPr>
                    <w:numPr>
                      <w:ilvl w:val="0"/>
                      <w:numId w:val="1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Контроль качества и безопасности продуктов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BDC783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430917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BA4891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2A78DD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D8B969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8E418E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714CF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CE8488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3A4F9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788F62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5AA7F65A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1767996">
                  <w:pPr>
                    <w:numPr>
                      <w:ilvl w:val="0"/>
                      <w:numId w:val="2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школы пищевыми продуктами исходя из потребности на один день;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4790FB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A1B36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6AE9C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7B911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0A79B0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86B84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187E3F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7970E5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A2E64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AED25D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FD8B08C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FFA1650">
                  <w:pPr>
                    <w:numPr>
                      <w:ilvl w:val="0"/>
                      <w:numId w:val="3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Продолжительность хранения продуктов;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0442E1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9ACE66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AA9F99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E43374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76B7EB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F12066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4AC736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80A4A3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A83CE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93C5B4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73BFF9BB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E5C07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Организация производственного контроля</w:t>
                  </w:r>
                </w:p>
              </w:tc>
            </w:tr>
            <w:tr w14:paraId="02D4BAE9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1FBC2E">
                  <w:pPr>
                    <w:numPr>
                      <w:ilvl w:val="0"/>
                      <w:numId w:val="4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Соблюдение санитарно-эпидемиологического режима;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7F00EB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46114F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37DFDC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3BE196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CB73D7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B5048B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355703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0636C1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BF55BC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F84028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23A257A2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4027FAF">
                  <w:pPr>
                    <w:numPr>
                      <w:ilvl w:val="0"/>
                      <w:numId w:val="5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Соблюдение технологии приготовления питания;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B261FE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38D91D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3BA952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5ABB55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514A94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1D8D06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2850CE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47E9A4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76A0B6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5528EC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4DB82E04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27DE254">
                  <w:pPr>
                    <w:numPr>
                      <w:ilvl w:val="0"/>
                      <w:numId w:val="6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Соблюдение графика закладки продуктов в котел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21F3A2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F1F54C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B6DD45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A0754D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57C76D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1C2A4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04BA7A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00C21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DF1178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4A302D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216536A4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320CB8">
                  <w:pPr>
                    <w:numPr>
                      <w:ilvl w:val="0"/>
                      <w:numId w:val="7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Соблюдение объема выдаваемых блюд по количеству детей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C6EB32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C16EE4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3BEB1B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CEE08D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DD1D29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1D3F3E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DFFC8E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19991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58AAEE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224EEC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79393641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AC5064F">
                  <w:pPr>
                    <w:numPr>
                      <w:ilvl w:val="0"/>
                      <w:numId w:val="8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Соблюдение графика получения питания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AF25D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C42538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09A978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3DD3C0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6C65C1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2140B8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087EBE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D8FF1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F69FDE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B40D28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1C93DB07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696F601">
                  <w:pPr>
                    <w:numPr>
                      <w:ilvl w:val="0"/>
                      <w:numId w:val="9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Маркировка посуды при получении питания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DA650C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7A2F13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4FF2F5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55B2EA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730811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16F24B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A6138E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0205EA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6AC1AB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868BDC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14D842B6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208E056">
                  <w:pPr>
                    <w:numPr>
                      <w:ilvl w:val="0"/>
                      <w:numId w:val="10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Получение полного объема блюд с пищеблока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494B05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64C1E7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1E615B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DCE02E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13E2B0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37BFC7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7FD79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B98D43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11893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8E7BDC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600D2E6C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C69C14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Выборочное снятие остатков продуктов</w:t>
                  </w:r>
                </w:p>
              </w:tc>
            </w:tr>
            <w:tr w14:paraId="692CB87D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7354F00">
                  <w:pPr>
                    <w:numPr>
                      <w:ilvl w:val="0"/>
                      <w:numId w:val="11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В кладовой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34CE60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1A1C45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C1A0D6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639C27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783123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B5079B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AFC4B6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21F857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A6C94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E3077F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3CA23CB5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884DA5D">
                  <w:pPr>
                    <w:numPr>
                      <w:ilvl w:val="0"/>
                      <w:numId w:val="12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На пищеблоке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A2A58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BEFCA5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8EC3D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E013F9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F14F6C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7A1A2F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883F41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A3F32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C6FD65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0B9CC3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9984A11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03E0E1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Организация питания</w:t>
                  </w:r>
                </w:p>
              </w:tc>
            </w:tr>
            <w:tr w14:paraId="21949A6D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59CC64B">
                  <w:pPr>
                    <w:numPr>
                      <w:ilvl w:val="0"/>
                      <w:numId w:val="13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Гигиеническая обстановка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835108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A0DF5F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9004C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209A01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87CD58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F74B88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2F2906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695046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70D843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690815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32159DE0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56A6511">
                  <w:pPr>
                    <w:numPr>
                      <w:ilvl w:val="0"/>
                      <w:numId w:val="14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Сервировка столов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614D96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81A242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70D4B3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711D40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D8CD4C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0EFCAF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DE5189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B6E880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6AD398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8C7315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2D0CD19A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3F68B9">
                  <w:pPr>
                    <w:numPr>
                      <w:ilvl w:val="0"/>
                      <w:numId w:val="15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Выполнение режима питания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66AD54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5883D9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6F2EAF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228ABE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2EC9DB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99404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69B54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23D2C9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990B5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CDC3F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06D7645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5DD6724">
                  <w:pPr>
                    <w:numPr>
                      <w:ilvl w:val="0"/>
                      <w:numId w:val="16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Подготовка детей к приему пищи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A31FB3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C075E6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8766CD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8B2EE9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53FE53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C10A5F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E080DB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DFE2B8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3FAB3E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1CD591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1443890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F0324F">
                  <w:pPr>
                    <w:numPr>
                      <w:ilvl w:val="0"/>
                      <w:numId w:val="17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Навыки опрятной еды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672F45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5B1EA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02AAF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41E413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CAC3A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A9CF88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069C47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D7A98C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A2B9D7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30880F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3F29880B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0F68D95">
                  <w:pPr>
                    <w:numPr>
                      <w:ilvl w:val="0"/>
                      <w:numId w:val="18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Руководство учителя во время приема пищи детей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75F51B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F2737E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CBAFF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EF19FE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646E14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259313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BDA8E8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84F8F6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13042D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A54205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7767053F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CA63A1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Организация питьевого режима</w:t>
                  </w:r>
                </w:p>
              </w:tc>
            </w:tr>
            <w:tr w14:paraId="54AB47D0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CBDD534">
                  <w:pPr>
                    <w:numPr>
                      <w:ilvl w:val="0"/>
                      <w:numId w:val="19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детей питьевой водой высшей категории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9336C4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7789F2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6121F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D499EC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1590A5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9E72B8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7FEE87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ED9302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9C5A8B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6CF75E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8557684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939002B">
                  <w:pPr>
                    <w:numPr>
                      <w:ilvl w:val="0"/>
                      <w:numId w:val="20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Использование для приготовления пищи питьевой воды высшей категории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4EE2D3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56A585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04968B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4D77E0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C5A140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3D2CB9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3CFB34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EE39EA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040C98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96346E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4E589379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F752666">
                  <w:pPr>
                    <w:numPr>
                      <w:ilvl w:val="0"/>
                      <w:numId w:val="21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Оборудование пищеблока  фильтрами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4A060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274DE1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84325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5D7C7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497620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B96E4C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C3CBC8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1EAD62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679C7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33F67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6019CF6A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03F22A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Документы по организации питания на пищеблоке</w:t>
                  </w:r>
                </w:p>
              </w:tc>
            </w:tr>
            <w:tr w14:paraId="39DB8D34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AA1CA8D">
                  <w:pPr>
                    <w:numPr>
                      <w:ilvl w:val="0"/>
                      <w:numId w:val="22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Тетрадь закладки продуктов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6C9763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BBDC7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B3B297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AE50BB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2C7B9F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6A0401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BE8D72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DA6A28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83FF33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2D2EE8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65E28C0D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B7AD232">
                  <w:pPr>
                    <w:numPr>
                      <w:ilvl w:val="0"/>
                      <w:numId w:val="23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Тетрадь отходов продуктов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EFF8D5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594950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0F8EB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E17994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60A490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3A608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A3829D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32DBBA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56C57F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5D90AA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232B815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9358358">
                  <w:pPr>
                    <w:numPr>
                      <w:ilvl w:val="0"/>
                      <w:numId w:val="24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Тетрадь «Здоровья» на гнойничковые заболевания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131C7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911799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9F420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3B706B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8F9A1A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E696A7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CCC266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A4029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4F4F5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3ED987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7A93F183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5004878">
                  <w:pPr>
                    <w:numPr>
                      <w:ilvl w:val="0"/>
                      <w:numId w:val="25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Журнал скоропортящейся продукции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A927FE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D87C9F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1572CA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DB3D5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36FD41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69AA49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5430AA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EC9CC3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B822A1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136DD7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5C295788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D414CAD">
                  <w:pPr>
                    <w:numPr>
                      <w:ilvl w:val="0"/>
                      <w:numId w:val="26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Бракераж готовой продукции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3FBCC4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C04B4F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44D5E1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5DB0E0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854FDA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79FCD1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49FD19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49DE61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D96BEF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F5E20A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69B70630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B7E250D">
                  <w:pPr>
                    <w:numPr>
                      <w:ilvl w:val="0"/>
                      <w:numId w:val="27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Накопительная ведомость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167111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CF1202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31E10E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030B76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333226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F3E5D3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06752F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8C6FC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36EFF4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795087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1F198E5E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EBE90F6">
                  <w:pPr>
                    <w:numPr>
                      <w:ilvl w:val="0"/>
                      <w:numId w:val="28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Инструктаж работников пищеблока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137D32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9D662B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F75D49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94573D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A20595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BD7F7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EF07B0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5AD52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6BCF2D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AA1965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285FD953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900DEE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Повышение гигиенической грамотности детей и родителей</w:t>
                  </w:r>
                </w:p>
              </w:tc>
            </w:tr>
            <w:tr w14:paraId="353400FF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AAC7B99">
                  <w:pPr>
                    <w:numPr>
                      <w:ilvl w:val="0"/>
                      <w:numId w:val="29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детей основам здорового питания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86BA9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E014F4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FEFC9C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953304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604633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E66181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580D1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0ACD8A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2688F7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807E5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45649FC1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833B9EC">
                  <w:pPr>
                    <w:numPr>
                      <w:ilvl w:val="0"/>
                      <w:numId w:val="30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Формирование у детей рационального пищевого поведения, профилактика поведенческих рисков здоровью, связанных с рациональным питанием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3489B5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F22869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595610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EC7BD1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9CB3CC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5D8C3A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813C25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AA9D3B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5B5AD8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B819DE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0BD5553C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BA509BC">
                  <w:pPr>
                    <w:numPr>
                      <w:ilvl w:val="0"/>
                      <w:numId w:val="31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родителей и детей информацией об организации дошкольного питания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C4981C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E2CFD3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368A29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C5BC4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C02E0E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859B2E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4AC2D7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2123E9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4D9955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758B11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4F20DD0B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744950B">
                  <w:pPr>
                    <w:numPr>
                      <w:ilvl w:val="0"/>
                      <w:numId w:val="32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Рациональное питание в школе  и дома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CECD17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4C7B57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60B982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14E3FA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612E78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206CC1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A35F1B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4E061F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1BC10E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77BE52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1D0E0C60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10F2802">
                  <w:pPr>
                    <w:numPr>
                      <w:ilvl w:val="0"/>
                      <w:numId w:val="33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Ограничение на рекламу пищевых продуктов, ориентируемых на детей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95841F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B3474D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57BE44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C7CA77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9FC74D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167885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3A1E56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86A8F1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8828314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EEBD4E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159FD020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11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47AC4D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</w:rPr>
                    <w:t>Критерии выбора продуктов для детей</w:t>
                  </w:r>
                </w:p>
              </w:tc>
            </w:tr>
            <w:tr w14:paraId="561853C3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068E6E6">
                  <w:pPr>
                    <w:numPr>
                      <w:ilvl w:val="0"/>
                      <w:numId w:val="34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Высокая пищевая и биологическая ценность относительно единицы стоимости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E48DD8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B3EECC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EDB777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60FB0D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3AB4A0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835D2F2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0D231E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80F544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9BAFADD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5459EEE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71CBA1E1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742538D">
                  <w:pPr>
                    <w:numPr>
                      <w:ilvl w:val="0"/>
                      <w:numId w:val="35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Соответствие принципам щадящего питания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C4FDFD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FD57ED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94A508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746EF8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59266F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4695A61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0EFA99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8F0B98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10C8370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FCCE44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3BF6429B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D95808A">
                  <w:pPr>
                    <w:numPr>
                      <w:ilvl w:val="0"/>
                      <w:numId w:val="36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Органолептические показатели и показатели, характеризующие соответствие продуктов стереотипам поведения, минимальное включение пищевых добавок в состав продукта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2F61B02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B5C9CE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F8F0015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3ACEE4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FCD811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09E8879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0FC096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6684A4B8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AA7B3B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BB32FB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  <w:tr w14:paraId="3946751C">
              <w:tblPrEx>
                <w:tblBorders>
                  <w:top w:val="outset" w:color="E26132" w:sz="6" w:space="0"/>
                  <w:left w:val="outset" w:color="E26132" w:sz="6" w:space="0"/>
                  <w:bottom w:val="outset" w:color="E26132" w:sz="6" w:space="0"/>
                  <w:right w:val="outset" w:color="E26132" w:sz="6" w:space="0"/>
                  <w:insideH w:val="none" w:color="auto" w:sz="0" w:space="0"/>
                  <w:insideV w:val="none" w:color="auto" w:sz="0" w:space="0"/>
                </w:tblBorders>
                <w:shd w:val="clear" w:color="auto" w:fill="FEEEC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250DD74">
                  <w:pPr>
                    <w:numPr>
                      <w:ilvl w:val="0"/>
                      <w:numId w:val="37"/>
                    </w:numPr>
                    <w:spacing w:after="45" w:line="240" w:lineRule="auto"/>
                    <w:ind w:left="225"/>
                    <w:jc w:val="center"/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0"/>
                      <w:szCs w:val="20"/>
                    </w:rPr>
                    <w:t>Учет возрастных ограничений в потреблении пищевых продуктов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472580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036893B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55A2568F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230AB2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05A36696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476FC677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DF9CB9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16CD8AEC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7F83E3DA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dotted" w:color="E26132" w:sz="6" w:space="0"/>
                    <w:left w:val="dotted" w:color="E26132" w:sz="6" w:space="0"/>
                    <w:bottom w:val="dotted" w:color="E26132" w:sz="6" w:space="0"/>
                    <w:right w:val="dotted" w:color="E26132" w:sz="6" w:space="0"/>
                  </w:tcBorders>
                  <w:shd w:val="clear" w:color="auto" w:fill="FEEECA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</w:tcPr>
                <w:p w14:paraId="330A1563">
                  <w:pPr>
                    <w:pStyle w:val="7"/>
                    <w:jc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х</w:t>
                  </w:r>
                </w:p>
              </w:tc>
            </w:tr>
          </w:tbl>
          <w:p w14:paraId="1106410E">
            <w:pPr>
              <w:spacing w:after="45" w:line="240" w:lineRule="auto"/>
              <w:ind w:left="360"/>
              <w:jc w:val="center"/>
              <w:rPr>
                <w:rFonts w:hint="default" w:ascii="Times New Roman" w:hAnsi="Times New Roman" w:cs="Times New Roman"/>
                <w:vanish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"http://www.sad26.ru/taxonomy/term/4"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vanish/>
              </w:rPr>
              <w:t>Всем</w:t>
            </w:r>
            <w:r>
              <w:rPr>
                <w:rStyle w:val="6"/>
                <w:rFonts w:hint="default" w:ascii="Times New Roman" w:hAnsi="Times New Roman" w:cs="Times New Roman"/>
                <w:vanish/>
              </w:rPr>
              <w:fldChar w:fldCharType="end"/>
            </w:r>
          </w:p>
        </w:tc>
      </w:tr>
    </w:tbl>
    <w:p w14:paraId="6358A5FE"/>
    <w:sectPr>
      <w:pgSz w:w="11906" w:h="16838"/>
      <w:pgMar w:top="964" w:right="851" w:bottom="96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44788"/>
    <w:multiLevelType w:val="multilevel"/>
    <w:tmpl w:val="070447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5E34C8"/>
    <w:multiLevelType w:val="multilevel"/>
    <w:tmpl w:val="0B5E34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B795A0A"/>
    <w:multiLevelType w:val="multilevel"/>
    <w:tmpl w:val="0B795A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C7C11B0"/>
    <w:multiLevelType w:val="multilevel"/>
    <w:tmpl w:val="0C7C11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F4F0388"/>
    <w:multiLevelType w:val="multilevel"/>
    <w:tmpl w:val="0F4F03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FBA1303"/>
    <w:multiLevelType w:val="multilevel"/>
    <w:tmpl w:val="0FBA13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04D16D2"/>
    <w:multiLevelType w:val="multilevel"/>
    <w:tmpl w:val="104D16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07D383C"/>
    <w:multiLevelType w:val="multilevel"/>
    <w:tmpl w:val="107D38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1503680"/>
    <w:multiLevelType w:val="multilevel"/>
    <w:tmpl w:val="215036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25F5100"/>
    <w:multiLevelType w:val="multilevel"/>
    <w:tmpl w:val="225F51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709335D"/>
    <w:multiLevelType w:val="multilevel"/>
    <w:tmpl w:val="270933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2AA36F47"/>
    <w:multiLevelType w:val="multilevel"/>
    <w:tmpl w:val="2AA36F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6981195"/>
    <w:multiLevelType w:val="multilevel"/>
    <w:tmpl w:val="369811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8F24F22"/>
    <w:multiLevelType w:val="multilevel"/>
    <w:tmpl w:val="38F24F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04253BE"/>
    <w:multiLevelType w:val="multilevel"/>
    <w:tmpl w:val="404253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2FB5BD0"/>
    <w:multiLevelType w:val="multilevel"/>
    <w:tmpl w:val="42FB5B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57A1D89"/>
    <w:multiLevelType w:val="multilevel"/>
    <w:tmpl w:val="457A1D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46E34012"/>
    <w:multiLevelType w:val="multilevel"/>
    <w:tmpl w:val="46E340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85D68E0"/>
    <w:multiLevelType w:val="multilevel"/>
    <w:tmpl w:val="485D68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9702043"/>
    <w:multiLevelType w:val="multilevel"/>
    <w:tmpl w:val="497020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4CE36D4A"/>
    <w:multiLevelType w:val="multilevel"/>
    <w:tmpl w:val="4CE36D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4D93357B"/>
    <w:multiLevelType w:val="multilevel"/>
    <w:tmpl w:val="4D9335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4E6F4840"/>
    <w:multiLevelType w:val="multilevel"/>
    <w:tmpl w:val="4E6F48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01153A6"/>
    <w:multiLevelType w:val="multilevel"/>
    <w:tmpl w:val="501153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60527843"/>
    <w:multiLevelType w:val="multilevel"/>
    <w:tmpl w:val="605278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06436F7"/>
    <w:multiLevelType w:val="multilevel"/>
    <w:tmpl w:val="606436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670C09D4"/>
    <w:multiLevelType w:val="multilevel"/>
    <w:tmpl w:val="670C09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C00103C"/>
    <w:multiLevelType w:val="multilevel"/>
    <w:tmpl w:val="6C0010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6D245AFA"/>
    <w:multiLevelType w:val="multilevel"/>
    <w:tmpl w:val="6D245A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6DBD388D"/>
    <w:multiLevelType w:val="multilevel"/>
    <w:tmpl w:val="6DBD38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>
    <w:nsid w:val="707C1FA1"/>
    <w:multiLevelType w:val="multilevel"/>
    <w:tmpl w:val="707C1F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73566CD1"/>
    <w:multiLevelType w:val="multilevel"/>
    <w:tmpl w:val="73566C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76F200E4"/>
    <w:multiLevelType w:val="multilevel"/>
    <w:tmpl w:val="76F200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770D7EB8"/>
    <w:multiLevelType w:val="multilevel"/>
    <w:tmpl w:val="770D7E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>
    <w:nsid w:val="77E73896"/>
    <w:multiLevelType w:val="multilevel"/>
    <w:tmpl w:val="77E738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7C5A4A38"/>
    <w:multiLevelType w:val="multilevel"/>
    <w:tmpl w:val="7C5A4A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7EF715D5"/>
    <w:multiLevelType w:val="multilevel"/>
    <w:tmpl w:val="7EF715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9"/>
  </w:num>
  <w:num w:numId="2">
    <w:abstractNumId w:val="33"/>
  </w:num>
  <w:num w:numId="3">
    <w:abstractNumId w:val="16"/>
  </w:num>
  <w:num w:numId="4">
    <w:abstractNumId w:val="12"/>
  </w:num>
  <w:num w:numId="5">
    <w:abstractNumId w:val="11"/>
  </w:num>
  <w:num w:numId="6">
    <w:abstractNumId w:val="2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30"/>
  </w:num>
  <w:num w:numId="12">
    <w:abstractNumId w:val="9"/>
  </w:num>
  <w:num w:numId="13">
    <w:abstractNumId w:val="35"/>
  </w:num>
  <w:num w:numId="14">
    <w:abstractNumId w:val="25"/>
  </w:num>
  <w:num w:numId="15">
    <w:abstractNumId w:val="19"/>
  </w:num>
  <w:num w:numId="16">
    <w:abstractNumId w:val="34"/>
  </w:num>
  <w:num w:numId="17">
    <w:abstractNumId w:val="20"/>
  </w:num>
  <w:num w:numId="18">
    <w:abstractNumId w:val="21"/>
  </w:num>
  <w:num w:numId="19">
    <w:abstractNumId w:val="27"/>
  </w:num>
  <w:num w:numId="20">
    <w:abstractNumId w:val="31"/>
  </w:num>
  <w:num w:numId="21">
    <w:abstractNumId w:val="28"/>
  </w:num>
  <w:num w:numId="22">
    <w:abstractNumId w:val="17"/>
  </w:num>
  <w:num w:numId="23">
    <w:abstractNumId w:val="32"/>
  </w:num>
  <w:num w:numId="24">
    <w:abstractNumId w:val="14"/>
  </w:num>
  <w:num w:numId="25">
    <w:abstractNumId w:val="23"/>
  </w:num>
  <w:num w:numId="26">
    <w:abstractNumId w:val="36"/>
  </w:num>
  <w:num w:numId="27">
    <w:abstractNumId w:val="18"/>
  </w:num>
  <w:num w:numId="28">
    <w:abstractNumId w:val="4"/>
  </w:num>
  <w:num w:numId="29">
    <w:abstractNumId w:val="1"/>
  </w:num>
  <w:num w:numId="30">
    <w:abstractNumId w:val="3"/>
  </w:num>
  <w:num w:numId="31">
    <w:abstractNumId w:val="10"/>
  </w:num>
  <w:num w:numId="32">
    <w:abstractNumId w:val="5"/>
  </w:num>
  <w:num w:numId="33">
    <w:abstractNumId w:val="26"/>
  </w:num>
  <w:num w:numId="34">
    <w:abstractNumId w:val="15"/>
  </w:num>
  <w:num w:numId="35">
    <w:abstractNumId w:val="22"/>
  </w:num>
  <w:num w:numId="36">
    <w:abstractNumId w:val="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8E"/>
    <w:rsid w:val="0015022D"/>
    <w:rsid w:val="00196877"/>
    <w:rsid w:val="001A2EF9"/>
    <w:rsid w:val="002336EB"/>
    <w:rsid w:val="00256D5E"/>
    <w:rsid w:val="002D0B9E"/>
    <w:rsid w:val="003900D8"/>
    <w:rsid w:val="0039648E"/>
    <w:rsid w:val="003B63DF"/>
    <w:rsid w:val="003F7C57"/>
    <w:rsid w:val="004A4188"/>
    <w:rsid w:val="005B4CAD"/>
    <w:rsid w:val="00643D51"/>
    <w:rsid w:val="006A0B75"/>
    <w:rsid w:val="006F6E00"/>
    <w:rsid w:val="00AF3F81"/>
    <w:rsid w:val="00B701D8"/>
    <w:rsid w:val="00BF1EC1"/>
    <w:rsid w:val="00D9212B"/>
    <w:rsid w:val="00E468C9"/>
    <w:rsid w:val="00E67AE8"/>
    <w:rsid w:val="32D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pBdr>
        <w:bottom w:val="single" w:color="CCCCCC" w:sz="6" w:space="0"/>
      </w:pBdr>
      <w:spacing w:before="195" w:after="150" w:line="240" w:lineRule="auto"/>
      <w:jc w:val="center"/>
      <w:outlineLvl w:val="1"/>
    </w:pPr>
    <w:rPr>
      <w:rFonts w:ascii="Arial" w:hAnsi="Arial" w:eastAsia="Times New Roman" w:cs="Arial"/>
      <w:b/>
      <w:bCs/>
      <w:caps/>
      <w:color w:val="00009D"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Arial" w:hAnsi="Arial" w:eastAsia="Times New Roman" w:cs="Arial"/>
      <w:b/>
      <w:bCs/>
      <w:caps/>
      <w:color w:val="00009D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Старокрымский УВК №1</Company>
  <Pages>2</Pages>
  <Words>536</Words>
  <Characters>3056</Characters>
  <Lines>25</Lines>
  <Paragraphs>7</Paragraphs>
  <TotalTime>51</TotalTime>
  <ScaleCrop>false</ScaleCrop>
  <LinksUpToDate>false</LinksUpToDate>
  <CharactersWithSpaces>3585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2011-05-04T07:25:00Z</dcterms:created>
  <dc:creator>Гуртовая</dc:creator>
  <cp:lastModifiedBy>Vikad</cp:lastModifiedBy>
  <cp:lastPrinted>2010-04-06T00:19:00Z</cp:lastPrinted>
  <dcterms:modified xsi:type="dcterms:W3CDTF">2026-01-26T11:11:12Z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9E770A196FCE4B679126350C6E4470BD_13</vt:lpwstr>
  </property>
</Properties>
</file>