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59043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90435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43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90435" w:rsidRDefault="00000000">
            <w:pPr>
              <w:pStyle w:val="ConsPlusTitlePage0"/>
              <w:jc w:val="center"/>
            </w:pPr>
            <w:r>
              <w:rPr>
                <w:sz w:val="48"/>
              </w:rPr>
              <w:t>Распоряжение Правительства РФ от 30.12.2022 N 4379-р</w:t>
            </w:r>
            <w:r>
              <w:rPr>
                <w:sz w:val="48"/>
              </w:rPr>
              <w:br/>
              <w:t>(ред. от 27.12.2025)</w:t>
            </w:r>
            <w:r>
              <w:rPr>
                <w:sz w:val="48"/>
              </w:rPr>
              <w:br/>
              <w:t>&lt;Об утверждении плана мероприятий ("дорожной карты")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по направлению "Кружковое движение"&gt;</w:t>
            </w:r>
          </w:p>
        </w:tc>
      </w:tr>
      <w:tr w:rsidR="0059043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90435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12.01.2026</w:t>
            </w:r>
            <w:r>
              <w:rPr>
                <w:sz w:val="28"/>
              </w:rPr>
              <w:br/>
              <w:t> </w:t>
            </w:r>
          </w:p>
        </w:tc>
      </w:tr>
    </w:tbl>
    <w:p w:rsidR="00590435" w:rsidRDefault="00590435">
      <w:pPr>
        <w:pStyle w:val="ConsPlusNormal0"/>
        <w:sectPr w:rsidR="0059043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90435" w:rsidRDefault="00590435">
      <w:pPr>
        <w:pStyle w:val="ConsPlusNormal0"/>
        <w:jc w:val="both"/>
        <w:outlineLvl w:val="0"/>
      </w:pPr>
    </w:p>
    <w:p w:rsidR="00590435" w:rsidRDefault="00000000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590435" w:rsidRDefault="00590435">
      <w:pPr>
        <w:pStyle w:val="ConsPlusTitle0"/>
        <w:jc w:val="both"/>
      </w:pPr>
    </w:p>
    <w:p w:rsidR="00590435" w:rsidRDefault="00000000">
      <w:pPr>
        <w:pStyle w:val="ConsPlusTitle0"/>
        <w:jc w:val="center"/>
      </w:pPr>
      <w:r>
        <w:t>РАСПОРЯЖЕНИЕ</w:t>
      </w:r>
    </w:p>
    <w:p w:rsidR="00590435" w:rsidRDefault="00000000">
      <w:pPr>
        <w:pStyle w:val="ConsPlusTitle0"/>
        <w:jc w:val="center"/>
      </w:pPr>
      <w:r>
        <w:t>от 30 декабря 2022 г. N 4379-р</w:t>
      </w:r>
    </w:p>
    <w:p w:rsidR="00590435" w:rsidRDefault="0059043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904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435" w:rsidRDefault="0059043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435" w:rsidRDefault="0059043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0435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0435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Распоряжение Правительства РФ от 27.12.2025 N 4123-р &lt;О внесении изменений в план мероприятий (&quot;дорожную карту&quot;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27.12.2025 N 4123-р)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435" w:rsidRDefault="00590435">
            <w:pPr>
              <w:pStyle w:val="ConsPlusNormal0"/>
            </w:pPr>
          </w:p>
        </w:tc>
      </w:tr>
    </w:tbl>
    <w:p w:rsidR="00590435" w:rsidRDefault="00590435">
      <w:pPr>
        <w:pStyle w:val="ConsPlusNormal0"/>
        <w:jc w:val="both"/>
      </w:pPr>
    </w:p>
    <w:p w:rsidR="00590435" w:rsidRDefault="00000000">
      <w:pPr>
        <w:pStyle w:val="ConsPlusNormal0"/>
        <w:ind w:firstLine="540"/>
        <w:jc w:val="both"/>
      </w:pPr>
      <w:r>
        <w:t xml:space="preserve">Утвердить прилагаемый </w:t>
      </w:r>
      <w:hyperlink w:anchor="P23" w:tooltip="ПЛАН">
        <w:r>
          <w:rPr>
            <w:color w:val="0000FF"/>
          </w:rPr>
          <w:t>план</w:t>
        </w:r>
      </w:hyperlink>
      <w:r>
        <w:t xml:space="preserve"> мероприятий ("дорожную карту")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по направлению "Кружковое движение".</w:t>
      </w:r>
    </w:p>
    <w:p w:rsidR="00590435" w:rsidRDefault="00590435">
      <w:pPr>
        <w:pStyle w:val="ConsPlusNormal0"/>
        <w:jc w:val="both"/>
      </w:pPr>
    </w:p>
    <w:p w:rsidR="00590435" w:rsidRDefault="00000000">
      <w:pPr>
        <w:pStyle w:val="ConsPlusNormal0"/>
        <w:jc w:val="right"/>
      </w:pPr>
      <w:r>
        <w:t>Председатель Правительства</w:t>
      </w:r>
    </w:p>
    <w:p w:rsidR="00590435" w:rsidRDefault="00000000">
      <w:pPr>
        <w:pStyle w:val="ConsPlusNormal0"/>
        <w:jc w:val="right"/>
      </w:pPr>
      <w:r>
        <w:t>Российской Федерации</w:t>
      </w:r>
    </w:p>
    <w:p w:rsidR="00590435" w:rsidRDefault="00000000">
      <w:pPr>
        <w:pStyle w:val="ConsPlusNormal0"/>
        <w:jc w:val="right"/>
      </w:pPr>
      <w:r>
        <w:t>М.МИШУСТИН</w:t>
      </w:r>
    </w:p>
    <w:p w:rsidR="00590435" w:rsidRDefault="00590435">
      <w:pPr>
        <w:pStyle w:val="ConsPlusNormal0"/>
        <w:jc w:val="both"/>
      </w:pPr>
    </w:p>
    <w:p w:rsidR="00590435" w:rsidRDefault="00590435">
      <w:pPr>
        <w:pStyle w:val="ConsPlusNormal0"/>
        <w:jc w:val="both"/>
      </w:pPr>
    </w:p>
    <w:p w:rsidR="00590435" w:rsidRDefault="00590435">
      <w:pPr>
        <w:pStyle w:val="ConsPlusNormal0"/>
        <w:jc w:val="both"/>
      </w:pPr>
    </w:p>
    <w:p w:rsidR="00590435" w:rsidRDefault="00590435">
      <w:pPr>
        <w:pStyle w:val="ConsPlusNormal0"/>
        <w:jc w:val="both"/>
      </w:pPr>
    </w:p>
    <w:p w:rsidR="00590435" w:rsidRDefault="00590435">
      <w:pPr>
        <w:pStyle w:val="ConsPlusNormal0"/>
        <w:jc w:val="both"/>
      </w:pPr>
    </w:p>
    <w:p w:rsidR="00590435" w:rsidRDefault="00000000">
      <w:pPr>
        <w:pStyle w:val="ConsPlusNormal0"/>
        <w:jc w:val="right"/>
        <w:outlineLvl w:val="0"/>
      </w:pPr>
      <w:r>
        <w:t>Утвержден</w:t>
      </w:r>
    </w:p>
    <w:p w:rsidR="00590435" w:rsidRDefault="00000000">
      <w:pPr>
        <w:pStyle w:val="ConsPlusNormal0"/>
        <w:jc w:val="right"/>
      </w:pPr>
      <w:r>
        <w:t>распоряжением Правительства</w:t>
      </w:r>
    </w:p>
    <w:p w:rsidR="00590435" w:rsidRDefault="00000000">
      <w:pPr>
        <w:pStyle w:val="ConsPlusNormal0"/>
        <w:jc w:val="right"/>
      </w:pPr>
      <w:r>
        <w:t>Российской Федерации</w:t>
      </w:r>
    </w:p>
    <w:p w:rsidR="00590435" w:rsidRDefault="00000000">
      <w:pPr>
        <w:pStyle w:val="ConsPlusNormal0"/>
        <w:jc w:val="right"/>
      </w:pPr>
      <w:r>
        <w:t>от 30 декабря 2022 г. N 4379-р</w:t>
      </w:r>
    </w:p>
    <w:p w:rsidR="00590435" w:rsidRDefault="00590435">
      <w:pPr>
        <w:pStyle w:val="ConsPlusNormal0"/>
        <w:jc w:val="both"/>
      </w:pPr>
    </w:p>
    <w:p w:rsidR="00590435" w:rsidRDefault="00000000">
      <w:pPr>
        <w:pStyle w:val="ConsPlusTitle0"/>
        <w:jc w:val="center"/>
      </w:pPr>
      <w:bookmarkStart w:id="0" w:name="P23"/>
      <w:bookmarkEnd w:id="0"/>
      <w:r>
        <w:t>ПЛАН</w:t>
      </w:r>
    </w:p>
    <w:p w:rsidR="00590435" w:rsidRDefault="00000000">
      <w:pPr>
        <w:pStyle w:val="ConsPlusTitle0"/>
        <w:jc w:val="center"/>
      </w:pPr>
      <w:r>
        <w:t>МЕРОПРИЯТИЙ ("ДОРОЖНАЯ КАРТА") ПО СОВЕРШЕНСТВОВАНИЮ</w:t>
      </w:r>
    </w:p>
    <w:p w:rsidR="00590435" w:rsidRDefault="00000000">
      <w:pPr>
        <w:pStyle w:val="ConsPlusTitle0"/>
        <w:jc w:val="center"/>
      </w:pPr>
      <w:r>
        <w:t>ЗАКОНОДАТЕЛЬСТВА И УСТРАНЕНИЮ АДМИНИСТРАТИВНЫХ БАРЬЕРОВ</w:t>
      </w:r>
    </w:p>
    <w:p w:rsidR="00590435" w:rsidRDefault="00000000">
      <w:pPr>
        <w:pStyle w:val="ConsPlusTitle0"/>
        <w:jc w:val="center"/>
      </w:pPr>
      <w:r>
        <w:t>В ЦЕЛЯХ ОБЕСПЕЧЕНИЯ РЕАЛИЗАЦИИ НАЦИОНАЛЬНОЙ ТЕХНОЛОГИЧЕСКОЙ</w:t>
      </w:r>
    </w:p>
    <w:p w:rsidR="00590435" w:rsidRDefault="00000000">
      <w:pPr>
        <w:pStyle w:val="ConsPlusTitle0"/>
        <w:jc w:val="center"/>
      </w:pPr>
      <w:r>
        <w:t>ИНИЦИАТИВЫ ПО НАПРАВЛЕНИЮ "КРУЖКОВОЕ ДВИЖЕНИЕ"</w:t>
      </w:r>
    </w:p>
    <w:p w:rsidR="00590435" w:rsidRDefault="0059043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904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435" w:rsidRDefault="0059043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435" w:rsidRDefault="0059043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0435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0435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tooltip="Распоряжение Правительства РФ от 27.12.2025 N 4123-р &lt;О внесении изменений в план мероприятий (&quot;дорожную карту&quot;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27.12.2025 N 4123-р)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0435" w:rsidRDefault="00590435">
            <w:pPr>
              <w:pStyle w:val="ConsPlusNormal0"/>
            </w:pPr>
          </w:p>
        </w:tc>
      </w:tr>
    </w:tbl>
    <w:p w:rsidR="00590435" w:rsidRDefault="00590435">
      <w:pPr>
        <w:pStyle w:val="ConsPlusNormal0"/>
        <w:jc w:val="both"/>
      </w:pPr>
    </w:p>
    <w:p w:rsidR="00590435" w:rsidRDefault="00000000">
      <w:pPr>
        <w:pStyle w:val="ConsPlusTitle0"/>
        <w:jc w:val="center"/>
        <w:outlineLvl w:val="1"/>
      </w:pPr>
      <w:r>
        <w:t>I. Общее описание плана мероприятий ("дорожной карты")</w:t>
      </w:r>
    </w:p>
    <w:p w:rsidR="00590435" w:rsidRDefault="00590435">
      <w:pPr>
        <w:pStyle w:val="ConsPlusNormal0"/>
        <w:jc w:val="both"/>
      </w:pPr>
    </w:p>
    <w:p w:rsidR="00590435" w:rsidRDefault="00000000">
      <w:pPr>
        <w:pStyle w:val="ConsPlusTitle0"/>
        <w:jc w:val="center"/>
        <w:outlineLvl w:val="2"/>
      </w:pPr>
      <w:r>
        <w:t>1. Предмет плана мероприятий ("дорожной карты")</w:t>
      </w:r>
    </w:p>
    <w:p w:rsidR="00590435" w:rsidRDefault="00590435">
      <w:pPr>
        <w:pStyle w:val="ConsPlusNormal0"/>
        <w:jc w:val="both"/>
      </w:pPr>
    </w:p>
    <w:p w:rsidR="00590435" w:rsidRDefault="00000000">
      <w:pPr>
        <w:pStyle w:val="ConsPlusNormal0"/>
        <w:ind w:firstLine="540"/>
        <w:jc w:val="both"/>
      </w:pPr>
      <w:r>
        <w:t xml:space="preserve">План мероприятий ("дорожная карта")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по направлению "Кружковое движение" (далее - план мероприятий ("дорожная карта") разработан в соответствии с </w:t>
      </w:r>
      <w:hyperlink r:id="rId11" w:tooltip="Постановление Правительства РФ от 29.09.2017 N 1184 (ред. от 13.07.2023) &quot;О порядке разработки и реализации планов мероприятий (&quot;дорожных карт&quot;) по совершенствованию законодательства и устранению административных барьеров в целях обеспечения реализации Национа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сентября 2017 г. N 1184 "О порядке разработки и реализации планов мероприятий ("дорожных карт") по совершенствованию законодательства и устранению </w:t>
      </w:r>
      <w:r>
        <w:lastRenderedPageBreak/>
        <w:t>административных барьеров в целях обеспечения реализации Национальной технологической инициативы и внесении изменений в некоторые акты Правительства Российской Федерации" в целях реализации плана мероприятий ("дорожной карты") "Кружковое движение" Национальной технологической инициативы, одобренного президиумом Совета при Президенте Российской Федерации по модернизации экономики и инновационному развитию России (далее - план мероприятий "Кружковое движение").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Реализация плана мероприятий ("дорожной карты") направлена на развитие технологической деятельности в рамках образовательного процесса в целях обеспечения приоритетных позиций российских компаний на глобальных рынках за счет совершенствования проектной и наставнической деятельности, а также практической подготовки в организациях, осуществляющих образовательную деятельность, во взаимодействии с российскими технологическими компаниями, совершенствование процессов использования электронных систем и платформ в сфере образовательной деятельности, в целом поэтапное совершенствование нормативной правовой базы с целью устранения барьеров для использования передовых технологических решений и создания системы стимулов и рекомендаций для их внедрения и создание основ организационно-технической и экспертно-аналитической поддержки, а также информационного обеспечения Национальной технологической инициативы.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Для целей реализации плана мероприятий ("дорожной карты") используются следующие понятия: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"индивидуальная образовательная траектория обучающихся" - целенаправленно проектируемая дифференцированная образовательная программа (в том числе дополнительного образования), обеспечивающая обучающемуся позиции субъекта выбора, разработки и реализации образовательной программы (в том числе дополнительного образования) при осуществлении преподавателями педагогической поддержки его самоопределения и самореализации;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"кружковое движение" - самоорганизующееся разновозрастное сообщество технологических энтузиастов, принимающих технологические вызовы новых рынков, построенное на принципе горизонтальных связей людей, идей и ресурсов, численностью до 500000 человек к 2025 году;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"кружок Национальной технологической инициативы" - простейшая форма самоорганизации технологических энтузиастов, объединенных исследованиями и созданием нового и реализующих проекты в интересах развития рынков и сквозных технологий Национальной технологической инициативы;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 xml:space="preserve">"рабочая группа по совершенствованию законодательства и устранению административных барьеров в целях реализации плана мероприятий "Кружковое движение" (далее - рабочая группа "Кружковое движение") - рабочая группа по совершенствованию законодательства и устранению административных барьеров в целях реализации плана мероприятий "Кружковое движение", которая сформирована в соответствии с </w:t>
      </w:r>
      <w:hyperlink r:id="rId12" w:tooltip="Постановление Правительства РФ от 29.09.2017 N 1184 (ред. от 13.07.2023) &quot;О порядке разработки и реализации планов мероприятий (&quot;дорожных карт&quot;) по совершенствованию законодательства и устранению административных барьеров в целях обеспечения реализации Национа">
        <w:r>
          <w:rPr>
            <w:color w:val="0000FF"/>
          </w:rPr>
          <w:t>пунктом 4</w:t>
        </w:r>
      </w:hyperlink>
      <w:r>
        <w:t xml:space="preserve"> Положения о разработке и реализации планов мероприятий ("дорожных карт")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инициативы, утвержденного постановлением Правительства Российской Федерации от 29 сентября 2017 г. N 1184 "О порядке разработки и реализации планов мероприятий ("дорожных карт")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и внесении изменений </w:t>
      </w:r>
      <w:r>
        <w:lastRenderedPageBreak/>
        <w:t>в некоторые акты Правительства Российской Федерации";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"цифровой след" - уникальный набор действий в информационно-телекоммуникационной сети "Интернет" или на цифровых устройствах.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Правовые ограничения для реализации плана мероприятий "Кружковое движение" состоят в отсутствии или недостаточности норм, обеспечивающих условия для разработки и продвижения передовых образовательных технологий. Возникают проблемы в правовом регулировании развития технологий наставничества, формирования индивидуальной образовательной траектории обучающихся с использованием средств цифрового управления достижениями обучающихся общеобразовательных организаций, профессиональных образовательных организаций, образовательных организаций высшего образования, организаций дополнительного образования (в том числе с использованием электронных средств и платформ, аккумулирующих цифровой след). Также правовые ограничения состоят в отсутствии или недостаточности нормативных правовых актов, регулирующих осуществление проектной деятельности на всех уровнях образования, наставнической деятельности, прохождение практической подготовки в технологических компаниях и другие виды деятельности.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Мероприятия, предусмотренные планом мероприятий ("дорожной картой"), направлены на поддержку взаимодействия федеральных органов исполнительной власти, организаций, осуществляющих образовательную деятельность, технологических компаний и иных организаций по реализации инициатив, направленных на обеспечение успешности Российской Федерации в сфере развития талантливых обучающихся общеобразовательных организаций, профессиональных образовательных организаций, образовательных организаций высшего образования, организаций дополнительного образования, а также снятия нормативных ограничений и барьеров, препятствующих расширению кружкового движения.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Ответственными за реализацию плана мероприятий ("дорожной карты") являются Министерство науки и высшего образования Российской Федерации, автономная некоммерческая организация "Платформа Национальной технологической инициативы", Российский совет олимпиад школьников, рабочая группа "Кружковое движение" и инфраструктурные центры по развитию направления Национальной технологической инициативы "Кружковое движение".</w:t>
      </w:r>
    </w:p>
    <w:p w:rsidR="00590435" w:rsidRDefault="00590435">
      <w:pPr>
        <w:pStyle w:val="ConsPlusNormal0"/>
        <w:jc w:val="both"/>
      </w:pPr>
    </w:p>
    <w:p w:rsidR="00590435" w:rsidRDefault="00000000">
      <w:pPr>
        <w:pStyle w:val="ConsPlusTitle0"/>
        <w:jc w:val="center"/>
        <w:outlineLvl w:val="2"/>
      </w:pPr>
      <w:r>
        <w:t>2. Цели реализации плана мероприятий ("дорожной карты")</w:t>
      </w:r>
    </w:p>
    <w:p w:rsidR="00590435" w:rsidRDefault="00590435">
      <w:pPr>
        <w:pStyle w:val="ConsPlusNormal0"/>
        <w:jc w:val="both"/>
      </w:pPr>
    </w:p>
    <w:p w:rsidR="00590435" w:rsidRDefault="00000000">
      <w:pPr>
        <w:pStyle w:val="ConsPlusNormal0"/>
        <w:ind w:firstLine="540"/>
        <w:jc w:val="both"/>
      </w:pPr>
      <w:r>
        <w:t>Целями реализации плана мероприятий ("дорожной карты") являются совершенствование нормативного правового регулирования и устранение основных ограничений, препятствующих достижению основных целей, задач и мероприятий плана мероприятий "Кружковое движение".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Достижение указанной цели будет осуществляться путем решения следующих задач: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исследование и анализ нормативных правовых актов в сфере проектной деятельности, наставничества, практической подготовки обучающихся, в том числе в форме взаимодействия организаций, осуществляющих образовательную деятельность, с технологическими компаниями, на предмет актуальности и достаточности правового регулирования;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 xml:space="preserve">проработка положений об организации и проведении олимпиад школьников, в том числе международных, в целях совершенствования их организационного и методического </w:t>
      </w:r>
      <w:r>
        <w:lastRenderedPageBreak/>
        <w:t>сопровождения и предложений по совершенствованию нормативного правового регулирования олимпиад школьников;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создание и развитие системы передовых образовательных технологий на базе образовательных организаций высшего образования;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актуализация и совершенствование положений о проектной деятельности на базе организаций, осуществляющих образовательную деятельность, во взаимодействии с технологическими партнерами;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исследование барьеров осуществления наставнической деятельности в рамках образовательной деятельности, совершенствование принципов наставнической деятельности, а также практики ее осуществления;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анализ и актуализация положений о стажировках в рамках образовательной деятельности во взаимодействии с технологическими компаниями;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проработка положений применения электронных систем и платформ в сфере образовательной деятельности в целях совершенствования процессов проектной деятельности, наставнической деятельности.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Ожидаемым результатом реализации плана мероприятий ("дорожной карты") является разработка необходимого нормативного правового регулирования: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для развития механизмов регулирования в целях применения новых форм обучения, интеграции инновационных образовательных технологий кружковой деятельности и бизнес-моделей в сфере дополнительного образования за счет совершенствования проектной и наставнической деятельности, деятельности по практической подготовке обучающихся;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для развития и нормативного закрепления практик исследовательской и проектной деятельности, развития новых моделей института наставничества, позволяющих вести деятельность кружков Национальной технологической инициативы в рамках организаций, осуществляющих образовательную деятельность, и организаций, осуществляющих образовательную деятельность по дополнительным образовательным программам;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для развития сервисов построения индивидуальной образовательной траектории и учета индивидуальных достижений обучающихся за счет использования электронных систем и платформ.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В результате реализации плана мероприятий ("дорожной карты") планируется осуществить следующие мероприятия: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определение актуальности и достаточности правового регулирования, предусмотренного нормативными правовыми актами в сфере проектной деятельности, наставничества, практической подготовки, взаимодействия организаций, осуществляющих образовательную деятельность, с технологическими компаниями;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 xml:space="preserve">подготовка предложений по внесению изменений в нормативные правовые акты в целях </w:t>
      </w:r>
      <w:r>
        <w:lastRenderedPageBreak/>
        <w:t>совершенствования организационного и методического сопровождения олимпиад школьников, в том числе международных, для расширения целей проведения олимпиад, командных инженерных соревнований школьников, категорий организаторов и круга привлекаемых к проведению олимпиад лиц, в том числе за счет выхода на международный уровень;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создание условий для продвижения новых образовательных технологий, основанных на опыте проведения мероприятий кружкового движения, в образовательных организациях высшего образования в целях развития институтов наставничества, актуализации содержания образования, применения новых форм обучения и др.;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обеспечение массового охвата качественным технологическим образованием обучающихся за счет проведения конкурсов, направленных на развитие проектной деятельности в организациях, осуществляющих образовательную деятельность;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обеспечение выхода на качественно новый уровень осуществления проектной деятельности на базе организаций, осуществляющих образовательную деятельность, во взаимодействии с технологическими компаниями;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проработка механизмов по инициированию и внесению изменений в осуществление наставнической деятельности в целях ее совершенствования;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консолидация лучших практик применения электронных инструментов в целях совершенствования процессов проектной деятельности, наставнической деятельности и др.;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проработка предложений по совершенствованию правового регулирования в сфере подготовки обучающихся, в том числе (в случае необходимости) предложений по внесению изменений в положение о практической подготовке обучающихся, включая взаимодействие с технологическими партнерами, в целях вовлечения как можно большего количества технологических компаний в деятельность по подготовке молодых специалистов.</w:t>
      </w:r>
    </w:p>
    <w:p w:rsidR="00590435" w:rsidRDefault="00000000">
      <w:pPr>
        <w:pStyle w:val="ConsPlusNormal0"/>
        <w:spacing w:before="240"/>
        <w:ind w:firstLine="540"/>
        <w:jc w:val="both"/>
      </w:pPr>
      <w:r>
        <w:t>Реализация плана мероприятий ("дорожной карты") будет осуществляться в период с 2023 по 2035 годы.</w:t>
      </w:r>
    </w:p>
    <w:p w:rsidR="00590435" w:rsidRDefault="00590435">
      <w:pPr>
        <w:pStyle w:val="ConsPlusNormal0"/>
        <w:jc w:val="both"/>
      </w:pPr>
    </w:p>
    <w:p w:rsidR="00590435" w:rsidRDefault="00000000">
      <w:pPr>
        <w:pStyle w:val="ConsPlusTitle0"/>
        <w:jc w:val="center"/>
        <w:outlineLvl w:val="1"/>
      </w:pPr>
      <w:r>
        <w:t>II. План мероприятий ("дорожная карта")</w:t>
      </w:r>
    </w:p>
    <w:p w:rsidR="00590435" w:rsidRDefault="00590435">
      <w:pPr>
        <w:pStyle w:val="ConsPlusNormal0"/>
        <w:jc w:val="both"/>
      </w:pPr>
    </w:p>
    <w:p w:rsidR="00590435" w:rsidRDefault="00590435">
      <w:pPr>
        <w:pStyle w:val="ConsPlusNormal0"/>
        <w:sectPr w:rsidR="00590435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"/>
        <w:gridCol w:w="3307"/>
        <w:gridCol w:w="1860"/>
        <w:gridCol w:w="3905"/>
        <w:gridCol w:w="1534"/>
        <w:gridCol w:w="2567"/>
      </w:tblGrid>
      <w:tr w:rsidR="00590435">
        <w:tc>
          <w:tcPr>
            <w:tcW w:w="3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90435" w:rsidRDefault="00000000">
            <w:pPr>
              <w:pStyle w:val="ConsPlusNormal0"/>
              <w:jc w:val="center"/>
            </w:pPr>
            <w:r>
              <w:t>Наименование мероприятия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:rsidR="00590435" w:rsidRDefault="00000000">
            <w:pPr>
              <w:pStyle w:val="ConsPlusNormal0"/>
              <w:jc w:val="center"/>
            </w:pPr>
            <w:bookmarkStart w:id="1" w:name="P76"/>
            <w:bookmarkEnd w:id="1"/>
            <w:r>
              <w:t>Вид документа</w:t>
            </w:r>
          </w:p>
        </w:tc>
        <w:tc>
          <w:tcPr>
            <w:tcW w:w="3905" w:type="dxa"/>
            <w:tcBorders>
              <w:top w:val="single" w:sz="4" w:space="0" w:color="auto"/>
              <w:bottom w:val="single" w:sz="4" w:space="0" w:color="auto"/>
            </w:tcBorders>
          </w:tcPr>
          <w:p w:rsidR="00590435" w:rsidRDefault="00000000">
            <w:pPr>
              <w:pStyle w:val="ConsPlusNormal0"/>
              <w:jc w:val="center"/>
            </w:pPr>
            <w:r>
              <w:t>Ожидаемый результат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:rsidR="00590435" w:rsidRDefault="00000000">
            <w:pPr>
              <w:pStyle w:val="ConsPlusNormal0"/>
              <w:jc w:val="center"/>
            </w:pPr>
            <w:r>
              <w:t>Срок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0435" w:rsidRDefault="00000000">
            <w:pPr>
              <w:pStyle w:val="ConsPlusNormal0"/>
              <w:jc w:val="center"/>
            </w:pPr>
            <w:r>
              <w:t>Исполнитель (соисполнители)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  <w:jc w:val="center"/>
              <w:outlineLvl w:val="2"/>
            </w:pPr>
            <w:r>
              <w:t>Этап I (2023 - 2025 годы)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1. Анализ нормативных правовых актов в сфере проектной деятельности, наставничества, практической подготовки, в том числе путем взаимодействия организаций, осуществляющих образовательную деятельность, с технологическими компаниями на предмет актуальности и достаточности предусмотренного правового регулирования. При необходимости подготовка предложений о внесении изменений в нормативные правовые акты и (или) разработка новых актов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определение актуальности и достаточности правового регулирования, предусмотренного нормативными правовыми актами в сфере проектной деятельности, наставничества, практической подготовки, в том числе путем взаимодействия организаций, осуществляющих образовательную деятельность, с технологическими компаниями;</w:t>
            </w:r>
          </w:p>
          <w:p w:rsidR="00590435" w:rsidRDefault="00000000">
            <w:pPr>
              <w:pStyle w:val="ConsPlusNormal0"/>
            </w:pPr>
            <w:r>
              <w:t>подготовка при необходимости предложений о внесении изменений в нормативные правовые акты и (или) разработка новых актов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февраль 2023 г. (далее - ежегодно)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рабочая группа "Кружковое движение", инфраструктурные центры по развитию направления Национальной технологической инициативы "Кружковое движение"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2. Подготовка предложений по внесению изменений в нормативные правовые акты в части совершенствования организационного и методического сопровождения олимпиад школьников, в том числе международных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подготовка предложений по внесению изменений в нормативные правовые акты в целях совершенствования организационного и методического сопровождения олимпиад школьников, в том числе международных, для расширения целей проведения олимпиад, командных инженерных соревнований школьников, категорий организаторов и круга привлекаемых к проведению олимпиад лиц, в том числе за счет выхода на международный уровень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февраль 2023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Российский совет олимпиад школьников, автономная некоммерческая организация "Платформа Национальной технологической инициативы", рабочая группа "Кружковое движение", инфраструктурные центры по развитию направления Национальной технологической инициативы "Кружковое движение"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3. Разработка мер по созданию и развитию системы передовых образовательных технологий (в том числе за счет развития системы технологических кружков) на базе образовательных организаций высшего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методические рекомендации по созданию и развитию системы передовых образовательных технологий (в том числе за счет развития системы технологических кружков) на базе образовательных организаций высшего образования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создание условий для продвижения новых образовательных технологий (в том числе за счет развития системы технологических кружков), основанных на опыте проведения мероприятий кружкового движения, в образовательных организациях высшего образования в целях развития институтов наставничества, актуализации содержания образования, применения новых форм обучения и др.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март 2023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рабочая группа "Кружковое движение", инфраструктурные центры по развитию направления Национальной технологической инициативы "Кружковое движение"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4. Проведение анализа осуществления проектной деятельности на базе организаций, осуществляющих образовательную деятельность, во взаимодействии с технологическими партнерами за счет проведения конкурсов на создание подразделений, осуществляющих проектную деятельность, и подготовка предложений по дальнейшему ее совершенствованию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обеспечение массового охвата качественным технологическим образованием обучающихся за счет участия в проектной деятельности в рамках подразделений, созданных на основе конкурса, осуществляющих проектную деятельность в организациях, осуществляющих образовательную деятельность, определение критериев, условий, численности и направлений деятельности таких подразделений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декабрь 2023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рабочая группа "Кружковое движение", инфраструктурные центры по развитию направления Национальной технологической инициативы "Кружковое движение"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5. Развитие практик экспертной, исследовательской и проектной деятельности в организациях, осуществляющих образовательную деятельность, и в организациях, осуществляющих деятельность по дополнительным образовательным программам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методические рекомендации по осуществлению экспертной, исследовательской и проектной деятельности в организациях, осуществляющих образовательную деятельность, и в организациях, осуществляющих деятельность по дополнительным образовательным программам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обеспечение внедрения лучших практик экспертной, исследовательской и проектной деятельности в организациях, осуществляющих образовательную деятельность, выход на качественно новый уровень осуществления проектной деятельности во взаимодействии с технологическими компаниями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декабрь 2023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рабочая группа "Кружковое движение", инфраструктурные центры по развитию направления Национальной технологической инициативы "Кружковое движение"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6. Проработка положений применения электронных систем и платформ в сфере образовательной деятельности в целях совершенствования процессов проектной деятельности, наставнической деятельности и др.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методические рекомендации по применению электронных систем и платформ в сфере образовательной деятельности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консолидация лучших практик применения электронных инструментов в целях совершенствования процессов проектной деятельности, наставнической деятельности и др.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декабрь 2023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рабочая группа "Кружковое движение", инфраструктурные центры по развитию направления Национальной технологической инициативы "Кружковое движение"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7. Проведение анализа организации практической подготовки обучающихся и при необходимости разработка предложений по совершенствованию правового регулирования в сфере практической подготовки обучающихся, включая взаимодействие с технологическими партнерами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анализ проблем в организации практической подготовки обучающихся, в том числе во взаимодействии с технологическими компаниями;</w:t>
            </w:r>
          </w:p>
          <w:p w:rsidR="00590435" w:rsidRDefault="00000000">
            <w:pPr>
              <w:pStyle w:val="ConsPlusNormal0"/>
            </w:pPr>
            <w:r>
              <w:t>разработка предложений по совершенствованию правового регулирования в сфере подготовки обучающихся, в том числе (в случае необходимости) предложений по внесению изменений в положение о практической подготовке обучающихся, включая взаимодействие с технологическими партнерами, в целях вовлечения как можно большего числа технологических компаний в деятельность по подготовке молодых специалистов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декабрь 2024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рабочая группа "Кружковое движение", инфраструктурные центры по развитию направления Национальной технологической инициативы "Кружковое движение"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8. Определение требований и положений по осуществлению наставнической деятельности и совершенствование практики ее осуществления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39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разработка предложений по совершенствованию правового регулирования в сфере осуществления наставнической деятельности</w:t>
            </w:r>
          </w:p>
        </w:tc>
        <w:tc>
          <w:tcPr>
            <w:tcW w:w="15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декабрь 2024 г.</w:t>
            </w:r>
          </w:p>
        </w:tc>
        <w:tc>
          <w:tcPr>
            <w:tcW w:w="2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рабочая группа "Кружковое движение", инфраструктурные центры по развитию направления Национальной технологической инициативы "Кружковое движение"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90435" w:rsidRDefault="00590435">
            <w:pPr>
              <w:pStyle w:val="ConsPlusNormal0"/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методические рекомендации по осуществлению наставнической деятельности</w:t>
            </w:r>
          </w:p>
        </w:tc>
        <w:tc>
          <w:tcPr>
            <w:tcW w:w="39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435" w:rsidRDefault="00590435">
            <w:pPr>
              <w:pStyle w:val="ConsPlusNormal0"/>
            </w:pPr>
          </w:p>
        </w:tc>
        <w:tc>
          <w:tcPr>
            <w:tcW w:w="15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435" w:rsidRDefault="00590435">
            <w:pPr>
              <w:pStyle w:val="ConsPlusNormal0"/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0435" w:rsidRDefault="00590435">
            <w:pPr>
              <w:pStyle w:val="ConsPlusNormal0"/>
            </w:pP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9. Мониторинг реализации мероприятий I этапа плана мероприятий ("дорожной карты") и подготовка изменений, касающихся II этапа (2025 - 2035 годы) плана мероприятий ("дорожной карты")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распоряжение Правительства Российской Федерации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определение мероприятий II этапа (2025 - 2035 годы) за счет формирования предложений по изменению нормативных правовых актов или принятию новых нормативных правовых актов (при необходимости) по итогам мониторинга реализации I этапа плана мероприятий ("дорожной карты")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декабрь 2025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рабочая группа "Кружковое движение", инфраструктурные центры по развитию направления Национальной технологической инициативы "Кружковое движение"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  <w:jc w:val="center"/>
              <w:outlineLvl w:val="2"/>
            </w:pPr>
            <w:r>
              <w:t>Этап II (2025 - 2035 годы)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5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0435" w:rsidRDefault="00590435">
            <w:pPr>
              <w:pStyle w:val="ConsPlusNormal0"/>
              <w:jc w:val="center"/>
            </w:pPr>
          </w:p>
          <w:p w:rsidR="00590435" w:rsidRDefault="00000000">
            <w:pPr>
              <w:pStyle w:val="ConsPlusNormal0"/>
              <w:jc w:val="center"/>
            </w:pPr>
            <w:r>
              <w:t xml:space="preserve">(в ред. </w:t>
            </w:r>
            <w:hyperlink r:id="rId17" w:tooltip="Распоряжение Правительства РФ от 27.12.2025 N 4123-р &lt;О внесении изменений в план мероприятий (&quot;дорожную карту&quot;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27.12.2025 N 4123-р)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10.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Подготовка предложений по упрощению порядка проведения стажировок и практик для студентов образовательных организаций высшего образования на базе технологических компаний, в том числе в рамках внеучебной и проектной деятельности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методические рекомендации Минобрнауки России о проведении стажировок и практик для студентов образовательных организаций высшего образования на базе технологических компаний, в том числе в рамках внеучебной и проектной деятельности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повышение практикоориентированности обучения и совершенствование проектной работы обучающихся над актуальными задачами экономики и промышленности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март 2026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Ассоциация участников технологических кружков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11.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Подготовка предложений по признанию результатов олимпиад и иных инженерных соревнований для учета в качестве академических достижений студентов образовательных организаций высшего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методические рекомендации Минобрнауки России о признании результатов олимпиад и иных инженерных соревнований для учета в качестве академических достижений студентов образовательных организаций высшего образования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совершенствование инструментов индивидуализации академических траекторий обучающихся образовательных организаций высшего образования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март 2026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Ассоциация участников технологических кружков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12.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Подготовка предложений по использованию инструментов учета личного вклада разработчика проектов с открытым кодом в системах организации совместной разработки программного обеспечения для учета в качестве достижений абитуриентов при приеме в образовательные организации высшего образования и назначении мер поддержки обучающимся образовательных организаций высшего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методические рекомендации Минобрнауки России по определению критериев оценки цифрового портфолио участника кружкового движения при приеме в образовательные организации высшего образования, назначении мер поддержки и участии в профильных конкурсах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совершенствование инструмента учета индивидуальных достижений абитуриентов образовательных организаций высшего образования и механизмов поддержки талантливой молодежи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март 2026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Ассоциация участников технологических кружков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13.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Подготовка предложений по организации работы кружков инженерной и технологической направленности в образовательных организациях высшего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методические рекомендации Минобрнауки России по организации работы кружков инженерной и технологической направленности в образовательных организациях высшего образования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вовлечение обучающихся образовательных организаций высшего образования в техническое творчество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июнь 2026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Ассоциация участников технологических кружков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14.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Разработка стандарта качества организации и проведения инженерно-технических командных олимпиад школьников, организаторами которых являются образовательные организации высшего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методические рекомендации Минобрнауки России по организации и проведению инженерно-технических командных олимпиад школьников, организаторами которых являются образовательные организации высшего образования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повышение организационно-технического и методического уровней проведения инженерно-технических командных олимпиад школьников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июнь 2026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Ассоциация участников технологических кружков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15.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 xml:space="preserve">Подготовка предложений по системному вовлечению молодежи в реализацию приоритетов Стратегии научно-технологического развития Российской Федерации, утвержденной </w:t>
            </w:r>
            <w:hyperlink r:id="rId18" w:tooltip="Указ Президента РФ от 28.02.2024 N 145 &quot;О Стратегии научно-технологического развития Российской Федерации&quot; {КонсультантПлюс}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28 февраля 2024 г. N 145 "О Стратегии научно-технологического развития Российской Федерации", в части разработки и реализации молодежных инженерных инициатив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 xml:space="preserve">методические рекомендации Минобрнауки России по системному вовлечению молодежи в реализацию приоритетов Стратегии научно-технологического развития Российской Федерации, утвержденной </w:t>
            </w:r>
            <w:hyperlink r:id="rId19" w:tooltip="Указ Президента РФ от 28.02.2024 N 145 &quot;О Стратегии научно-технологического развития Российской Федерации&quot; {КонсультантПлюс}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28 февраля 2024 г. N 145 "О Стратегии научно-технологического развития Российской Федерации"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повышение уровня вовлеченности молодежи в решение задач технологического суверенитета и технологического лидерства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сентябрь 2026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Ассоциация участников технологических кружков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16.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Подготовка предложений по регламентации проверки командных инженерных соревнований, в том числе олимпиад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методические рекомендации Минобрнауки России по проверке командных инженерных соревнований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совершенствование подходов и повышение прозрачности оценивания командных инженерных соревнований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сентябрь 2026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Ассоциация участников технологических кружков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17.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Подготовка предложений по совершенствованию воспитательной работы с обучающимися в части организации мероприятий патриотической направленности с фокусом на инженерно-технический компонент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методические рекомендации Минобрнауки России по организации мероприятий патриотической направленности с обучающимися с фокусом на инженерно-технический компонент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создание условий для массового вовлечения обучающихся образовательных организаций высшего образования во внеучебные воспитательные мероприятия, направленные в том числе на их профессиональное ориентирование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декабрь 2026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Ассоциация участников технологических кружков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18.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Подготовка предложений по организации и проведению инженерно-технических фестивальных форматов работы с абитуриентами на базе образовательных организаций высшего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методические рекомендации Минобрнауки России по организации и проведению инженерно-технических фестивальных форматов работы с абитуриентами на базе образовательных организаций высшего образования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совершенствование инструментов профориентации и привлечения талантливых абитуриентов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декабрь 2026 г.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Ассоциация участников технологических кружков</w:t>
            </w:r>
          </w:p>
        </w:tc>
      </w:tr>
      <w:tr w:rsidR="0059043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435" w:rsidRDefault="00000000">
            <w:pPr>
              <w:pStyle w:val="ConsPlusNormal0"/>
            </w:pPr>
            <w:r>
              <w:t>19.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Мониторинг реализации мероприятий II этапа плана мероприятий ("дорожной карты")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435" w:rsidRDefault="00000000">
            <w:pPr>
              <w:pStyle w:val="ConsPlusNormal0"/>
            </w:pPr>
            <w:r>
              <w:t>определение эффективности реализации плана мероприятий ("дорожной карты"), подготовка предложений по дальнейшему совершенствованию законодательства Российской Федерации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435" w:rsidRDefault="00000000">
            <w:pPr>
              <w:pStyle w:val="ConsPlusNormal0"/>
            </w:pPr>
            <w:r>
              <w:t>декабрь 2035 г.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0435" w:rsidRDefault="00000000">
            <w:pPr>
              <w:pStyle w:val="ConsPlusNormal0"/>
            </w:pPr>
            <w:r>
              <w:t>Минобрнауки России, автономная некоммерческая организация "Платформа Национальной технологической инициативы", Ассоциация участников технологических кружков</w:t>
            </w:r>
          </w:p>
        </w:tc>
      </w:tr>
    </w:tbl>
    <w:p w:rsidR="00590435" w:rsidRDefault="00590435">
      <w:pPr>
        <w:pStyle w:val="ConsPlusNormal0"/>
        <w:jc w:val="both"/>
      </w:pPr>
    </w:p>
    <w:p w:rsidR="00590435" w:rsidRDefault="00000000">
      <w:pPr>
        <w:pStyle w:val="ConsPlusNormal0"/>
        <w:ind w:firstLine="540"/>
        <w:jc w:val="both"/>
      </w:pPr>
      <w:r>
        <w:t xml:space="preserve">Примечание. Сроком реализации мероприятий, в отношении которых в </w:t>
      </w:r>
      <w:hyperlink w:anchor="P76" w:tooltip="Вид документа">
        <w:r>
          <w:rPr>
            <w:color w:val="0000FF"/>
          </w:rPr>
          <w:t>графе</w:t>
        </w:r>
      </w:hyperlink>
      <w:r>
        <w:t xml:space="preserve"> "Вид документа" указан акт Правительства Российской Федерации, считается срок внесения проекта акта Правительства Российской Федерации в Правительство Российской Федерации.</w:t>
      </w:r>
    </w:p>
    <w:p w:rsidR="00590435" w:rsidRDefault="00590435">
      <w:pPr>
        <w:pStyle w:val="ConsPlusNormal0"/>
        <w:jc w:val="both"/>
      </w:pPr>
    </w:p>
    <w:p w:rsidR="00590435" w:rsidRDefault="00590435">
      <w:pPr>
        <w:pStyle w:val="ConsPlusNormal0"/>
        <w:jc w:val="both"/>
      </w:pPr>
    </w:p>
    <w:p w:rsidR="00590435" w:rsidRDefault="0059043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90435">
      <w:headerReference w:type="default" r:id="rId20"/>
      <w:footerReference w:type="default" r:id="rId21"/>
      <w:headerReference w:type="first" r:id="rId22"/>
      <w:footerReference w:type="first" r:id="rId23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35AE" w:rsidRDefault="00F835AE">
      <w:r>
        <w:separator/>
      </w:r>
    </w:p>
  </w:endnote>
  <w:endnote w:type="continuationSeparator" w:id="0">
    <w:p w:rsidR="00F835AE" w:rsidRDefault="00F8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0435" w:rsidRDefault="0059043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9043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90435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0435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0435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590435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0435" w:rsidRDefault="0059043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9043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90435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0435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0435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590435" w:rsidRDefault="00000000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0435" w:rsidRDefault="0059043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590435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90435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0435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0435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590435" w:rsidRDefault="00000000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90435" w:rsidRDefault="0059043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590435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90435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0435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0435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590435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35AE" w:rsidRDefault="00F835AE">
      <w:r>
        <w:separator/>
      </w:r>
    </w:p>
  </w:footnote>
  <w:footnote w:type="continuationSeparator" w:id="0">
    <w:p w:rsidR="00F835AE" w:rsidRDefault="00F83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59043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90435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30.12.2022 N 4379-р</w:t>
          </w:r>
          <w:r>
            <w:rPr>
              <w:rFonts w:ascii="Tahoma" w:hAnsi="Tahoma" w:cs="Tahoma"/>
              <w:sz w:val="16"/>
              <w:szCs w:val="16"/>
            </w:rPr>
            <w:br/>
            <w:t>(ред. от 27.12.2025)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плана мероприятий ("дорожной к...</w:t>
          </w:r>
        </w:p>
      </w:tc>
      <w:tc>
        <w:tcPr>
          <w:tcW w:w="2300" w:type="pct"/>
          <w:vAlign w:val="center"/>
        </w:tcPr>
        <w:p w:rsidR="00590435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12.01.2026</w:t>
          </w:r>
        </w:p>
      </w:tc>
    </w:tr>
  </w:tbl>
  <w:p w:rsidR="00590435" w:rsidRDefault="0059043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90435" w:rsidRDefault="00590435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59043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90435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30.12.2022 N 4379-р</w:t>
          </w:r>
          <w:r>
            <w:rPr>
              <w:rFonts w:ascii="Tahoma" w:hAnsi="Tahoma" w:cs="Tahoma"/>
              <w:sz w:val="16"/>
              <w:szCs w:val="16"/>
            </w:rPr>
            <w:br/>
            <w:t>(ред. от 27.12.2025)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плана мероприятий ("дорожной к...</w:t>
          </w:r>
        </w:p>
      </w:tc>
      <w:tc>
        <w:tcPr>
          <w:tcW w:w="2300" w:type="pct"/>
          <w:vAlign w:val="center"/>
        </w:tcPr>
        <w:p w:rsidR="00590435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12.01.2026</w:t>
          </w:r>
        </w:p>
      </w:tc>
    </w:tr>
  </w:tbl>
  <w:p w:rsidR="00590435" w:rsidRDefault="0059043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90435" w:rsidRDefault="00590435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590435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90435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30.12.2022 N 4379-р</w:t>
          </w:r>
          <w:r>
            <w:rPr>
              <w:rFonts w:ascii="Tahoma" w:hAnsi="Tahoma" w:cs="Tahoma"/>
              <w:sz w:val="16"/>
              <w:szCs w:val="16"/>
            </w:rPr>
            <w:br/>
            <w:t>(ред. от 27.12.2025)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плана мероприятий ("дорожной к...</w:t>
          </w:r>
        </w:p>
      </w:tc>
      <w:tc>
        <w:tcPr>
          <w:tcW w:w="2300" w:type="pct"/>
          <w:vAlign w:val="center"/>
        </w:tcPr>
        <w:p w:rsidR="00590435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12.01.2026</w:t>
          </w:r>
        </w:p>
      </w:tc>
    </w:tr>
  </w:tbl>
  <w:p w:rsidR="00590435" w:rsidRDefault="0059043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90435" w:rsidRDefault="00590435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590435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90435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30.12.2022 N 4379-р</w:t>
          </w:r>
          <w:r>
            <w:rPr>
              <w:rFonts w:ascii="Tahoma" w:hAnsi="Tahoma" w:cs="Tahoma"/>
              <w:sz w:val="16"/>
              <w:szCs w:val="16"/>
            </w:rPr>
            <w:br/>
            <w:t>(ред. от 27.12.2025)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плана мероприятий ("дорожной к...</w:t>
          </w:r>
        </w:p>
      </w:tc>
      <w:tc>
        <w:tcPr>
          <w:tcW w:w="2300" w:type="pct"/>
          <w:vAlign w:val="center"/>
        </w:tcPr>
        <w:p w:rsidR="00590435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12.01.2026</w:t>
          </w:r>
        </w:p>
      </w:tc>
    </w:tr>
  </w:tbl>
  <w:p w:rsidR="00590435" w:rsidRDefault="0059043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90435" w:rsidRDefault="0059043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35"/>
    <w:rsid w:val="003D7F8B"/>
    <w:rsid w:val="00590435"/>
    <w:rsid w:val="00DB1CD0"/>
    <w:rsid w:val="00F8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E46808-06BD-4530-9D38-25CF3F60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1.xml"/><Relationship Id="rId18" Type="http://schemas.openxmlformats.org/officeDocument/2006/relationships/hyperlink" Target="https://login.consultant.ru/link/?req=doc&amp;base=LAW&amp;n=470973&amp;date=12.01.2026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52136&amp;date=12.01.2026&amp;dst=24&amp;field=134" TargetMode="External"/><Relationship Id="rId17" Type="http://schemas.openxmlformats.org/officeDocument/2006/relationships/hyperlink" Target="https://login.consultant.ru/link/?req=doc&amp;base=LAW&amp;n=523054&amp;date=12.01.2026&amp;dst=100007&amp;field=134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52136&amp;date=12.01.2026&amp;dst=100008&amp;field=134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footer" Target="footer4.xml"/><Relationship Id="rId10" Type="http://schemas.openxmlformats.org/officeDocument/2006/relationships/hyperlink" Target="https://login.consultant.ru/link/?req=doc&amp;base=LAW&amp;n=523054&amp;date=12.01.2026&amp;dst=100003&amp;field=134" TargetMode="External"/><Relationship Id="rId19" Type="http://schemas.openxmlformats.org/officeDocument/2006/relationships/hyperlink" Target="https://login.consultant.ru/link/?req=doc&amp;base=LAW&amp;n=470973&amp;date=12.01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3054&amp;date=12.01.2026&amp;dst=100003&amp;field=134" TargetMode="External"/><Relationship Id="rId14" Type="http://schemas.openxmlformats.org/officeDocument/2006/relationships/footer" Target="footer1.xml"/><Relationship Id="rId22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3556</Words>
  <Characters>27603</Characters>
  <Application>Microsoft Office Word</Application>
  <DocSecurity>0</DocSecurity>
  <Lines>438</Lines>
  <Paragraphs>101</Paragraphs>
  <ScaleCrop>false</ScaleCrop>
  <Company>КонсультантПлюс Версия 4025.00.30</Company>
  <LinksUpToDate>false</LinksUpToDate>
  <CharactersWithSpaces>31058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30.12.2022 N 4379-р
(ред. от 27.12.2025)
&lt;Об утверждении плана мероприятий ("дорожной карты")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по направлению "Кружковое движение"&gt;</dc:title>
  <dc:creator>Александр Звягин</dc:creator>
  <cp:lastModifiedBy>6398</cp:lastModifiedBy>
  <cp:revision>2</cp:revision>
  <dcterms:created xsi:type="dcterms:W3CDTF">2026-01-12T12:00:00Z</dcterms:created>
  <dcterms:modified xsi:type="dcterms:W3CDTF">2026-01-12T12:00:00Z</dcterms:modified>
</cp:coreProperties>
</file>