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F5E3F" w14:textId="77777777" w:rsidR="00B9718E" w:rsidRPr="00B9718E" w:rsidRDefault="00B9718E" w:rsidP="00B9718E">
      <w:pPr>
        <w:rPr>
          <w:b/>
          <w:bCs/>
        </w:rPr>
      </w:pPr>
      <w:r w:rsidRPr="00B9718E">
        <w:rPr>
          <w:b/>
          <w:bCs/>
        </w:rPr>
        <w:t>Статья 26. Управление образовательной организацией</w:t>
      </w:r>
      <w:r w:rsidR="00C140BF">
        <w:rPr>
          <w:b/>
          <w:bCs/>
        </w:rPr>
        <w:t xml:space="preserve"> (ред. 02.12.2022)</w:t>
      </w:r>
    </w:p>
    <w:p w14:paraId="7AAF5AD8" w14:textId="77777777" w:rsidR="00C140BF" w:rsidRDefault="00C140BF" w:rsidP="00C140BF">
      <w:pPr>
        <w:jc w:val="both"/>
      </w:pPr>
      <w:r>
        <w:t>1. Управление образовательной организацией осуществляется в соответствии с законодательством Российской Федерации с учетом особенностей, установленных настоящим Федеральным законом.</w:t>
      </w:r>
    </w:p>
    <w:p w14:paraId="343D0702" w14:textId="77777777" w:rsidR="00C140BF" w:rsidRDefault="00C140BF" w:rsidP="00C140BF">
      <w:pPr>
        <w:jc w:val="both"/>
      </w:pPr>
      <w:r>
        <w:t>2. Управление образовательной организацией осуществляется на основе сочетания принципов единоначалия и коллегиальности.</w:t>
      </w:r>
    </w:p>
    <w:p w14:paraId="244298FE" w14:textId="77777777" w:rsidR="00C140BF" w:rsidRDefault="00C140BF" w:rsidP="00C140BF">
      <w:pPr>
        <w:jc w:val="both"/>
      </w:pPr>
      <w:r>
        <w:t>3. Единоличным исполнительным органом образовательной организации является руководитель образовательной организации (ректор, директор, заведующий, начальник или иной руководитель), который осуществляет текущее руководство деятельностью образовательной организации.</w:t>
      </w:r>
    </w:p>
    <w:p w14:paraId="29F403C5" w14:textId="77777777" w:rsidR="00C140BF" w:rsidRDefault="00C140BF" w:rsidP="00C140BF">
      <w:pPr>
        <w:jc w:val="both"/>
      </w:pPr>
      <w:r>
        <w:t>4. В образовательной организации формируются коллегиальные органы управления, к которым относятся общее собрание (конференция) работников образовательной организации (в профессиональной образовательной организации и образовательной организации высшего образования - общее собрание (конференция) работников и обучающихся образовательной организации), педагогический совет (в образовательной организации высшего образования - ученый совет), а также могут формироваться попечительский совет, управляющий совет, наблюдательный совет и другие коллегиальные органы управления, предусмотренные настоящим Федеральным законом и уставом соответствующей образовательной организации.</w:t>
      </w:r>
    </w:p>
    <w:p w14:paraId="11415896" w14:textId="77777777" w:rsidR="00C140BF" w:rsidRDefault="00C140BF" w:rsidP="00C140BF">
      <w:pPr>
        <w:jc w:val="both"/>
      </w:pPr>
      <w:r>
        <w:t>(в ред. Федерального закона от 02.07.2021 N 320-ФЗ)</w:t>
      </w:r>
    </w:p>
    <w:p w14:paraId="12F038EE" w14:textId="77777777" w:rsidR="00C140BF" w:rsidRDefault="00C140BF" w:rsidP="00C140BF">
      <w:pPr>
        <w:jc w:val="both"/>
      </w:pPr>
      <w:r>
        <w:t>5. Структура, порядок формирования, срок полномочий и компетенция органов управления образовательной организацией,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Федерации.</w:t>
      </w:r>
    </w:p>
    <w:p w14:paraId="24C4AC0C" w14:textId="77777777" w:rsidR="00C140BF" w:rsidRDefault="00C140BF" w:rsidP="00C140BF">
      <w:pPr>
        <w:jc w:val="both"/>
      </w:pPr>
      <w:r>
        <w:t>КонсультантПлюс: примечание.</w:t>
      </w:r>
    </w:p>
    <w:p w14:paraId="28091AEF" w14:textId="77777777" w:rsidR="00C140BF" w:rsidRDefault="00C140BF" w:rsidP="00C140BF">
      <w:pPr>
        <w:jc w:val="both"/>
      </w:pPr>
      <w:r>
        <w:t>Уставы организаций высшего образования действуют в части, не противоречащей нормам данного документа (в ред. ФЗ от 02.07.2021 N 320-ФЗ), и подлежат приведению в соответствие с ними до 31.12.2022 включительно.</w:t>
      </w:r>
    </w:p>
    <w:p w14:paraId="005AFCBF" w14:textId="77777777" w:rsidR="00C140BF" w:rsidRDefault="00C140BF" w:rsidP="00C140BF">
      <w:pPr>
        <w:jc w:val="both"/>
      </w:pPr>
      <w:r>
        <w:t>5.1. К компетенции наблюдательного совета образовательной организации высшего образования, являющейся автономным учреждением, помимо вопросов, предусмотренных Федеральным законом от 3 ноября 2006 года N 174-ФЗ "Об автономных учреждениях", относятся рассмотрение и согласование программы развития образовательной организации высшего образования, мониторинг ее реализации, а также иные вопросы, отнесенные уставом образовательной организации высшего образования к компетенции наблюдательного совета.</w:t>
      </w:r>
    </w:p>
    <w:p w14:paraId="3D9EEE86" w14:textId="77777777" w:rsidR="00C140BF" w:rsidRDefault="00C140BF" w:rsidP="00C140BF">
      <w:pPr>
        <w:jc w:val="both"/>
      </w:pPr>
      <w:r>
        <w:t>(часть 5.1 введена Федеральным законом от 02.07.2021 N 320-ФЗ)</w:t>
      </w:r>
    </w:p>
    <w:p w14:paraId="15315AEF" w14:textId="77777777" w:rsidR="00C140BF" w:rsidRDefault="00C140BF" w:rsidP="00C140BF">
      <w:pPr>
        <w:jc w:val="both"/>
      </w:pPr>
      <w:r>
        <w:t>5.2. В государственных и муниципальных образовательных организациях высшего образования, являющихся бюджетными учреждениями, за исключением образовательных организаций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формируются попечительские советы. Попечительский совет осуществляет рассмотрение и согласование программы развития образовательной организации высшего образования, мониторинг ее реализации, а также решение иных вопросов, отнесенных уставом образовательной организации к компетенции попечительского совета.</w:t>
      </w:r>
    </w:p>
    <w:p w14:paraId="217A32EE" w14:textId="77777777" w:rsidR="00C140BF" w:rsidRDefault="00C140BF" w:rsidP="00C140BF">
      <w:pPr>
        <w:jc w:val="both"/>
      </w:pPr>
      <w:r>
        <w:t>(часть 5.2 введена Федеральным законом от 02.07.2021 N 320-ФЗ)</w:t>
      </w:r>
    </w:p>
    <w:p w14:paraId="68009F76" w14:textId="77777777" w:rsidR="00C140BF" w:rsidRDefault="00C140BF" w:rsidP="00C140BF">
      <w:pPr>
        <w:jc w:val="both"/>
      </w:pPr>
    </w:p>
    <w:p w14:paraId="7AF26B3F" w14:textId="77777777" w:rsidR="00C140BF" w:rsidRDefault="00C140BF" w:rsidP="00C140BF">
      <w:pPr>
        <w:jc w:val="both"/>
      </w:pPr>
      <w:r>
        <w:lastRenderedPageBreak/>
        <w:t>6. В целях учета мнения обучающихся, родителей (законных представителей)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актов, затрагивающих их права и законные интересы, по инициативе обучающихся, родителей (законных представителей) несовершеннолетних обучающихся и педагогических работников в образовательной организации:</w:t>
      </w:r>
    </w:p>
    <w:p w14:paraId="410959FB" w14:textId="77777777" w:rsidR="00C140BF" w:rsidRDefault="00C140BF" w:rsidP="00C140BF">
      <w:pPr>
        <w:jc w:val="both"/>
      </w:pPr>
      <w:r>
        <w:t>1) создаются советы обучающихся (в профессиональной образовательной организации и образовательной организации высшего образования - студенческие советы), советы родителей (законных представителей) несовершеннолетних обучающихся или иные органы (далее - советы обучающихся, советы родителей);</w:t>
      </w:r>
    </w:p>
    <w:p w14:paraId="1ECDC309" w14:textId="77777777" w:rsidR="00B9718E" w:rsidRDefault="00C140BF" w:rsidP="00C140BF">
      <w:pPr>
        <w:jc w:val="both"/>
      </w:pPr>
      <w:r>
        <w:t>2) действуют профессиональные союзы обучающихся и (или) работников образовательной организации (далее - представительные органы обучающихся, представительные органы работников).</w:t>
      </w:r>
    </w:p>
    <w:p w14:paraId="56BFE35F" w14:textId="77777777" w:rsidR="00B9718E" w:rsidRDefault="00B9718E" w:rsidP="00B9718E">
      <w:pPr>
        <w:jc w:val="both"/>
        <w:rPr>
          <w:b/>
          <w:bCs/>
        </w:rPr>
      </w:pPr>
      <w:r>
        <w:t> </w:t>
      </w:r>
      <w:r w:rsidRPr="00B9718E">
        <w:rPr>
          <w:b/>
          <w:bCs/>
        </w:rPr>
        <w:t>Статья 27. Структура образовательной организации</w:t>
      </w:r>
      <w:r w:rsidR="00C140BF">
        <w:rPr>
          <w:b/>
          <w:bCs/>
        </w:rPr>
        <w:t xml:space="preserve"> </w:t>
      </w:r>
      <w:r w:rsidR="00C140BF" w:rsidRPr="00C140BF">
        <w:rPr>
          <w:b/>
          <w:bCs/>
        </w:rPr>
        <w:t>(ред. 02.12.2022)</w:t>
      </w:r>
    </w:p>
    <w:p w14:paraId="1A8288B5" w14:textId="77777777" w:rsidR="00C140BF" w:rsidRPr="00C140BF" w:rsidRDefault="00C140BF" w:rsidP="00C140BF">
      <w:pPr>
        <w:jc w:val="both"/>
      </w:pPr>
      <w:r w:rsidRPr="00C140BF">
        <w:t>1. Образовательные организации самостоятельны в формировании своей структуры, если иное не установлено федеральными законами.</w:t>
      </w:r>
    </w:p>
    <w:p w14:paraId="1CC34F63" w14:textId="77777777" w:rsidR="00C140BF" w:rsidRPr="00C140BF" w:rsidRDefault="00C140BF" w:rsidP="00C140BF">
      <w:pPr>
        <w:jc w:val="both"/>
      </w:pPr>
      <w:r w:rsidRPr="00C140BF">
        <w:t>2. Образовательная организация может иметь в своей структуре различные структурные подразделения, обеспечивающие осуществление образовательной деятельности с учетом уровня, вида и направленности реализуемых образовательных программ, формы обучения и режима пребывания обучающихся (филиалы, представительства, отделения, факультеты, институты, центры, кафедры, подготовительные отделения и курсы, научно-исследовательские, методические и учебно-методические подразделения, лаборатории, конструкторские бюро, учебно-производственные комплексы, учебные и учебно-производственные мастерские, клиники, учебно-опытные хозяйства, учебные полигоны, учебные базы практики, учебно-демонстрационные центры, учебные театры, выставочные залы, учебные цирковые манежи, учебные танцевальные и оперные студии, учебные концертные залы, художественно-творческие мастерские, библиотеки, музеи, спортивные клубы, студенческие спортивные клубы, школьные спортивные клубы, общежития, интернаты, психологические и социально-педагогические службы, обеспечивающие социальную адаптацию и реабилитацию нуждающихся в ней обучающихся, и иные предусмотренные локальными нормативными актами образовательной организации структурные подразделения).</w:t>
      </w:r>
    </w:p>
    <w:p w14:paraId="0BC95552" w14:textId="77777777" w:rsidR="00C140BF" w:rsidRPr="00C140BF" w:rsidRDefault="00C140BF" w:rsidP="00C140BF">
      <w:pPr>
        <w:jc w:val="both"/>
      </w:pPr>
      <w:r w:rsidRPr="00C140BF">
        <w:t>(в ред. Федерального закона от 21.11.2022 N 449-ФЗ)</w:t>
      </w:r>
    </w:p>
    <w:p w14:paraId="45DAE1C9" w14:textId="77777777" w:rsidR="00C140BF" w:rsidRPr="00C140BF" w:rsidRDefault="00C140BF" w:rsidP="00C140BF">
      <w:pPr>
        <w:jc w:val="both"/>
      </w:pPr>
      <w:r w:rsidRPr="00C140BF">
        <w:t>2.1. Учебно-производственные комплексы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программам, основным программам профессионального обучения, дополнительным профессиональным программам, предоставления работы временного характера обучающимся и выпускникам, а также производства товаров, выполнения работ и оказания услуг с использованием материально-технической базы таких организаций по профилю реализуемых ими образовательных программ.</w:t>
      </w:r>
    </w:p>
    <w:p w14:paraId="7914C24B" w14:textId="77777777" w:rsidR="00C140BF" w:rsidRPr="00C140BF" w:rsidRDefault="00C140BF" w:rsidP="00C140BF">
      <w:pPr>
        <w:jc w:val="both"/>
      </w:pPr>
      <w:r w:rsidRPr="00C140BF">
        <w:t>(часть 2.1 введена Федеральным законом от 21.11.2022 N 449-ФЗ)</w:t>
      </w:r>
    </w:p>
    <w:p w14:paraId="2C6EB521" w14:textId="77777777" w:rsidR="00C140BF" w:rsidRPr="00C140BF" w:rsidRDefault="00C140BF" w:rsidP="00C140BF">
      <w:pPr>
        <w:jc w:val="both"/>
      </w:pPr>
      <w:r w:rsidRPr="00C140BF">
        <w:t>3. Утратил силу с 1 июля 2020 года. - Федеральный закон от 02.12.2019 N 403-ФЗ.</w:t>
      </w:r>
    </w:p>
    <w:p w14:paraId="2E276C76" w14:textId="77777777" w:rsidR="00C140BF" w:rsidRPr="00C140BF" w:rsidRDefault="00C140BF" w:rsidP="00C140BF">
      <w:pPr>
        <w:jc w:val="both"/>
      </w:pPr>
      <w:r w:rsidRPr="00C140BF">
        <w:t>4. Структурные подразделения образовательной организации, в том числе филиалы и представительства, не являются юридическими лицами и действуют на основании устава образовательной организации и положения о соответствующем структурном подразделении, утвержденного в порядке, установленном уставом образовательной организации. Осуществление образовательной деятельности в представительстве образовательной организации запрещается.</w:t>
      </w:r>
    </w:p>
    <w:p w14:paraId="3978AA8F" w14:textId="77777777" w:rsidR="00C140BF" w:rsidRPr="00C140BF" w:rsidRDefault="00C140BF" w:rsidP="00C140BF">
      <w:pPr>
        <w:jc w:val="both"/>
      </w:pPr>
      <w:r w:rsidRPr="00C140BF">
        <w:lastRenderedPageBreak/>
        <w:t>5. Филиал образовательной организации создается и ликвидируется в порядке, установленном гражданским законодательством, с учетом особенностей, предусмотренных настоящим Федеральным законом.</w:t>
      </w:r>
    </w:p>
    <w:p w14:paraId="6533F28F" w14:textId="77777777" w:rsidR="00C140BF" w:rsidRPr="00C140BF" w:rsidRDefault="00C140BF" w:rsidP="00C140BF">
      <w:pPr>
        <w:jc w:val="both"/>
      </w:pPr>
      <w:r w:rsidRPr="00C140BF">
        <w:t>6.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ликвидации филиала государственной и (или) муниципальной дошкольной образовательной организации либо общеобразовательной организации осуществляется в порядке, установленном частями 11 и 12 статьи 22 настоящего Федерального закона.</w:t>
      </w:r>
    </w:p>
    <w:p w14:paraId="14ED4426" w14:textId="77777777" w:rsidR="00C140BF" w:rsidRPr="00C140BF" w:rsidRDefault="00C140BF" w:rsidP="00C140BF">
      <w:pPr>
        <w:jc w:val="both"/>
      </w:pPr>
      <w:r w:rsidRPr="00C140BF">
        <w:t>7.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14:paraId="6D5C245E" w14:textId="77777777" w:rsidR="00C140BF" w:rsidRPr="00C140BF" w:rsidRDefault="00C140BF" w:rsidP="00C140BF">
      <w:pPr>
        <w:jc w:val="both"/>
      </w:pPr>
      <w:r w:rsidRPr="00C140BF">
        <w:t>(в ред. Федерального закона от 26.07.2019 N 232-ФЗ)</w:t>
      </w:r>
    </w:p>
    <w:p w14:paraId="02EC1DB1" w14:textId="77777777" w:rsidR="00C140BF" w:rsidRPr="00C140BF" w:rsidRDefault="00C140BF" w:rsidP="00C140BF">
      <w:pPr>
        <w:jc w:val="both"/>
      </w:pPr>
      <w:r w:rsidRPr="00C140BF">
        <w:t>8. Создание филиалов государственных образовательных организаций, находящихся в ведении субъекта Российской Федерации,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Федерации, осуществляющим государственное управление в сфере образования, и органом местного самоуправления, осуществляющим управление в сфере образования, по месту нахождения создаваемого филиала.</w:t>
      </w:r>
    </w:p>
    <w:p w14:paraId="373BC660" w14:textId="77777777" w:rsidR="00C140BF" w:rsidRPr="00C140BF" w:rsidRDefault="00C140BF" w:rsidP="00C140BF">
      <w:pPr>
        <w:jc w:val="both"/>
      </w:pPr>
      <w:r w:rsidRPr="00C140BF">
        <w:t>9. Представительство образовательной организации открывается и закрывается образовательной организацией.</w:t>
      </w:r>
    </w:p>
    <w:p w14:paraId="0B3617C3" w14:textId="77777777" w:rsidR="00C140BF" w:rsidRPr="00C140BF" w:rsidRDefault="00C140BF" w:rsidP="00C140BF">
      <w:pPr>
        <w:jc w:val="both"/>
      </w:pPr>
      <w:r w:rsidRPr="00C140BF">
        <w:t>10.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представительства, если иное не установлено международными договорами Российской Федерации.</w:t>
      </w:r>
    </w:p>
    <w:p w14:paraId="353A57E0" w14:textId="77777777" w:rsidR="00C140BF" w:rsidRPr="00C140BF" w:rsidRDefault="00C140BF" w:rsidP="00C140BF">
      <w:pPr>
        <w:jc w:val="both"/>
      </w:pPr>
      <w:r w:rsidRPr="00C140BF">
        <w:t>11. Финансово-хозяйственная деятельность образовательной организации по месту нахождения ее филиала или представительства, расположенных на территории иностранного государства, осуществляется в соответствии с законодательством этого иностранного государства.</w:t>
      </w:r>
    </w:p>
    <w:p w14:paraId="1A4A0385" w14:textId="77777777" w:rsidR="00C140BF" w:rsidRPr="00C140BF" w:rsidRDefault="00C140BF" w:rsidP="00C140BF">
      <w:pPr>
        <w:jc w:val="both"/>
      </w:pPr>
      <w:r w:rsidRPr="00C140BF">
        <w:t>12. В государственных и муниципальных образовательных организациях создание и деятельность политических партий, религиозных организаций (объединений) не допускаются.</w:t>
      </w:r>
    </w:p>
    <w:sectPr w:rsidR="00C140BF" w:rsidRPr="00C140BF" w:rsidSect="00B9718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3F2"/>
    <w:rsid w:val="009903F2"/>
    <w:rsid w:val="00B9718E"/>
    <w:rsid w:val="00C140BF"/>
    <w:rsid w:val="00C94B62"/>
    <w:rsid w:val="00D8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40B5F"/>
  <w15:chartTrackingRefBased/>
  <w15:docId w15:val="{C67780CF-A3F6-46BA-A80B-CA52D999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Сергеевич Звягин</dc:creator>
  <cp:keywords/>
  <dc:description/>
  <cp:lastModifiedBy>Александр Дмитриев</cp:lastModifiedBy>
  <cp:revision>2</cp:revision>
  <dcterms:created xsi:type="dcterms:W3CDTF">2023-11-29T07:54:00Z</dcterms:created>
  <dcterms:modified xsi:type="dcterms:W3CDTF">2023-11-29T07:54:00Z</dcterms:modified>
</cp:coreProperties>
</file>