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“Партизанская общеобразовательная школа”</w:t>
      </w: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Кировского района Республики Крым</w:t>
      </w:r>
    </w:p>
    <w:p w:rsidR="00DC34A9" w:rsidRDefault="00DC34A9" w:rsidP="00DC34A9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DC34A9" w:rsidRDefault="00DC34A9" w:rsidP="00DC34A9">
      <w:pPr>
        <w:pStyle w:val="a4"/>
        <w:jc w:val="center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838E4">
        <w:rPr>
          <w:rFonts w:ascii="Times New Roman" w:hAnsi="Times New Roman" w:cs="Times New Roman"/>
        </w:rPr>
        <w:t>Утверждено</w:t>
      </w:r>
      <w:r>
        <w:rPr>
          <w:rFonts w:ascii="Times New Roman" w:hAnsi="Times New Roman" w:cs="Times New Roman"/>
        </w:rPr>
        <w:t xml:space="preserve">                       </w:t>
      </w: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  <w:r w:rsidRPr="008838E4">
        <w:rPr>
          <w:rFonts w:ascii="Times New Roman" w:hAnsi="Times New Roman" w:cs="Times New Roman"/>
        </w:rPr>
        <w:t xml:space="preserve"> Рассмотрено </w:t>
      </w:r>
      <w:r w:rsidRPr="008838E4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8838E4">
        <w:rPr>
          <w:rFonts w:ascii="Times New Roman" w:hAnsi="Times New Roman" w:cs="Times New Roman"/>
        </w:rPr>
        <w:t>Согласовано</w:t>
      </w:r>
      <w:r w:rsidRPr="008838E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  <w:r w:rsidRPr="008838E4">
        <w:rPr>
          <w:rFonts w:ascii="Times New Roman" w:hAnsi="Times New Roman" w:cs="Times New Roman"/>
        </w:rPr>
        <w:t xml:space="preserve">на заседании МО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8838E4">
        <w:rPr>
          <w:rFonts w:ascii="Times New Roman" w:hAnsi="Times New Roman" w:cs="Times New Roman"/>
        </w:rPr>
        <w:t xml:space="preserve">    Зам.директора по УВР     </w:t>
      </w:r>
      <w:r>
        <w:rPr>
          <w:rFonts w:ascii="Times New Roman" w:hAnsi="Times New Roman" w:cs="Times New Roman"/>
        </w:rPr>
        <w:t xml:space="preserve">                        </w:t>
      </w:r>
      <w:r w:rsidRPr="008838E4">
        <w:rPr>
          <w:rFonts w:ascii="Times New Roman" w:hAnsi="Times New Roman" w:cs="Times New Roman"/>
        </w:rPr>
        <w:t xml:space="preserve"> </w:t>
      </w:r>
      <w:r w:rsidR="0008514B">
        <w:rPr>
          <w:rFonts w:ascii="Times New Roman" w:hAnsi="Times New Roman" w:cs="Times New Roman"/>
        </w:rPr>
        <w:t>И.о.д</w:t>
      </w:r>
      <w:r w:rsidRPr="008838E4">
        <w:rPr>
          <w:rFonts w:ascii="Times New Roman" w:hAnsi="Times New Roman" w:cs="Times New Roman"/>
        </w:rPr>
        <w:t xml:space="preserve">иректор  МБОУ «Партизанская ОШ» </w:t>
      </w: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протокола № 3   </w:t>
      </w:r>
      <w:r w:rsidRPr="008838E4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                          _____ Акишина И.А.</w:t>
      </w:r>
      <w:r w:rsidRPr="008838E4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___________ </w:t>
      </w:r>
      <w:r w:rsidR="0008514B">
        <w:rPr>
          <w:rFonts w:ascii="Times New Roman" w:hAnsi="Times New Roman" w:cs="Times New Roman"/>
        </w:rPr>
        <w:t>Н.В.Суржина</w:t>
      </w: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  <w:r w:rsidRPr="6F3030A7">
        <w:rPr>
          <w:rFonts w:ascii="Times New Roman" w:hAnsi="Times New Roman" w:cs="Times New Roman"/>
        </w:rPr>
        <w:t>от «__</w:t>
      </w:r>
      <w:r w:rsidR="0008514B">
        <w:rPr>
          <w:rFonts w:ascii="Times New Roman" w:hAnsi="Times New Roman" w:cs="Times New Roman"/>
        </w:rPr>
        <w:t>20</w:t>
      </w:r>
      <w:r w:rsidRPr="6F3030A7">
        <w:rPr>
          <w:rFonts w:ascii="Times New Roman" w:hAnsi="Times New Roman" w:cs="Times New Roman"/>
        </w:rPr>
        <w:t>__»  __</w:t>
      </w:r>
      <w:r w:rsidR="0008514B">
        <w:rPr>
          <w:rFonts w:ascii="Times New Roman" w:hAnsi="Times New Roman" w:cs="Times New Roman"/>
        </w:rPr>
        <w:t>08___ 2023</w:t>
      </w:r>
      <w:r w:rsidRPr="6F3030A7">
        <w:rPr>
          <w:rFonts w:ascii="Times New Roman" w:hAnsi="Times New Roman" w:cs="Times New Roman"/>
        </w:rPr>
        <w:t xml:space="preserve">г.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6F3030A7">
        <w:rPr>
          <w:rFonts w:ascii="Times New Roman" w:hAnsi="Times New Roman" w:cs="Times New Roman"/>
        </w:rPr>
        <w:t xml:space="preserve">   «_</w:t>
      </w:r>
      <w:r w:rsidR="0008514B">
        <w:rPr>
          <w:rFonts w:ascii="Times New Roman" w:hAnsi="Times New Roman" w:cs="Times New Roman"/>
        </w:rPr>
        <w:t>30</w:t>
      </w:r>
      <w:r w:rsidRPr="6F3030A7">
        <w:rPr>
          <w:rFonts w:ascii="Times New Roman" w:hAnsi="Times New Roman" w:cs="Times New Roman"/>
        </w:rPr>
        <w:t>__» ___</w:t>
      </w:r>
      <w:r w:rsidR="0008514B">
        <w:rPr>
          <w:rFonts w:ascii="Times New Roman" w:hAnsi="Times New Roman" w:cs="Times New Roman"/>
        </w:rPr>
        <w:t>08___ 2023</w:t>
      </w:r>
      <w:r w:rsidRPr="6F3030A7">
        <w:rPr>
          <w:rFonts w:ascii="Times New Roman" w:hAnsi="Times New Roman" w:cs="Times New Roman"/>
        </w:rPr>
        <w:t xml:space="preserve">г.                </w:t>
      </w:r>
      <w:r>
        <w:rPr>
          <w:rFonts w:ascii="Times New Roman" w:hAnsi="Times New Roman" w:cs="Times New Roman"/>
        </w:rPr>
        <w:t xml:space="preserve">            </w:t>
      </w:r>
      <w:r w:rsidRPr="6F3030A7">
        <w:rPr>
          <w:rFonts w:ascii="Times New Roman" w:hAnsi="Times New Roman" w:cs="Times New Roman"/>
        </w:rPr>
        <w:t xml:space="preserve"> Приказ №_</w:t>
      </w:r>
      <w:r w:rsidR="0008514B">
        <w:rPr>
          <w:rFonts w:ascii="Times New Roman" w:hAnsi="Times New Roman" w:cs="Times New Roman"/>
        </w:rPr>
        <w:t>92</w:t>
      </w:r>
      <w:r>
        <w:rPr>
          <w:rFonts w:ascii="Times New Roman" w:hAnsi="Times New Roman" w:cs="Times New Roman"/>
        </w:rPr>
        <w:t>о/д</w:t>
      </w:r>
      <w:r w:rsidRPr="6F3030A7">
        <w:rPr>
          <w:rFonts w:ascii="Times New Roman" w:hAnsi="Times New Roman" w:cs="Times New Roman"/>
        </w:rPr>
        <w:t>____ от «_</w:t>
      </w:r>
      <w:r w:rsidR="0008514B">
        <w:rPr>
          <w:rFonts w:ascii="Times New Roman" w:hAnsi="Times New Roman" w:cs="Times New Roman"/>
        </w:rPr>
        <w:t>31</w:t>
      </w:r>
      <w:r w:rsidRPr="6F3030A7">
        <w:rPr>
          <w:rFonts w:ascii="Times New Roman" w:hAnsi="Times New Roman" w:cs="Times New Roman"/>
        </w:rPr>
        <w:t>» _</w:t>
      </w:r>
      <w:r w:rsidR="0008514B">
        <w:rPr>
          <w:rFonts w:ascii="Times New Roman" w:hAnsi="Times New Roman" w:cs="Times New Roman"/>
        </w:rPr>
        <w:t>08__ 2023</w:t>
      </w:r>
      <w:r w:rsidRPr="6F3030A7">
        <w:rPr>
          <w:rFonts w:ascii="Times New Roman" w:hAnsi="Times New Roman" w:cs="Times New Roman"/>
        </w:rPr>
        <w:t xml:space="preserve"> г</w:t>
      </w: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РАБОЧАЯ ПРОГРАММА</w:t>
      </w: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6F3030A7">
        <w:rPr>
          <w:rFonts w:ascii="Times New Roman" w:hAnsi="Times New Roman" w:cs="Times New Roman"/>
          <w:b/>
          <w:bCs/>
        </w:rPr>
        <w:t>По  учебному предмету</w:t>
      </w: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  <w:r w:rsidRPr="008838E4">
        <w:rPr>
          <w:rFonts w:ascii="Times New Roman" w:hAnsi="Times New Roman" w:cs="Times New Roman"/>
          <w:b/>
        </w:rPr>
        <w:t>«Родной (крымскотатарский ) язык »</w:t>
      </w: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Pr="008838E4">
        <w:rPr>
          <w:rFonts w:ascii="Times New Roman" w:hAnsi="Times New Roman" w:cs="Times New Roman"/>
          <w:b/>
        </w:rPr>
        <w:t xml:space="preserve"> КЛАСС</w:t>
      </w: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Уровень: среднее</w:t>
      </w:r>
      <w:r w:rsidRPr="008838E4">
        <w:rPr>
          <w:rFonts w:ascii="Times New Roman" w:hAnsi="Times New Roman" w:cs="Times New Roman"/>
          <w:b/>
        </w:rPr>
        <w:t xml:space="preserve"> общее образование</w:t>
      </w:r>
    </w:p>
    <w:p w:rsidR="00DC34A9" w:rsidRPr="008838E4" w:rsidRDefault="00DC34A9" w:rsidP="00DC34A9">
      <w:pPr>
        <w:pStyle w:val="a4"/>
        <w:jc w:val="center"/>
        <w:rPr>
          <w:rFonts w:ascii="Times New Roman" w:hAnsi="Times New Roman" w:cs="Times New Roman"/>
          <w:b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Pr="008838E4" w:rsidRDefault="00DC34A9" w:rsidP="00DC34A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08514B">
        <w:rPr>
          <w:rFonts w:ascii="Times New Roman" w:hAnsi="Times New Roman" w:cs="Times New Roman"/>
        </w:rPr>
        <w:t xml:space="preserve">                    </w:t>
      </w:r>
      <w:r w:rsidRPr="4A5FC1CD">
        <w:rPr>
          <w:rFonts w:ascii="Times New Roman" w:hAnsi="Times New Roman" w:cs="Times New Roman"/>
        </w:rPr>
        <w:t>Составитель: Сусанова З.Ф.</w:t>
      </w:r>
    </w:p>
    <w:p w:rsidR="00DC34A9" w:rsidRDefault="00DC34A9" w:rsidP="00DC34A9">
      <w:pPr>
        <w:pStyle w:val="a4"/>
        <w:rPr>
          <w:rFonts w:ascii="Times New Roman" w:hAnsi="Times New Roman" w:cs="Times New Roman"/>
        </w:rPr>
      </w:pPr>
      <w:r w:rsidRPr="4A5FC1CD">
        <w:rPr>
          <w:rFonts w:ascii="Times New Roman" w:hAnsi="Times New Roman" w:cs="Times New Roman"/>
        </w:rPr>
        <w:t xml:space="preserve">                                                                                                             учитель   крымскотатарского</w:t>
      </w:r>
      <w:r>
        <w:rPr>
          <w:rFonts w:ascii="Times New Roman" w:hAnsi="Times New Roman" w:cs="Times New Roman"/>
        </w:rPr>
        <w:t xml:space="preserve"> </w:t>
      </w:r>
      <w:r w:rsidRPr="4A5FC1CD">
        <w:rPr>
          <w:rFonts w:ascii="Times New Roman" w:hAnsi="Times New Roman" w:cs="Times New Roman"/>
        </w:rPr>
        <w:t>языка и литературы</w:t>
      </w:r>
    </w:p>
    <w:p w:rsidR="00DC34A9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Default="00DC34A9" w:rsidP="00DC34A9">
      <w:pPr>
        <w:pStyle w:val="a4"/>
        <w:rPr>
          <w:rFonts w:ascii="Times New Roman" w:hAnsi="Times New Roman" w:cs="Times New Roman"/>
        </w:rPr>
      </w:pPr>
    </w:p>
    <w:p w:rsidR="00DC34A9" w:rsidRDefault="0008514B" w:rsidP="00DC34A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2023-2024</w:t>
      </w:r>
      <w:r w:rsidR="00DC34A9">
        <w:rPr>
          <w:rFonts w:ascii="Times New Roman" w:hAnsi="Times New Roman" w:cs="Times New Roman"/>
        </w:rPr>
        <w:t xml:space="preserve"> учебный год</w:t>
      </w:r>
    </w:p>
    <w:p w:rsidR="00DC34A9" w:rsidRDefault="00DC34A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2B14" w:rsidRPr="00AF2B14" w:rsidRDefault="00AF2B14" w:rsidP="00A076F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2B14">
        <w:rPr>
          <w:rFonts w:ascii="Times New Roman" w:eastAsia="Times New Roman" w:hAnsi="Times New Roman" w:cs="Times New Roman"/>
          <w:b/>
        </w:rPr>
        <w:t>Р</w:t>
      </w:r>
      <w:r w:rsidRPr="00AF2B14">
        <w:rPr>
          <w:rFonts w:ascii="Times New Roman" w:eastAsia="Times New Roman" w:hAnsi="Times New Roman" w:cs="Times New Roman"/>
        </w:rPr>
        <w:t>абочая программа составлена  для обучающихся 11 класса общеобразовательной школы с учётом Федерального государственного образовательного стандарта среднего общего образования,утверждённого приказом Минестерства образования и науки Российской федерации от 17.05.2012г. №413 .При составлении программы использованы следующие методические материалы:Примерная образовательная программа  учебного предмета  «Родной крымскотатарский язык» для10-11 классов</w:t>
      </w:r>
      <w:r>
        <w:rPr>
          <w:rFonts w:ascii="Times New Roman" w:eastAsia="Times New Roman" w:hAnsi="Times New Roman" w:cs="Times New Roman"/>
        </w:rPr>
        <w:t xml:space="preserve"> </w:t>
      </w:r>
      <w:r w:rsidRPr="00AF2B14">
        <w:rPr>
          <w:rFonts w:ascii="Times New Roman" w:eastAsia="Times New Roman" w:hAnsi="Times New Roman" w:cs="Times New Roman"/>
        </w:rPr>
        <w:t>среднего общего общего образования</w:t>
      </w:r>
      <w:r>
        <w:rPr>
          <w:rFonts w:ascii="Times New Roman" w:eastAsia="Times New Roman" w:hAnsi="Times New Roman" w:cs="Times New Roman"/>
        </w:rPr>
        <w:t xml:space="preserve"> </w:t>
      </w:r>
      <w:r w:rsidRPr="00AF2B14">
        <w:rPr>
          <w:rFonts w:ascii="Times New Roman" w:eastAsia="Times New Roman" w:hAnsi="Times New Roman" w:cs="Times New Roman"/>
        </w:rPr>
        <w:t>,одобрена решением федерального объединения по общему образованию (протокол от 20мая 2015г. №2/15.)Учебное пособие</w:t>
      </w:r>
      <w:r>
        <w:rPr>
          <w:rFonts w:ascii="Times New Roman" w:eastAsia="Times New Roman" w:hAnsi="Times New Roman" w:cs="Times New Roman"/>
        </w:rPr>
        <w:t xml:space="preserve"> </w:t>
      </w:r>
      <w:r w:rsidRPr="00AF2B14">
        <w:rPr>
          <w:rFonts w:ascii="Times New Roman" w:eastAsia="Times New Roman" w:hAnsi="Times New Roman" w:cs="Times New Roman"/>
        </w:rPr>
        <w:t>для общеобразовательных организаций с обучением на крымскотатарском и русском языках /А.Меметов ,Л.А.Алиев .М.:Просвещение 2018г.</w:t>
      </w:r>
    </w:p>
    <w:p w:rsidR="00AF2B14" w:rsidRPr="00AF2B14" w:rsidRDefault="00AF2B14" w:rsidP="00A076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AF2B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2B1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AF2B14" w:rsidRPr="00AF2B14" w:rsidRDefault="00AF2B14" w:rsidP="00A076F0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</w:rPr>
        <w:t xml:space="preserve"> В соответствии с требованиями Федерального государственного образовательного стандарта основного общего образования предмет «Крымскотатарский язык» изучается в 11 классе в количестве 17 часа (1 час в 2 недели). Крымскотатарский язык — это родной язык крымскотатарского народа, один из государственных языков Республики Крым; средство достижения межнационального согласия, формирования национальной идентичности и толерантности в поликультурном обществе. Родной язык является средством приобщения к духовному богатству крымскотатарской культуры и литературы, основным каналом социализации личности, приобщения ее к культурноисторическому опыту человечества. Будучи формой хранения и усвоения различных знаний, крымскотатарский язык неразрывно связан со школьными предметами, влияет на качество их усвоения. 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</w:t>
      </w:r>
    </w:p>
    <w:p w:rsidR="00AF2B14" w:rsidRPr="00AF2B14" w:rsidRDefault="00AF2B14" w:rsidP="00A076F0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</w:rPr>
        <w:t>. Целями изучения  родного языка (крымскотатарского) в 11 классе являются:</w:t>
      </w:r>
    </w:p>
    <w:p w:rsidR="00AF2B14" w:rsidRPr="00AF2B14" w:rsidRDefault="00AF2B14" w:rsidP="00A076F0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</w:rPr>
        <w:t xml:space="preserve"> • воспитание уважения к родному языку, сознательного отношения к нему как явлению культуры; осмысление родного языка как средства общения, средства освоения моральноэтических норм, принятых в обществе; осознание эстетической ценности родного языка; • владение крымскотатарским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умение 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2 осуществление информационной переработки текста и др.; </w:t>
      </w:r>
    </w:p>
    <w:p w:rsidR="00AF2B14" w:rsidRPr="00AF2B14" w:rsidRDefault="00AF2B14" w:rsidP="00A076F0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  <w:b/>
        </w:rPr>
        <w:t>Личностные результаты</w:t>
      </w:r>
      <w:r w:rsidRPr="00AF2B14">
        <w:rPr>
          <w:rFonts w:ascii="Times New Roman" w:hAnsi="Times New Roman" w:cs="Times New Roman"/>
        </w:rPr>
        <w:t xml:space="preserve"> выпускников старшей школы, формируемые при изучении крымскотатарского языка на базовом уровне: стремление к самосовершенствованию в образовательной области «Крымскотатарский язык», развитие собственной речевой культуры в целом, лучшее осознание возможностей самореализации средствами крымскотатарского языка, в том числе в будущей профессиональной деятельности; развитие </w:t>
      </w:r>
      <w:r w:rsidRPr="00AF2B14">
        <w:rPr>
          <w:rFonts w:ascii="Times New Roman" w:hAnsi="Times New Roman" w:cs="Times New Roman"/>
        </w:rPr>
        <w:lastRenderedPageBreak/>
        <w:t>таких качеств, как воля, целеустремлённость, креативность, инициативность, эмпатия, трудолюбие, дисциплинированность, а также умения принимать самостоятельные решения и нести за них ответственность; развитие умения ориентироваться в современном поликультурном, полиязычном мире, стремление к лучшему осознанию культуры своего народа и готовность содействовать ознакомлению с ней представителей других народов; освоение ценностей культуры крымскотатарского народа; толерантное отношение к проявлениям иной культуры; формирование активной жизненной позиции, готовности отстаивать национальные и общечеловеческие (гуманистические, демократические) ценности, свою позицию гражданина и патриота своей Родины.</w:t>
      </w:r>
    </w:p>
    <w:p w:rsidR="00AF2B14" w:rsidRPr="00AF2B14" w:rsidRDefault="00AF2B14" w:rsidP="00A076F0">
      <w:pPr>
        <w:rPr>
          <w:rFonts w:ascii="Times New Roman" w:hAnsi="Times New Roman" w:cs="Times New Roman"/>
        </w:rPr>
      </w:pPr>
      <w:r w:rsidRPr="00AF2B14">
        <w:rPr>
          <w:rFonts w:ascii="Times New Roman" w:hAnsi="Times New Roman" w:cs="Times New Roman"/>
        </w:rPr>
        <w:t xml:space="preserve"> </w:t>
      </w:r>
      <w:r w:rsidRPr="00AF2B14">
        <w:rPr>
          <w:rFonts w:ascii="Times New Roman" w:hAnsi="Times New Roman" w:cs="Times New Roman"/>
          <w:b/>
        </w:rPr>
        <w:t>Метапредметные результаты</w:t>
      </w:r>
      <w:r w:rsidRPr="00AF2B14">
        <w:rPr>
          <w:rFonts w:ascii="Times New Roman" w:hAnsi="Times New Roman" w:cs="Times New Roman"/>
        </w:rPr>
        <w:t xml:space="preserve"> изучения крымскотатарского языка на базовом уровне в старшей школе проявляются в: развитии умения планировать своё речевое и неречевое поведение; умения взаимодействовать с окружающими, выполняя разные социальные роли; умении осуществлять индивидуальную и совместную с другими учащимися проектную работу, в том числе с выходом в социум; совершенствовании умений работы с информацией: поиск и выделение нужной информации с использованием разных источников информации, в том числе Интернета, обобщение информации; умение определять тему, прогнозировать содержание текста по заголовку/ключевым словам, формулировать основную мысль, выделять главные факты, опуская второстепенные, устанавливать логическую последовательность основных фактов; умении использовать справочный материал (грамматический и орфографический справочники, двуязычный и толковый словари, мультимедийные средства); умении рационально планировать свой учебный труд; развитии умений самонаблюдения, самоконтроля, самооценки в процессе коммуникативной деятельности на крымскотатарском языке. </w:t>
      </w:r>
    </w:p>
    <w:p w:rsidR="00AF2B14" w:rsidRPr="00AF2B14" w:rsidRDefault="00AF2B14" w:rsidP="00A076F0">
      <w:pPr>
        <w:rPr>
          <w:rFonts w:ascii="Times New Roman" w:eastAsia="Times New Roman" w:hAnsi="Times New Roman" w:cs="Times New Roman"/>
        </w:rPr>
      </w:pPr>
      <w:r w:rsidRPr="00AF2B14">
        <w:rPr>
          <w:rFonts w:ascii="Times New Roman" w:hAnsi="Times New Roman" w:cs="Times New Roman"/>
          <w:b/>
        </w:rPr>
        <w:t>Предметные результаты</w:t>
      </w:r>
      <w:r w:rsidRPr="00AF2B14">
        <w:rPr>
          <w:rFonts w:ascii="Times New Roman" w:hAnsi="Times New Roman" w:cs="Times New Roman"/>
        </w:rPr>
        <w:t xml:space="preserve"> состоят в достижении коммуникативной компетентности в крымскотатарском языке на начальном уровне, позволяющем общаться как с носителями крымскотатарского языка, так и с представителями тюркоязычных народов. Обучающиеся должны знать: определение основных изученных в 11 классе языковых явлений, понятий, пунктуационных правил; обосновывать свои ответы, приводя нужные примеры. особенности строения сложного предложения, типы сложных предложений;. Обучающиеся должны уметь: производить синтаксический разбор словосочетаний, простых двусоставных и односоставных предложений, предложений с прямой речью, сложносочиненных и сложноподчиненных предложений; составлять простые двусоставные и односоставные предложения, ставить знака и препинания в предложениях с однородными членами предложения; 3 соблюдать нормы литературного языка в пределах изученного материала; писать сочинения-описания, сочинения-рассуждения на морально-этическую тему; пользоваться синтаксическими синонимами в соответствии с содержанием и стилем речи.</w:t>
      </w:r>
      <w:r w:rsidR="00A076F0" w:rsidRPr="00AF2B14">
        <w:rPr>
          <w:rFonts w:ascii="Times New Roman" w:eastAsia="Times New Roman" w:hAnsi="Times New Roman" w:cs="Times New Roman"/>
        </w:rPr>
        <w:t xml:space="preserve">               </w:t>
      </w:r>
    </w:p>
    <w:p w:rsidR="00AF2B14" w:rsidRPr="00AF2B14" w:rsidRDefault="00AF2B14" w:rsidP="00A076F0">
      <w:pPr>
        <w:rPr>
          <w:rFonts w:ascii="Times New Roman" w:eastAsia="Times New Roman" w:hAnsi="Times New Roman" w:cs="Times New Roman"/>
        </w:rPr>
      </w:pPr>
    </w:p>
    <w:p w:rsidR="00A076F0" w:rsidRPr="00AF2B14" w:rsidRDefault="00AF2B14" w:rsidP="00A076F0">
      <w:pPr>
        <w:rPr>
          <w:rFonts w:ascii="Times New Roman" w:hAnsi="Times New Roman" w:cs="Times New Roman"/>
          <w:b/>
          <w:bCs/>
          <w:lang w:val="uk-UA"/>
        </w:rPr>
      </w:pPr>
      <w:r w:rsidRPr="00AF2B14">
        <w:rPr>
          <w:rFonts w:ascii="Times New Roman" w:eastAsia="Times New Roman" w:hAnsi="Times New Roman" w:cs="Times New Roman"/>
        </w:rPr>
        <w:t xml:space="preserve">                                                               </w:t>
      </w:r>
      <w:r w:rsidR="00A076F0" w:rsidRPr="00AF2B14">
        <w:rPr>
          <w:rFonts w:ascii="Times New Roman" w:eastAsia="Times New Roman" w:hAnsi="Times New Roman" w:cs="Times New Roman"/>
        </w:rPr>
        <w:t xml:space="preserve"> </w:t>
      </w:r>
      <w:r w:rsidR="00A076F0" w:rsidRPr="00AF2B14">
        <w:rPr>
          <w:rFonts w:ascii="Times New Roman" w:hAnsi="Times New Roman" w:cs="Times New Roman"/>
          <w:b/>
          <w:bCs/>
        </w:rPr>
        <w:t>Содержание у</w:t>
      </w:r>
      <w:r w:rsidR="00A076F0" w:rsidRPr="00AF2B14">
        <w:rPr>
          <w:rFonts w:ascii="Times New Roman" w:hAnsi="Times New Roman" w:cs="Times New Roman"/>
          <w:b/>
          <w:bCs/>
          <w:lang w:val="uk-UA"/>
        </w:rPr>
        <w:t>чебного предмета</w:t>
      </w:r>
    </w:p>
    <w:p w:rsidR="00A076F0" w:rsidRPr="00AF2B14" w:rsidRDefault="00A076F0" w:rsidP="00A076F0">
      <w:pPr>
        <w:rPr>
          <w:rFonts w:ascii="Times New Roman" w:hAnsi="Times New Roman" w:cs="Times New Roman"/>
          <w:bCs/>
          <w:lang w:val="uk-UA"/>
        </w:rPr>
      </w:pPr>
      <w:r w:rsidRPr="00AF2B14">
        <w:rPr>
          <w:rFonts w:ascii="Times New Roman" w:hAnsi="Times New Roman" w:cs="Times New Roman"/>
          <w:b/>
          <w:bCs/>
          <w:lang w:val="uk-UA"/>
        </w:rPr>
        <w:t xml:space="preserve">Введение(1ч.) </w:t>
      </w:r>
      <w:r w:rsidRPr="00AF2B14">
        <w:rPr>
          <w:rFonts w:ascii="Times New Roman" w:hAnsi="Times New Roman" w:cs="Times New Roman"/>
          <w:bCs/>
          <w:lang w:val="uk-UA"/>
        </w:rPr>
        <w:t>Роль и значение крымскотатарского языка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F2B14">
        <w:rPr>
          <w:rFonts w:ascii="Times New Roman" w:eastAsia="Times New Roman" w:hAnsi="Times New Roman" w:cs="Times New Roman"/>
          <w:b/>
        </w:rPr>
        <w:t>Синтаксис и пунктуация(2ч.)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</w:rPr>
      </w:pPr>
      <w:r w:rsidRPr="00AF2B14">
        <w:rPr>
          <w:rFonts w:ascii="Times New Roman" w:eastAsia="Times New Roman" w:hAnsi="Times New Roman" w:cs="Times New Roman"/>
        </w:rPr>
        <w:t>Словосочетание.Классификация словосочетаний.Синтаксический разбор словосочетания.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F2B14">
        <w:rPr>
          <w:rFonts w:ascii="Times New Roman" w:eastAsia="Times New Roman" w:hAnsi="Times New Roman" w:cs="Times New Roman"/>
          <w:b/>
        </w:rPr>
        <w:lastRenderedPageBreak/>
        <w:t>Предложение.Синтаксический разбор простого предложения.(7ч.)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</w:rPr>
      </w:pPr>
      <w:r w:rsidRPr="00AF2B14">
        <w:rPr>
          <w:rFonts w:ascii="Times New Roman" w:eastAsia="Times New Roman" w:hAnsi="Times New Roman" w:cs="Times New Roman"/>
        </w:rPr>
        <w:t>Понятие о предложении. Основные признаки предложения.  Предложения простые и сложные.  Виды предложений по цели высказывания.  Предложения утвердительные и отрицательные. Двусоставные и односоставные предложения.Главные члены предложения. Распространенные и нераспространённые предложения.Второстепенные члены предложения.</w:t>
      </w:r>
      <w:r w:rsidR="007C7D59" w:rsidRPr="00AF2B14">
        <w:rPr>
          <w:rFonts w:ascii="Times New Roman" w:eastAsia="Times New Roman" w:hAnsi="Times New Roman" w:cs="Times New Roman"/>
        </w:rPr>
        <w:t>Контрольная работа №1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F2B14">
        <w:rPr>
          <w:rFonts w:ascii="Times New Roman" w:eastAsia="Times New Roman" w:hAnsi="Times New Roman" w:cs="Times New Roman"/>
          <w:b/>
        </w:rPr>
        <w:t>Сложное предложение.Употребление знаков препинания.(4ч.)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</w:rPr>
      </w:pPr>
      <w:r w:rsidRPr="00AF2B14">
        <w:rPr>
          <w:rFonts w:ascii="Times New Roman" w:eastAsia="Times New Roman" w:hAnsi="Times New Roman" w:cs="Times New Roman"/>
        </w:rPr>
        <w:t xml:space="preserve">Понятие о сложном предложении. Главное и придаточное предложения. Типы придаточных предложений. 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</w:rPr>
      </w:pPr>
      <w:r w:rsidRPr="00AF2B14">
        <w:rPr>
          <w:rFonts w:ascii="Times New Roman" w:eastAsia="Times New Roman" w:hAnsi="Times New Roman" w:cs="Times New Roman"/>
        </w:rPr>
        <w:t xml:space="preserve">Бессоюзное сложное предложение. Знаки препинания в бессоюзном сложном </w:t>
      </w:r>
      <w:r w:rsidR="007C7D59" w:rsidRPr="00AF2B14">
        <w:rPr>
          <w:rFonts w:ascii="Times New Roman" w:eastAsia="Times New Roman" w:hAnsi="Times New Roman" w:cs="Times New Roman"/>
        </w:rPr>
        <w:t>предложении. Р.р . «Обычаи моего народа»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F2B14">
        <w:rPr>
          <w:rFonts w:ascii="Times New Roman" w:eastAsia="Times New Roman" w:hAnsi="Times New Roman" w:cs="Times New Roman"/>
          <w:b/>
        </w:rPr>
        <w:t>Культура речи.Стилистика(</w:t>
      </w:r>
      <w:r w:rsidR="002F42A9" w:rsidRPr="00AF2B14">
        <w:rPr>
          <w:rFonts w:ascii="Times New Roman" w:eastAsia="Times New Roman" w:hAnsi="Times New Roman" w:cs="Times New Roman"/>
          <w:b/>
        </w:rPr>
        <w:t>3</w:t>
      </w:r>
      <w:r w:rsidRPr="00AF2B14">
        <w:rPr>
          <w:rFonts w:ascii="Times New Roman" w:eastAsia="Times New Roman" w:hAnsi="Times New Roman" w:cs="Times New Roman"/>
          <w:b/>
        </w:rPr>
        <w:t>ч.)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AF2B14">
        <w:rPr>
          <w:rFonts w:ascii="Times New Roman" w:eastAsia="Times New Roman" w:hAnsi="Times New Roman" w:cs="Times New Roman"/>
        </w:rPr>
        <w:t>Язык и речь. Стиль. Классификация функциональных стилей.Научный стиль.Официально- деловой стиль. Публицистический стиль. Разговорный стиль. Художественный стиль.</w:t>
      </w:r>
    </w:p>
    <w:p w:rsidR="00A076F0" w:rsidRPr="00AF2B14" w:rsidRDefault="00A076F0" w:rsidP="00A076F0">
      <w:pPr>
        <w:spacing w:line="240" w:lineRule="auto"/>
        <w:rPr>
          <w:rFonts w:ascii="Times New Roman" w:eastAsia="Times New Roman" w:hAnsi="Times New Roman" w:cs="Times New Roman"/>
        </w:rPr>
      </w:pPr>
      <w:r w:rsidRPr="00AF2B14">
        <w:rPr>
          <w:rFonts w:ascii="Times New Roman" w:eastAsia="Times New Roman" w:hAnsi="Times New Roman" w:cs="Times New Roman"/>
        </w:rPr>
        <w:t>Текст. Основные признаки текста. Функционально- смысловые типы речи: повествование, описание, рассуждение. Анализ текстов разных стилей и жанров.</w:t>
      </w:r>
    </w:p>
    <w:p w:rsidR="00A076F0" w:rsidRPr="00AF2B14" w:rsidRDefault="002F42A9" w:rsidP="00A076F0">
      <w:pPr>
        <w:tabs>
          <w:tab w:val="left" w:pos="2790"/>
          <w:tab w:val="center" w:pos="4679"/>
        </w:tabs>
        <w:rPr>
          <w:rFonts w:ascii="Times New Roman" w:hAnsi="Times New Roman" w:cs="Times New Roman"/>
          <w:b/>
        </w:rPr>
      </w:pPr>
      <w:r w:rsidRPr="00AF2B14">
        <w:rPr>
          <w:rFonts w:ascii="Times New Roman" w:eastAsia="Times New Roman" w:hAnsi="Times New Roman" w:cs="Times New Roman"/>
          <w:b/>
        </w:rPr>
        <w:t xml:space="preserve">                         </w:t>
      </w:r>
      <w:r w:rsidR="00A076F0" w:rsidRPr="00AF2B14">
        <w:rPr>
          <w:rFonts w:ascii="Times New Roman" w:hAnsi="Times New Roman" w:cs="Times New Roman"/>
          <w:b/>
        </w:rPr>
        <w:t>Тематическое планирование</w:t>
      </w:r>
    </w:p>
    <w:tbl>
      <w:tblPr>
        <w:tblW w:w="14327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1"/>
        <w:gridCol w:w="5970"/>
        <w:gridCol w:w="992"/>
        <w:gridCol w:w="1418"/>
        <w:gridCol w:w="992"/>
        <w:gridCol w:w="4394"/>
      </w:tblGrid>
      <w:tr w:rsidR="0008514B" w:rsidRPr="00AF2B14" w:rsidTr="0008514B">
        <w:trPr>
          <w:trHeight w:val="1"/>
        </w:trPr>
        <w:tc>
          <w:tcPr>
            <w:tcW w:w="5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№</w:t>
            </w:r>
          </w:p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59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Р.р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Default="0008514B" w:rsidP="0008514B">
            <w:pPr>
              <w:pStyle w:val="a9"/>
              <w:ind w:left="238"/>
              <w:jc w:val="left"/>
              <w:rPr>
                <w:sz w:val="20"/>
              </w:rPr>
            </w:pPr>
            <w:r w:rsidRPr="00AF2B14">
              <w:t>К.р</w:t>
            </w:r>
          </w:p>
          <w:p w:rsidR="0008514B" w:rsidRPr="00AF2B14" w:rsidRDefault="0008514B" w:rsidP="000851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08514B">
            <w:pPr>
              <w:pStyle w:val="a9"/>
              <w:ind w:left="238"/>
              <w:jc w:val="left"/>
            </w:pPr>
            <w:r>
              <w:t>Электронные ресурсы</w:t>
            </w:r>
          </w:p>
        </w:tc>
      </w:tr>
      <w:tr w:rsidR="0008514B" w:rsidRPr="00AF2B14" w:rsidTr="0008514B">
        <w:trPr>
          <w:trHeight w:val="1"/>
        </w:trPr>
        <w:tc>
          <w:tcPr>
            <w:tcW w:w="5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Введение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120B78" w:rsidRDefault="0008514B" w:rsidP="0008514B">
            <w:pPr>
              <w:rPr>
                <w:color w:val="000000" w:themeColor="text1"/>
              </w:rPr>
            </w:pPr>
            <w:hyperlink r:id="rId7" w:history="1">
              <w:r w:rsidRPr="00120B78">
                <w:rPr>
                  <w:rStyle w:val="ab"/>
                  <w:rFonts w:eastAsiaTheme="majorEastAsia"/>
                  <w:color w:val="000000" w:themeColor="text1"/>
                </w:rPr>
                <w:t>http://www.kasperik.ru/</w:t>
              </w:r>
            </w:hyperlink>
          </w:p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08514B">
        <w:trPr>
          <w:trHeight w:val="1"/>
        </w:trPr>
        <w:tc>
          <w:tcPr>
            <w:tcW w:w="5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Синтаксис и пунктуация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Pr="00120B78">
                <w:rPr>
                  <w:rStyle w:val="ab"/>
                  <w:rFonts w:eastAsiaTheme="majorEastAsia"/>
                  <w:color w:val="000000" w:themeColor="text1"/>
                </w:rPr>
                <w:t>https://pedsovet.org/publikatsii/bez-rubriki/set-tvorcheskih-uchiteley--innovative-teachers-network</w:t>
              </w:r>
            </w:hyperlink>
          </w:p>
        </w:tc>
      </w:tr>
      <w:tr w:rsidR="0008514B" w:rsidRPr="00AF2B14" w:rsidTr="0008514B">
        <w:trPr>
          <w:trHeight w:val="513"/>
        </w:trPr>
        <w:tc>
          <w:tcPr>
            <w:tcW w:w="561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3</w:t>
            </w:r>
          </w:p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70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Предложение</w:t>
            </w:r>
          </w:p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Синтаксический разбор простого предложения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36C6">
              <w:rPr>
                <w:color w:val="1A1A1A"/>
                <w:shd w:val="clear" w:color="auto" w:fill="FFFFFF"/>
              </w:rPr>
              <w:t>http://school-collection.edu.ru/catalog/</w:t>
            </w:r>
          </w:p>
        </w:tc>
      </w:tr>
      <w:tr w:rsidR="0008514B" w:rsidRPr="00AF2B14" w:rsidTr="0008514B">
        <w:trPr>
          <w:trHeight w:val="548"/>
        </w:trPr>
        <w:tc>
          <w:tcPr>
            <w:tcW w:w="561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970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Сложное предложение</w:t>
            </w:r>
          </w:p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Употребление знаков препинания.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08514B">
        <w:trPr>
          <w:trHeight w:val="556"/>
        </w:trPr>
        <w:tc>
          <w:tcPr>
            <w:tcW w:w="561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970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Культура речи</w:t>
            </w:r>
          </w:p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Стилистика. Стиль. Текст.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3</w:t>
            </w:r>
          </w:p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0B78">
              <w:t>- </w:t>
            </w:r>
            <w:hyperlink r:id="rId9" w:history="1">
              <w:r w:rsidRPr="00120B78">
                <w:rPr>
                  <w:rStyle w:val="ab"/>
                  <w:rFonts w:eastAsiaTheme="majorEastAsia"/>
                  <w:color w:val="000000" w:themeColor="text1"/>
                </w:rPr>
                <w:t>https://infourok.ru</w:t>
              </w:r>
            </w:hyperlink>
          </w:p>
        </w:tc>
      </w:tr>
      <w:tr w:rsidR="0008514B" w:rsidRPr="00AF2B14" w:rsidTr="0008514B">
        <w:trPr>
          <w:trHeight w:val="280"/>
        </w:trPr>
        <w:tc>
          <w:tcPr>
            <w:tcW w:w="5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7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08514B" w:rsidRPr="00AF2B14" w:rsidRDefault="0008514B" w:rsidP="00D90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F3EBD" w:rsidRPr="00AF2B14" w:rsidRDefault="00D754F9" w:rsidP="13272390">
      <w:pPr>
        <w:spacing w:line="240" w:lineRule="exact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                                                                                    </w:t>
      </w:r>
      <w:r w:rsidR="13272390" w:rsidRPr="00AF2B14">
        <w:rPr>
          <w:rFonts w:ascii="Times New Roman" w:eastAsia="Times New Roman" w:hAnsi="Times New Roman" w:cs="Times New Roman"/>
          <w:b/>
          <w:bCs/>
          <w:color w:val="000000" w:themeColor="text1"/>
        </w:rPr>
        <w:t>Календарно-тематическое планирование</w:t>
      </w:r>
    </w:p>
    <w:tbl>
      <w:tblPr>
        <w:tblStyle w:val="a3"/>
        <w:tblW w:w="13858" w:type="dxa"/>
        <w:tblLayout w:type="fixed"/>
        <w:tblLook w:val="06A0"/>
      </w:tblPr>
      <w:tblGrid>
        <w:gridCol w:w="534"/>
        <w:gridCol w:w="7512"/>
        <w:gridCol w:w="1985"/>
        <w:gridCol w:w="1984"/>
        <w:gridCol w:w="1843"/>
      </w:tblGrid>
      <w:tr w:rsidR="0008514B" w:rsidRPr="00AF2B14" w:rsidTr="0008514B">
        <w:trPr>
          <w:trHeight w:val="765"/>
        </w:trPr>
        <w:tc>
          <w:tcPr>
            <w:tcW w:w="534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7512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Наименование тем и разделов</w:t>
            </w:r>
          </w:p>
        </w:tc>
        <w:tc>
          <w:tcPr>
            <w:tcW w:w="1985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1984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Дата  по плану</w:t>
            </w:r>
          </w:p>
        </w:tc>
        <w:tc>
          <w:tcPr>
            <w:tcW w:w="1843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Дата по факту</w:t>
            </w:r>
          </w:p>
        </w:tc>
      </w:tr>
      <w:tr w:rsidR="0008514B" w:rsidRPr="00AF2B14" w:rsidTr="0008514B">
        <w:trPr>
          <w:trHeight w:val="359"/>
        </w:trPr>
        <w:tc>
          <w:tcPr>
            <w:tcW w:w="534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12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  <w:b/>
              </w:rPr>
              <w:t xml:space="preserve">Введение </w:t>
            </w:r>
            <w:r w:rsidRPr="00AF2B14">
              <w:rPr>
                <w:rFonts w:ascii="Times New Roman" w:eastAsia="Times New Roman" w:hAnsi="Times New Roman" w:cs="Times New Roman"/>
              </w:rPr>
              <w:t>.Роль и значение крымскотатарского языка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08514B">
        <w:trPr>
          <w:trHeight w:val="651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2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  <w:b/>
              </w:rPr>
              <w:t>Синтаксис и пунктуация.</w:t>
            </w:r>
            <w:r w:rsidRPr="00AF2B14">
              <w:rPr>
                <w:rFonts w:ascii="Times New Roman" w:eastAsia="Times New Roman" w:hAnsi="Times New Roman" w:cs="Times New Roman"/>
              </w:rPr>
              <w:t>Виды словосочетаний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08514B">
        <w:trPr>
          <w:trHeight w:val="697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Средства связи в словосочетаниях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08514B">
        <w:tc>
          <w:tcPr>
            <w:tcW w:w="534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512" w:type="dxa"/>
          </w:tcPr>
          <w:p w:rsidR="0008514B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  <w:b/>
              </w:rPr>
              <w:t>Предложение.</w:t>
            </w:r>
            <w:r w:rsidRPr="00AF2B14">
              <w:rPr>
                <w:rFonts w:ascii="Times New Roman" w:eastAsia="Times New Roman" w:hAnsi="Times New Roman" w:cs="Times New Roman"/>
              </w:rPr>
              <w:t xml:space="preserve"> Понятие о предложении.Главные члены предложения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08514B">
        <w:trPr>
          <w:trHeight w:val="579"/>
        </w:trPr>
        <w:tc>
          <w:tcPr>
            <w:tcW w:w="53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Предложения простые и сложные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08514B">
        <w:trPr>
          <w:trHeight w:val="54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Виды предложений по цели высказывания.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rPr>
          <w:trHeight w:val="5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7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Двусоставные и односоставные предложения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rPr>
          <w:trHeight w:val="578"/>
        </w:trPr>
        <w:tc>
          <w:tcPr>
            <w:tcW w:w="534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Контрольная работа №1 «Синтаксис и пунктуация»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rPr>
          <w:trHeight w:val="700"/>
        </w:trPr>
        <w:tc>
          <w:tcPr>
            <w:tcW w:w="534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9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12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AF2B14">
              <w:rPr>
                <w:rFonts w:ascii="Times New Roman" w:eastAsia="Times New Roman" w:hAnsi="Times New Roman" w:cs="Times New Roman"/>
                <w:b/>
              </w:rPr>
              <w:t>Сложное предложение.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Понятие о сложном предложении. Главное и придаточное предложения</w:t>
            </w:r>
          </w:p>
        </w:tc>
        <w:tc>
          <w:tcPr>
            <w:tcW w:w="1985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rPr>
          <w:trHeight w:val="274"/>
        </w:trPr>
        <w:tc>
          <w:tcPr>
            <w:tcW w:w="53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08514B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Бессоюзное сложное предложение</w:t>
            </w:r>
          </w:p>
          <w:p w:rsidR="00D754F9" w:rsidRPr="00AF2B14" w:rsidRDefault="00D754F9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rPr>
          <w:trHeight w:val="841"/>
        </w:trPr>
        <w:tc>
          <w:tcPr>
            <w:tcW w:w="534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Знаки препинания в бессоюзном сложном предложении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rPr>
          <w:trHeight w:val="413"/>
        </w:trPr>
        <w:tc>
          <w:tcPr>
            <w:tcW w:w="534" w:type="dxa"/>
            <w:tcBorders>
              <w:bottom w:val="single" w:sz="4" w:space="0" w:color="auto"/>
            </w:tcBorders>
          </w:tcPr>
          <w:p w:rsidR="0008514B" w:rsidRPr="00AF2B14" w:rsidRDefault="00D754F9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Р.р.Сочинение на тему: «Обычаи моего народа»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4B" w:rsidRPr="00AF2B14" w:rsidRDefault="00D754F9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754F9" w:rsidRPr="00AF2B14" w:rsidTr="00D754F9">
        <w:trPr>
          <w:trHeight w:val="419"/>
        </w:trPr>
        <w:tc>
          <w:tcPr>
            <w:tcW w:w="534" w:type="dxa"/>
            <w:tcBorders>
              <w:top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  <w:b/>
              </w:rPr>
              <w:t>Язык и речь. Стиль</w:t>
            </w:r>
            <w:r w:rsidRPr="00AF2B14">
              <w:rPr>
                <w:rFonts w:ascii="Times New Roman" w:eastAsia="Times New Roman" w:hAnsi="Times New Roman" w:cs="Times New Roman"/>
              </w:rPr>
              <w:t>. Классификация функциональных стилей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c>
          <w:tcPr>
            <w:tcW w:w="534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512" w:type="dxa"/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Официально- деловой стиль. Публицистический стиль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rPr>
          <w:trHeight w:val="414"/>
        </w:trPr>
        <w:tc>
          <w:tcPr>
            <w:tcW w:w="53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Разговорный стиль. Художественный стиль</w:t>
            </w:r>
          </w:p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514B" w:rsidRPr="00AF2B14" w:rsidTr="00D754F9">
        <w:trPr>
          <w:trHeight w:val="4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8514B" w:rsidRPr="00AF2B14" w:rsidRDefault="0008514B" w:rsidP="00D754F9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Текст. Основные признаки текста.Р.р.Состовление текта-рассуждения</w:t>
            </w: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514B" w:rsidRPr="00AF2B14" w:rsidRDefault="0008514B" w:rsidP="1327239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54F9" w:rsidRPr="00AF2B14" w:rsidTr="00D754F9">
        <w:trPr>
          <w:trHeight w:val="32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Итоговый контрольный диктант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  <w:r w:rsidRPr="00AF2B1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54F9" w:rsidRPr="00AF2B14" w:rsidRDefault="00D754F9" w:rsidP="1327239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2054" w:rsidRDefault="00C02054" w:rsidP="13272390">
      <w:pPr>
        <w:spacing w:line="240" w:lineRule="exact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DF3EBD" w:rsidRDefault="00DF3EBD" w:rsidP="13272390">
      <w:pPr>
        <w:spacing w:line="240" w:lineRule="exact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:rsidR="00DF3EBD" w:rsidRDefault="00DF3EBD" w:rsidP="13272390"/>
    <w:sectPr w:rsidR="00DF3EBD" w:rsidSect="002F42A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395" w:rsidRDefault="00314395" w:rsidP="00DC34A9">
      <w:pPr>
        <w:spacing w:after="0" w:line="240" w:lineRule="auto"/>
      </w:pPr>
      <w:r>
        <w:separator/>
      </w:r>
    </w:p>
  </w:endnote>
  <w:endnote w:type="continuationSeparator" w:id="1">
    <w:p w:rsidR="00314395" w:rsidRDefault="00314395" w:rsidP="00DC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395" w:rsidRDefault="00314395" w:rsidP="00DC34A9">
      <w:pPr>
        <w:spacing w:after="0" w:line="240" w:lineRule="auto"/>
      </w:pPr>
      <w:r>
        <w:separator/>
      </w:r>
    </w:p>
  </w:footnote>
  <w:footnote w:type="continuationSeparator" w:id="1">
    <w:p w:rsidR="00314395" w:rsidRDefault="00314395" w:rsidP="00DC34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DE08F0C"/>
    <w:rsid w:val="00062CF8"/>
    <w:rsid w:val="0008514B"/>
    <w:rsid w:val="002F42A9"/>
    <w:rsid w:val="00314395"/>
    <w:rsid w:val="004333C3"/>
    <w:rsid w:val="007C7D59"/>
    <w:rsid w:val="008B2B4B"/>
    <w:rsid w:val="009B007D"/>
    <w:rsid w:val="009F0649"/>
    <w:rsid w:val="00A076F0"/>
    <w:rsid w:val="00AF2B14"/>
    <w:rsid w:val="00C02054"/>
    <w:rsid w:val="00D754F9"/>
    <w:rsid w:val="00D90293"/>
    <w:rsid w:val="00DC34A9"/>
    <w:rsid w:val="00DF3EBD"/>
    <w:rsid w:val="00E74D32"/>
    <w:rsid w:val="0DE08F0C"/>
    <w:rsid w:val="1327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C34A9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DC3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34A9"/>
  </w:style>
  <w:style w:type="paragraph" w:styleId="a7">
    <w:name w:val="footer"/>
    <w:basedOn w:val="a"/>
    <w:link w:val="a8"/>
    <w:uiPriority w:val="99"/>
    <w:semiHidden/>
    <w:unhideWhenUsed/>
    <w:rsid w:val="00DC3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34A9"/>
  </w:style>
  <w:style w:type="paragraph" w:styleId="a9">
    <w:name w:val="Body Text"/>
    <w:basedOn w:val="a"/>
    <w:link w:val="aa"/>
    <w:uiPriority w:val="1"/>
    <w:semiHidden/>
    <w:unhideWhenUsed/>
    <w:qFormat/>
    <w:rsid w:val="0008514B"/>
    <w:pPr>
      <w:widowControl w:val="0"/>
      <w:autoSpaceDE w:val="0"/>
      <w:autoSpaceDN w:val="0"/>
      <w:spacing w:after="0" w:line="240" w:lineRule="auto"/>
      <w:ind w:left="2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08514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8514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org/publikatsii/bez-rubriki/set-tvorcheskih-uchiteley--innovative-teachers-netw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speri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5F040-034E-4746-9349-18C78804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сусанов рамазан</dc:creator>
  <cp:lastModifiedBy>user</cp:lastModifiedBy>
  <cp:revision>2</cp:revision>
  <cp:lastPrinted>2023-10-30T21:09:00Z</cp:lastPrinted>
  <dcterms:created xsi:type="dcterms:W3CDTF">2023-10-30T21:10:00Z</dcterms:created>
  <dcterms:modified xsi:type="dcterms:W3CDTF">2023-10-30T21:10:00Z</dcterms:modified>
</cp:coreProperties>
</file>