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26" w:rsidRPr="00F36644" w:rsidRDefault="00595A26" w:rsidP="00595A26">
      <w:pPr>
        <w:rPr>
          <w:rFonts w:ascii="Times New Roman" w:hAnsi="Times New Roman" w:cs="Times New Roman"/>
          <w:sz w:val="24"/>
          <w:szCs w:val="24"/>
        </w:rPr>
      </w:pPr>
    </w:p>
    <w:p w:rsidR="00595A26" w:rsidRPr="00F36644" w:rsidRDefault="00595A26" w:rsidP="000034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644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003430" w:rsidRPr="00F36644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="00F53097" w:rsidRPr="00F36644">
        <w:rPr>
          <w:rFonts w:ascii="Times New Roman" w:hAnsi="Times New Roman" w:cs="Times New Roman"/>
          <w:b/>
          <w:sz w:val="24"/>
          <w:szCs w:val="24"/>
        </w:rPr>
        <w:t>обще</w:t>
      </w:r>
      <w:r w:rsidRPr="00F36644"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</w:t>
      </w:r>
    </w:p>
    <w:p w:rsidR="00F36644" w:rsidRPr="00F36644" w:rsidRDefault="00B57EA6" w:rsidP="000034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644">
        <w:rPr>
          <w:rFonts w:ascii="Times New Roman" w:hAnsi="Times New Roman" w:cs="Times New Roman"/>
          <w:b/>
          <w:sz w:val="24"/>
          <w:szCs w:val="24"/>
        </w:rPr>
        <w:t xml:space="preserve">"Партизанская </w:t>
      </w:r>
      <w:r w:rsidR="00003430" w:rsidRPr="00F36644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</w:t>
      </w:r>
      <w:r w:rsidRPr="00F36644">
        <w:rPr>
          <w:rFonts w:ascii="Times New Roman" w:hAnsi="Times New Roman" w:cs="Times New Roman"/>
          <w:b/>
          <w:sz w:val="24"/>
          <w:szCs w:val="24"/>
        </w:rPr>
        <w:t>"</w:t>
      </w:r>
    </w:p>
    <w:p w:rsidR="00595A26" w:rsidRPr="00F36644" w:rsidRDefault="00B57EA6" w:rsidP="000034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644">
        <w:rPr>
          <w:rFonts w:ascii="Times New Roman" w:hAnsi="Times New Roman" w:cs="Times New Roman"/>
          <w:b/>
          <w:sz w:val="24"/>
          <w:szCs w:val="24"/>
        </w:rPr>
        <w:t xml:space="preserve"> Кировского района Республики Крым</w:t>
      </w:r>
    </w:p>
    <w:p w:rsidR="00003430" w:rsidRPr="00F36644" w:rsidRDefault="00003430" w:rsidP="00595A2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6"/>
      </w:tblGrid>
      <w:tr w:rsidR="00003430" w:rsidRPr="00F36644" w:rsidTr="00B57EA6">
        <w:trPr>
          <w:trHeight w:val="2304"/>
        </w:trPr>
        <w:tc>
          <w:tcPr>
            <w:tcW w:w="1401" w:type="pct"/>
          </w:tcPr>
          <w:p w:rsidR="00003430" w:rsidRPr="00F36644" w:rsidRDefault="00A83E1C" w:rsidP="00B57EA6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003430" w:rsidRPr="00F36644" w:rsidRDefault="00B57EA6" w:rsidP="0044087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F53097" w:rsidRPr="00F36644" w:rsidRDefault="00003430" w:rsidP="00003430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003430" w:rsidRPr="00F36644" w:rsidRDefault="00324B9C" w:rsidP="00003430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«____»___</w:t>
            </w:r>
            <w:r w:rsidR="00BF216A" w:rsidRPr="00F3664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87E1C">
              <w:rPr>
                <w:rFonts w:ascii="Times New Roman" w:hAnsi="Times New Roman" w:cs="Times New Roman"/>
                <w:sz w:val="24"/>
                <w:szCs w:val="24"/>
              </w:rPr>
              <w:t>____2023</w:t>
            </w:r>
            <w:r w:rsidR="00C96F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03430" w:rsidRPr="00F36644" w:rsidRDefault="00003430" w:rsidP="0044087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003430" w:rsidRPr="00F36644" w:rsidRDefault="00A83E1C" w:rsidP="00A83E1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15FC1" w:rsidRPr="00F36644" w:rsidRDefault="00B57EA6" w:rsidP="00B57EA6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324B9C" w:rsidRPr="00F366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03430" w:rsidRPr="00F3664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003430" w:rsidRPr="00F36644" w:rsidRDefault="00B57EA6" w:rsidP="0044087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0311BA">
              <w:rPr>
                <w:rFonts w:ascii="Times New Roman" w:hAnsi="Times New Roman" w:cs="Times New Roman"/>
                <w:sz w:val="24"/>
                <w:szCs w:val="24"/>
              </w:rPr>
              <w:t>(Акишина И.А.</w:t>
            </w:r>
            <w:r w:rsidR="00D31352" w:rsidRPr="00F366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3430" w:rsidRPr="00F36644" w:rsidRDefault="00B87E1C" w:rsidP="00B57EA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2023</w:t>
            </w:r>
            <w:r w:rsidR="00A70233" w:rsidRPr="00F366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B57EA6" w:rsidRPr="00F36644" w:rsidRDefault="00A83E1C" w:rsidP="00B57EA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31352" w:rsidRPr="00F36644" w:rsidRDefault="000311BA" w:rsidP="00D3135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B57EA6" w:rsidRPr="00F3664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716C" w:rsidRPr="00F3664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003430" w:rsidRPr="00F36644" w:rsidRDefault="000311BA" w:rsidP="00D3135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_________(</w:t>
            </w:r>
            <w:r w:rsidR="00B87E1C">
              <w:rPr>
                <w:szCs w:val="24"/>
              </w:rPr>
              <w:t>Суржина Н.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03430" w:rsidRPr="00F36644" w:rsidRDefault="00324B9C" w:rsidP="0044087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F216A" w:rsidRPr="00F3664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___ от «__</w:t>
            </w:r>
            <w:r w:rsidR="00BF216A" w:rsidRPr="00F3664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36644">
              <w:rPr>
                <w:rFonts w:ascii="Times New Roman" w:hAnsi="Times New Roman" w:cs="Times New Roman"/>
                <w:sz w:val="24"/>
                <w:szCs w:val="24"/>
              </w:rPr>
              <w:t>_»___</w:t>
            </w:r>
            <w:r w:rsidR="00BF216A" w:rsidRPr="00F3664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87E1C">
              <w:rPr>
                <w:rFonts w:ascii="Times New Roman" w:hAnsi="Times New Roman" w:cs="Times New Roman"/>
                <w:sz w:val="24"/>
                <w:szCs w:val="24"/>
              </w:rPr>
              <w:t xml:space="preserve">_2023 </w:t>
            </w:r>
            <w:r w:rsidR="00003430" w:rsidRPr="00F366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03430" w:rsidRPr="00F36644" w:rsidRDefault="00003430" w:rsidP="0044087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A26" w:rsidRPr="00F36644" w:rsidRDefault="00BB254A" w:rsidP="000034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45.95pt;margin-top:.3pt;width:149.6pt;height:3.55pt;z-index:251662336;mso-position-horizontal-relative:text;mso-position-vertical-relative:text" filled="f" stroked="f">
            <v:textbox style="mso-next-textbox:#_x0000_s1028">
              <w:txbxContent>
                <w:p w:rsidR="00CD138C" w:rsidRPr="00003430" w:rsidRDefault="00CD138C" w:rsidP="00003430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168.3pt;margin-top:.3pt;width:168.3pt;height:17.4pt;z-index:251661312;mso-position-horizontal-relative:text;mso-position-vertical-relative:text" filled="f" stroked="f">
            <v:textbox style="mso-next-textbox:#_x0000_s1027">
              <w:txbxContent>
                <w:p w:rsidR="00CD138C" w:rsidRPr="00003430" w:rsidRDefault="00CD138C" w:rsidP="00003430"/>
              </w:txbxContent>
            </v:textbox>
          </v:shape>
        </w:pict>
      </w:r>
    </w:p>
    <w:p w:rsidR="00F242EB" w:rsidRPr="00F36644" w:rsidRDefault="00F242EB" w:rsidP="00F242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2EB" w:rsidRPr="00F36644" w:rsidRDefault="00F242EB" w:rsidP="00F242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2EB" w:rsidRPr="00BE7EF3" w:rsidRDefault="00B57EA6" w:rsidP="00F24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44"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 w:rsidR="00595A26" w:rsidRPr="00F3664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57EA6" w:rsidRPr="00F36644" w:rsidRDefault="00F242EB" w:rsidP="00F24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44">
        <w:rPr>
          <w:rFonts w:ascii="Times New Roman" w:hAnsi="Times New Roman" w:cs="Times New Roman"/>
          <w:b/>
          <w:sz w:val="28"/>
          <w:szCs w:val="28"/>
        </w:rPr>
        <w:t>п</w:t>
      </w:r>
      <w:r w:rsidR="00595A26" w:rsidRPr="00F36644">
        <w:rPr>
          <w:rFonts w:ascii="Times New Roman" w:hAnsi="Times New Roman" w:cs="Times New Roman"/>
          <w:b/>
          <w:sz w:val="28"/>
          <w:szCs w:val="28"/>
        </w:rPr>
        <w:t>о</w:t>
      </w:r>
      <w:r w:rsidR="00B57EA6" w:rsidRPr="00F36644">
        <w:rPr>
          <w:rFonts w:ascii="Times New Roman" w:hAnsi="Times New Roman" w:cs="Times New Roman"/>
          <w:b/>
          <w:sz w:val="28"/>
          <w:szCs w:val="28"/>
        </w:rPr>
        <w:t>учебному предмету</w:t>
      </w:r>
    </w:p>
    <w:p w:rsidR="00B57EA6" w:rsidRPr="00F36644" w:rsidRDefault="00B57EA6" w:rsidP="00F24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44">
        <w:rPr>
          <w:rFonts w:ascii="Times New Roman" w:hAnsi="Times New Roman" w:cs="Times New Roman"/>
          <w:b/>
          <w:sz w:val="28"/>
          <w:szCs w:val="28"/>
        </w:rPr>
        <w:t>"Биология"</w:t>
      </w:r>
    </w:p>
    <w:p w:rsidR="00B57EA6" w:rsidRPr="00F36644" w:rsidRDefault="00B57EA6" w:rsidP="00F24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44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B57EA6" w:rsidRPr="00F36644" w:rsidRDefault="00F36644" w:rsidP="00F24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44">
        <w:rPr>
          <w:rFonts w:ascii="Times New Roman" w:hAnsi="Times New Roman" w:cs="Times New Roman"/>
          <w:b/>
          <w:sz w:val="28"/>
          <w:szCs w:val="28"/>
        </w:rPr>
        <w:t>Уровень: основное общее образование</w:t>
      </w:r>
    </w:p>
    <w:p w:rsidR="00003430" w:rsidRDefault="00003430" w:rsidP="00595A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6644" w:rsidRPr="00F36644" w:rsidRDefault="00F36644" w:rsidP="00595A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0C73" w:rsidRDefault="00DA0C73" w:rsidP="00DA0C73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</w:p>
    <w:p w:rsidR="00DA0C73" w:rsidRDefault="00B57EA6" w:rsidP="00DA0C73">
      <w:pPr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6644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 w:rsidR="00DA0C73">
        <w:rPr>
          <w:rFonts w:ascii="Times New Roman" w:eastAsia="Times New Roman" w:hAnsi="Times New Roman" w:cs="Times New Roman"/>
          <w:sz w:val="24"/>
          <w:szCs w:val="24"/>
        </w:rPr>
        <w:t xml:space="preserve"> Веисова З. Э.</w:t>
      </w:r>
    </w:p>
    <w:p w:rsidR="00DA0C73" w:rsidRDefault="00DA0C73" w:rsidP="00DA0C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биологии </w:t>
      </w:r>
    </w:p>
    <w:p w:rsidR="00B57EA6" w:rsidRPr="00F36644" w:rsidRDefault="00DA0C73" w:rsidP="00DA0C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первой </w:t>
      </w:r>
      <w:r w:rsidR="00B57EA6" w:rsidRPr="00F36644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</w:t>
      </w:r>
    </w:p>
    <w:p w:rsidR="00B57EA6" w:rsidRPr="00F36644" w:rsidRDefault="00B57EA6" w:rsidP="00B57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3430" w:rsidRPr="00F36644" w:rsidRDefault="00003430" w:rsidP="00B57EA6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</w:p>
    <w:p w:rsidR="00B57EA6" w:rsidRPr="00F36644" w:rsidRDefault="00B57EA6" w:rsidP="004A2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A6" w:rsidRPr="00F36644" w:rsidRDefault="00B57EA6" w:rsidP="004A2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A6" w:rsidRPr="00F36644" w:rsidRDefault="00B57EA6" w:rsidP="004A2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A6" w:rsidRPr="00F36644" w:rsidRDefault="00B57EA6" w:rsidP="004A2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A6" w:rsidRPr="00F36644" w:rsidRDefault="00B57EA6" w:rsidP="004A2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A6" w:rsidRPr="00F36644" w:rsidRDefault="00B57EA6" w:rsidP="004A2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EA6" w:rsidRPr="00B84800" w:rsidRDefault="00B87E1C" w:rsidP="004A2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2023 -2024 </w:t>
      </w:r>
      <w:r w:rsidR="00B57EA6" w:rsidRPr="00B8480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C1C29" w:rsidRPr="00DA0C73" w:rsidRDefault="00C96FF6" w:rsidP="00DA0C7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составлена для обучающихся 9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Федерации от «17» декабря 2010 года № 1897(с изменениями), </w:t>
      </w:r>
      <w:r w:rsidR="000C1C29" w:rsidRPr="00DA0C73">
        <w:rPr>
          <w:rFonts w:ascii="Times New Roman" w:hAnsi="Times New Roman" w:cs="Times New Roman"/>
          <w:sz w:val="24"/>
          <w:szCs w:val="24"/>
        </w:rPr>
        <w:t xml:space="preserve">на основе рабочих программ по биологии предметной  линии учебников «Сферы» 5-9 классы. Авторы Л.Н. Сухорукова, В.С. Кучменко. Пособие для учителей  общеобразовательных учреждений.  Москва «Просвещение» 2013, примерной программы по учебным предметам. Биология. - 5-9 классы: проект. - М.: Просвещение, 2011. </w:t>
      </w:r>
    </w:p>
    <w:p w:rsidR="00DA0C73" w:rsidRDefault="00DA0C73" w:rsidP="00DA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C29" w:rsidRPr="00DA0C73" w:rsidRDefault="000C1C29" w:rsidP="00DA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использование учебника:</w:t>
      </w:r>
    </w:p>
    <w:p w:rsidR="000C1C29" w:rsidRPr="00DA0C73" w:rsidRDefault="000C1C29" w:rsidP="00DA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sz w:val="24"/>
          <w:szCs w:val="24"/>
        </w:rPr>
        <w:t>Л.Н.Сухорукова</w:t>
      </w:r>
      <w:r w:rsidR="00A83E1C" w:rsidRPr="00DA0C73">
        <w:rPr>
          <w:rFonts w:ascii="Times New Roman" w:hAnsi="Times New Roman" w:cs="Times New Roman"/>
          <w:sz w:val="24"/>
          <w:szCs w:val="24"/>
        </w:rPr>
        <w:t>,</w:t>
      </w:r>
      <w:r w:rsidRPr="00DA0C73">
        <w:rPr>
          <w:rFonts w:ascii="Times New Roman" w:hAnsi="Times New Roman" w:cs="Times New Roman"/>
          <w:sz w:val="24"/>
          <w:szCs w:val="24"/>
        </w:rPr>
        <w:t xml:space="preserve"> В.С. Куч</w:t>
      </w:r>
      <w:r w:rsidR="00A83E1C" w:rsidRPr="00DA0C73">
        <w:rPr>
          <w:rFonts w:ascii="Times New Roman" w:hAnsi="Times New Roman" w:cs="Times New Roman"/>
          <w:sz w:val="24"/>
          <w:szCs w:val="24"/>
        </w:rPr>
        <w:t>менко</w:t>
      </w:r>
      <w:r w:rsidRPr="00DA0C73">
        <w:rPr>
          <w:rFonts w:ascii="Times New Roman" w:hAnsi="Times New Roman" w:cs="Times New Roman"/>
          <w:sz w:val="24"/>
          <w:szCs w:val="24"/>
        </w:rPr>
        <w:t xml:space="preserve"> «Биология. Живые системы и экосистемы» 9 класс</w:t>
      </w:r>
      <w:r w:rsidR="00A83E1C" w:rsidRPr="00DA0C73">
        <w:rPr>
          <w:rFonts w:ascii="Times New Roman" w:hAnsi="Times New Roman" w:cs="Times New Roman"/>
          <w:sz w:val="24"/>
          <w:szCs w:val="24"/>
        </w:rPr>
        <w:t>: учебник для общеобразовательных учебных</w:t>
      </w:r>
      <w:r w:rsidRPr="00DA0C73">
        <w:rPr>
          <w:rFonts w:ascii="Times New Roman" w:hAnsi="Times New Roman" w:cs="Times New Roman"/>
          <w:sz w:val="24"/>
          <w:szCs w:val="24"/>
        </w:rPr>
        <w:t xml:space="preserve"> заведений. - М.: Просвещение, 2014. - 143с.;</w:t>
      </w:r>
    </w:p>
    <w:p w:rsidR="00DA0C73" w:rsidRPr="00DA0C73" w:rsidRDefault="00DA0C73" w:rsidP="00DA0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FF6" w:rsidRDefault="00C96FF6" w:rsidP="00DA0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C73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DA0C73" w:rsidRPr="00DA0C73" w:rsidRDefault="00DA0C73" w:rsidP="00DA0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Требования к результатам освоения основных образовательных программ 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ЛИЧНОСТНЫЕ РЕЗУЛЬТАТЫ </w:t>
      </w:r>
      <w:r w:rsidRPr="00DA0C73">
        <w:rPr>
          <w:rFonts w:ascii="Times New Roman" w:eastAsiaTheme="minorHAnsi" w:hAnsi="Times New Roman" w:cs="Times New Roman"/>
          <w:sz w:val="24"/>
          <w:szCs w:val="24"/>
        </w:rPr>
        <w:t>обучения в основной школе 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 Основные личностные результаты обучения биологии: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1.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2.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3.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4.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5.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6. 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7.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сучётом региональных, этнокультурных, социальных, экологических и экономических особенностей;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lastRenderedPageBreak/>
        <w:t>8.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9. 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10.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11.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МЕТАПРЕДМЕТНЫЕ РЕЗУЛЬТАТЫ </w:t>
      </w:r>
      <w:r w:rsidRPr="00DA0C73">
        <w:rPr>
          <w:rFonts w:ascii="Times New Roman" w:eastAsiaTheme="minorHAnsi" w:hAnsi="Times New Roman" w:cs="Times New Roman"/>
          <w:sz w:val="24"/>
          <w:szCs w:val="24"/>
        </w:rPr>
        <w:t>обучения в основной школе состоят из освоенных обучающимися межпредметных понятий и универсальных учебных действий,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b/>
          <w:sz w:val="24"/>
          <w:szCs w:val="24"/>
        </w:rPr>
        <w:t>Основные метапредметные результаты обучения биологии: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 xml:space="preserve"> 1.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2.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своиидеи;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3.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4.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5.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6.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7.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8. умение создавать, применять и преобразовывать знаки и символы, модели и схемы для решения учебных и познавательных задач;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9. умение осознанно использовать речевые средства для дискуссии и аргументации своей позиции, сравнивать разные точки зрения, аргументировать и отстаивать свою точку зрения;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10.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lastRenderedPageBreak/>
        <w:t>11. 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DA0C73">
        <w:rPr>
          <w:rFonts w:ascii="Times New Roman" w:eastAsiaTheme="minorHAnsi" w:hAnsi="Times New Roman" w:cs="Times New Roman"/>
          <w:sz w:val="24"/>
          <w:szCs w:val="24"/>
        </w:rPr>
        <w:t>освоения выпускниками основной школы программы по биологии являются: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1. В познавательной (интеллектуальной) сфере: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классификация — определение принадлежности биологических объектов к определенной систематической группе;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 • различение на таблицах частей и органоидов клетки, органов и систем органов человека; на живых объектах и таблицах —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сравнение биологических объектов и процессов, умение делать выводы и умозаключения на основе сравнения;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2. В ценностно-ориентационной сфере: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знание основных правил поведения в природе и основ здорового образа жизни;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анализ и оценка последствий деятельности человека в природе, влияния факторов риска на здоровье человека.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3. В сфере трудовой деятельности: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знание и соблюдение правил работы в кабинете биологии;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соблюдение правил работы с биологическими приборами и инструментами (препаровальные иглы, скальпели, лупы, микроскопы).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4. В сфере физической деятельности: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•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t>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Theme="minorHAnsi" w:hAnsi="Times New Roman" w:cs="Times New Roman"/>
          <w:sz w:val="24"/>
          <w:szCs w:val="24"/>
        </w:rPr>
        <w:lastRenderedPageBreak/>
        <w:t>5. В эстетической сфере</w:t>
      </w:r>
    </w:p>
    <w:p w:rsidR="00C96FF6" w:rsidRPr="00DA0C73" w:rsidRDefault="00C96FF6" w:rsidP="00DA0C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0C73">
        <w:rPr>
          <w:rFonts w:ascii="Times New Roman" w:eastAsia="SymbolMT" w:hAnsi="Times New Roman" w:cs="Times New Roman"/>
          <w:sz w:val="24"/>
          <w:szCs w:val="24"/>
        </w:rPr>
        <w:t xml:space="preserve">6. </w:t>
      </w:r>
      <w:r w:rsidRPr="00DA0C73">
        <w:rPr>
          <w:rFonts w:ascii="Times New Roman" w:eastAsiaTheme="minorHAnsi" w:hAnsi="Times New Roman" w:cs="Times New Roman"/>
          <w:sz w:val="24"/>
          <w:szCs w:val="24"/>
        </w:rPr>
        <w:t>выявление эстетических достоинств объектов живой природы</w:t>
      </w:r>
    </w:p>
    <w:p w:rsidR="00C96FF6" w:rsidRPr="00DA0C73" w:rsidRDefault="00C96FF6" w:rsidP="00DA0C73">
      <w:pPr>
        <w:overflowPunct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F36644" w:rsidRPr="00DA0C73" w:rsidRDefault="00DA0C73" w:rsidP="00DA0C73">
      <w:pPr>
        <w:overflowPunct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F36644" w:rsidRPr="00DA0C73" w:rsidRDefault="00F36644" w:rsidP="00DA0C73">
      <w:pPr>
        <w:pStyle w:val="Default"/>
        <w:jc w:val="both"/>
        <w:rPr>
          <w:b/>
          <w:bCs/>
          <w:iCs/>
        </w:rPr>
      </w:pPr>
    </w:p>
    <w:p w:rsidR="00F36644" w:rsidRPr="00DA0C73" w:rsidRDefault="00DB7A66" w:rsidP="00DA0C73">
      <w:pPr>
        <w:pStyle w:val="Default"/>
        <w:jc w:val="both"/>
      </w:pPr>
      <w:r w:rsidRPr="00DA0C73">
        <w:rPr>
          <w:b/>
          <w:bCs/>
          <w:iCs/>
          <w:lang w:val="en-US"/>
        </w:rPr>
        <w:t>I</w:t>
      </w:r>
      <w:r w:rsidRPr="00DA0C73">
        <w:rPr>
          <w:b/>
          <w:bCs/>
          <w:iCs/>
        </w:rPr>
        <w:t>.</w:t>
      </w:r>
      <w:r w:rsidR="003B7604" w:rsidRPr="00DA0C73">
        <w:rPr>
          <w:b/>
          <w:bCs/>
          <w:iCs/>
        </w:rPr>
        <w:t>Введение. Методы биологического познания (1</w:t>
      </w:r>
      <w:r w:rsidR="00F36644" w:rsidRPr="00DA0C73">
        <w:rPr>
          <w:b/>
          <w:bCs/>
          <w:iCs/>
        </w:rPr>
        <w:t xml:space="preserve">часа)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Живые системы и экосистемы. Почему важно их изучать.</w:t>
      </w:r>
      <w:r w:rsidRPr="00DA0C73">
        <w:t xml:space="preserve"> Живые системы: клетка, организм, популяция, вид, природное сообщество и экосистемы. Основные свойства живых систем и экосистем. Науки, изучающие живые системы. 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t>Методы биологического познания</w:t>
      </w:r>
      <w:r w:rsidRPr="00DA0C73">
        <w:rPr>
          <w:rFonts w:ascii="Times New Roman" w:hAnsi="Times New Roman" w:cs="Times New Roman"/>
          <w:sz w:val="24"/>
          <w:szCs w:val="24"/>
        </w:rPr>
        <w:t xml:space="preserve">. Ведущие методы биологического познания: наблюдение, эксперимент, моделирование. Структурные компоненты научных знаний: факты, гипотезы и теории. Роль теорий в научном познании. Основные закономерности научного познания. </w:t>
      </w:r>
    </w:p>
    <w:p w:rsidR="00584CE1" w:rsidRPr="00DA0C73" w:rsidRDefault="00584CE1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44" w:rsidRPr="00DA0C73" w:rsidRDefault="00F36644" w:rsidP="00DA0C73">
      <w:pPr>
        <w:pStyle w:val="Default"/>
        <w:jc w:val="both"/>
        <w:rPr>
          <w:b/>
        </w:rPr>
      </w:pPr>
      <w:r w:rsidRPr="00DA0C73">
        <w:rPr>
          <w:b/>
          <w:lang w:val="en-US"/>
        </w:rPr>
        <w:t>I</w:t>
      </w:r>
      <w:r w:rsidR="00DB7A66" w:rsidRPr="00DA0C73">
        <w:rPr>
          <w:b/>
          <w:lang w:val="en-US"/>
        </w:rPr>
        <w:t>I</w:t>
      </w:r>
      <w:r w:rsidRPr="00DA0C73">
        <w:rPr>
          <w:b/>
        </w:rPr>
        <w:t>. Человек и его здоровье (15ч.)</w:t>
      </w:r>
    </w:p>
    <w:p w:rsidR="00C2424C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Организм - целостная саморегулирующаяся система. </w:t>
      </w:r>
      <w:r w:rsidRPr="00DA0C73">
        <w:t xml:space="preserve">Общая характеристика организма как живой системы. Взаимосвязь клеток, тканей, органов и систем органов в организме. Связь организма с внешней средой. </w:t>
      </w:r>
    </w:p>
    <w:p w:rsidR="00C2424C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Высшая нервная деятельность. </w:t>
      </w:r>
      <w:r w:rsidRPr="00DA0C73">
        <w:t xml:space="preserve">И.М. Сеченов - основатель рефлекторной теории. И.П. Павлов - создатель учения о высшей нервной деятельности. Сущность рефлекторной теории Сеченова-Павлова. Взаимосвязь процессов возбуждения и торможения. </w:t>
      </w:r>
    </w:p>
    <w:p w:rsidR="00F36644" w:rsidRPr="00DA0C73" w:rsidRDefault="00F36644" w:rsidP="00DA0C73">
      <w:pPr>
        <w:pStyle w:val="Default"/>
        <w:jc w:val="both"/>
        <w:rPr>
          <w:b/>
        </w:rPr>
      </w:pPr>
      <w:r w:rsidRPr="00DA0C73">
        <w:rPr>
          <w:b/>
        </w:rPr>
        <w:t xml:space="preserve">Особенности высшей нервной деятельности человека. </w:t>
      </w:r>
      <w:r w:rsidRPr="00DA0C73">
        <w:t xml:space="preserve">Сознание - результат действия социальных факторов в эволюции человека. Первая и вторая сигнальные системы. Формирование динамического стереотипа. Сознание как специфическое свойство человека. Рассудочная деятельность. Особенности бессознательных и подсознательных процессов.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Мышление и воображение. </w:t>
      </w:r>
      <w:r w:rsidRPr="00DA0C73">
        <w:t xml:space="preserve">Мышление как процесс отражения действительности. Виды мышления. Различие мыслительных процессов у людей и животных. Особенности творческого мышления. Воображение, его роль в творческой деятельности человека.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  <w:bCs/>
        </w:rPr>
        <w:t xml:space="preserve">Речь. </w:t>
      </w:r>
      <w:r w:rsidRPr="00DA0C73">
        <w:t xml:space="preserve">Общая характеристика речи как высшей функции центральной нервной системы. Значение речи. Особенности речевых органов человека. Язык - средство реализации речи. Развитие речи у детей. Виды речи.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Память.</w:t>
      </w:r>
      <w:r w:rsidRPr="00DA0C73">
        <w:t xml:space="preserve"> Общая характеристика памяти, её виды. Формирование памяти - условие развития мышления.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Эмоции. </w:t>
      </w:r>
      <w:r w:rsidRPr="00DA0C73">
        <w:t xml:space="preserve">Эмоции, их значение. Виды эмоций. Типы эмоциональных состояний человека. Управление эмоциональным состоянием человека и культура его поведения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Чувство любви - основа брака и семьи. </w:t>
      </w:r>
      <w:r w:rsidRPr="00DA0C73">
        <w:t xml:space="preserve">Общая характеристика семьи как основы человеческого общества. Любовь - социальное явление, основа создания семьи. Основные функции семьи. Гендерные роли. 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Типы высшей нервной деятельности. </w:t>
      </w:r>
      <w:r w:rsidRPr="00DA0C73">
        <w:t>Индивидуальные особенности восприятия информации об окружающем мире. Темперамент. Типы темперамента. Определение типа темперамента. Типы высшей нервной деятельности. Тип ВНД - основа формирования характера.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t>Влияние экстремальных факторов на организм человека</w:t>
      </w:r>
      <w:r w:rsidRPr="00DA0C73">
        <w:rPr>
          <w:rFonts w:ascii="Times New Roman" w:hAnsi="Times New Roman" w:cs="Times New Roman"/>
          <w:sz w:val="24"/>
          <w:szCs w:val="24"/>
        </w:rPr>
        <w:t xml:space="preserve">. Стресс. Экстремальные факторы. Стресс, причины его возникновения. Виды стресса: полезный стресс, дистресс (вредный стресс). Стадии дистресса. Исследования Г. Селье. Профилактика стресса. Метод релаксации. 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t xml:space="preserve">Влияние курения, употребления алкоголя на организм человека. </w:t>
      </w:r>
      <w:r w:rsidRPr="00DA0C73">
        <w:rPr>
          <w:rFonts w:ascii="Times New Roman" w:hAnsi="Times New Roman" w:cs="Times New Roman"/>
          <w:sz w:val="24"/>
          <w:szCs w:val="24"/>
        </w:rPr>
        <w:t>Курение, воздействие компонентов табака на организм человека. Влияние алкоголя на органы и системы органов человека.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t>Наркотики, последствия их применения</w:t>
      </w:r>
      <w:r w:rsidRPr="00DA0C73">
        <w:rPr>
          <w:rFonts w:ascii="Times New Roman" w:hAnsi="Times New Roman" w:cs="Times New Roman"/>
          <w:sz w:val="24"/>
          <w:szCs w:val="24"/>
        </w:rPr>
        <w:t xml:space="preserve">. Здоровый образ жизни - главное условие полноценного развития человека. 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Лабораторные работы:</w:t>
      </w:r>
    </w:p>
    <w:p w:rsidR="00DB7A66" w:rsidRPr="00DA0C73" w:rsidRDefault="00DB7A66" w:rsidP="00DA0C73">
      <w:pPr>
        <w:pStyle w:val="a4"/>
        <w:numPr>
          <w:ilvl w:val="0"/>
          <w:numId w:val="35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  <w:color w:val="000000"/>
        </w:rPr>
        <w:t>Выработка навыков зеркального письма</w:t>
      </w:r>
    </w:p>
    <w:p w:rsidR="00DB7A66" w:rsidRPr="00DA0C73" w:rsidRDefault="00DB7A66" w:rsidP="00DA0C73">
      <w:pPr>
        <w:pStyle w:val="a4"/>
        <w:numPr>
          <w:ilvl w:val="0"/>
          <w:numId w:val="35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  <w:color w:val="000000"/>
        </w:rPr>
        <w:t>Закономерности восприятия</w:t>
      </w:r>
    </w:p>
    <w:p w:rsidR="00DB7A66" w:rsidRPr="00DA0C73" w:rsidRDefault="00DB7A66" w:rsidP="00DA0C73">
      <w:pPr>
        <w:pStyle w:val="a4"/>
        <w:numPr>
          <w:ilvl w:val="0"/>
          <w:numId w:val="35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  <w:color w:val="000000"/>
        </w:rPr>
        <w:t>Устойчивость внимания</w:t>
      </w:r>
    </w:p>
    <w:p w:rsidR="00DB7A66" w:rsidRPr="00DA0C73" w:rsidRDefault="00DB7A66" w:rsidP="00DA0C73">
      <w:pPr>
        <w:pStyle w:val="a4"/>
        <w:numPr>
          <w:ilvl w:val="0"/>
          <w:numId w:val="35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  <w:color w:val="000000"/>
        </w:rPr>
        <w:t>Типы высшей нервной деятельности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011D4B" w:rsidRPr="00DA0C73" w:rsidRDefault="00011D4B" w:rsidP="00DA0C73">
      <w:pPr>
        <w:pStyle w:val="a4"/>
        <w:numPr>
          <w:ilvl w:val="0"/>
          <w:numId w:val="36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  <w:color w:val="000000"/>
        </w:rPr>
        <w:t>Определение ведущей руки</w:t>
      </w:r>
    </w:p>
    <w:p w:rsidR="00011D4B" w:rsidRPr="00DA0C73" w:rsidRDefault="00011D4B" w:rsidP="00DA0C73">
      <w:pPr>
        <w:pStyle w:val="a4"/>
        <w:numPr>
          <w:ilvl w:val="0"/>
          <w:numId w:val="36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  <w:color w:val="000000"/>
        </w:rPr>
        <w:t>Логическое мышление</w:t>
      </w:r>
    </w:p>
    <w:p w:rsidR="00011D4B" w:rsidRPr="00DA0C73" w:rsidRDefault="00011D4B" w:rsidP="00DA0C73">
      <w:pPr>
        <w:pStyle w:val="a4"/>
        <w:numPr>
          <w:ilvl w:val="0"/>
          <w:numId w:val="36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</w:rPr>
        <w:t>Выявление объёма смысловой памяти</w:t>
      </w:r>
    </w:p>
    <w:p w:rsidR="00011D4B" w:rsidRPr="00DA0C73" w:rsidRDefault="00011D4B" w:rsidP="00DA0C73">
      <w:pPr>
        <w:pStyle w:val="a4"/>
        <w:numPr>
          <w:ilvl w:val="0"/>
          <w:numId w:val="36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</w:rPr>
        <w:t xml:space="preserve"> Выявление объёма кратковременной памяти</w:t>
      </w:r>
    </w:p>
    <w:p w:rsidR="00011D4B" w:rsidRPr="00DA0C73" w:rsidRDefault="00011D4B" w:rsidP="00DA0C73">
      <w:pPr>
        <w:pStyle w:val="a4"/>
        <w:numPr>
          <w:ilvl w:val="0"/>
          <w:numId w:val="36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</w:rPr>
        <w:t xml:space="preserve"> Выявление объёма зрительной  памяти</w:t>
      </w:r>
    </w:p>
    <w:p w:rsidR="00F36644" w:rsidRPr="00DA0C73" w:rsidRDefault="00F36644" w:rsidP="00DA0C73">
      <w:pPr>
        <w:pStyle w:val="a4"/>
        <w:numPr>
          <w:ilvl w:val="0"/>
          <w:numId w:val="36"/>
        </w:numPr>
        <w:jc w:val="both"/>
        <w:rPr>
          <w:rFonts w:eastAsia="Calibri"/>
          <w:bCs/>
          <w:color w:val="000000"/>
        </w:rPr>
      </w:pPr>
      <w:r w:rsidRPr="00DA0C73">
        <w:rPr>
          <w:rFonts w:eastAsia="Calibri"/>
          <w:bCs/>
        </w:rPr>
        <w:t xml:space="preserve"> Определение типа темперамента</w:t>
      </w:r>
    </w:p>
    <w:p w:rsidR="00F36644" w:rsidRPr="00DA0C73" w:rsidRDefault="00F36644" w:rsidP="00DA0C73">
      <w:pPr>
        <w:pStyle w:val="Default"/>
        <w:ind w:firstLine="708"/>
        <w:jc w:val="both"/>
        <w:rPr>
          <w:b/>
        </w:rPr>
      </w:pPr>
    </w:p>
    <w:p w:rsidR="00F36644" w:rsidRPr="00DA0C73" w:rsidRDefault="00F36644" w:rsidP="00DA0C73">
      <w:pPr>
        <w:pStyle w:val="Default"/>
        <w:jc w:val="both"/>
        <w:rPr>
          <w:b/>
        </w:rPr>
      </w:pPr>
      <w:r w:rsidRPr="00DA0C73">
        <w:rPr>
          <w:b/>
          <w:lang w:val="en-US"/>
        </w:rPr>
        <w:t>II</w:t>
      </w:r>
      <w:r w:rsidR="00DB7A66" w:rsidRPr="00DA0C73">
        <w:rPr>
          <w:b/>
          <w:lang w:val="en-US"/>
        </w:rPr>
        <w:t>I</w:t>
      </w:r>
      <w:r w:rsidR="002A2FC5" w:rsidRPr="00DA0C73">
        <w:rPr>
          <w:b/>
        </w:rPr>
        <w:t>. Признаки живых организмов (12</w:t>
      </w:r>
      <w:r w:rsidRPr="00DA0C73">
        <w:rPr>
          <w:b/>
        </w:rPr>
        <w:t>ч.)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Размножение и развитие организмов</w:t>
      </w:r>
      <w:r w:rsidRPr="00DA0C73">
        <w:t xml:space="preserve">. Способность к размножению и индивидуальному развитию - свойство организма как биосистемы. Сравнительная характеристика бесполого и полового размножения. Оплодотворение. Эмбриональное развитие животных. Особенности постэмбрионального развития.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Определение пола. Половое созревание.</w:t>
      </w:r>
      <w:r w:rsidRPr="00DA0C73">
        <w:t xml:space="preserve"> Хромосомное определение пола животных и человека. Половое созревание.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Возрастные периоды онтогенеза человека. </w:t>
      </w:r>
      <w:r w:rsidRPr="00DA0C73">
        <w:t xml:space="preserve">Внутриутробный и внутриутробный периоды (новорождённости, грудного возраста, раннего детского возраста, дошкольного возраста, младшего школьного возраста, старшего школьного возраста). Возрастные периоды развития детей.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Наследственность и изменчивость - свойства организма.</w:t>
      </w:r>
      <w:r w:rsidRPr="00DA0C73">
        <w:t xml:space="preserve"> Наследственность и изменчивость - общие свойства организмов. Наследственная информация, её носители. Виды изменчивости. Генетическая символика. </w:t>
      </w:r>
    </w:p>
    <w:p w:rsidR="00011D4B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Основные законы наследования признаков. </w:t>
      </w:r>
      <w:r w:rsidRPr="00DA0C73">
        <w:t xml:space="preserve">Законы Менделя на примере человека. Закон доминирования. Закон расщепления. Закон независимого комбинирования признаков.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Решение генетических задач. </w:t>
      </w:r>
      <w:r w:rsidRPr="00DA0C73">
        <w:t xml:space="preserve">Систематизация знаний учащихся о закономерностях наследственности. Закрепление знаний о генах и хромосомах - материальных носителях наследственности. Применение законов генетики при решении задач.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Закономерности наследственной изменчивости.</w:t>
      </w:r>
      <w:r w:rsidRPr="00DA0C73">
        <w:t xml:space="preserve"> Комбинативная изменчивость, её источники. Мутационная изменчивость. Мутации, их виды. Искусственное получение мутаций.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Ритмичная деятельность организма. </w:t>
      </w:r>
      <w:r w:rsidRPr="00DA0C73">
        <w:t xml:space="preserve">Влияние суточных ритмов на процессы жизнедеятельности человека. Годовые ритмы. Фотопериодизм. Влияние сезонных изменений на процессы, протекающие в организме человека.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Ритмы сна и бодрствования. Значение сна. </w:t>
      </w:r>
      <w:r w:rsidRPr="00DA0C73">
        <w:t xml:space="preserve">Сон. Фазы сна. Особенности процессов, протекающих в фазы медленного и быстрого сна. Причины сна. Значение сна для жизнедеятельности организма человека. Гигиенические требования к продолжительности и условиям сна детей и взрослых. </w:t>
      </w:r>
    </w:p>
    <w:p w:rsidR="00F36644" w:rsidRPr="00DA0C73" w:rsidRDefault="002A2FC5" w:rsidP="00DA0C73">
      <w:pPr>
        <w:pStyle w:val="Default"/>
        <w:jc w:val="both"/>
      </w:pPr>
      <w:r w:rsidRPr="00DA0C73">
        <w:rPr>
          <w:b/>
        </w:rPr>
        <w:t>Экскурсия №1</w:t>
      </w:r>
      <w:r w:rsidRPr="00DA0C73">
        <w:t xml:space="preserve"> «Способы размножения растений оранжереи»</w:t>
      </w:r>
    </w:p>
    <w:p w:rsidR="002A2FC5" w:rsidRPr="00DA0C73" w:rsidRDefault="002A2FC5" w:rsidP="00DA0C73">
      <w:pPr>
        <w:pStyle w:val="Default"/>
        <w:jc w:val="both"/>
        <w:rPr>
          <w:b/>
        </w:rPr>
      </w:pPr>
    </w:p>
    <w:p w:rsidR="00F36644" w:rsidRPr="00DA0C73" w:rsidRDefault="002A2FC5" w:rsidP="00DA0C73">
      <w:pPr>
        <w:pStyle w:val="Default"/>
        <w:jc w:val="both"/>
        <w:rPr>
          <w:b/>
        </w:rPr>
      </w:pPr>
      <w:r w:rsidRPr="00DA0C73">
        <w:rPr>
          <w:b/>
        </w:rPr>
        <w:t>I</w:t>
      </w:r>
      <w:r w:rsidRPr="00DA0C73">
        <w:rPr>
          <w:b/>
          <w:lang w:val="en-US"/>
        </w:rPr>
        <w:t>V</w:t>
      </w:r>
      <w:r w:rsidR="00F36644" w:rsidRPr="00DA0C73">
        <w:rPr>
          <w:b/>
        </w:rPr>
        <w:t>. Взаимосвязь о</w:t>
      </w:r>
      <w:r w:rsidR="00966CDC" w:rsidRPr="00DA0C73">
        <w:rPr>
          <w:b/>
        </w:rPr>
        <w:t>рганизмов и окружающей среды (21</w:t>
      </w:r>
      <w:r w:rsidR="00F36644" w:rsidRPr="00DA0C73">
        <w:rPr>
          <w:b/>
        </w:rPr>
        <w:t>ч.)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Экологические факторы и их действие на организм.</w:t>
      </w:r>
      <w:r w:rsidRPr="00DA0C73">
        <w:t xml:space="preserve"> Понятия: внешняя среда, экологические факторы. Классификация экологических факторов. Действие экологических факторов на организм. Пределы выносливости. Взаимодействие факторов. Ограничивающий фактор.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lastRenderedPageBreak/>
        <w:t xml:space="preserve">Адаптация организмов к условиям среды. </w:t>
      </w:r>
      <w:r w:rsidRPr="00DA0C73">
        <w:t xml:space="preserve">Приспособленность организмов к условиям внешней среды - адаптация, её типы. Примеры пассивной и активной приспособленности организмов к действию факторов внешней среды.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Влияние природных факторов на организм человека. </w:t>
      </w:r>
      <w:r w:rsidRPr="00DA0C73">
        <w:t xml:space="preserve">Возникновение рас и географических групп людей. Характерные черты людей разных рас, приспособительное значение внешних различий. Географические группы людей, их отличительные признаки.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Вид и его критерии.</w:t>
      </w:r>
      <w:r w:rsidRPr="00DA0C73">
        <w:t xml:space="preserve"> Вид, критерии вида. Человек разумный - биосоциальный вид. Видовые критерии.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Популяционная структура вида</w:t>
      </w:r>
      <w:r w:rsidRPr="00DA0C73">
        <w:t xml:space="preserve">. Популяция - структурная единица вида, надорганизменная живая система. Взаимоотношения особей внутри популяции, их значение для её длительного устойчивого существования.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Динамика численности популяций.</w:t>
      </w:r>
      <w:r w:rsidRPr="00DA0C73">
        <w:t xml:space="preserve"> Численность и плотность популяции. Процессы, влияющие на численность и плотность популяции. Динамика численности популяции. Популяционные циклы. Популяционные взрывы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Саморегуляция численности популяций.</w:t>
      </w:r>
      <w:r w:rsidRPr="00DA0C73">
        <w:t xml:space="preserve"> Ёмкость среды. Способность человека к расширению ёмкости среды. Основные способы регуляции численности популяции. Решение человеком демографических проблем.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Структура популяций. </w:t>
      </w:r>
      <w:r w:rsidRPr="00DA0C73">
        <w:t xml:space="preserve">Возрастная и половая структуры популяции. Простая возрастная структура, сложная возрастная структура популяции. Пирамиды возрастов, описание состояния популяции. Практическое значение знаний о структуре популяций.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Биоценоз. Видовая и пространственная структура. </w:t>
      </w:r>
      <w:r w:rsidRPr="00DA0C73">
        <w:t xml:space="preserve">Общая характеристика биоценоза как целостной живой системы. Видовая и пространственная структуры биоценоза. Биоценоз - устойчивая живая система.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Конкуренция - основа поддержания видовой структуры биоценоза. </w:t>
      </w:r>
      <w:r w:rsidRPr="00DA0C73">
        <w:t xml:space="preserve">Конкурентные отношения в сообществе. Межвидовая конкуренция. Экспериментальные исследования конкуренции. Принцип Гаузе. Экологическая ниша.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Неконкурентные взаимоотношения между видами. </w:t>
      </w:r>
      <w:r w:rsidRPr="00DA0C73">
        <w:t xml:space="preserve">Общая характеристика неконкурентных отношений. Отношения хищник-жертва, паразит-хозяин. Особенности взаимовыгодных отношений, выгодных для одного вида. </w:t>
      </w:r>
    </w:p>
    <w:p w:rsidR="00F36644" w:rsidRPr="00DA0C73" w:rsidRDefault="00F36644" w:rsidP="00DA0C73">
      <w:pPr>
        <w:pStyle w:val="Default"/>
        <w:jc w:val="both"/>
        <w:rPr>
          <w:b/>
        </w:rPr>
      </w:pPr>
      <w:r w:rsidRPr="00DA0C73">
        <w:rPr>
          <w:b/>
        </w:rPr>
        <w:t>Разнообразие видов в природе - результат эволюции.</w:t>
      </w:r>
    </w:p>
    <w:p w:rsidR="00F36644" w:rsidRPr="00DA0C73" w:rsidRDefault="00F36644" w:rsidP="00DA0C73">
      <w:pPr>
        <w:pStyle w:val="Default"/>
        <w:jc w:val="both"/>
        <w:rPr>
          <w:b/>
        </w:rPr>
      </w:pPr>
      <w:r w:rsidRPr="00DA0C73">
        <w:rPr>
          <w:b/>
        </w:rPr>
        <w:t xml:space="preserve">Организация и разнообразие экосистем. </w:t>
      </w:r>
    </w:p>
    <w:p w:rsidR="00F36644" w:rsidRPr="00DA0C73" w:rsidRDefault="00F36644" w:rsidP="00DA0C73">
      <w:pPr>
        <w:pStyle w:val="Default"/>
        <w:jc w:val="both"/>
      </w:pPr>
      <w:r w:rsidRPr="00DA0C73">
        <w:t xml:space="preserve">Функциональные группы организмов в экосистеме, их значение для поддержания круговорота веществ. Учение Сукачёва о биогеоценозе. Разнообразие экосистем, их ценность.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Круговорот веществ и поток энергии в экосистеме. </w:t>
      </w:r>
      <w:r w:rsidRPr="00DA0C73">
        <w:t xml:space="preserve">Экосистема - открытая система. Пищевые цепи. Трофические уровни. Пищевые сети. Экологические пирамиды.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Разнообразие и ценность естественных биогеоценозов суши. </w:t>
      </w:r>
      <w:r w:rsidRPr="00DA0C73">
        <w:t xml:space="preserve">Разнообразие и биосферное значение лесов. Причины их исчезновения. Разнообразие и ценность травянистых биогеоценозов. Антропогенное влияние на биогеоценозы суши, меры по их сохранению.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Разнообразие и ценность естественных водных экосистем. </w:t>
      </w:r>
      <w:r w:rsidRPr="00DA0C73">
        <w:t xml:space="preserve">Разнообразие естественных водных экосистем. Морские экосистемы, их ценность. Разнообразие и ценность пресноводных экосистем. Взаимосвязь природных экосистем. Фитоценоз естественной водной экосистемы.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Развитие и смена сообществ и экосистем. </w:t>
      </w:r>
      <w:r w:rsidRPr="00DA0C73">
        <w:t xml:space="preserve">Равновесие в сообществе. Развитие и смена сообществ под влиянием естественных причин и в результате деятельности человека. Практическое применение знаний о развитии сообществ.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Агроценоз. Агроэкосистема. </w:t>
      </w:r>
      <w:r w:rsidRPr="00DA0C73">
        <w:t xml:space="preserve">Общая характеристика агроэкосистемы. Агроценоз - живой компонент агроэкосистемы. Повышение продуктивности и устойчивости агроценозов. Биологические способы защиты растений.Парк как искусственная экосистема. Правила поведения в природе. 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Биологическое разнообразие и пути его сохранения</w:t>
      </w:r>
      <w:r w:rsidRPr="00DA0C73">
        <w:rPr>
          <w:rFonts w:ascii="Times New Roman" w:hAnsi="Times New Roman" w:cs="Times New Roman"/>
          <w:sz w:val="24"/>
          <w:szCs w:val="24"/>
        </w:rPr>
        <w:t>. Биологическое разнообразие, его компоненты. Опасность обеднения биоразнообразия. Особо охраняемые природные территории. ООПТ родного края.</w:t>
      </w: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Лабораторные работы:</w:t>
      </w:r>
    </w:p>
    <w:p w:rsidR="00966CDC" w:rsidRPr="00DA0C73" w:rsidRDefault="00966CDC" w:rsidP="00DA0C7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5. Оценка температурного режима учебных помещений</w:t>
      </w:r>
    </w:p>
    <w:p w:rsidR="00F36644" w:rsidRPr="00DA0C73" w:rsidRDefault="00966CDC" w:rsidP="00DA0C7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</w:t>
      </w:r>
      <w:r w:rsidR="00F36644"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Изучение критериев вида</w:t>
      </w:r>
    </w:p>
    <w:p w:rsidR="00F36644" w:rsidRPr="00DA0C73" w:rsidRDefault="00584CE1" w:rsidP="00DA0C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C73">
        <w:rPr>
          <w:rFonts w:ascii="Times New Roman" w:eastAsia="Calibri" w:hAnsi="Times New Roman" w:cs="Times New Roman"/>
          <w:sz w:val="24"/>
          <w:szCs w:val="24"/>
        </w:rPr>
        <w:t>7</w:t>
      </w:r>
      <w:r w:rsidR="00F36644" w:rsidRPr="00DA0C73">
        <w:rPr>
          <w:rFonts w:ascii="Times New Roman" w:eastAsia="Calibri" w:hAnsi="Times New Roman" w:cs="Times New Roman"/>
          <w:sz w:val="24"/>
          <w:szCs w:val="24"/>
        </w:rPr>
        <w:t>. Цепи питания обитателей аквариума</w:t>
      </w:r>
    </w:p>
    <w:p w:rsidR="00E72F15" w:rsidRPr="00DA0C73" w:rsidRDefault="00F36644" w:rsidP="00DA0C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C73">
        <w:rPr>
          <w:rFonts w:ascii="Times New Roman" w:eastAsia="Calibri" w:hAnsi="Times New Roman" w:cs="Times New Roman"/>
          <w:b/>
          <w:sz w:val="24"/>
          <w:szCs w:val="24"/>
        </w:rPr>
        <w:t>Экскурсия</w:t>
      </w:r>
      <w:r w:rsidR="00966CDC" w:rsidRPr="00DA0C73">
        <w:rPr>
          <w:rFonts w:ascii="Times New Roman" w:eastAsia="Calibri" w:hAnsi="Times New Roman" w:cs="Times New Roman"/>
          <w:b/>
          <w:sz w:val="24"/>
          <w:szCs w:val="24"/>
        </w:rPr>
        <w:t xml:space="preserve">№2  </w:t>
      </w:r>
      <w:r w:rsidR="00966CDC" w:rsidRPr="00DA0C73">
        <w:rPr>
          <w:rFonts w:ascii="Times New Roman" w:eastAsia="Calibri" w:hAnsi="Times New Roman" w:cs="Times New Roman"/>
          <w:sz w:val="24"/>
          <w:szCs w:val="24"/>
        </w:rPr>
        <w:t>«</w:t>
      </w:r>
      <w:r w:rsidR="00E72F15" w:rsidRPr="00DA0C73">
        <w:rPr>
          <w:rFonts w:ascii="Times New Roman" w:eastAsia="Calibri" w:hAnsi="Times New Roman" w:cs="Times New Roman"/>
          <w:sz w:val="24"/>
          <w:szCs w:val="24"/>
        </w:rPr>
        <w:t>Разнообразие видов в природе- результат эволюции»</w:t>
      </w:r>
    </w:p>
    <w:p w:rsidR="00E72F15" w:rsidRPr="00DA0C73" w:rsidRDefault="00E72F15" w:rsidP="00DA0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C73">
        <w:rPr>
          <w:rFonts w:ascii="Times New Roman" w:eastAsia="Calibri" w:hAnsi="Times New Roman" w:cs="Times New Roman"/>
          <w:b/>
          <w:sz w:val="24"/>
          <w:szCs w:val="24"/>
        </w:rPr>
        <w:t>Экскурсия №3 «</w:t>
      </w:r>
      <w:r w:rsidRPr="00DA0C73">
        <w:rPr>
          <w:rFonts w:ascii="Times New Roman" w:eastAsia="Calibri" w:hAnsi="Times New Roman" w:cs="Times New Roman"/>
          <w:sz w:val="24"/>
          <w:szCs w:val="24"/>
        </w:rPr>
        <w:t>Фитоценоз естественной пресноводной экосистемы»</w:t>
      </w:r>
    </w:p>
    <w:p w:rsidR="00F36644" w:rsidRPr="00DA0C73" w:rsidRDefault="00E72F15" w:rsidP="00DA0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C73">
        <w:rPr>
          <w:rFonts w:ascii="Times New Roman" w:eastAsia="Calibri" w:hAnsi="Times New Roman" w:cs="Times New Roman"/>
          <w:b/>
          <w:sz w:val="24"/>
          <w:szCs w:val="24"/>
        </w:rPr>
        <w:t xml:space="preserve">Экскурсия №4 </w:t>
      </w:r>
      <w:r w:rsidRPr="00DA0C73">
        <w:rPr>
          <w:rFonts w:ascii="Times New Roman" w:eastAsia="Calibri" w:hAnsi="Times New Roman" w:cs="Times New Roman"/>
          <w:sz w:val="24"/>
          <w:szCs w:val="24"/>
        </w:rPr>
        <w:t>«Парк как искусственная экосистема»</w:t>
      </w:r>
    </w:p>
    <w:p w:rsidR="00F36644" w:rsidRPr="00DA0C73" w:rsidRDefault="00F36644" w:rsidP="00DA0C73">
      <w:pPr>
        <w:pStyle w:val="Default"/>
        <w:jc w:val="both"/>
        <w:rPr>
          <w:b/>
        </w:rPr>
      </w:pPr>
      <w:r w:rsidRPr="00DA0C73">
        <w:rPr>
          <w:b/>
          <w:lang w:val="en-US"/>
        </w:rPr>
        <w:t>V</w:t>
      </w:r>
      <w:r w:rsidRPr="00DA0C73">
        <w:rPr>
          <w:b/>
        </w:rPr>
        <w:t>. Многообра</w:t>
      </w:r>
      <w:r w:rsidR="00E72F15" w:rsidRPr="00DA0C73">
        <w:rPr>
          <w:b/>
        </w:rPr>
        <w:t>зие и эволюция живой природы (12</w:t>
      </w:r>
      <w:r w:rsidRPr="00DA0C73">
        <w:rPr>
          <w:b/>
        </w:rPr>
        <w:t>ч.)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Учение Дарвина об эволюции видов. </w:t>
      </w:r>
      <w:r w:rsidRPr="00DA0C73">
        <w:t xml:space="preserve">Предпосылки возникновения учения Дарвина. Движущие силы и результаты эволюции по Дарвину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Современная эволюционная теория. </w:t>
      </w:r>
      <w:r w:rsidRPr="00DA0C73">
        <w:t xml:space="preserve">Естественный отбор — основа учения Дарвина. Синтетическая теория эволюции. Популяция - единица эволюции. Генофонд популяции. Вклад С.С. Четверикова в разработку эволюционных представлений. Естественный отбор, его формы. Изоляция - фактор эволюции. Виды изоляции.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Формирование приспособлений - результат эволюции.</w:t>
      </w:r>
      <w:r w:rsidRPr="00DA0C73">
        <w:t xml:space="preserve"> Приспособленность организмов - результат действия факторов эволюции. Приспособительная окраска. Причины возникновения приспособленности, её относительный характер.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Видообразование - результат действия факторов эволюции</w:t>
      </w:r>
      <w:r w:rsidRPr="00DA0C73">
        <w:t>. Географическое видообразование. Экологическое видообразование. Биологическая изоляция - основа образования новых видов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Селекция - эволюция, направляемая человеком. </w:t>
      </w:r>
      <w:r w:rsidRPr="00DA0C73">
        <w:t xml:space="preserve">Селекция, её истоки и задачи. Вклад Н.И. Вавилова и И.В. Мичурина в развитие отечественной селекции. Искусственный отбор и его результаты. Методы селекции.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>Систематика и эволюция.</w:t>
      </w:r>
      <w:r w:rsidRPr="00DA0C73">
        <w:t xml:space="preserve"> Систематика и классификация. Искусственная и естественная классификации. Принципы классификации. Современная система живых организмов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Доказательства и основные этапы антропогенеза. </w:t>
      </w:r>
      <w:r w:rsidRPr="00DA0C73">
        <w:t xml:space="preserve">Теория антропогенеза в трудах Ч. Дарвина. Сходство человека и позвоночных животных. Сходство и различия человека и человекообразных обезьян. Характерные особенности предковых форм на основных этапах эволюции человека.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Биологические и социальные факторы эволюции человека. </w:t>
      </w:r>
      <w:r w:rsidRPr="00DA0C73">
        <w:t xml:space="preserve">Биологические факторы эволюции человека. Ведущая роль естественного отбора на ранних стадиях антропогенеза. Роль социальных факторов в эволюции человека. Приспособленность руки человека к трудовой деятельности. Современный этап антропогенеза. </w:t>
      </w:r>
    </w:p>
    <w:p w:rsidR="00550890" w:rsidRPr="00DA0C73" w:rsidRDefault="00550890" w:rsidP="00DA0C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Лабораторные работы:</w:t>
      </w:r>
    </w:p>
    <w:p w:rsidR="00F36644" w:rsidRPr="00DA0C73" w:rsidRDefault="00550890" w:rsidP="00DA0C7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8</w:t>
      </w:r>
      <w:r w:rsidR="00F36644"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.Объяснение возникновения приспособленности организмов к среде обитания</w:t>
      </w:r>
    </w:p>
    <w:p w:rsidR="00F36644" w:rsidRPr="00DA0C73" w:rsidRDefault="00550890" w:rsidP="00DA0C7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9</w:t>
      </w:r>
      <w:r w:rsidR="00F36644"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.Искусственный отбор и его результаты</w:t>
      </w:r>
    </w:p>
    <w:p w:rsidR="00F36644" w:rsidRPr="00DA0C73" w:rsidRDefault="00C96FF6" w:rsidP="00DA0C7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10.П</w:t>
      </w:r>
      <w:r w:rsidR="00550890" w:rsidRPr="00DA0C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риспособленность руки человека к трудовой деятельности</w:t>
      </w:r>
    </w:p>
    <w:p w:rsidR="00F36644" w:rsidRPr="00DA0C73" w:rsidRDefault="00F36644" w:rsidP="00DA0C73">
      <w:pPr>
        <w:pStyle w:val="Default"/>
        <w:jc w:val="both"/>
        <w:rPr>
          <w:b/>
        </w:rPr>
      </w:pPr>
      <w:r w:rsidRPr="00DA0C73">
        <w:rPr>
          <w:b/>
          <w:lang w:val="en-US"/>
        </w:rPr>
        <w:t>V</w:t>
      </w:r>
      <w:r w:rsidRPr="00DA0C73">
        <w:rPr>
          <w:b/>
        </w:rPr>
        <w:t>. Биосфера  (5 ч.)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Среды жизни. Биосфера и её границы. </w:t>
      </w:r>
      <w:r w:rsidRPr="00DA0C73">
        <w:t>Геосферы - оболочки Земли. Среды жизни, их характерные особенности. Биосфера, её границы. В.И. Вернадский - лидер естествознания XX века.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Живое вещество биосферы и его функции. </w:t>
      </w:r>
      <w:r w:rsidRPr="00DA0C73">
        <w:t xml:space="preserve">Деятельность живых организмов - главный фактор, преобразующий неживую природу. Учение Вернадского о живом веществе. Свойства живого вещества и его функции, их неизменность. 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Средообразующая деятельность живого вещества. </w:t>
      </w:r>
      <w:r w:rsidRPr="00DA0C73">
        <w:t xml:space="preserve">Механическое воздействие организмов на среду обитания. Влияние живого вещества на состав атмосферы, гидросферы, процессы почвообразования. 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lastRenderedPageBreak/>
        <w:t xml:space="preserve">Круговорот веществ - основа целостности биосферы. </w:t>
      </w:r>
      <w:r w:rsidRPr="00DA0C73">
        <w:t>Общая характеристика круговорота веществ. Особенности геологического и биологического круговоротов веществ. Биогеохимические циклы. Круговорот углерода. Нарушение биогеохимического цикла углерода и его последствия.</w:t>
      </w:r>
    </w:p>
    <w:p w:rsidR="00F36644" w:rsidRPr="00DA0C73" w:rsidRDefault="00F36644" w:rsidP="00DA0C73">
      <w:pPr>
        <w:pStyle w:val="Default"/>
        <w:jc w:val="both"/>
      </w:pPr>
      <w:r w:rsidRPr="00DA0C73">
        <w:rPr>
          <w:b/>
        </w:rPr>
        <w:t xml:space="preserve">Биосфера и здоровье человека. </w:t>
      </w:r>
      <w:r w:rsidRPr="00DA0C73">
        <w:t xml:space="preserve">Взаимосвязь здоровья и состояния окружающей среды. Заболевания, вызванные антропогенным загрязнением окружающей среды. Особенности искусственно созданной среды обитания человека. Экология жилища. Значение знаний о закономерностях развития природы для сохранения биосферы. Кодекс здоровья. </w:t>
      </w:r>
    </w:p>
    <w:p w:rsidR="00F36644" w:rsidRPr="00DA0C73" w:rsidRDefault="00550890" w:rsidP="00DA0C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t>Итоговое обобщение – 2 часа</w:t>
      </w:r>
    </w:p>
    <w:p w:rsidR="004A2A82" w:rsidRPr="00DA0C73" w:rsidRDefault="004A2A82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44" w:rsidRPr="00DA0C73" w:rsidRDefault="00DA0C73" w:rsidP="00DA0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36644" w:rsidRPr="00DA0C73" w:rsidRDefault="00F36644" w:rsidP="00DA0C73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54" w:tblpY="20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296"/>
        <w:gridCol w:w="709"/>
        <w:gridCol w:w="851"/>
        <w:gridCol w:w="992"/>
        <w:gridCol w:w="850"/>
        <w:gridCol w:w="2268"/>
        <w:gridCol w:w="1134"/>
      </w:tblGrid>
      <w:tr w:rsidR="000311BA" w:rsidRPr="00DA0C73" w:rsidTr="00DA0C73">
        <w:trPr>
          <w:cantSplit/>
          <w:trHeight w:val="246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1BA" w:rsidRPr="00DA0C73" w:rsidRDefault="000311BA" w:rsidP="00DA0C73">
            <w:pPr>
              <w:spacing w:after="0" w:line="240" w:lineRule="auto"/>
              <w:ind w:left="750" w:hanging="7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311BA" w:rsidRPr="00DA0C73" w:rsidRDefault="000311BA" w:rsidP="00DA0C73">
            <w:pPr>
              <w:spacing w:after="0" w:line="240" w:lineRule="auto"/>
              <w:ind w:left="750" w:hanging="7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раздела или темы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1BA" w:rsidRPr="00DA0C73" w:rsidRDefault="000311BA" w:rsidP="00DA0C73">
            <w:pPr>
              <w:spacing w:after="0" w:line="24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0311BA" w:rsidRPr="00DA0C73" w:rsidRDefault="000311BA" w:rsidP="00DA0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0311BA" w:rsidRPr="00DA0C73" w:rsidRDefault="000311BA" w:rsidP="00DA0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1BA" w:rsidRPr="00DA0C73" w:rsidTr="00DA0C73">
        <w:trPr>
          <w:cantSplit/>
          <w:trHeight w:val="990"/>
        </w:trPr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BA" w:rsidRPr="00DA0C73" w:rsidRDefault="000311BA" w:rsidP="00DA0C73">
            <w:pPr>
              <w:spacing w:after="0" w:line="240" w:lineRule="auto"/>
              <w:ind w:left="750" w:hanging="7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 работ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color w:val="2E2E2E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311BA" w:rsidRPr="00DA0C73" w:rsidTr="00DA0C73">
        <w:trPr>
          <w:trHeight w:val="34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BA" w:rsidRPr="00DA0C73" w:rsidRDefault="000311BA" w:rsidP="00DA0C73">
            <w:pPr>
              <w:spacing w:after="0" w:line="240" w:lineRule="auto"/>
              <w:ind w:left="750" w:hanging="75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DA0C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.Введение. Методы</w:t>
            </w:r>
          </w:p>
          <w:p w:rsidR="000311BA" w:rsidRPr="00DA0C73" w:rsidRDefault="000311BA" w:rsidP="00DA0C73">
            <w:pPr>
              <w:spacing w:after="0" w:line="240" w:lineRule="auto"/>
              <w:ind w:left="750" w:hanging="7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биологического познания.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BA" w:rsidRPr="00DA0C73" w:rsidRDefault="000311BA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BA" w:rsidRPr="00DA0C73" w:rsidRDefault="000311BA" w:rsidP="00DA0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BA" w:rsidRPr="00DA0C73" w:rsidRDefault="000311BA" w:rsidP="00DA0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C73" w:rsidRPr="00DA0C73" w:rsidTr="00DA0C73">
        <w:trPr>
          <w:trHeight w:val="34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pStyle w:val="Default"/>
              <w:ind w:left="750" w:hanging="750"/>
              <w:rPr>
                <w:b/>
              </w:rPr>
            </w:pPr>
            <w:r w:rsidRPr="00DA0C73">
              <w:rPr>
                <w:b/>
                <w:lang w:val="en-US"/>
              </w:rPr>
              <w:t>II</w:t>
            </w:r>
            <w:r w:rsidRPr="00DA0C73">
              <w:rPr>
                <w:b/>
              </w:rPr>
              <w:t>. Человек и его здоровье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A0C73" w:rsidRPr="00C821A7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1.День мира.</w:t>
            </w:r>
          </w:p>
          <w:p w:rsidR="00DA0C73" w:rsidRPr="00C821A7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821A7">
              <w:rPr>
                <w:rFonts w:ascii="Times New Roman" w:hAnsi="Times New Roman"/>
                <w:sz w:val="24"/>
                <w:szCs w:val="24"/>
              </w:rPr>
              <w:t>День Государственного герба и Государственного флага Республики Крым.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C73" w:rsidRPr="00DA0C73" w:rsidTr="00DA0C73">
        <w:trPr>
          <w:trHeight w:val="79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pStyle w:val="Default"/>
              <w:ind w:left="750" w:hanging="750"/>
              <w:rPr>
                <w:b/>
              </w:rPr>
            </w:pPr>
            <w:r w:rsidRPr="00DA0C73">
              <w:rPr>
                <w:b/>
                <w:lang w:val="en-US"/>
              </w:rPr>
              <w:t>III</w:t>
            </w:r>
            <w:r w:rsidRPr="00DA0C73">
              <w:rPr>
                <w:b/>
              </w:rPr>
              <w:t xml:space="preserve">. Признаки живых организмов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A0C73" w:rsidRPr="00C821A7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1.Международный день толерантности.</w:t>
            </w:r>
          </w:p>
          <w:p w:rsidR="00DA0C73" w:rsidRPr="00C821A7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C73" w:rsidRPr="00DA0C73" w:rsidTr="00DA0C73">
        <w:trPr>
          <w:trHeight w:val="34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pStyle w:val="Default"/>
              <w:ind w:left="750" w:hanging="750"/>
              <w:rPr>
                <w:b/>
              </w:rPr>
            </w:pPr>
            <w:r w:rsidRPr="00DA0C73">
              <w:rPr>
                <w:b/>
                <w:lang w:val="en-US"/>
              </w:rPr>
              <w:t>IV</w:t>
            </w:r>
            <w:r w:rsidRPr="00DA0C73">
              <w:rPr>
                <w:b/>
              </w:rPr>
              <w:t>. Взаимосвязь организмов и окружающей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821A7">
              <w:rPr>
                <w:rFonts w:ascii="Times New Roman" w:hAnsi="Times New Roman"/>
                <w:sz w:val="24"/>
                <w:szCs w:val="24"/>
              </w:rPr>
              <w:t>. Всемирный день ребенка</w:t>
            </w:r>
          </w:p>
          <w:p w:rsidR="00DA0C73" w:rsidRPr="00C821A7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821A7">
              <w:rPr>
                <w:rFonts w:ascii="Times New Roman" w:hAnsi="Times New Roman"/>
                <w:sz w:val="24"/>
                <w:szCs w:val="24"/>
              </w:rPr>
              <w:t>.Всемирный день борьбы со СПИДом.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C73" w:rsidRPr="00DA0C73" w:rsidTr="00DA0C73">
        <w:trPr>
          <w:trHeight w:val="714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pStyle w:val="Default"/>
              <w:ind w:left="750" w:hanging="750"/>
              <w:rPr>
                <w:b/>
              </w:rPr>
            </w:pPr>
            <w:r w:rsidRPr="00DA0C73">
              <w:rPr>
                <w:b/>
                <w:lang w:val="en-US"/>
              </w:rPr>
              <w:t>V</w:t>
            </w:r>
            <w:r w:rsidRPr="00DA0C73">
              <w:rPr>
                <w:b/>
              </w:rPr>
              <w:t>. Многообразие и эволюция живой природы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A0C73" w:rsidRPr="00C821A7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A7">
              <w:rPr>
                <w:rFonts w:ascii="Times New Roman" w:hAnsi="Times New Roman"/>
                <w:sz w:val="24"/>
                <w:szCs w:val="24"/>
              </w:rPr>
              <w:t>1.Международный день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C73" w:rsidRPr="00DA0C73" w:rsidTr="00DA0C73">
        <w:trPr>
          <w:trHeight w:val="34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ind w:left="750" w:right="-81" w:hanging="7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. Биосфера</w:t>
            </w:r>
          </w:p>
          <w:p w:rsidR="00DA0C73" w:rsidRPr="00DA0C73" w:rsidRDefault="00DA0C73" w:rsidP="00DA0C73">
            <w:pPr>
              <w:spacing w:after="0" w:line="240" w:lineRule="auto"/>
              <w:ind w:left="750" w:right="-81" w:hanging="7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0C73" w:rsidRPr="00C821A7" w:rsidRDefault="00DA0C73" w:rsidP="00DA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821A7">
              <w:rPr>
                <w:rFonts w:ascii="Times New Roman" w:hAnsi="Times New Roman"/>
                <w:sz w:val="24"/>
                <w:szCs w:val="24"/>
              </w:rPr>
              <w:t>.Всемирный день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C73" w:rsidRPr="00DA0C73" w:rsidTr="00DA0C73">
        <w:trPr>
          <w:trHeight w:val="34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ind w:left="750" w:right="-81" w:hanging="7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Итоговое обобщение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C73" w:rsidRPr="00DA0C73" w:rsidTr="00DA0C73">
        <w:trPr>
          <w:trHeight w:val="34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ind w:left="750" w:hanging="7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73" w:rsidRPr="00DA0C73" w:rsidRDefault="00DA0C73" w:rsidP="00DA0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6644" w:rsidRPr="00DA0C73" w:rsidRDefault="00F36644" w:rsidP="00DA0C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44" w:rsidRPr="00DA0C73" w:rsidRDefault="00F36644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A82" w:rsidRDefault="004A2A82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C73" w:rsidRPr="00DA0C73" w:rsidRDefault="00DA0C73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2A82" w:rsidRPr="00DA0C73" w:rsidRDefault="004A2A82" w:rsidP="00DA0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C2C" w:rsidRPr="00DA0C73" w:rsidRDefault="00DA0C73" w:rsidP="00DA0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0C7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55C2C" w:rsidRPr="00DA0C73" w:rsidRDefault="00055C2C" w:rsidP="00DA0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743" w:type="dxa"/>
        <w:tblLayout w:type="fixed"/>
        <w:tblLook w:val="01E0"/>
      </w:tblPr>
      <w:tblGrid>
        <w:gridCol w:w="993"/>
        <w:gridCol w:w="2268"/>
        <w:gridCol w:w="1843"/>
        <w:gridCol w:w="3544"/>
        <w:gridCol w:w="992"/>
        <w:gridCol w:w="992"/>
      </w:tblGrid>
      <w:tr w:rsidR="006D70F4" w:rsidRPr="00DA0C73" w:rsidTr="006D70F4">
        <w:trPr>
          <w:trHeight w:val="1034"/>
        </w:trPr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№</w:t>
            </w:r>
          </w:p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Наименование</w:t>
            </w:r>
          </w:p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Раздела/темы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Лабораторные,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практические работы, экскурсии</w:t>
            </w:r>
          </w:p>
        </w:tc>
        <w:tc>
          <w:tcPr>
            <w:tcW w:w="3544" w:type="dxa"/>
          </w:tcPr>
          <w:p w:rsidR="006D70F4" w:rsidRPr="00DA0C73" w:rsidRDefault="006D70F4" w:rsidP="00DA0C7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A0C73">
              <w:rPr>
                <w:bCs/>
                <w:sz w:val="22"/>
                <w:szCs w:val="22"/>
              </w:rPr>
              <w:t>Характеристика основных видов</w:t>
            </w:r>
          </w:p>
          <w:p w:rsidR="006D70F4" w:rsidRPr="00DA0C73" w:rsidRDefault="006D70F4" w:rsidP="00DA0C7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A0C73">
              <w:rPr>
                <w:bCs/>
                <w:sz w:val="22"/>
                <w:szCs w:val="22"/>
              </w:rPr>
              <w:t>деятельности ученика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Cs/>
                <w:sz w:val="22"/>
                <w:szCs w:val="22"/>
              </w:rPr>
              <w:t>(на уровне учебных действий)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Дата план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Дата факт</w:t>
            </w:r>
          </w:p>
        </w:tc>
      </w:tr>
      <w:tr w:rsidR="006D70F4" w:rsidRPr="00DA0C73" w:rsidTr="006D70F4">
        <w:trPr>
          <w:trHeight w:val="353"/>
        </w:trPr>
        <w:tc>
          <w:tcPr>
            <w:tcW w:w="10632" w:type="dxa"/>
            <w:gridSpan w:val="6"/>
          </w:tcPr>
          <w:p w:rsidR="006D70F4" w:rsidRPr="00DA0C73" w:rsidRDefault="006D70F4" w:rsidP="00DA0C73">
            <w:pPr>
              <w:pStyle w:val="a4"/>
              <w:numPr>
                <w:ilvl w:val="0"/>
                <w:numId w:val="37"/>
              </w:numPr>
              <w:jc w:val="center"/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Введение</w:t>
            </w:r>
          </w:p>
        </w:tc>
      </w:tr>
      <w:tr w:rsidR="006D70F4" w:rsidRPr="00DA0C73" w:rsidTr="006D70F4">
        <w:trPr>
          <w:trHeight w:val="828"/>
        </w:trPr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</w:t>
            </w:r>
          </w:p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Живые системы и экосистемы.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Методы биологического познания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6D70F4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живые системы и эко</w:t>
            </w:r>
            <w:r w:rsidRPr="00DA0C73">
              <w:rPr>
                <w:sz w:val="22"/>
                <w:szCs w:val="22"/>
              </w:rPr>
              <w:br w:type="page"/>
              <w:t>системы,  иллюстрировать их при</w:t>
            </w:r>
            <w:r w:rsidRPr="00DA0C73">
              <w:rPr>
                <w:sz w:val="22"/>
                <w:szCs w:val="22"/>
              </w:rPr>
              <w:br w:type="page"/>
              <w:t>мерами. Описывать свойства живых сис</w:t>
            </w:r>
            <w:r w:rsidRPr="00DA0C73">
              <w:rPr>
                <w:sz w:val="22"/>
                <w:szCs w:val="22"/>
              </w:rPr>
              <w:br w:type="page"/>
              <w:t>тем. Называть ведущие методы биоло</w:t>
            </w:r>
            <w:r w:rsidRPr="00DA0C73">
              <w:rPr>
                <w:sz w:val="22"/>
                <w:szCs w:val="22"/>
              </w:rPr>
              <w:br w:type="page"/>
              <w:t>гического познания.</w:t>
            </w:r>
          </w:p>
          <w:p w:rsidR="006D70F4" w:rsidRPr="00DA0C73" w:rsidRDefault="006D70F4" w:rsidP="00DA0C73">
            <w:pPr>
              <w:contextualSpacing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иерархию живых систем и экосистем.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значение наук, изу</w:t>
            </w:r>
            <w:r w:rsidRPr="00DA0C73">
              <w:rPr>
                <w:sz w:val="22"/>
                <w:szCs w:val="22"/>
              </w:rPr>
              <w:br w:type="page"/>
              <w:t>чающих живые системы и экосис</w:t>
            </w:r>
            <w:r w:rsidRPr="00DA0C73">
              <w:rPr>
                <w:sz w:val="22"/>
                <w:szCs w:val="22"/>
              </w:rPr>
              <w:br w:type="page"/>
              <w:t>темы.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rPr>
          <w:trHeight w:val="319"/>
        </w:trPr>
        <w:tc>
          <w:tcPr>
            <w:tcW w:w="10632" w:type="dxa"/>
            <w:gridSpan w:val="6"/>
          </w:tcPr>
          <w:p w:rsidR="006D70F4" w:rsidRPr="00DA0C73" w:rsidRDefault="006D70F4" w:rsidP="00DA0C73">
            <w:pPr>
              <w:pStyle w:val="a4"/>
              <w:numPr>
                <w:ilvl w:val="0"/>
                <w:numId w:val="37"/>
              </w:numPr>
              <w:jc w:val="center"/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Человек и его здоровье (15 ч.)</w:t>
            </w: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Организм – целостная саморегулирующая система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 описывать свойства организма как живой системы. Устанавливать взаимосвязь ком</w:t>
            </w:r>
            <w:r w:rsidRPr="00DA0C73">
              <w:rPr>
                <w:sz w:val="22"/>
                <w:szCs w:val="22"/>
              </w:rPr>
              <w:br w:type="page"/>
              <w:t>понентоворганизма.Объяснять  сущность процессов, лежащих в основе поведения ор</w:t>
            </w:r>
            <w:r w:rsidRPr="00DA0C73">
              <w:rPr>
                <w:sz w:val="22"/>
                <w:szCs w:val="22"/>
              </w:rPr>
              <w:br w:type="page"/>
              <w:t>ганизма. Обосновывать взаимосвязь орга</w:t>
            </w:r>
            <w:r w:rsidRPr="00DA0C73">
              <w:rPr>
                <w:sz w:val="22"/>
                <w:szCs w:val="22"/>
              </w:rPr>
              <w:br w:type="page"/>
              <w:t>низма с внешней средой, процессы саморегуляции организма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Высшая нервная деятельность: безусловные рефлексы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роль отечественных учёных в области изучения высшей нервной деятельности.</w:t>
            </w:r>
          </w:p>
          <w:p w:rsidR="006D70F4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положения рефлекторной теории, явления взаимной индукции, доминанты. Характеризовать безусловные рефлексы.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Высшая нервная деятельность: условные рефлексы.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роль отечественных учёных в области изучения высшей нервной деятельности.</w:t>
            </w:r>
          </w:p>
          <w:p w:rsidR="006D70F4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положения рефлекторной теории, явления взаимной индукции, доминанты. Характеризовать условные рефлексы. Устанавливать взаимосвязь процессов возбуждения и торможения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Динамический стереотип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 1</w:t>
            </w:r>
            <w:r w:rsidRPr="00DA0C73">
              <w:rPr>
                <w:sz w:val="22"/>
                <w:szCs w:val="22"/>
              </w:rPr>
              <w:t xml:space="preserve"> «Выработка навыков зеркального письма»</w:t>
            </w:r>
          </w:p>
        </w:tc>
        <w:tc>
          <w:tcPr>
            <w:tcW w:w="3544" w:type="dxa"/>
          </w:tcPr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Объяснять сущность и значение динамического стереотипа, сознательной деятельности.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Особенности высшей нервной деятельности человека: восприятие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Л.р.2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«Закономерности восприятия»</w:t>
            </w:r>
          </w:p>
        </w:tc>
        <w:tc>
          <w:tcPr>
            <w:tcW w:w="3544" w:type="dxa"/>
          </w:tcPr>
          <w:p w:rsidR="006D70F4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Описывать и  сравнивать первую и вторую сигнальные системы, подсознательные и бессознательные процессы, </w:t>
            </w:r>
            <w:r w:rsidRPr="00DA0C73">
              <w:rPr>
                <w:sz w:val="22"/>
                <w:szCs w:val="22"/>
              </w:rPr>
              <w:lastRenderedPageBreak/>
              <w:t>сознательную деятельность человека с рассудочной деятельностью животных</w:t>
            </w:r>
            <w:r w:rsidR="0094456D" w:rsidRPr="00DA0C73">
              <w:rPr>
                <w:sz w:val="22"/>
                <w:szCs w:val="22"/>
              </w:rPr>
              <w:t>, особенности процесса восприятия окружающего мира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Особенности высшей нервной деятельности человека: внимание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 3</w:t>
            </w:r>
            <w:r w:rsidRPr="00DA0C73">
              <w:rPr>
                <w:sz w:val="22"/>
                <w:szCs w:val="22"/>
              </w:rPr>
              <w:t xml:space="preserve"> «Устойчивость внимания»</w:t>
            </w: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подсознательные и бессознательные процессы, сознательную деятельность человека с рассудочной деятельностью животных, особенности процесса внимания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Мышление и воображение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П.р. 1</w:t>
            </w:r>
            <w:r w:rsidRPr="00DA0C73">
              <w:rPr>
                <w:sz w:val="22"/>
                <w:szCs w:val="22"/>
              </w:rPr>
              <w:t xml:space="preserve"> «Определение ведущей руки»</w:t>
            </w: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виды мышления, стадии творческого мышления, процесс воображения.</w:t>
            </w:r>
          </w:p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Объяснять особенности функциональной асимметрии головного мозга. Выявлять особенности мышления</w:t>
            </w:r>
          </w:p>
          <w:p w:rsidR="006D70F4" w:rsidRPr="00DA0C73" w:rsidRDefault="005D60D6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 человека и высших животных.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Речь. Сознание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П.р. 2</w:t>
            </w:r>
            <w:r w:rsidRPr="00DA0C73">
              <w:rPr>
                <w:sz w:val="22"/>
                <w:szCs w:val="22"/>
              </w:rPr>
              <w:t xml:space="preserve"> «Логическое мышление»</w:t>
            </w:r>
          </w:p>
        </w:tc>
        <w:tc>
          <w:tcPr>
            <w:tcW w:w="3544" w:type="dxa"/>
          </w:tcPr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виды речи,  определять её сущность, связь речи и языка как знаковой системы. Описывать особен. развития у детей внешней и внутренней речи. Обосновывать врождённую способность человека к освоению речи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Память, её виды и формирование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П.р. 3</w:t>
            </w:r>
            <w:r w:rsidRPr="00DA0C73">
              <w:rPr>
                <w:sz w:val="22"/>
                <w:szCs w:val="22"/>
              </w:rPr>
              <w:t xml:space="preserve"> «Выявление объёма смысловой памяти»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П.р. 4</w:t>
            </w:r>
            <w:r w:rsidRPr="00DA0C73">
              <w:rPr>
                <w:sz w:val="22"/>
                <w:szCs w:val="22"/>
              </w:rPr>
              <w:t xml:space="preserve"> «Выявление объёма кратковременной памяти»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П.р. 5</w:t>
            </w:r>
            <w:r w:rsidRPr="00DA0C73">
              <w:rPr>
                <w:sz w:val="22"/>
                <w:szCs w:val="22"/>
              </w:rPr>
              <w:t xml:space="preserve"> «Выявление</w:t>
            </w:r>
          </w:p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точности зрительной памяти»</w:t>
            </w:r>
          </w:p>
        </w:tc>
        <w:tc>
          <w:tcPr>
            <w:tcW w:w="3544" w:type="dxa"/>
          </w:tcPr>
          <w:p w:rsidR="0094456D" w:rsidRPr="00DA0C73" w:rsidRDefault="0094456D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виды памяти, определять её сущность.</w:t>
            </w:r>
          </w:p>
          <w:p w:rsidR="0094456D" w:rsidRPr="00DA0C73" w:rsidRDefault="0094456D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особенности и знач. разных видов памяти.</w:t>
            </w:r>
          </w:p>
          <w:p w:rsidR="0094456D" w:rsidRPr="00DA0C73" w:rsidRDefault="0094456D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Обосновывать необходимость развития всех видов памяти. </w:t>
            </w:r>
          </w:p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Применять  знания при выполнении практических работ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Эмоции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94456D" w:rsidRPr="00DA0C73" w:rsidRDefault="0094456D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 описывать виды эмоций, типы эмоциональных состояний человека.</w:t>
            </w:r>
          </w:p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значение положительных эмоций для здоровья человека. Выявлять характерные особенности разных типов эмоционального состояния. Объяснять важность умения управлять собственным эмоциональным состоянием.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Чувство любви – основа брака и семьи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Объяснять функции семьи, гендерные роли.  Доказывать на основе личного опыта (наблюдений) необходимость </w:t>
            </w:r>
            <w:r w:rsidRPr="00DA0C73">
              <w:rPr>
                <w:sz w:val="22"/>
                <w:szCs w:val="22"/>
              </w:rPr>
              <w:lastRenderedPageBreak/>
              <w:t>проявления взаимопонимания в семье.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Типы высшей нервной деятельности. Темперамент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 4</w:t>
            </w:r>
            <w:r w:rsidRPr="00DA0C73">
              <w:rPr>
                <w:sz w:val="22"/>
                <w:szCs w:val="22"/>
              </w:rPr>
              <w:t xml:space="preserve"> «Типы высшей нервной деятельности»</w:t>
            </w:r>
          </w:p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П.р. 6</w:t>
            </w:r>
            <w:r w:rsidRPr="00DA0C73">
              <w:rPr>
                <w:sz w:val="22"/>
                <w:szCs w:val="22"/>
              </w:rPr>
              <w:t xml:space="preserve"> «Определение типа темперамента»</w:t>
            </w:r>
          </w:p>
        </w:tc>
        <w:tc>
          <w:tcPr>
            <w:tcW w:w="3544" w:type="dxa"/>
          </w:tcPr>
          <w:p w:rsidR="006D70F4" w:rsidRPr="00DA0C73" w:rsidRDefault="0094456D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Сравнивать характерные особенности поведения людей с разными типами темперамента.  Называть и описывать типы ВНД по Павлову.  Определять типы темперамента и ВНД в процессе наблюдений за сверстниками.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14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Влияние экстремальных факторов на организм человека. Стресс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стресс как общую реак</w:t>
            </w:r>
            <w:r w:rsidRPr="00DA0C73">
              <w:rPr>
                <w:sz w:val="22"/>
                <w:szCs w:val="22"/>
              </w:rPr>
              <w:br w:type="page"/>
              <w:t>цию организма в ответ на влияние стрессоров.</w:t>
            </w:r>
          </w:p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Сравнивать стадии стресса.</w:t>
            </w:r>
          </w:p>
          <w:p w:rsidR="006D70F4" w:rsidRPr="00DA0C73" w:rsidRDefault="00CA21E1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Прогнозировать последствия дей</w:t>
            </w:r>
            <w:r w:rsidRPr="00DA0C73">
              <w:rPr>
                <w:sz w:val="22"/>
                <w:szCs w:val="22"/>
              </w:rPr>
              <w:br w:type="page"/>
              <w:t>ствия экстремальных факторов на стадии истощения.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15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Влияние курения, употребления алкоголя,  наркотиков на организм человека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Объяснять последствия курения, ал</w:t>
            </w:r>
            <w:r w:rsidRPr="00DA0C73">
              <w:rPr>
                <w:sz w:val="22"/>
                <w:szCs w:val="22"/>
              </w:rPr>
              <w:br w:type="page"/>
              <w:t>коголизма, наркомании на организм</w:t>
            </w:r>
          </w:p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человека. Доказывать необходимость ведения</w:t>
            </w:r>
          </w:p>
          <w:p w:rsidR="006D70F4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здорового образа жизни.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16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Контрольная работа №1 по теме: «Человек и его здоровье»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Контроль знаний по теме. Выявление уровня сформированности основных видов учебной деятельности.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10632" w:type="dxa"/>
            <w:gridSpan w:val="6"/>
          </w:tcPr>
          <w:p w:rsidR="006D70F4" w:rsidRPr="00DA0C73" w:rsidRDefault="00953232" w:rsidP="00DA0C73">
            <w:pPr>
              <w:pStyle w:val="a4"/>
              <w:numPr>
                <w:ilvl w:val="0"/>
                <w:numId w:val="37"/>
              </w:numPr>
              <w:jc w:val="center"/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Признаки живых организмов (12ч.)</w:t>
            </w: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Размножение и развитие организмов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6D70F4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этапы эмбрионального развития, типы постэмбриональ</w:t>
            </w:r>
            <w:r w:rsidRPr="00DA0C73">
              <w:rPr>
                <w:sz w:val="22"/>
                <w:szCs w:val="22"/>
              </w:rPr>
              <w:br w:type="page"/>
              <w:t>ного развития. Сравнивать половое и бесполое размножение, наружное и внут</w:t>
            </w:r>
            <w:r w:rsidRPr="00DA0C73">
              <w:rPr>
                <w:sz w:val="22"/>
                <w:szCs w:val="22"/>
              </w:rPr>
              <w:br w:type="page"/>
              <w:t>реннее оплодотворение, прямое и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непрямое развитие. 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Способы размножения растений оранжереи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Экскурсия 1</w:t>
            </w:r>
            <w:r w:rsidRPr="00DA0C73">
              <w:rPr>
                <w:sz w:val="22"/>
                <w:szCs w:val="22"/>
              </w:rPr>
              <w:t xml:space="preserve"> (виртуальная)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«Способы размножения растений оранжереи»</w:t>
            </w:r>
          </w:p>
        </w:tc>
        <w:tc>
          <w:tcPr>
            <w:tcW w:w="3544" w:type="dxa"/>
          </w:tcPr>
          <w:p w:rsidR="00953232" w:rsidRPr="00DA0C73" w:rsidRDefault="00953232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Приводить примеры размножения растений различными способами. Объяснять значение разнообраз</w:t>
            </w:r>
            <w:r w:rsidRPr="00DA0C73">
              <w:rPr>
                <w:sz w:val="22"/>
                <w:szCs w:val="22"/>
              </w:rPr>
              <w:br w:type="page"/>
              <w:t>ных способов размножения конк</w:t>
            </w:r>
            <w:r w:rsidRPr="00DA0C73">
              <w:rPr>
                <w:sz w:val="22"/>
                <w:szCs w:val="22"/>
              </w:rPr>
              <w:br w:type="page"/>
              <w:t xml:space="preserve">ретных </w:t>
            </w:r>
          </w:p>
          <w:p w:rsidR="006D70F4" w:rsidRPr="00DA0C73" w:rsidRDefault="00953232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растений. Применять полученные  знания и способы деятельности  в практических  ситуациях. Оформлять результаты практической работы. Соблюдать правила поведения в оранжерее или теплице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19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Определение пола. 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53232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Объяснять механизмы хромосом</w:t>
            </w:r>
            <w:r w:rsidRPr="00DA0C73">
              <w:rPr>
                <w:sz w:val="22"/>
                <w:szCs w:val="22"/>
              </w:rPr>
              <w:br w:type="page"/>
              <w:t>ного определения пола. Обосновывать причины и послед</w:t>
            </w:r>
            <w:r w:rsidRPr="00DA0C73">
              <w:rPr>
                <w:sz w:val="22"/>
                <w:szCs w:val="22"/>
              </w:rPr>
              <w:br w:type="page"/>
              <w:t>ствия полового созревания.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Возрастные периоды онтогенеза человека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53232" w:rsidRPr="00DA0C73" w:rsidRDefault="00953232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необходимость веде</w:t>
            </w:r>
            <w:r w:rsidRPr="00DA0C73">
              <w:rPr>
                <w:sz w:val="22"/>
                <w:szCs w:val="22"/>
              </w:rPr>
              <w:br w:type="page"/>
              <w:t>ния здорового образа жизни. Использовать электронное прило</w:t>
            </w:r>
            <w:r w:rsidRPr="00DA0C73">
              <w:rPr>
                <w:sz w:val="22"/>
                <w:szCs w:val="22"/>
              </w:rPr>
              <w:br w:type="page"/>
              <w:t>жение для подготовки сообщения</w:t>
            </w:r>
          </w:p>
          <w:p w:rsidR="006D70F4" w:rsidRPr="00DA0C73" w:rsidRDefault="00953232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о возрастных периодах развития человека.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Наследственность и изменчивость – свойства организма. Введение в генетику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53232" w:rsidRPr="00DA0C73" w:rsidRDefault="00953232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Определять наследственность и из</w:t>
            </w:r>
            <w:r w:rsidRPr="00DA0C73">
              <w:rPr>
                <w:sz w:val="22"/>
                <w:szCs w:val="22"/>
              </w:rPr>
              <w:br w:type="page"/>
              <w:t>менчивость как общие свойства живых организмов, гомологичные хромосомы, аллельные гены, гомо</w:t>
            </w:r>
            <w:r w:rsidRPr="00DA0C73">
              <w:rPr>
                <w:sz w:val="22"/>
                <w:szCs w:val="22"/>
              </w:rPr>
              <w:br w:type="page"/>
              <w:t>-</w:t>
            </w:r>
          </w:p>
          <w:p w:rsidR="00953232" w:rsidRPr="00DA0C73" w:rsidRDefault="00953232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и гетерозиготы. </w:t>
            </w:r>
          </w:p>
          <w:p w:rsidR="006D70F4" w:rsidRPr="00DA0C73" w:rsidRDefault="00953232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Применять генетическую символику при составлении схем наследования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22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Основные законы наследования признаков: моногибридное скрещивание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53232" w:rsidRPr="00DA0C73" w:rsidRDefault="00953232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Определять понятия и положения 1и 2  законов генетики. Объяснять наследование аллельных</w:t>
            </w:r>
          </w:p>
          <w:p w:rsidR="006D70F4" w:rsidRPr="00DA0C73" w:rsidRDefault="00953232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генов с позиций законов Менделя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23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Основные законы наследования признаков: дигибридное скрещивание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53232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Определять понятия и положения 3 закона генетики. Объяснять наследование аллельных генов с позиций законов Менделя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24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Решение генетических задач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53232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Применять знания при решении задач на моно- </w:t>
            </w:r>
            <w:r w:rsidRPr="00DA0C73">
              <w:rPr>
                <w:sz w:val="22"/>
                <w:szCs w:val="22"/>
              </w:rPr>
              <w:br w:type="page"/>
              <w:t xml:space="preserve"> и дигибридное скрещивание.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Закономерности наследственной изменчивости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53232" w:rsidRPr="00DA0C73" w:rsidRDefault="00953232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виды мутационной из</w:t>
            </w:r>
            <w:r w:rsidRPr="00DA0C73">
              <w:rPr>
                <w:sz w:val="22"/>
                <w:szCs w:val="22"/>
              </w:rPr>
              <w:br w:type="page"/>
              <w:t>менчивости,  иллюстрировать их примерами. Выявлять источники комбинатив</w:t>
            </w:r>
            <w:r w:rsidRPr="00DA0C73">
              <w:rPr>
                <w:sz w:val="22"/>
                <w:szCs w:val="22"/>
              </w:rPr>
              <w:br w:type="page"/>
              <w:t>ной и мутационной изменчивости.</w:t>
            </w:r>
          </w:p>
          <w:p w:rsidR="006D70F4" w:rsidRPr="00DA0C73" w:rsidRDefault="001F6315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Оценивать </w:t>
            </w:r>
            <w:r w:rsidR="00953232" w:rsidRPr="00DA0C73">
              <w:rPr>
                <w:sz w:val="22"/>
                <w:szCs w:val="22"/>
              </w:rPr>
              <w:t>влияние различных му</w:t>
            </w:r>
            <w:r w:rsidR="00953232" w:rsidRPr="00DA0C73">
              <w:rPr>
                <w:sz w:val="22"/>
                <w:szCs w:val="22"/>
              </w:rPr>
              <w:br w:type="page"/>
              <w:t>тагенов на здоровье человека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Ритмичная деятельность организма. Биоритмы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связи между суточ</w:t>
            </w:r>
            <w:r w:rsidRPr="00DA0C73">
              <w:rPr>
                <w:sz w:val="22"/>
                <w:szCs w:val="22"/>
              </w:rPr>
              <w:br w:type="page"/>
              <w:t>ными  ритмами и физиологическими</w:t>
            </w:r>
          </w:p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процессами в организме человека, изменением длины светового дня, сезонными изменениями в природе</w:t>
            </w:r>
          </w:p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и процессами жизнедеятельности </w:t>
            </w:r>
          </w:p>
          <w:p w:rsidR="006D70F4" w:rsidRPr="00DA0C73" w:rsidRDefault="00CA21E1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Оценивать важность знаний о рит</w:t>
            </w:r>
            <w:r w:rsidRPr="00DA0C73">
              <w:rPr>
                <w:sz w:val="22"/>
                <w:szCs w:val="22"/>
              </w:rPr>
              <w:br w:type="page"/>
              <w:t>мичной деятельности организма для поддержания здоровья.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Ритмы сна и бодрствования. Значение сна.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и  сравнивать фазы сна. Объяснять сущность процессов, про</w:t>
            </w:r>
            <w:r w:rsidRPr="00DA0C73">
              <w:rPr>
                <w:sz w:val="22"/>
                <w:szCs w:val="22"/>
              </w:rPr>
              <w:br w:type="page"/>
              <w:t>текающих в организме во время сна.</w:t>
            </w:r>
          </w:p>
          <w:p w:rsidR="006D70F4" w:rsidRPr="00DA0C73" w:rsidRDefault="00CA21E1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Применять в ситуациях повседнев</w:t>
            </w:r>
            <w:r w:rsidRPr="00DA0C73">
              <w:rPr>
                <w:sz w:val="22"/>
                <w:szCs w:val="22"/>
              </w:rPr>
              <w:br w:type="page"/>
              <w:t>ной жизни гигиенические рекомен</w:t>
            </w:r>
            <w:r w:rsidRPr="00DA0C73">
              <w:rPr>
                <w:sz w:val="22"/>
                <w:szCs w:val="22"/>
              </w:rPr>
              <w:br w:type="page"/>
              <w:t>дации по продолжительности  и усло</w:t>
            </w:r>
            <w:r w:rsidRPr="00DA0C73">
              <w:rPr>
                <w:sz w:val="22"/>
                <w:szCs w:val="22"/>
              </w:rPr>
              <w:br w:type="page"/>
              <w:t xml:space="preserve">виям  сна.  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Контрольная работа № 2 по теме:«Признаки живых организмов»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4456D" w:rsidRPr="00DA0C73" w:rsidRDefault="0094456D" w:rsidP="00DA0C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Контроль знаний по теме. Выявление уровня сформированности основных видов учебной деятельности.</w:t>
            </w:r>
          </w:p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953232" w:rsidRPr="00DA0C73" w:rsidTr="00A245D8">
        <w:tc>
          <w:tcPr>
            <w:tcW w:w="10632" w:type="dxa"/>
            <w:gridSpan w:val="6"/>
          </w:tcPr>
          <w:p w:rsidR="00953232" w:rsidRPr="00DA0C73" w:rsidRDefault="00953232" w:rsidP="00DA0C73">
            <w:pPr>
              <w:pStyle w:val="a4"/>
              <w:numPr>
                <w:ilvl w:val="0"/>
                <w:numId w:val="37"/>
              </w:numPr>
              <w:jc w:val="center"/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Взаимосвязь организмов и окружающей среды (21 ч.)</w:t>
            </w: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Экологические факторы и их действие на организм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 5</w:t>
            </w:r>
            <w:r w:rsidRPr="00DA0C73">
              <w:rPr>
                <w:sz w:val="22"/>
                <w:szCs w:val="22"/>
              </w:rPr>
              <w:t xml:space="preserve"> «Оценка температурного режима учебных помещений». </w:t>
            </w:r>
          </w:p>
        </w:tc>
        <w:tc>
          <w:tcPr>
            <w:tcW w:w="3544" w:type="dxa"/>
          </w:tcPr>
          <w:p w:rsidR="00E2236F" w:rsidRPr="00DA0C73" w:rsidRDefault="00E2236F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Сравнивать виды экологических </w:t>
            </w:r>
          </w:p>
          <w:p w:rsidR="00E2236F" w:rsidRPr="00DA0C73" w:rsidRDefault="00E2236F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факторов и  иллюстрировать их при</w:t>
            </w:r>
            <w:r w:rsidRPr="00DA0C73">
              <w:rPr>
                <w:sz w:val="22"/>
                <w:szCs w:val="22"/>
              </w:rPr>
              <w:br w:type="page"/>
              <w:t>мерами. Описывать основные закономерности</w:t>
            </w:r>
          </w:p>
          <w:p w:rsidR="006D70F4" w:rsidRPr="00DA0C73" w:rsidRDefault="00E2236F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действия экологических факторов. Применять  знания в процессе лабо</w:t>
            </w:r>
            <w:r w:rsidRPr="00DA0C73">
              <w:rPr>
                <w:sz w:val="22"/>
                <w:szCs w:val="22"/>
              </w:rPr>
              <w:br w:type="page"/>
              <w:t>раторной работы «Оценка темпера</w:t>
            </w:r>
            <w:r w:rsidRPr="00DA0C73">
              <w:rPr>
                <w:sz w:val="22"/>
                <w:szCs w:val="22"/>
              </w:rPr>
              <w:br w:type="page"/>
              <w:t>турного режима учебных помеще</w:t>
            </w:r>
            <w:r w:rsidRPr="00DA0C73">
              <w:rPr>
                <w:sz w:val="22"/>
                <w:szCs w:val="22"/>
              </w:rPr>
              <w:br w:type="page"/>
              <w:t>ний».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Адаптация организмов к условиям среды. 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2236F" w:rsidRPr="00DA0C73" w:rsidRDefault="00E2236F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и  обосновывать при</w:t>
            </w:r>
            <w:r w:rsidRPr="00DA0C73">
              <w:rPr>
                <w:sz w:val="22"/>
                <w:szCs w:val="22"/>
              </w:rPr>
              <w:br w:type="page"/>
              <w:t>способительное значение явлений скрытой жизни у растений, анаби</w:t>
            </w:r>
            <w:r w:rsidRPr="00DA0C73">
              <w:rPr>
                <w:sz w:val="22"/>
                <w:szCs w:val="22"/>
              </w:rPr>
              <w:br w:type="page"/>
              <w:t>оза, оцепенения, спячки, зимнего</w:t>
            </w:r>
          </w:p>
          <w:p w:rsidR="006D70F4" w:rsidRPr="00DA0C73" w:rsidRDefault="00E2236F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сна у животных.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Влияние природных факторов на организм человека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A21E1" w:rsidRPr="00DA0C73" w:rsidRDefault="00CA21E1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 описывать основные расы человека, географические группы людей. Устанавливать причины появле</w:t>
            </w:r>
            <w:r w:rsidRPr="00DA0C73">
              <w:rPr>
                <w:sz w:val="22"/>
                <w:szCs w:val="22"/>
              </w:rPr>
              <w:br w:type="page"/>
              <w:t>ния разных рас и географических</w:t>
            </w:r>
          </w:p>
          <w:p w:rsidR="006D70F4" w:rsidRPr="00DA0C73" w:rsidRDefault="00CA21E1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групп. Обосновывать приспособительное значение географических  групп к условиям обитания, правила быта, принятые у коренных народов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32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Вид и его критерии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 6</w:t>
            </w:r>
            <w:r w:rsidRPr="00DA0C73">
              <w:rPr>
                <w:sz w:val="22"/>
                <w:szCs w:val="22"/>
              </w:rPr>
              <w:t xml:space="preserve"> «Изучение критериев вида»</w:t>
            </w: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критерии вида и  применять их в процессе лаборатор</w:t>
            </w:r>
            <w:r w:rsidRPr="00DA0C73">
              <w:rPr>
                <w:sz w:val="22"/>
                <w:szCs w:val="22"/>
              </w:rPr>
              <w:br w:type="page"/>
              <w:t xml:space="preserve">ной работы. </w:t>
            </w:r>
          </w:p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Сравнивать и классифицировать </w:t>
            </w:r>
          </w:p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особей близких видов, используя знания о видовых критериях. Обосновывать важность генети</w:t>
            </w:r>
            <w:r w:rsidRPr="00DA0C73">
              <w:rPr>
                <w:sz w:val="22"/>
                <w:szCs w:val="22"/>
              </w:rPr>
              <w:br w:type="page"/>
              <w:t>ческого критерия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33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Популяционная структура вида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Определять вид и популяцию как целостные живые системы. Сравнивать популяцию, подвид и вид.</w:t>
            </w:r>
          </w:p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различные формы взаи</w:t>
            </w:r>
            <w:r w:rsidRPr="00DA0C73">
              <w:rPr>
                <w:sz w:val="22"/>
                <w:szCs w:val="22"/>
              </w:rPr>
              <w:br w:type="page"/>
              <w:t>мосвязей особей в популяции,  приводить примеры. Объяснять причины длительного су</w:t>
            </w:r>
            <w:r w:rsidRPr="00DA0C73">
              <w:rPr>
                <w:sz w:val="22"/>
                <w:szCs w:val="22"/>
              </w:rPr>
              <w:br w:type="page"/>
              <w:t>ществования популяций и видов в природе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rPr>
          <w:trHeight w:val="885"/>
        </w:trPr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34</w:t>
            </w:r>
          </w:p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36CDC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Динамика численности популяций.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Саморегуляция  численности популяций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основные свойства попу</w:t>
            </w:r>
            <w:r w:rsidRPr="00DA0C73">
              <w:rPr>
                <w:sz w:val="22"/>
                <w:szCs w:val="22"/>
              </w:rPr>
              <w:br w:type="page"/>
              <w:t>ляции.Объяснять влияние рождаемости, смертности, плодовитости на числен</w:t>
            </w:r>
            <w:r w:rsidRPr="00DA0C73">
              <w:rPr>
                <w:sz w:val="22"/>
                <w:szCs w:val="22"/>
              </w:rPr>
              <w:br w:type="page"/>
              <w:t>ность и плотность популяции.</w:t>
            </w:r>
          </w:p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причины падения и взрыва численности особей в попу</w:t>
            </w:r>
            <w:r w:rsidRPr="00DA0C73">
              <w:rPr>
                <w:sz w:val="22"/>
                <w:szCs w:val="22"/>
              </w:rPr>
              <w:br w:type="page"/>
              <w:t>ляции. Описывать основные способы регу</w:t>
            </w:r>
            <w:r w:rsidRPr="00DA0C73">
              <w:rPr>
                <w:sz w:val="22"/>
                <w:szCs w:val="22"/>
              </w:rPr>
              <w:br w:type="page"/>
              <w:t>ляции численности популяций. Устанавливать связь роста числен</w:t>
            </w:r>
            <w:r w:rsidRPr="00DA0C73">
              <w:rPr>
                <w:sz w:val="22"/>
                <w:szCs w:val="22"/>
              </w:rPr>
              <w:br w:type="page"/>
              <w:t>ности человечества с возрастанием</w:t>
            </w:r>
          </w:p>
          <w:p w:rsidR="006D70F4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ёмкости его среды обитания.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Структура популяций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и  сравнивать простую и сложную возрастную структуры по</w:t>
            </w:r>
            <w:r w:rsidRPr="00DA0C73">
              <w:rPr>
                <w:sz w:val="22"/>
                <w:szCs w:val="22"/>
              </w:rPr>
              <w:br w:type="page"/>
              <w:t>пуляций. Объяснять пирамиды возрастов.</w:t>
            </w:r>
          </w:p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Прогнозировать дальнейшее разви</w:t>
            </w:r>
            <w:r w:rsidRPr="00DA0C73">
              <w:rPr>
                <w:sz w:val="22"/>
                <w:szCs w:val="22"/>
              </w:rPr>
              <w:br w:type="page"/>
              <w:t>тие популяции.</w:t>
            </w:r>
          </w:p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практическое значе</w:t>
            </w:r>
            <w:r w:rsidRPr="00DA0C73">
              <w:rPr>
                <w:sz w:val="22"/>
                <w:szCs w:val="22"/>
              </w:rPr>
              <w:br w:type="page"/>
              <w:t>ние знаний о структуре популяций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36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Биоценоз. Видовая и пространственная структура.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биоценоз как самую сложную живую систему,  сложную живую систему,  устанавливать взаимосвязь составляющих его популяций разных видов.</w:t>
            </w:r>
          </w:p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Объяснять роль доминирующих и средообразующих видов для поддержания видовой структуры биоценоза, причины его устойчивости.</w:t>
            </w:r>
          </w:p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значение ярусности в пространственной структуре биоценоза.</w:t>
            </w:r>
          </w:p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Прогнозировать изменения в биоценозе в связи с обеднением его видового разнообразия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37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Конкуренция – основа поддержания видовой структуры биоценоза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Выявлять особенности конкурентных отношений,  обосновывать их значение для жизни биоценоза. Приводить примеры межвидовой</w:t>
            </w:r>
          </w:p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конкуренции, экологических ниш, экспериментальные доказательства принципа конкурентного отношения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38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Неконкурентные взаимоотношения между видами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5D60D6" w:rsidRPr="00DA0C73" w:rsidRDefault="005D60D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Называть и  описывать неконкурентные взаимоотношения, приводить их примеры. Устанавливать черты взаимной приспособленности между хищниками и жертвами, паразитами, квартирантами и хозяевами; взаимосвязь между симбиотическими видами. </w:t>
            </w:r>
          </w:p>
          <w:p w:rsidR="006D70F4" w:rsidRPr="00DA0C73" w:rsidRDefault="005D60D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роль неконкурентных отношений для регуляции численности видов в сообществе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39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Разнообразие видов в природе – результат эволюции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Экскурсия 2</w:t>
            </w:r>
            <w:r w:rsidRPr="00DA0C73">
              <w:rPr>
                <w:sz w:val="22"/>
                <w:szCs w:val="22"/>
              </w:rPr>
              <w:t xml:space="preserve"> «Разнообразие видов в природе – результат эволюции»</w:t>
            </w:r>
          </w:p>
        </w:tc>
        <w:tc>
          <w:tcPr>
            <w:tcW w:w="3544" w:type="dxa"/>
          </w:tcPr>
          <w:p w:rsidR="006D70F4" w:rsidRPr="00DA0C73" w:rsidRDefault="0094456D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Наблюдать и  описывать разнообразие видов конкретного биоценоза во время экскурсии «Разнообразие видов в природе — результат эволюции». Называть и  определять доминирующие растения биоценоза, число ярусов. Объяснять разнообразие  растений </w:t>
            </w:r>
            <w:r w:rsidRPr="00DA0C73">
              <w:rPr>
                <w:sz w:val="22"/>
                <w:szCs w:val="22"/>
              </w:rPr>
              <w:lastRenderedPageBreak/>
              <w:t>с позиций эволюционной теории. Соблюдать правила поведения в природе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Организация и разнообразие экосистем. Структура БГЦ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функциональные группы организмов в экосистеме, приводить примеры организмов разных видов, входящих в состав разных функциональных групп. Описывать разнообразие экосистем. Объяснять значение экологического разнообразия для сохранения биосферы.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Круговорот веществ и поток энергии в экосистеме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 7.</w:t>
            </w:r>
            <w:r w:rsidRPr="00DA0C73">
              <w:rPr>
                <w:sz w:val="22"/>
                <w:szCs w:val="22"/>
              </w:rPr>
              <w:t xml:space="preserve"> «Цепи питания обитателей аквариума»</w:t>
            </w: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взаимосвязи организмов в пищевых цепях, составлять схемы пищевых цепей. Объяснять причины круговорота веществ в экосистемах, схемы экологических пирамид, причины и последствия гибели хищников.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42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Разнообразие и ценность естественных биогеоценозов суши. Наземная и почвенная среды обитания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описывать естественные биогеоценозы суши, приводить примеры. Сравнивать особенности лесных и травянистых биогеоценозов. Объяснять значение естественных биогеоценозов суши для биосферы.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43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Разнообразие и ценность естественных водных экосистем. Водная среда обитания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описывать естественные водные экосистемы. Сравнивать морские и пресноводные экосистемы. Обосновывать значение естественных водных экосистем для биосферы.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44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Фитоценоз естественной пресноводной экосистемы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Экскурсия 3</w:t>
            </w:r>
            <w:r w:rsidRPr="00DA0C73">
              <w:rPr>
                <w:sz w:val="22"/>
                <w:szCs w:val="22"/>
              </w:rPr>
              <w:t xml:space="preserve"> (виртуальная)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«Фитоценоз естественной пресноводной экосистемы»</w:t>
            </w: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Наблюдать и описывать растения водной экосистемы. Определять и сравнивать основные экологические группы водных растений. Оформлять результаты наблюдений.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45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Развитие и смена сообществ и экосистем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Выявлять условия равновесного состояния сообщества. Объяснять закономерности развития и смены сообществ под влиянием разнообразных причин. Применять знания о закономерностях развития природных сообществ в практической деятельности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46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Агроценоз. Агроэкосистема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Сравнивать биоценозы и агроценозы, делать выводы о высокой продуктивности и неустойчивости агроценозов. Обосновывать необходимость чередования агроэкосистем с естественными экосистемами при планировке  ландшафтов.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Парк как искусственная экосистема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Экскурсия 4</w:t>
            </w:r>
            <w:r w:rsidRPr="00DA0C73">
              <w:rPr>
                <w:sz w:val="22"/>
                <w:szCs w:val="22"/>
              </w:rPr>
              <w:t xml:space="preserve"> «Парк как искусственная экосистема»</w:t>
            </w: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Проводить наблюдения за растениями парка в процессе экскурсии «Парк как искусственная экосистема». Называть растения местной флоры и интродуцентов. Определять жизненные формы растений парка. Использовать знания об экологических факторах, естественном отборе для объяснения процесса интродукции. Оформлять результаты наблюдений.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48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Биологическое разнообразие и пути его сохранения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94456D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описывать особо охраняемые территории, иллюстрировать их конкретными примерами, используя краеведческий материал. Описывать особенности различных ООПТ и их значение в сохранении экосистем.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49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Контрольная работа №3 по теме: «Взаимосвязь организмов и окружающей среды»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4456D" w:rsidRPr="00DA0C73" w:rsidRDefault="0094456D" w:rsidP="00DA0C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Контроль знаний по теме. Выявление уровня сформированности основных видов учебной деятельности.</w:t>
            </w:r>
          </w:p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94456D" w:rsidRPr="00DA0C73" w:rsidTr="00A245D8">
        <w:tc>
          <w:tcPr>
            <w:tcW w:w="10632" w:type="dxa"/>
            <w:gridSpan w:val="6"/>
          </w:tcPr>
          <w:p w:rsidR="0094456D" w:rsidRPr="00DA0C73" w:rsidRDefault="0094456D" w:rsidP="00DA0C73">
            <w:pPr>
              <w:pStyle w:val="a4"/>
              <w:numPr>
                <w:ilvl w:val="0"/>
                <w:numId w:val="37"/>
              </w:numPr>
              <w:jc w:val="center"/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Многообразие и эволюция живой природы (12ч.)</w:t>
            </w: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Учение Дарвина об эволюции видов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ведущую идею, описывать предпосылки и основные положения учения Ч. Дарвина. Объяснять результаты эволюции с позиций знаний о её движущих  си</w:t>
            </w:r>
            <w:r w:rsidRPr="00DA0C73">
              <w:rPr>
                <w:sz w:val="22"/>
                <w:szCs w:val="22"/>
              </w:rPr>
              <w:br w:type="page"/>
              <w:t>лах.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51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Современная эволюционная теория: факторы эволюции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взаимосвязь между понятиями «генетика» и «эволюци</w:t>
            </w:r>
            <w:r w:rsidRPr="00DA0C73">
              <w:rPr>
                <w:sz w:val="22"/>
                <w:szCs w:val="22"/>
              </w:rPr>
              <w:br w:type="page"/>
              <w:t>онное учение».</w:t>
            </w:r>
          </w:p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значение популяции как единицы эволюции. Описывать факторы эволюции с по</w:t>
            </w:r>
            <w:r w:rsidRPr="00DA0C73">
              <w:rPr>
                <w:sz w:val="22"/>
                <w:szCs w:val="22"/>
              </w:rPr>
              <w:br w:type="page"/>
              <w:t>зиций СТЭ,  устанавливать взаимо</w:t>
            </w:r>
            <w:r w:rsidRPr="00DA0C73">
              <w:rPr>
                <w:sz w:val="22"/>
                <w:szCs w:val="22"/>
              </w:rPr>
              <w:br w:type="page"/>
              <w:t>связь между ними.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52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Современная эволюционная теория: борьба за существование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FA3D06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Характеризовать борьбу за существование  как движущий фактор эволюции. Описывать и сравнивать формы борьбы за существование.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53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Современная эволюционная теория: естественный отбор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FA3D06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Характеризовать естественный отбор как движущий фактор эволюции. Описывать и сравнивать формы естественного от</w:t>
            </w:r>
            <w:r w:rsidRPr="00DA0C73">
              <w:rPr>
                <w:sz w:val="22"/>
                <w:szCs w:val="22"/>
              </w:rPr>
              <w:br w:type="page"/>
              <w:t>бора.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54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Формирование приспособлений – результат эволюции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 8</w:t>
            </w:r>
            <w:r w:rsidRPr="00DA0C73">
              <w:rPr>
                <w:sz w:val="22"/>
                <w:szCs w:val="22"/>
              </w:rPr>
              <w:t xml:space="preserve"> «Объяснение возникновения приспособленно</w:t>
            </w:r>
            <w:r w:rsidRPr="00DA0C73">
              <w:rPr>
                <w:sz w:val="22"/>
                <w:szCs w:val="22"/>
              </w:rPr>
              <w:lastRenderedPageBreak/>
              <w:t>сти организмов к среде обитания»</w:t>
            </w: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Приводить примеры приспособлен</w:t>
            </w:r>
            <w:r w:rsidRPr="00DA0C73">
              <w:rPr>
                <w:sz w:val="22"/>
                <w:szCs w:val="22"/>
              </w:rPr>
              <w:br w:type="page"/>
              <w:t>. организмов к среде обитания. Объяснять формирование приспособ</w:t>
            </w:r>
            <w:r w:rsidRPr="00DA0C73">
              <w:rPr>
                <w:sz w:val="22"/>
                <w:szCs w:val="22"/>
              </w:rPr>
              <w:br w:type="page"/>
              <w:t xml:space="preserve">лений  </w:t>
            </w:r>
            <w:r w:rsidRPr="00DA0C73">
              <w:rPr>
                <w:sz w:val="22"/>
                <w:szCs w:val="22"/>
              </w:rPr>
              <w:lastRenderedPageBreak/>
              <w:t>живых организмов как резуль</w:t>
            </w:r>
            <w:r w:rsidRPr="00DA0C73">
              <w:rPr>
                <w:sz w:val="22"/>
                <w:szCs w:val="22"/>
              </w:rPr>
              <w:br w:type="page"/>
              <w:t>тат действия факторов эволюции.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Видообразование – результат действия факторов эволюции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 описывать виды ре</w:t>
            </w:r>
            <w:r w:rsidRPr="00DA0C73">
              <w:rPr>
                <w:sz w:val="22"/>
                <w:szCs w:val="22"/>
              </w:rPr>
              <w:br w:type="page"/>
              <w:t>продуктивной изоляции, этапы географического и экологическо</w:t>
            </w:r>
            <w:r w:rsidRPr="00DA0C73">
              <w:rPr>
                <w:sz w:val="22"/>
                <w:szCs w:val="22"/>
              </w:rPr>
              <w:br w:type="page"/>
              <w:t>го видообразования.</w:t>
            </w:r>
          </w:p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причины возникно</w:t>
            </w:r>
            <w:r w:rsidRPr="00DA0C73">
              <w:rPr>
                <w:sz w:val="22"/>
                <w:szCs w:val="22"/>
              </w:rPr>
              <w:br w:type="page"/>
              <w:t>вения новых видов на основе зна</w:t>
            </w:r>
            <w:r w:rsidRPr="00DA0C73">
              <w:rPr>
                <w:sz w:val="22"/>
                <w:szCs w:val="22"/>
              </w:rPr>
              <w:br w:type="page"/>
              <w:t>ний о движущих силах эволюции.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rPr>
          <w:trHeight w:val="1104"/>
        </w:trPr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56</w:t>
            </w:r>
          </w:p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Селекция – эволюция, направляемая человеком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Гибридизация. Искусственный мутагенез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Л.р.9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«Искусственный отбор и его результаты»</w:t>
            </w:r>
          </w:p>
        </w:tc>
        <w:tc>
          <w:tcPr>
            <w:tcW w:w="3544" w:type="dxa"/>
          </w:tcPr>
          <w:p w:rsidR="006D70F4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Давать  определение селекции как науки.Сравнивать естественный и искус</w:t>
            </w:r>
            <w:r w:rsidRPr="00DA0C73">
              <w:rPr>
                <w:sz w:val="22"/>
                <w:szCs w:val="22"/>
              </w:rPr>
              <w:br w:type="page"/>
              <w:t>ственный отбор, понятия «сорт», «порода», «штамм», «вид». Обосновывать значение гибриди</w:t>
            </w:r>
            <w:r w:rsidRPr="00DA0C73">
              <w:rPr>
                <w:sz w:val="22"/>
                <w:szCs w:val="22"/>
              </w:rPr>
              <w:br w:type="page"/>
              <w:t>зации и искусственного отбора в процессе выполнения лаборатор</w:t>
            </w:r>
            <w:r w:rsidRPr="00DA0C73">
              <w:rPr>
                <w:sz w:val="22"/>
                <w:szCs w:val="22"/>
              </w:rPr>
              <w:br w:type="page"/>
              <w:t>ной работы «Искусственный от</w:t>
            </w:r>
            <w:r w:rsidRPr="00DA0C73">
              <w:rPr>
                <w:sz w:val="22"/>
                <w:szCs w:val="22"/>
              </w:rPr>
              <w:br w:type="page"/>
              <w:t>бор и его результаты».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57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Систематика и эволюция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принципы современной классификации.</w:t>
            </w:r>
          </w:p>
          <w:p w:rsidR="006D70F4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Определять место человека в совре</w:t>
            </w:r>
            <w:r w:rsidRPr="00DA0C73">
              <w:rPr>
                <w:sz w:val="22"/>
                <w:szCs w:val="22"/>
              </w:rPr>
              <w:br w:type="page"/>
              <w:t>менной зоологической систематике. Сравнивать искусственные класси</w:t>
            </w:r>
            <w:r w:rsidRPr="00DA0C73">
              <w:rPr>
                <w:sz w:val="22"/>
                <w:szCs w:val="22"/>
              </w:rPr>
              <w:br w:type="page"/>
              <w:t>фикации с естественной.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58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Доказательства  антропогенеза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Приводить  доказательства животно</w:t>
            </w:r>
            <w:r w:rsidRPr="00DA0C73">
              <w:rPr>
                <w:sz w:val="22"/>
                <w:szCs w:val="22"/>
              </w:rPr>
              <w:br w:type="page"/>
              <w:t>го происхождения человека.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59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 Основные этапы антропогенеза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этапы антропогенеза, ха</w:t>
            </w:r>
            <w:r w:rsidRPr="00DA0C73">
              <w:rPr>
                <w:sz w:val="22"/>
                <w:szCs w:val="22"/>
              </w:rPr>
              <w:br w:type="page"/>
              <w:t>рактерные особенности предковых форм человека разумного. Выявлять прогрессивные черты в</w:t>
            </w:r>
          </w:p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эволюции человека от этапа к этапу.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60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Биологические и социальные факторы эволюции человека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Л.р.10</w:t>
            </w:r>
          </w:p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«Приспособленность руки человека к трудовой деятельности»</w:t>
            </w:r>
          </w:p>
        </w:tc>
        <w:tc>
          <w:tcPr>
            <w:tcW w:w="3544" w:type="dxa"/>
          </w:tcPr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Объяснять ведущую роль естественного отбора на этапах формирования</w:t>
            </w:r>
          </w:p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человека как биологического  вида.</w:t>
            </w:r>
          </w:p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взаимосвязь биологических и социальных факторов эволюции человека.</w:t>
            </w:r>
          </w:p>
          <w:p w:rsidR="000243AE" w:rsidRPr="00DA0C73" w:rsidRDefault="000243AE" w:rsidP="00DA0C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Высказывать предположение о роль биологических и социальных факторов</w:t>
            </w:r>
          </w:p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в эволюции современного человека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61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Контрольная работа №4 по теме: " Многообразие и эволюция живой природы "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4456D" w:rsidRPr="00DA0C73" w:rsidRDefault="0094456D" w:rsidP="00DA0C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Контроль знаний по теме. Выявление уровня сформированности основных видов учебной деятельности.</w:t>
            </w:r>
          </w:p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0243AE" w:rsidRPr="00DA0C73" w:rsidTr="00A245D8">
        <w:tc>
          <w:tcPr>
            <w:tcW w:w="10632" w:type="dxa"/>
            <w:gridSpan w:val="6"/>
          </w:tcPr>
          <w:p w:rsidR="000243AE" w:rsidRPr="00DA0C73" w:rsidRDefault="000243AE" w:rsidP="00DA0C73">
            <w:pPr>
              <w:pStyle w:val="a4"/>
              <w:numPr>
                <w:ilvl w:val="0"/>
                <w:numId w:val="37"/>
              </w:numPr>
              <w:jc w:val="center"/>
              <w:rPr>
                <w:b/>
                <w:sz w:val="22"/>
                <w:szCs w:val="22"/>
              </w:rPr>
            </w:pPr>
            <w:r w:rsidRPr="00DA0C73">
              <w:rPr>
                <w:b/>
                <w:sz w:val="22"/>
                <w:szCs w:val="22"/>
              </w:rPr>
              <w:t>Биосфера (5ч.)</w:t>
            </w: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 Биосфера и её границы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Называть и описывать геосферы и среды жизни. Определять биосферу и её границы. Оценивать вклад В.И. Вернадского в развитие знаний о биосфере. Устанавливать причины неравномерного распрострастнения  живых организмов в биосфере.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63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Живое вещество биосферы и его функции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Описывать свойства и функции живого вещества. Сравнивать живое и косное вещества. Объяснять влияние живого вещества на неживую природу Земли.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64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Средообразующая деятельность живого вещества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Обосновывать значение средообразующей деятельности живых организмов для поддержания состава атмосферы, гидросферы, сохранения почвы. Приводить примеры средообразующей деятельности живого вещества. Прогнозировать последствия исчезновения для биосферы животных-фильтраторов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65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Круговорот веществ – основа целостности биосферы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jc w:val="both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Характеризовать роль круговорота веществ и экосистемной организации жизни в длительном существовании биосферы. Обосновывать значение живого вещества в обеспечении круговорота веществ. Прогнозировать последствия нарушения биогеохимических циклов на примере цикла углерода. Выдвигать предположения о гармонизации отношений между природой и человеком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66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Биосфера и здоровье человека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взаимосвязь между искусственно созданной средой обитания человека и его здоровьем, между состоянием природной среды и здоровьем человека. Обосновывать содержание основных правил Кодекса здоровья.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67 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Итоговое обобщение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 xml:space="preserve">Устанавливать иерархические связи между живыми системами и экосистемами; закономерности. Обосновывать сущность и значение эволюции и экосистемной организации жизни на Земле, роль биологических и социальных факторов в антропогенезе. Оценивать разнообразие видов, природных </w:t>
            </w:r>
            <w:r w:rsidRPr="00DA0C73">
              <w:rPr>
                <w:sz w:val="22"/>
                <w:szCs w:val="22"/>
              </w:rPr>
              <w:lastRenderedPageBreak/>
              <w:t>сообществ и экосистем как непременное условие существования биосферы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  <w:tr w:rsidR="006D70F4" w:rsidRPr="00DA0C73" w:rsidTr="006D70F4">
        <w:tc>
          <w:tcPr>
            <w:tcW w:w="993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lastRenderedPageBreak/>
              <w:t>68</w:t>
            </w:r>
          </w:p>
        </w:tc>
        <w:tc>
          <w:tcPr>
            <w:tcW w:w="2268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Итоговое обобщение</w:t>
            </w:r>
          </w:p>
        </w:tc>
        <w:tc>
          <w:tcPr>
            <w:tcW w:w="1843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D70F4" w:rsidRPr="00DA0C73" w:rsidRDefault="000243AE" w:rsidP="00DA0C73">
            <w:pPr>
              <w:rPr>
                <w:sz w:val="22"/>
                <w:szCs w:val="22"/>
              </w:rPr>
            </w:pPr>
            <w:r w:rsidRPr="00DA0C73">
              <w:rPr>
                <w:sz w:val="22"/>
                <w:szCs w:val="22"/>
              </w:rPr>
              <w:t>Устанавливать иерархические связи между живыми системами и экосистемами; закономерности. Обосновывать сущность и значение эволюции и экосистемной организации жизни на Земле, роль биологических и социальных факторов в антропогенезе. Оценивать разнообразие видов, природных сообществ и экосистем как непременное условие существования биосферы</w:t>
            </w:r>
          </w:p>
        </w:tc>
        <w:tc>
          <w:tcPr>
            <w:tcW w:w="992" w:type="dxa"/>
          </w:tcPr>
          <w:p w:rsidR="006D70F4" w:rsidRPr="00DA0C73" w:rsidRDefault="006D70F4" w:rsidP="00DA0C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D70F4" w:rsidRPr="00DA0C73" w:rsidRDefault="006D70F4" w:rsidP="00DA0C73">
            <w:pPr>
              <w:rPr>
                <w:sz w:val="22"/>
                <w:szCs w:val="22"/>
              </w:rPr>
            </w:pPr>
          </w:p>
        </w:tc>
      </w:tr>
    </w:tbl>
    <w:p w:rsidR="004A2A82" w:rsidRPr="00DA0C73" w:rsidRDefault="004A2A82" w:rsidP="00DA0C73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sectPr w:rsidR="004A2A82" w:rsidRPr="00DA0C73" w:rsidSect="00DA0C73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71A" w:rsidRDefault="0069171A" w:rsidP="001335F2">
      <w:pPr>
        <w:spacing w:after="0" w:line="240" w:lineRule="auto"/>
      </w:pPr>
      <w:r>
        <w:separator/>
      </w:r>
    </w:p>
  </w:endnote>
  <w:endnote w:type="continuationSeparator" w:id="1">
    <w:p w:rsidR="0069171A" w:rsidRDefault="0069171A" w:rsidP="0013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3214"/>
      <w:docPartObj>
        <w:docPartGallery w:val="Page Numbers (Bottom of Page)"/>
        <w:docPartUnique/>
      </w:docPartObj>
    </w:sdtPr>
    <w:sdtContent>
      <w:p w:rsidR="00CD138C" w:rsidRDefault="00BB254A">
        <w:pPr>
          <w:pStyle w:val="ab"/>
          <w:jc w:val="center"/>
        </w:pPr>
        <w:r>
          <w:fldChar w:fldCharType="begin"/>
        </w:r>
        <w:r w:rsidR="00011E72">
          <w:instrText xml:space="preserve"> PAGE   \* MERGEFORMAT </w:instrText>
        </w:r>
        <w:r>
          <w:fldChar w:fldCharType="separate"/>
        </w:r>
        <w:r w:rsidR="00B87E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138C" w:rsidRDefault="00CD138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71A" w:rsidRDefault="0069171A" w:rsidP="001335F2">
      <w:pPr>
        <w:spacing w:after="0" w:line="240" w:lineRule="auto"/>
      </w:pPr>
      <w:r>
        <w:separator/>
      </w:r>
    </w:p>
  </w:footnote>
  <w:footnote w:type="continuationSeparator" w:id="1">
    <w:p w:rsidR="0069171A" w:rsidRDefault="0069171A" w:rsidP="00133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212089"/>
    <w:multiLevelType w:val="hybridMultilevel"/>
    <w:tmpl w:val="918C3522"/>
    <w:lvl w:ilvl="0" w:tplc="897831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0A03720"/>
    <w:multiLevelType w:val="hybridMultilevel"/>
    <w:tmpl w:val="FC9C753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9929E9"/>
    <w:multiLevelType w:val="hybridMultilevel"/>
    <w:tmpl w:val="1520B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3FD3076"/>
    <w:multiLevelType w:val="hybridMultilevel"/>
    <w:tmpl w:val="D7C2DDAC"/>
    <w:lvl w:ilvl="0" w:tplc="B6B4A47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258EF"/>
    <w:multiLevelType w:val="hybridMultilevel"/>
    <w:tmpl w:val="1E38968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E1220A"/>
    <w:multiLevelType w:val="hybridMultilevel"/>
    <w:tmpl w:val="4502E2F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A21E0"/>
    <w:multiLevelType w:val="hybridMultilevel"/>
    <w:tmpl w:val="8DB006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177C2154"/>
    <w:multiLevelType w:val="hybridMultilevel"/>
    <w:tmpl w:val="8758D2CA"/>
    <w:lvl w:ilvl="0" w:tplc="B6B4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D7C73"/>
    <w:multiLevelType w:val="hybridMultilevel"/>
    <w:tmpl w:val="5C76805A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F5A03"/>
    <w:multiLevelType w:val="hybridMultilevel"/>
    <w:tmpl w:val="187E1D46"/>
    <w:lvl w:ilvl="0" w:tplc="771857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7D26665"/>
    <w:multiLevelType w:val="hybridMultilevel"/>
    <w:tmpl w:val="1D242DC8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546FD7"/>
    <w:multiLevelType w:val="hybridMultilevel"/>
    <w:tmpl w:val="AA3AFFF4"/>
    <w:lvl w:ilvl="0" w:tplc="2DE64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E744CD"/>
    <w:multiLevelType w:val="hybridMultilevel"/>
    <w:tmpl w:val="A178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22571"/>
    <w:multiLevelType w:val="hybridMultilevel"/>
    <w:tmpl w:val="134CC9D8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CF6ECA"/>
    <w:multiLevelType w:val="hybridMultilevel"/>
    <w:tmpl w:val="2402D9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3C1379"/>
    <w:multiLevelType w:val="hybridMultilevel"/>
    <w:tmpl w:val="176A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7B0DAC"/>
    <w:multiLevelType w:val="hybridMultilevel"/>
    <w:tmpl w:val="5F560192"/>
    <w:lvl w:ilvl="0" w:tplc="B6B4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A2344A"/>
    <w:multiLevelType w:val="hybridMultilevel"/>
    <w:tmpl w:val="5F76A35C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020EC0"/>
    <w:multiLevelType w:val="hybridMultilevel"/>
    <w:tmpl w:val="FFC01A0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9E5D27"/>
    <w:multiLevelType w:val="hybridMultilevel"/>
    <w:tmpl w:val="ED0ED7A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7E5EA0"/>
    <w:multiLevelType w:val="hybridMultilevel"/>
    <w:tmpl w:val="EC40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E270EE"/>
    <w:multiLevelType w:val="hybridMultilevel"/>
    <w:tmpl w:val="335241E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620367"/>
    <w:multiLevelType w:val="hybridMultilevel"/>
    <w:tmpl w:val="7AFEC896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491EC5"/>
    <w:multiLevelType w:val="hybridMultilevel"/>
    <w:tmpl w:val="35D0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CD44A7"/>
    <w:multiLevelType w:val="hybridMultilevel"/>
    <w:tmpl w:val="FBDA705C"/>
    <w:lvl w:ilvl="0" w:tplc="771857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BA17B9E"/>
    <w:multiLevelType w:val="hybridMultilevel"/>
    <w:tmpl w:val="84180424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0A279C"/>
    <w:multiLevelType w:val="hybridMultilevel"/>
    <w:tmpl w:val="9DD6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1A2345"/>
    <w:multiLevelType w:val="hybridMultilevel"/>
    <w:tmpl w:val="7A268F62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0E3A42"/>
    <w:multiLevelType w:val="hybridMultilevel"/>
    <w:tmpl w:val="89C83200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09311A1"/>
    <w:multiLevelType w:val="hybridMultilevel"/>
    <w:tmpl w:val="E202F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32B8D"/>
    <w:multiLevelType w:val="hybridMultilevel"/>
    <w:tmpl w:val="0BC6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DD4EBE"/>
    <w:multiLevelType w:val="hybridMultilevel"/>
    <w:tmpl w:val="A6B6316C"/>
    <w:lvl w:ilvl="0" w:tplc="BDD891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746221CD"/>
    <w:multiLevelType w:val="hybridMultilevel"/>
    <w:tmpl w:val="DBC80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D972AD"/>
    <w:multiLevelType w:val="hybridMultilevel"/>
    <w:tmpl w:val="FACC1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E6C95"/>
    <w:multiLevelType w:val="hybridMultilevel"/>
    <w:tmpl w:val="A9B2AD0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CF4553"/>
    <w:multiLevelType w:val="hybridMultilevel"/>
    <w:tmpl w:val="7690FFE6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"/>
  </w:num>
  <w:num w:numId="9">
    <w:abstractNumId w:val="25"/>
  </w:num>
  <w:num w:numId="10">
    <w:abstractNumId w:val="1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7"/>
  </w:num>
  <w:num w:numId="15">
    <w:abstractNumId w:val="17"/>
  </w:num>
  <w:num w:numId="16">
    <w:abstractNumId w:val="30"/>
  </w:num>
  <w:num w:numId="17">
    <w:abstractNumId w:val="4"/>
  </w:num>
  <w:num w:numId="18">
    <w:abstractNumId w:val="8"/>
  </w:num>
  <w:num w:numId="19">
    <w:abstractNumId w:val="22"/>
  </w:num>
  <w:num w:numId="20">
    <w:abstractNumId w:val="35"/>
  </w:num>
  <w:num w:numId="21">
    <w:abstractNumId w:val="19"/>
  </w:num>
  <w:num w:numId="22">
    <w:abstractNumId w:val="9"/>
  </w:num>
  <w:num w:numId="23">
    <w:abstractNumId w:val="14"/>
  </w:num>
  <w:num w:numId="24">
    <w:abstractNumId w:val="26"/>
  </w:num>
  <w:num w:numId="25">
    <w:abstractNumId w:val="23"/>
  </w:num>
  <w:num w:numId="26">
    <w:abstractNumId w:val="6"/>
  </w:num>
  <w:num w:numId="27">
    <w:abstractNumId w:val="29"/>
  </w:num>
  <w:num w:numId="28">
    <w:abstractNumId w:val="5"/>
  </w:num>
  <w:num w:numId="29">
    <w:abstractNumId w:val="28"/>
  </w:num>
  <w:num w:numId="30">
    <w:abstractNumId w:val="36"/>
  </w:num>
  <w:num w:numId="31">
    <w:abstractNumId w:val="18"/>
  </w:num>
  <w:num w:numId="32">
    <w:abstractNumId w:val="11"/>
  </w:num>
  <w:num w:numId="33">
    <w:abstractNumId w:val="2"/>
  </w:num>
  <w:num w:numId="34">
    <w:abstractNumId w:val="13"/>
  </w:num>
  <w:num w:numId="35">
    <w:abstractNumId w:val="33"/>
  </w:num>
  <w:num w:numId="36">
    <w:abstractNumId w:val="34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5A26"/>
    <w:rsid w:val="00001D2D"/>
    <w:rsid w:val="00003430"/>
    <w:rsid w:val="000102E5"/>
    <w:rsid w:val="00011D4B"/>
    <w:rsid w:val="00011E72"/>
    <w:rsid w:val="000204D2"/>
    <w:rsid w:val="000243AE"/>
    <w:rsid w:val="000311BA"/>
    <w:rsid w:val="00055C2C"/>
    <w:rsid w:val="0007290A"/>
    <w:rsid w:val="000972E1"/>
    <w:rsid w:val="000C1C29"/>
    <w:rsid w:val="000D687C"/>
    <w:rsid w:val="000E3112"/>
    <w:rsid w:val="000E6860"/>
    <w:rsid w:val="000F426B"/>
    <w:rsid w:val="000F7CDC"/>
    <w:rsid w:val="00125AAB"/>
    <w:rsid w:val="001335F2"/>
    <w:rsid w:val="00146941"/>
    <w:rsid w:val="00150E2B"/>
    <w:rsid w:val="00177EB1"/>
    <w:rsid w:val="001812EF"/>
    <w:rsid w:val="001A1622"/>
    <w:rsid w:val="001B7384"/>
    <w:rsid w:val="001C13EE"/>
    <w:rsid w:val="001D480E"/>
    <w:rsid w:val="001F0D84"/>
    <w:rsid w:val="001F6315"/>
    <w:rsid w:val="00200224"/>
    <w:rsid w:val="0020194A"/>
    <w:rsid w:val="00221DEE"/>
    <w:rsid w:val="00243775"/>
    <w:rsid w:val="002526C7"/>
    <w:rsid w:val="00266C6E"/>
    <w:rsid w:val="00276F11"/>
    <w:rsid w:val="002A2FC5"/>
    <w:rsid w:val="002A4111"/>
    <w:rsid w:val="002A7373"/>
    <w:rsid w:val="002B714F"/>
    <w:rsid w:val="002C66AC"/>
    <w:rsid w:val="002D0020"/>
    <w:rsid w:val="00321191"/>
    <w:rsid w:val="00324B9C"/>
    <w:rsid w:val="003358C4"/>
    <w:rsid w:val="00336A99"/>
    <w:rsid w:val="0035011A"/>
    <w:rsid w:val="0035138E"/>
    <w:rsid w:val="00351614"/>
    <w:rsid w:val="00354FFB"/>
    <w:rsid w:val="00371E60"/>
    <w:rsid w:val="0037282E"/>
    <w:rsid w:val="003A1CEB"/>
    <w:rsid w:val="003A201B"/>
    <w:rsid w:val="003B2B10"/>
    <w:rsid w:val="003B7604"/>
    <w:rsid w:val="003D4F02"/>
    <w:rsid w:val="003F53C5"/>
    <w:rsid w:val="00413C07"/>
    <w:rsid w:val="00422E84"/>
    <w:rsid w:val="0044087A"/>
    <w:rsid w:val="00447DCF"/>
    <w:rsid w:val="004768F3"/>
    <w:rsid w:val="0048006C"/>
    <w:rsid w:val="004A2664"/>
    <w:rsid w:val="004A2A82"/>
    <w:rsid w:val="004C1F3A"/>
    <w:rsid w:val="004C33E8"/>
    <w:rsid w:val="005117ED"/>
    <w:rsid w:val="00520C6B"/>
    <w:rsid w:val="00523247"/>
    <w:rsid w:val="005459B8"/>
    <w:rsid w:val="00547B27"/>
    <w:rsid w:val="00550890"/>
    <w:rsid w:val="0056077A"/>
    <w:rsid w:val="00581C08"/>
    <w:rsid w:val="00584CE1"/>
    <w:rsid w:val="00595A26"/>
    <w:rsid w:val="005D60D6"/>
    <w:rsid w:val="005F35E6"/>
    <w:rsid w:val="00611B65"/>
    <w:rsid w:val="00612D62"/>
    <w:rsid w:val="006229B7"/>
    <w:rsid w:val="00635991"/>
    <w:rsid w:val="00636CDC"/>
    <w:rsid w:val="0068357B"/>
    <w:rsid w:val="00686E9E"/>
    <w:rsid w:val="00687282"/>
    <w:rsid w:val="0069171A"/>
    <w:rsid w:val="006D70F4"/>
    <w:rsid w:val="0071183D"/>
    <w:rsid w:val="007212A2"/>
    <w:rsid w:val="007E407E"/>
    <w:rsid w:val="007E51A6"/>
    <w:rsid w:val="0081123F"/>
    <w:rsid w:val="00821B16"/>
    <w:rsid w:val="0084580B"/>
    <w:rsid w:val="00851260"/>
    <w:rsid w:val="0085235E"/>
    <w:rsid w:val="00862E9E"/>
    <w:rsid w:val="00881674"/>
    <w:rsid w:val="008904A7"/>
    <w:rsid w:val="008A1B68"/>
    <w:rsid w:val="008A6C79"/>
    <w:rsid w:val="008B3725"/>
    <w:rsid w:val="008E10EB"/>
    <w:rsid w:val="00917C49"/>
    <w:rsid w:val="0092791B"/>
    <w:rsid w:val="0094456D"/>
    <w:rsid w:val="00947D2D"/>
    <w:rsid w:val="00953232"/>
    <w:rsid w:val="00964CA4"/>
    <w:rsid w:val="00966CDC"/>
    <w:rsid w:val="00973F6C"/>
    <w:rsid w:val="009838E7"/>
    <w:rsid w:val="009A420B"/>
    <w:rsid w:val="009A6C44"/>
    <w:rsid w:val="009D5827"/>
    <w:rsid w:val="00A0716C"/>
    <w:rsid w:val="00A245D8"/>
    <w:rsid w:val="00A636B2"/>
    <w:rsid w:val="00A70233"/>
    <w:rsid w:val="00A83E1C"/>
    <w:rsid w:val="00A84CE2"/>
    <w:rsid w:val="00A90F56"/>
    <w:rsid w:val="00AE10D9"/>
    <w:rsid w:val="00B03D7D"/>
    <w:rsid w:val="00B15FC1"/>
    <w:rsid w:val="00B33657"/>
    <w:rsid w:val="00B41FD4"/>
    <w:rsid w:val="00B47BF3"/>
    <w:rsid w:val="00B512D0"/>
    <w:rsid w:val="00B57EA6"/>
    <w:rsid w:val="00B675AC"/>
    <w:rsid w:val="00B720E3"/>
    <w:rsid w:val="00B763D3"/>
    <w:rsid w:val="00B82287"/>
    <w:rsid w:val="00B84800"/>
    <w:rsid w:val="00B87E1C"/>
    <w:rsid w:val="00B96822"/>
    <w:rsid w:val="00B97CCB"/>
    <w:rsid w:val="00BB254A"/>
    <w:rsid w:val="00BE7EF3"/>
    <w:rsid w:val="00BF216A"/>
    <w:rsid w:val="00BF6C0C"/>
    <w:rsid w:val="00C2424C"/>
    <w:rsid w:val="00C42E18"/>
    <w:rsid w:val="00C512CD"/>
    <w:rsid w:val="00C8001D"/>
    <w:rsid w:val="00C96FF6"/>
    <w:rsid w:val="00CA21E1"/>
    <w:rsid w:val="00CB059C"/>
    <w:rsid w:val="00CD138C"/>
    <w:rsid w:val="00CD61F4"/>
    <w:rsid w:val="00CE3524"/>
    <w:rsid w:val="00CE3649"/>
    <w:rsid w:val="00CF0049"/>
    <w:rsid w:val="00CF1A81"/>
    <w:rsid w:val="00D22E78"/>
    <w:rsid w:val="00D3047D"/>
    <w:rsid w:val="00D31352"/>
    <w:rsid w:val="00D43E77"/>
    <w:rsid w:val="00D54421"/>
    <w:rsid w:val="00DA0C73"/>
    <w:rsid w:val="00DB7A66"/>
    <w:rsid w:val="00DE01CE"/>
    <w:rsid w:val="00DE6D33"/>
    <w:rsid w:val="00E110B1"/>
    <w:rsid w:val="00E2236F"/>
    <w:rsid w:val="00E533C2"/>
    <w:rsid w:val="00E72F15"/>
    <w:rsid w:val="00E7631D"/>
    <w:rsid w:val="00E90A6B"/>
    <w:rsid w:val="00EE097F"/>
    <w:rsid w:val="00EE550A"/>
    <w:rsid w:val="00F204FA"/>
    <w:rsid w:val="00F20F64"/>
    <w:rsid w:val="00F21F55"/>
    <w:rsid w:val="00F242EB"/>
    <w:rsid w:val="00F361CB"/>
    <w:rsid w:val="00F36644"/>
    <w:rsid w:val="00F53097"/>
    <w:rsid w:val="00F97E33"/>
    <w:rsid w:val="00FA3D06"/>
    <w:rsid w:val="00FA66D6"/>
    <w:rsid w:val="00FB71A9"/>
    <w:rsid w:val="00FB7793"/>
    <w:rsid w:val="00FC0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7B"/>
  </w:style>
  <w:style w:type="paragraph" w:styleId="1">
    <w:name w:val="heading 1"/>
    <w:basedOn w:val="a"/>
    <w:next w:val="a0"/>
    <w:link w:val="10"/>
    <w:qFormat/>
    <w:rsid w:val="00D54421"/>
    <w:pPr>
      <w:numPr>
        <w:numId w:val="12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4A2A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2"/>
    <w:rsid w:val="00055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uiPriority w:val="99"/>
    <w:rsid w:val="009A6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1"/>
    <w:link w:val="1"/>
    <w:rsid w:val="00D54421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a0">
    <w:name w:val="Body Text"/>
    <w:basedOn w:val="a"/>
    <w:link w:val="a6"/>
    <w:uiPriority w:val="99"/>
    <w:semiHidden/>
    <w:unhideWhenUsed/>
    <w:rsid w:val="00D54421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D54421"/>
  </w:style>
  <w:style w:type="character" w:styleId="a7">
    <w:name w:val="Strong"/>
    <w:basedOn w:val="a1"/>
    <w:uiPriority w:val="22"/>
    <w:qFormat/>
    <w:rsid w:val="00E110B1"/>
    <w:rPr>
      <w:b/>
      <w:bCs/>
    </w:rPr>
  </w:style>
  <w:style w:type="paragraph" w:styleId="a8">
    <w:name w:val="Normal (Web)"/>
    <w:basedOn w:val="a"/>
    <w:uiPriority w:val="99"/>
    <w:unhideWhenUsed/>
    <w:rsid w:val="00321191"/>
    <w:pPr>
      <w:spacing w:after="2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21191"/>
  </w:style>
  <w:style w:type="paragraph" w:styleId="a9">
    <w:name w:val="header"/>
    <w:basedOn w:val="a"/>
    <w:link w:val="aa"/>
    <w:uiPriority w:val="99"/>
    <w:semiHidden/>
    <w:unhideWhenUsed/>
    <w:rsid w:val="00133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335F2"/>
  </w:style>
  <w:style w:type="paragraph" w:styleId="ab">
    <w:name w:val="footer"/>
    <w:basedOn w:val="a"/>
    <w:link w:val="ac"/>
    <w:uiPriority w:val="99"/>
    <w:unhideWhenUsed/>
    <w:rsid w:val="00133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335F2"/>
  </w:style>
  <w:style w:type="paragraph" w:customStyle="1" w:styleId="Default">
    <w:name w:val="Default"/>
    <w:rsid w:val="00F366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3BB4D-6C8F-42FB-8FED-BCF6EED9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6469</Words>
  <Characters>36874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57</cp:revision>
  <cp:lastPrinted>2021-08-11T17:16:00Z</cp:lastPrinted>
  <dcterms:created xsi:type="dcterms:W3CDTF">2014-10-16T07:39:00Z</dcterms:created>
  <dcterms:modified xsi:type="dcterms:W3CDTF">2023-08-14T12:37:00Z</dcterms:modified>
</cp:coreProperties>
</file>