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01C" w:rsidRDefault="0007301C" w:rsidP="000730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7301C" w:rsidRDefault="0007301C" w:rsidP="000730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«Партизанская общеобразовательная школа» Кировского района </w:t>
      </w:r>
    </w:p>
    <w:p w:rsidR="0007301C" w:rsidRDefault="0007301C" w:rsidP="000730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Крым</w:t>
      </w:r>
    </w:p>
    <w:p w:rsidR="0007301C" w:rsidRDefault="0007301C" w:rsidP="000730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7301C" w:rsidRDefault="0007301C" w:rsidP="000730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7301C" w:rsidRPr="007A098F" w:rsidRDefault="0007301C" w:rsidP="0007301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7301C" w:rsidRPr="00BF199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BF199C">
        <w:rPr>
          <w:rFonts w:ascii="Times New Roman" w:hAnsi="Times New Roman"/>
        </w:rPr>
        <w:t xml:space="preserve">Рассмотрено </w:t>
      </w:r>
      <w:r w:rsidRPr="00BF199C">
        <w:rPr>
          <w:rFonts w:ascii="Times New Roman" w:hAnsi="Times New Roman"/>
        </w:rPr>
        <w:tab/>
        <w:t xml:space="preserve">        Согласовано</w:t>
      </w:r>
      <w:r w:rsidRPr="00BF199C">
        <w:rPr>
          <w:rFonts w:ascii="Times New Roman" w:hAnsi="Times New Roman"/>
        </w:rPr>
        <w:tab/>
        <w:t>Утверждено</w:t>
      </w:r>
      <w:r w:rsidRPr="00BF199C">
        <w:rPr>
          <w:rFonts w:ascii="Times New Roman" w:hAnsi="Times New Roman"/>
        </w:rPr>
        <w:br/>
        <w:t>на заседании МО</w:t>
      </w:r>
      <w:proofErr w:type="gramStart"/>
      <w:r w:rsidRPr="00BF199C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</w:t>
      </w:r>
      <w:r w:rsidRPr="00BF199C">
        <w:rPr>
          <w:rFonts w:ascii="Times New Roman" w:hAnsi="Times New Roman"/>
        </w:rPr>
        <w:t xml:space="preserve"> З</w:t>
      </w:r>
      <w:proofErr w:type="gramEnd"/>
      <w:r w:rsidRPr="00BF199C">
        <w:rPr>
          <w:rFonts w:ascii="Times New Roman" w:hAnsi="Times New Roman"/>
        </w:rPr>
        <w:t xml:space="preserve">ам. директора по УВР               </w:t>
      </w:r>
      <w:r>
        <w:rPr>
          <w:rFonts w:ascii="Times New Roman" w:hAnsi="Times New Roman"/>
        </w:rPr>
        <w:t xml:space="preserve">     </w:t>
      </w:r>
      <w:r w:rsidRPr="00BF199C">
        <w:rPr>
          <w:rFonts w:ascii="Times New Roman" w:hAnsi="Times New Roman"/>
        </w:rPr>
        <w:t xml:space="preserve">  ИО директора МБОУ   </w:t>
      </w:r>
    </w:p>
    <w:p w:rsidR="0007301C" w:rsidRPr="00BF199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 w:rsidRPr="00BF199C"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</w:t>
      </w:r>
      <w:r w:rsidRPr="00BF199C">
        <w:rPr>
          <w:rFonts w:ascii="Times New Roman" w:hAnsi="Times New Roman"/>
        </w:rPr>
        <w:t xml:space="preserve">   «Партизанская ОШ»           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BF199C">
        <w:rPr>
          <w:rFonts w:ascii="Times New Roman" w:hAnsi="Times New Roman"/>
        </w:rPr>
        <w:t>протокол  №                                    ___</w:t>
      </w:r>
      <w:proofErr w:type="spellStart"/>
      <w:r w:rsidRPr="00BF199C">
        <w:rPr>
          <w:rFonts w:ascii="Times New Roman" w:hAnsi="Times New Roman"/>
        </w:rPr>
        <w:t>Акишина</w:t>
      </w:r>
      <w:proofErr w:type="spellEnd"/>
      <w:r w:rsidRPr="00BF199C">
        <w:rPr>
          <w:rFonts w:ascii="Times New Roman" w:hAnsi="Times New Roman"/>
        </w:rPr>
        <w:t xml:space="preserve"> И.А.      </w:t>
      </w:r>
      <w:r>
        <w:rPr>
          <w:rFonts w:ascii="Times New Roman" w:hAnsi="Times New Roman"/>
        </w:rPr>
        <w:t xml:space="preserve">                    ____</w:t>
      </w:r>
      <w:proofErr w:type="spellStart"/>
      <w:r>
        <w:rPr>
          <w:rFonts w:ascii="Times New Roman" w:hAnsi="Times New Roman"/>
        </w:rPr>
        <w:t>Суржина</w:t>
      </w:r>
      <w:proofErr w:type="spellEnd"/>
      <w:r>
        <w:rPr>
          <w:rFonts w:ascii="Times New Roman" w:hAnsi="Times New Roman"/>
        </w:rPr>
        <w:t xml:space="preserve"> Н.В</w:t>
      </w:r>
      <w:r w:rsidRPr="00BF199C">
        <w:rPr>
          <w:rFonts w:ascii="Times New Roman" w:hAnsi="Times New Roman"/>
        </w:rPr>
        <w:t>.</w:t>
      </w:r>
      <w:r w:rsidRPr="00BF199C">
        <w:rPr>
          <w:rFonts w:ascii="Times New Roman" w:hAnsi="Times New Roman"/>
        </w:rPr>
        <w:br/>
        <w:t xml:space="preserve">от «____»  _____ 2023г.             «____» ______ 2023г.     </w:t>
      </w:r>
      <w:r>
        <w:rPr>
          <w:rFonts w:ascii="Times New Roman" w:hAnsi="Times New Roman"/>
        </w:rPr>
        <w:t xml:space="preserve">              </w:t>
      </w:r>
      <w:r w:rsidRPr="00BF199C">
        <w:rPr>
          <w:rFonts w:ascii="Times New Roman" w:hAnsi="Times New Roman"/>
        </w:rPr>
        <w:t xml:space="preserve"> Приказ №___от «____» ____ 2023г</w:t>
      </w:r>
    </w:p>
    <w:p w:rsidR="0007301C" w:rsidRPr="00BF199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07301C" w:rsidRPr="004A1C8F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sz w:val="20"/>
          <w:szCs w:val="20"/>
        </w:rPr>
      </w:pPr>
    </w:p>
    <w:p w:rsidR="0007301C" w:rsidRPr="004A1C8F" w:rsidRDefault="0007301C" w:rsidP="0007301C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A1C8F"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07301C" w:rsidRPr="004A1C8F" w:rsidRDefault="0007301C" w:rsidP="0007301C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 предмету</w:t>
      </w:r>
    </w:p>
    <w:p w:rsidR="0007301C" w:rsidRPr="004A1C8F" w:rsidRDefault="0007301C" w:rsidP="0007301C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Родной (русский) язык » </w:t>
      </w:r>
    </w:p>
    <w:p w:rsidR="0007301C" w:rsidRPr="004A1C8F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5A249A">
        <w:rPr>
          <w:rFonts w:ascii="Times New Roman" w:hAnsi="Times New Roman"/>
          <w:b/>
          <w:sz w:val="24"/>
          <w:szCs w:val="24"/>
        </w:rPr>
        <w:t xml:space="preserve">                              10-11 </w:t>
      </w:r>
      <w:r w:rsidRPr="004A1C8F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07301C" w:rsidRPr="004A1C8F" w:rsidRDefault="0007301C" w:rsidP="0007301C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1C8F">
        <w:rPr>
          <w:rFonts w:ascii="Times New Roman" w:hAnsi="Times New Roman"/>
          <w:b/>
          <w:sz w:val="24"/>
          <w:szCs w:val="24"/>
        </w:rPr>
        <w:t>Уровень: основное общее образование</w:t>
      </w:r>
    </w:p>
    <w:p w:rsidR="0007301C" w:rsidRPr="004A1C8F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</w:rPr>
      </w:pPr>
    </w:p>
    <w:p w:rsidR="0007301C" w:rsidRPr="004A1C8F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</w:rPr>
      </w:pPr>
    </w:p>
    <w:p w:rsidR="0007301C" w:rsidRPr="004A1C8F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  <w:b/>
        </w:rPr>
      </w:pP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Составитель:  </w:t>
      </w:r>
      <w:proofErr w:type="spellStart"/>
      <w:r>
        <w:rPr>
          <w:rFonts w:ascii="Times New Roman" w:hAnsi="Times New Roman"/>
        </w:rPr>
        <w:t>Аблялимова</w:t>
      </w:r>
      <w:proofErr w:type="spellEnd"/>
      <w:r>
        <w:rPr>
          <w:rFonts w:ascii="Times New Roman" w:hAnsi="Times New Roman"/>
        </w:rPr>
        <w:t xml:space="preserve"> В.Р.</w:t>
      </w: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учитель  русского языка    </w:t>
      </w: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и литературы, </w:t>
      </w:r>
      <w:proofErr w:type="spellStart"/>
      <w:r>
        <w:rPr>
          <w:rFonts w:ascii="Times New Roman" w:hAnsi="Times New Roman"/>
        </w:rPr>
        <w:t>квалификаци</w:t>
      </w:r>
      <w:proofErr w:type="spellEnd"/>
      <w:r>
        <w:rPr>
          <w:rFonts w:ascii="Times New Roman" w:hAnsi="Times New Roman"/>
        </w:rPr>
        <w:t>-</w:t>
      </w: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онная</w:t>
      </w:r>
      <w:proofErr w:type="spellEnd"/>
      <w:r>
        <w:rPr>
          <w:rFonts w:ascii="Times New Roman" w:hAnsi="Times New Roman"/>
        </w:rPr>
        <w:t xml:space="preserve"> категория - первая                                                                                                                                              </w:t>
      </w: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07301C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</w:p>
    <w:p w:rsidR="0007301C" w:rsidRPr="000C5D12" w:rsidRDefault="0007301C" w:rsidP="0007301C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</w:t>
      </w:r>
      <w:r w:rsidR="00882FA6"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2023 -2024</w:t>
      </w:r>
      <w:r w:rsidRPr="004A1C8F">
        <w:rPr>
          <w:rFonts w:ascii="Times New Roman" w:hAnsi="Times New Roman"/>
          <w:b/>
        </w:rPr>
        <w:t xml:space="preserve"> учебный год</w:t>
      </w:r>
    </w:p>
    <w:p w:rsidR="00977A79" w:rsidRPr="00563062" w:rsidRDefault="00977A79" w:rsidP="00563062"/>
    <w:p w:rsidR="00977A79" w:rsidRPr="00563062" w:rsidRDefault="00977A79" w:rsidP="00563062"/>
    <w:p w:rsidR="00977A79" w:rsidRPr="00563062" w:rsidRDefault="00977A79" w:rsidP="00563062"/>
    <w:p w:rsidR="00977A79" w:rsidRDefault="00977A79" w:rsidP="005630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7A79" w:rsidRPr="00563062" w:rsidRDefault="00977A79" w:rsidP="005630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306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77A79" w:rsidRPr="00563062" w:rsidRDefault="00977A79" w:rsidP="00563062">
      <w:pPr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7A79" w:rsidRPr="00563062" w:rsidRDefault="00977A79" w:rsidP="00563062">
      <w:pPr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63062">
        <w:rPr>
          <w:rFonts w:ascii="Times New Roman" w:hAnsi="Times New Roman"/>
          <w:sz w:val="24"/>
          <w:szCs w:val="24"/>
          <w:lang w:eastAsia="ru-RU"/>
        </w:rPr>
        <w:t xml:space="preserve">Рабочая программа  по родному языку в </w:t>
      </w:r>
      <w:r>
        <w:rPr>
          <w:rFonts w:ascii="Times New Roman" w:hAnsi="Times New Roman"/>
          <w:sz w:val="24"/>
          <w:szCs w:val="24"/>
          <w:lang w:eastAsia="ru-RU"/>
        </w:rPr>
        <w:t>10-</w:t>
      </w:r>
      <w:r w:rsidRPr="00563062">
        <w:rPr>
          <w:rFonts w:ascii="Times New Roman" w:hAnsi="Times New Roman"/>
          <w:sz w:val="24"/>
          <w:szCs w:val="24"/>
          <w:lang w:eastAsia="ru-RU"/>
        </w:rPr>
        <w:t>11 класс</w:t>
      </w:r>
      <w:r>
        <w:rPr>
          <w:rFonts w:ascii="Times New Roman" w:hAnsi="Times New Roman"/>
          <w:sz w:val="24"/>
          <w:szCs w:val="24"/>
          <w:lang w:eastAsia="ru-RU"/>
        </w:rPr>
        <w:t>ах</w:t>
      </w:r>
      <w:r w:rsidRPr="00563062">
        <w:rPr>
          <w:rFonts w:ascii="Times New Roman" w:hAnsi="Times New Roman"/>
          <w:sz w:val="24"/>
          <w:szCs w:val="24"/>
          <w:lang w:eastAsia="ru-RU"/>
        </w:rPr>
        <w:t xml:space="preserve"> составлена на основе:</w:t>
      </w:r>
    </w:p>
    <w:p w:rsidR="00977A79" w:rsidRPr="00563062" w:rsidRDefault="00977A79" w:rsidP="0056306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630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стандарта среднего  общего образования </w:t>
      </w:r>
    </w:p>
    <w:p w:rsidR="00977A79" w:rsidRPr="00563062" w:rsidRDefault="0007301C" w:rsidP="0056306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ООП СОО МБОУ «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Партизанская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ОШ</w:t>
      </w:r>
      <w:r w:rsidR="00977A79" w:rsidRPr="00563062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977A79" w:rsidRPr="00563062" w:rsidRDefault="00977A79" w:rsidP="00563062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63062">
        <w:rPr>
          <w:rFonts w:ascii="Times New Roman" w:hAnsi="Times New Roman"/>
          <w:color w:val="000000"/>
          <w:sz w:val="24"/>
          <w:szCs w:val="24"/>
        </w:rPr>
        <w:t>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образования.</w:t>
      </w:r>
    </w:p>
    <w:p w:rsidR="00977A79" w:rsidRPr="00563062" w:rsidRDefault="00977A79" w:rsidP="0056306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>Уровень обучения – базовый</w:t>
      </w:r>
    </w:p>
    <w:p w:rsidR="00977A79" w:rsidRPr="00563062" w:rsidRDefault="00977A79" w:rsidP="00563062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630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Согласно учебному плану </w:t>
      </w:r>
      <w:r w:rsidR="0007301C">
        <w:rPr>
          <w:rFonts w:ascii="Times New Roman" w:hAnsi="Times New Roman"/>
          <w:color w:val="000000"/>
          <w:sz w:val="24"/>
          <w:szCs w:val="24"/>
          <w:lang w:eastAsia="ru-RU"/>
        </w:rPr>
        <w:t>МБОУ «</w:t>
      </w:r>
      <w:proofErr w:type="gramStart"/>
      <w:r w:rsidR="0007301C">
        <w:rPr>
          <w:rFonts w:ascii="Times New Roman" w:hAnsi="Times New Roman"/>
          <w:color w:val="000000"/>
          <w:sz w:val="24"/>
          <w:szCs w:val="24"/>
          <w:lang w:eastAsia="ru-RU"/>
        </w:rPr>
        <w:t>Партизанская</w:t>
      </w:r>
      <w:proofErr w:type="gramEnd"/>
      <w:r w:rsidR="000730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630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ОШ» на изучение родного языка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10-</w:t>
      </w:r>
      <w:r w:rsidRPr="00563062">
        <w:rPr>
          <w:rFonts w:ascii="Times New Roman" w:hAnsi="Times New Roman"/>
          <w:color w:val="000000"/>
          <w:sz w:val="24"/>
          <w:szCs w:val="24"/>
          <w:lang w:eastAsia="ru-RU"/>
        </w:rPr>
        <w:t>11 класс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ах</w:t>
      </w:r>
      <w:r w:rsidRPr="005630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отводится </w:t>
      </w:r>
      <w:r w:rsidRPr="00563062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563062">
        <w:rPr>
          <w:rFonts w:ascii="Times New Roman" w:hAnsi="Times New Roman"/>
          <w:color w:val="000000"/>
          <w:sz w:val="24"/>
          <w:szCs w:val="24"/>
        </w:rPr>
        <w:t xml:space="preserve"> часов в каждом классе из расчета 0,5 раз в неделю</w:t>
      </w:r>
      <w:r w:rsidRPr="0056306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(распределены в течение учебного года). </w:t>
      </w:r>
    </w:p>
    <w:p w:rsidR="00977A79" w:rsidRPr="00563062" w:rsidRDefault="00977A79" w:rsidP="0056306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3062">
        <w:rPr>
          <w:rFonts w:ascii="Times New Roman" w:hAnsi="Times New Roman"/>
          <w:color w:val="000000"/>
          <w:sz w:val="24"/>
          <w:szCs w:val="24"/>
        </w:rPr>
        <w:t xml:space="preserve">Промежуточная  аттестация предусмотрена в виде </w:t>
      </w:r>
      <w:r w:rsidRPr="00563062">
        <w:rPr>
          <w:rFonts w:ascii="Times New Roman" w:hAnsi="Times New Roman"/>
          <w:i/>
          <w:color w:val="000000"/>
          <w:sz w:val="24"/>
          <w:szCs w:val="24"/>
        </w:rPr>
        <w:t>итоговой контрольной работы.</w:t>
      </w:r>
    </w:p>
    <w:p w:rsidR="00977A79" w:rsidRPr="000465D8" w:rsidRDefault="00977A79" w:rsidP="000465D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77A79" w:rsidRDefault="00977A79" w:rsidP="00563062">
      <w:pPr>
        <w:spacing w:after="0" w:line="240" w:lineRule="auto"/>
        <w:ind w:left="20" w:right="20" w:firstLine="46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563062">
        <w:rPr>
          <w:rFonts w:ascii="Times New Roman" w:hAnsi="Times New Roman"/>
          <w:b/>
          <w:sz w:val="28"/>
          <w:szCs w:val="24"/>
          <w:lang w:eastAsia="ru-RU"/>
        </w:rPr>
        <w:t>Планируемые результаты освоения учебного предмета</w:t>
      </w:r>
    </w:p>
    <w:p w:rsidR="00977A79" w:rsidRPr="00563062" w:rsidRDefault="00977A79" w:rsidP="005630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 образования</w:t>
      </w:r>
    </w:p>
    <w:p w:rsidR="00977A79" w:rsidRPr="00563062" w:rsidRDefault="00977A79" w:rsidP="00563062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563062">
        <w:rPr>
          <w:rFonts w:ascii="Times New Roman" w:hAnsi="Times New Roman"/>
          <w:i/>
          <w:sz w:val="24"/>
          <w:szCs w:val="24"/>
          <w:lang w:eastAsia="ru-RU"/>
        </w:rPr>
        <w:t>личностные: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563062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563062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</w:t>
      </w:r>
      <w:proofErr w:type="spellStart"/>
      <w:r w:rsidRPr="00563062">
        <w:rPr>
          <w:rFonts w:ascii="Times New Roman" w:hAnsi="Times New Roman"/>
          <w:sz w:val="24"/>
          <w:szCs w:val="24"/>
        </w:rPr>
        <w:t>уч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том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устойчивых познавательных интересов;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</w:t>
      </w:r>
      <w:proofErr w:type="spellStart"/>
      <w:r w:rsidRPr="00563062">
        <w:rPr>
          <w:rFonts w:ascii="Times New Roman" w:hAnsi="Times New Roman"/>
          <w:sz w:val="24"/>
          <w:szCs w:val="24"/>
        </w:rPr>
        <w:t>н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м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взаимопонимания;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</w:t>
      </w:r>
      <w:proofErr w:type="spellStart"/>
      <w:r w:rsidRPr="00563062">
        <w:rPr>
          <w:rFonts w:ascii="Times New Roman" w:hAnsi="Times New Roman"/>
          <w:sz w:val="24"/>
          <w:szCs w:val="24"/>
        </w:rPr>
        <w:t>уч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том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региональных, этнокультурных, социальных и экономических особенностей;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3062">
        <w:rPr>
          <w:rFonts w:ascii="Times New Roman" w:hAnsi="Times New Roman"/>
          <w:sz w:val="24"/>
          <w:szCs w:val="24"/>
        </w:rPr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  <w:proofErr w:type="gramEnd"/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11)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062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563062">
        <w:rPr>
          <w:rFonts w:ascii="Times New Roman" w:hAnsi="Times New Roman"/>
          <w:i/>
          <w:sz w:val="24"/>
          <w:szCs w:val="24"/>
        </w:rPr>
        <w:t xml:space="preserve"> результаты</w:t>
      </w:r>
      <w:r w:rsidRPr="00563062">
        <w:rPr>
          <w:rFonts w:ascii="Times New Roman" w:hAnsi="Times New Roman"/>
          <w:sz w:val="24"/>
          <w:szCs w:val="24"/>
        </w:rPr>
        <w:t xml:space="preserve"> освоения образовательной программы: </w:t>
      </w:r>
    </w:p>
    <w:p w:rsidR="00977A79" w:rsidRPr="00563062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1) умение самостоятельно определять цели своего обучения, ставить и формулировать для себя новые задачи в </w:t>
      </w:r>
      <w:proofErr w:type="spellStart"/>
      <w:r w:rsidRPr="00563062">
        <w:rPr>
          <w:rFonts w:ascii="Times New Roman" w:hAnsi="Times New Roman"/>
          <w:sz w:val="24"/>
          <w:szCs w:val="24"/>
        </w:rPr>
        <w:t>уч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бе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и познавательной деятельности, развивать мотивы и интересы своей познавательной деятельности;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4) умение оценивать правильность выполнения учебной задачи, собственные возможности </w:t>
      </w:r>
      <w:proofErr w:type="spellStart"/>
      <w:r w:rsidRPr="00563062">
        <w:rPr>
          <w:rFonts w:ascii="Times New Roman" w:hAnsi="Times New Roman"/>
          <w:sz w:val="24"/>
          <w:szCs w:val="24"/>
        </w:rPr>
        <w:t>е</w:t>
      </w:r>
      <w:r w:rsidRPr="00563062">
        <w:rPr>
          <w:rFonts w:ascii="Tahoma" w:hAnsi="Tahoma" w:cs="Tahoma"/>
          <w:sz w:val="24"/>
          <w:szCs w:val="24"/>
        </w:rPr>
        <w:t>ѐ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решения;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6306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563062">
        <w:rPr>
          <w:rFonts w:ascii="Times New Roman" w:hAnsi="Times New Roman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8) смысловое чтение;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</w:t>
      </w:r>
      <w:proofErr w:type="spellStart"/>
      <w:r w:rsidRPr="00563062">
        <w:rPr>
          <w:rFonts w:ascii="Times New Roman" w:hAnsi="Times New Roman"/>
          <w:sz w:val="24"/>
          <w:szCs w:val="24"/>
        </w:rPr>
        <w:t>уч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та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интересов; формулировать, аргументировать и отстаивать </w:t>
      </w:r>
      <w:proofErr w:type="spellStart"/>
      <w:r w:rsidRPr="00563062">
        <w:rPr>
          <w:rFonts w:ascii="Times New Roman" w:hAnsi="Times New Roman"/>
          <w:sz w:val="24"/>
          <w:szCs w:val="24"/>
        </w:rPr>
        <w:t>сво</w:t>
      </w:r>
      <w:r w:rsidRPr="00563062">
        <w:rPr>
          <w:rFonts w:ascii="Tahoma" w:hAnsi="Tahoma" w:cs="Tahoma"/>
          <w:sz w:val="24"/>
          <w:szCs w:val="24"/>
        </w:rPr>
        <w:t>ѐ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мнение;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563062">
        <w:rPr>
          <w:rFonts w:ascii="Times New Roman" w:hAnsi="Times New Roman"/>
          <w:sz w:val="24"/>
          <w:szCs w:val="24"/>
        </w:rPr>
        <w:t>Т–</w:t>
      </w:r>
      <w:proofErr w:type="gramEnd"/>
      <w:r w:rsidRPr="00563062">
        <w:rPr>
          <w:rFonts w:ascii="Times New Roman" w:hAnsi="Times New Roman"/>
          <w:sz w:val="24"/>
          <w:szCs w:val="24"/>
        </w:rPr>
        <w:t xml:space="preserve"> компетенции);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i/>
          <w:sz w:val="24"/>
          <w:szCs w:val="24"/>
        </w:rPr>
        <w:t>Предметные результаты</w:t>
      </w:r>
      <w:r w:rsidRPr="00563062">
        <w:rPr>
          <w:rFonts w:ascii="Times New Roman" w:hAnsi="Times New Roman"/>
          <w:sz w:val="24"/>
          <w:szCs w:val="24"/>
        </w:rPr>
        <w:t xml:space="preserve"> освоения образовательной программы: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>1) совершенствование видов речевой деятельности (</w:t>
      </w:r>
      <w:proofErr w:type="spellStart"/>
      <w:r w:rsidRPr="00563062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2) понимание определяющей роли языка в развитии интеллектуальных и творческих способностей личности, в процессе образования и самообразования;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3) использование коммуникативно-эстетических возможностей русского и родного языков;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6) обогащение активного и потенциального словарного запаса, расширение </w:t>
      </w:r>
      <w:proofErr w:type="spellStart"/>
      <w:r w:rsidRPr="00563062">
        <w:rPr>
          <w:rFonts w:ascii="Times New Roman" w:hAnsi="Times New Roman"/>
          <w:sz w:val="24"/>
          <w:szCs w:val="24"/>
        </w:rPr>
        <w:t>объ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ма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используемых в речи грамматических сре</w:t>
      </w:r>
      <w:proofErr w:type="gramStart"/>
      <w:r w:rsidRPr="00563062">
        <w:rPr>
          <w:rFonts w:ascii="Times New Roman" w:hAnsi="Times New Roman"/>
          <w:sz w:val="24"/>
          <w:szCs w:val="24"/>
        </w:rPr>
        <w:t>дств дл</w:t>
      </w:r>
      <w:proofErr w:type="gramEnd"/>
      <w:r w:rsidRPr="00563062">
        <w:rPr>
          <w:rFonts w:ascii="Times New Roman" w:hAnsi="Times New Roman"/>
          <w:sz w:val="24"/>
          <w:szCs w:val="24"/>
        </w:rPr>
        <w:t xml:space="preserve">я свободного выражения мыслей и чувств адекватно ситуации и стилю общения;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 8) формирование ответственности за языковую культуру как общечеловеческую ценность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77A79" w:rsidRPr="00563062" w:rsidRDefault="00977A79" w:rsidP="00563062">
      <w:pPr>
        <w:spacing w:after="0"/>
        <w:jc w:val="center"/>
        <w:rPr>
          <w:rFonts w:ascii="Times New Roman" w:hAnsi="Times New Roman"/>
          <w:b/>
          <w:sz w:val="28"/>
          <w:szCs w:val="28"/>
          <w:lang w:val="de-DE" w:eastAsia="ru-RU"/>
        </w:rPr>
      </w:pPr>
      <w:r w:rsidRPr="00563062">
        <w:rPr>
          <w:rFonts w:ascii="Times New Roman" w:hAnsi="Times New Roman"/>
          <w:b/>
          <w:sz w:val="28"/>
          <w:szCs w:val="28"/>
          <w:lang w:eastAsia="ru-RU"/>
        </w:rPr>
        <w:t>Содержание  учебного предмета</w:t>
      </w:r>
    </w:p>
    <w:p w:rsidR="00977A79" w:rsidRPr="00563062" w:rsidRDefault="00977A79" w:rsidP="00563062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563062">
        <w:rPr>
          <w:rFonts w:ascii="Times New Roman" w:hAnsi="Times New Roman"/>
          <w:b/>
          <w:i/>
          <w:sz w:val="24"/>
          <w:szCs w:val="24"/>
        </w:rPr>
        <w:t>10 класс (17 часов)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>Общие сведения о языке (2 ч.)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Язык и общество. Родной язык, литература и культура. Язык и история народа. Русский язык в Российской Федерации и в современном мире – в международном и межнациональном общении. Язык и речь. Язык и художественная литература. Понятие о системе языка, его единицах и уровнях, взаимосвязях и отношениях единиц разных уровней языка. Практическая работа с текстами русских писателей (А. Пушкин «Скупой рыцарь»). </w:t>
      </w:r>
    </w:p>
    <w:p w:rsidR="00977A79" w:rsidRPr="00563062" w:rsidRDefault="00977A79" w:rsidP="0056306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 xml:space="preserve">Фонетика, орфоэпия, орфография (3 ч.)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Обобщающее повторение фонетики, графики, орфоэпии, орфографии. Основные нормы современного литературного произношения  и ударения в русском языке. Роль логического ударения в стихах Н. Некрасова. Написания, подчиняющиеся морфологическому, фонетическому, традиционному принципам русской орфографии. Фонетический разбор.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>Лексика и фразеология (2 ч)</w:t>
      </w:r>
    </w:p>
    <w:p w:rsidR="00977A79" w:rsidRPr="00563062" w:rsidRDefault="00977A79" w:rsidP="0056306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Повторение ранее приобретенных знаний о лексике русского языка. Феликс Кривин. Стихотворение «Лики лжи». Роль антонимов и синонимов в структуре произведения. Русская лексика с точки зрения ее происхождения и употребления. Русская фразеология. Роль фразеологизмов в произведениях А. Грибоедова, А. Пушкина, Н. Гоголя и др. русских писателей. Словари русского языка. Словари языка писателей. Лексический анализ текста. Статья К. Бальмонта «Русский язык как основа творчества». </w:t>
      </w:r>
      <w:proofErr w:type="spellStart"/>
      <w:r w:rsidRPr="00563062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563062">
        <w:rPr>
          <w:rFonts w:ascii="Times New Roman" w:hAnsi="Times New Roman"/>
          <w:b/>
          <w:sz w:val="24"/>
          <w:szCs w:val="24"/>
        </w:rPr>
        <w:t xml:space="preserve"> и словообразование (2 ч)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Повторение. </w:t>
      </w:r>
      <w:proofErr w:type="spellStart"/>
      <w:r w:rsidRPr="00563062">
        <w:rPr>
          <w:rFonts w:ascii="Times New Roman" w:hAnsi="Times New Roman"/>
          <w:sz w:val="24"/>
          <w:szCs w:val="24"/>
        </w:rPr>
        <w:t>Морфемика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и словообразование. Однокоренные слова в произведениях И. Гончарова. Способы словообразования. Словообразовательный разбор. Выразительные средства словообразования. Михаил Пришвин «Кладовая солнца». Размышление над вопросом: как образовались слова</w:t>
      </w:r>
      <w:proofErr w:type="gramStart"/>
      <w:r w:rsidRPr="00563062">
        <w:rPr>
          <w:rFonts w:ascii="Times New Roman" w:hAnsi="Times New Roman"/>
          <w:sz w:val="24"/>
          <w:szCs w:val="24"/>
        </w:rPr>
        <w:t xml:space="preserve">?. </w:t>
      </w:r>
      <w:proofErr w:type="gramEnd"/>
      <w:r w:rsidRPr="00563062">
        <w:rPr>
          <w:rFonts w:ascii="Times New Roman" w:hAnsi="Times New Roman"/>
          <w:sz w:val="24"/>
          <w:szCs w:val="24"/>
        </w:rPr>
        <w:t xml:space="preserve">Анализ эпизода.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>Морфология и орфография (3 ч.)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Обобщающее повторение морфологии. Части речи. Синтаксическая роль </w:t>
      </w:r>
      <w:proofErr w:type="spellStart"/>
      <w:r w:rsidRPr="00563062">
        <w:rPr>
          <w:rFonts w:ascii="Times New Roman" w:hAnsi="Times New Roman"/>
          <w:sz w:val="24"/>
          <w:szCs w:val="24"/>
        </w:rPr>
        <w:t>им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н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существительных в произведениях А.С. Пушкина. Морфологический разбор знаменательных и служебных частей речи, их словообразование и правописание. Трудные вопросы правописания окончаний и суффиксов разных частей речи.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>Речь, функциональные стили речи (3 ч.)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Что такое текст. Средства связи между частями текста в отрывке из романа Л.Толстого «Война и мир». Абзац. Наблюдение за строением абзаца в главе романа И. Тургенева «Отцы и дети». Виды преобразования текста. Тезисы. Конспект. Выписки. Реферат. Аннотация. Составление сложного плана и тезисов статьи А. Кони о Л. Толстом. Функциональные стили речи, их общая характеристика.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>Научный стиль речи (2 ч.)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Назначение, стилевые признаки, </w:t>
      </w:r>
      <w:proofErr w:type="spellStart"/>
      <w:r w:rsidRPr="00563062">
        <w:rPr>
          <w:rFonts w:ascii="Times New Roman" w:hAnsi="Times New Roman"/>
          <w:sz w:val="24"/>
          <w:szCs w:val="24"/>
        </w:rPr>
        <w:t>подстили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научного стиля речи. Лексика научного стиля речи. Анализ статьи академика С. Вавилова «Михаил Васильевич Ломоносов». Морфологические и синтаксические особенности научного стиля. Терминологические энциклопедии, словари и справочники. </w:t>
      </w:r>
    </w:p>
    <w:p w:rsidR="00801DC8" w:rsidRDefault="00801DC8" w:rsidP="00563062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77A79" w:rsidRPr="00563062" w:rsidRDefault="00977A79" w:rsidP="00563062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563062">
        <w:rPr>
          <w:rFonts w:ascii="Times New Roman" w:hAnsi="Times New Roman"/>
          <w:b/>
          <w:i/>
          <w:sz w:val="24"/>
          <w:szCs w:val="24"/>
        </w:rPr>
        <w:t>11 класс (17 часов)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 xml:space="preserve">Введение (1 ч) </w:t>
      </w:r>
    </w:p>
    <w:p w:rsidR="00977A79" w:rsidRPr="00563062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Введение. Родной русский язык и родная литература Тексты художественной литературы как единство формы и содержания. Н. </w:t>
      </w:r>
      <w:proofErr w:type="spellStart"/>
      <w:r w:rsidRPr="00563062">
        <w:rPr>
          <w:rFonts w:ascii="Times New Roman" w:hAnsi="Times New Roman"/>
          <w:sz w:val="24"/>
          <w:szCs w:val="24"/>
        </w:rPr>
        <w:t>Помяловский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о разнообразии языка. </w:t>
      </w:r>
    </w:p>
    <w:p w:rsidR="00977A79" w:rsidRPr="00563062" w:rsidRDefault="00977A79" w:rsidP="0056306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>Официально-деловой стиль речи (</w:t>
      </w:r>
      <w:r>
        <w:rPr>
          <w:rFonts w:ascii="Times New Roman" w:hAnsi="Times New Roman"/>
          <w:b/>
          <w:sz w:val="24"/>
          <w:szCs w:val="24"/>
        </w:rPr>
        <w:t>2</w:t>
      </w:r>
      <w:r w:rsidRPr="00563062">
        <w:rPr>
          <w:rFonts w:ascii="Times New Roman" w:hAnsi="Times New Roman"/>
          <w:b/>
          <w:sz w:val="24"/>
          <w:szCs w:val="24"/>
        </w:rPr>
        <w:t xml:space="preserve"> ч)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Официально-деловой стиль, сферы его использования, назначение. Основные признаки официально-делового стиля: точность, неличный характер, </w:t>
      </w:r>
      <w:proofErr w:type="spellStart"/>
      <w:r w:rsidRPr="00563062">
        <w:rPr>
          <w:rFonts w:ascii="Times New Roman" w:hAnsi="Times New Roman"/>
          <w:sz w:val="24"/>
          <w:szCs w:val="24"/>
        </w:rPr>
        <w:t>стандартизированность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, стереотипность построения текстов и их предписывающий характер. Лексические, морфологические, синтаксические особенности делового стиля. </w:t>
      </w:r>
      <w:proofErr w:type="gramStart"/>
      <w:r w:rsidRPr="00563062">
        <w:rPr>
          <w:rFonts w:ascii="Times New Roman" w:hAnsi="Times New Roman"/>
          <w:sz w:val="24"/>
          <w:szCs w:val="24"/>
        </w:rPr>
        <w:t>Основные жанры официально-делового стиля: заявление, доверенность, расписка, объявление, деловое письмо, резюме, автобиография.</w:t>
      </w:r>
      <w:proofErr w:type="gramEnd"/>
      <w:r w:rsidRPr="00563062">
        <w:rPr>
          <w:rFonts w:ascii="Times New Roman" w:hAnsi="Times New Roman"/>
          <w:sz w:val="24"/>
          <w:szCs w:val="24"/>
        </w:rPr>
        <w:t xml:space="preserve"> Форма делового документа. Автобиография С. Есенина. </w:t>
      </w:r>
    </w:p>
    <w:p w:rsidR="00977A79" w:rsidRPr="00563062" w:rsidRDefault="00977A79" w:rsidP="0056306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 xml:space="preserve">Синтаксис и пунктуация (3 ч)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Обобщающее повторение синтаксиса. Грамматическая основа простого предложения, виды его осложнения, типы сложных предложений, предложения с прямой речью. Способы оформления чужой речи. Цитирование. Нормативное построение словосочетаний и предложений разных типов. Интонационное богатство русской речи. Принципы и функции русской пунктуации. Смысловая роль знаков препинания. Роль пунктуации в письменном общении. Факультативные и альтернативные знаки препинания. Авторское употребление знаков препинания. Иван Бунин «Жизнь Арсеньева» Синтаксическая синонимия как источник богатства и выразительности русской речи. Синтаксический разбор словосочетания, простого и сложного предложений, предложения с прямой речью. Лев Толстой. Текст «Гроза»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>Разговорная речь (</w:t>
      </w:r>
      <w:r>
        <w:rPr>
          <w:rFonts w:ascii="Times New Roman" w:hAnsi="Times New Roman"/>
          <w:b/>
          <w:sz w:val="24"/>
          <w:szCs w:val="24"/>
        </w:rPr>
        <w:t>2</w:t>
      </w:r>
      <w:r w:rsidRPr="00563062">
        <w:rPr>
          <w:rFonts w:ascii="Times New Roman" w:hAnsi="Times New Roman"/>
          <w:b/>
          <w:sz w:val="24"/>
          <w:szCs w:val="24"/>
        </w:rPr>
        <w:t xml:space="preserve"> ч)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Разговорная речь, сферы ее использования, назначение. Просторечия в произведениях Н. </w:t>
      </w:r>
      <w:proofErr w:type="spellStart"/>
      <w:r w:rsidRPr="00563062">
        <w:rPr>
          <w:rFonts w:ascii="Times New Roman" w:hAnsi="Times New Roman"/>
          <w:sz w:val="24"/>
          <w:szCs w:val="24"/>
        </w:rPr>
        <w:t>Помяловского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. Основные признаки разговорной речи: неофициальность, экспрессивность, неподготовленность, автоматизм, обыденность содержания, преимущественно диалогическая форма. Фонетические, интонационные, лексические, морфологические, синтаксические особенности разговорной речи. Разговорные слова в произведениях Ф. Достоевского. Невербальные средства общения. Культура разговорной речи. </w:t>
      </w:r>
      <w:proofErr w:type="gramStart"/>
      <w:r w:rsidRPr="00563062">
        <w:rPr>
          <w:rFonts w:ascii="Times New Roman" w:hAnsi="Times New Roman"/>
          <w:sz w:val="24"/>
          <w:szCs w:val="24"/>
        </w:rPr>
        <w:t>Особенности речевого этикета в официально-деловой, научной и публицистической сферах общения.</w:t>
      </w:r>
      <w:proofErr w:type="gramEnd"/>
      <w:r w:rsidR="0007301C">
        <w:rPr>
          <w:rFonts w:ascii="Times New Roman" w:hAnsi="Times New Roman"/>
          <w:sz w:val="24"/>
          <w:szCs w:val="24"/>
        </w:rPr>
        <w:t xml:space="preserve"> </w:t>
      </w:r>
      <w:r w:rsidRPr="00563062">
        <w:rPr>
          <w:rFonts w:ascii="Times New Roman" w:hAnsi="Times New Roman"/>
          <w:sz w:val="24"/>
          <w:szCs w:val="24"/>
        </w:rPr>
        <w:t>А.С.</w:t>
      </w:r>
      <w:r w:rsidR="0007301C">
        <w:rPr>
          <w:rFonts w:ascii="Times New Roman" w:hAnsi="Times New Roman"/>
          <w:sz w:val="24"/>
          <w:szCs w:val="24"/>
        </w:rPr>
        <w:t xml:space="preserve"> </w:t>
      </w:r>
      <w:r w:rsidRPr="00563062">
        <w:rPr>
          <w:rFonts w:ascii="Times New Roman" w:hAnsi="Times New Roman"/>
          <w:sz w:val="24"/>
          <w:szCs w:val="24"/>
        </w:rPr>
        <w:t xml:space="preserve">Пушкин «Барышня-крестьянка».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>Публицистический стиль речи (3 ч)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Особенности публицистического стиля речи. Средства эмоциональной выразительности в публицистическом стиле. Анализ статьи С. Залыгина «Читал Гоголя» Очерк, эссе. Д. Гранин «Точка опоры» статья, </w:t>
      </w:r>
      <w:proofErr w:type="spellStart"/>
      <w:r w:rsidRPr="00563062">
        <w:rPr>
          <w:rFonts w:ascii="Times New Roman" w:hAnsi="Times New Roman"/>
          <w:sz w:val="24"/>
          <w:szCs w:val="24"/>
        </w:rPr>
        <w:t>посвящ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нная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Д. </w:t>
      </w:r>
      <w:proofErr w:type="spellStart"/>
      <w:r w:rsidRPr="00563062">
        <w:rPr>
          <w:rFonts w:ascii="Times New Roman" w:hAnsi="Times New Roman"/>
          <w:sz w:val="24"/>
          <w:szCs w:val="24"/>
        </w:rPr>
        <w:t>Лихач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ву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. Устное выступление. Дискуссия. Использование учащимися средств публицистического стиля в собственной речи. Мнение о «Японских репортажах» Ю. </w:t>
      </w:r>
      <w:proofErr w:type="spellStart"/>
      <w:r w:rsidRPr="00563062">
        <w:rPr>
          <w:rFonts w:ascii="Times New Roman" w:hAnsi="Times New Roman"/>
          <w:sz w:val="24"/>
          <w:szCs w:val="24"/>
        </w:rPr>
        <w:t>Овчинникова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. Обсуждение произведения Д.С. </w:t>
      </w:r>
      <w:proofErr w:type="spellStart"/>
      <w:r w:rsidRPr="00563062">
        <w:rPr>
          <w:rFonts w:ascii="Times New Roman" w:hAnsi="Times New Roman"/>
          <w:sz w:val="24"/>
          <w:szCs w:val="24"/>
        </w:rPr>
        <w:t>Лихач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ва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«Любовь, уважение, знание». </w:t>
      </w:r>
    </w:p>
    <w:p w:rsidR="00977A79" w:rsidRPr="00563062" w:rsidRDefault="00977A79" w:rsidP="0056306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 xml:space="preserve">Язык художественной литературы (2 ч)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>Общая характеристика художественного стиля (языка художественной литературы): образность, средств, языковых сре</w:t>
      </w:r>
      <w:proofErr w:type="gramStart"/>
      <w:r w:rsidRPr="00563062">
        <w:rPr>
          <w:rFonts w:ascii="Times New Roman" w:hAnsi="Times New Roman"/>
          <w:sz w:val="24"/>
          <w:szCs w:val="24"/>
        </w:rPr>
        <w:t>дств др</w:t>
      </w:r>
      <w:proofErr w:type="gramEnd"/>
      <w:r w:rsidRPr="00563062">
        <w:rPr>
          <w:rFonts w:ascii="Times New Roman" w:hAnsi="Times New Roman"/>
          <w:sz w:val="24"/>
          <w:szCs w:val="24"/>
        </w:rPr>
        <w:t xml:space="preserve">угих стилей, выражение эстетической функции национального языка. Язык как первоэлемент художественной литературы, один из основных элементов структуры художественного произведения. Источники богатства и выразительности русской речи. М. Цветаева «Глаза». Изобразительно-выразительные возможности морфологических форм и синтаксических конструкций. Стилистические функции порядка слов. Основные виды тропов, их использование мастерами художественного слова. Стилистические фигуры, основанные на возможностях русского синтаксиса. Б. Пастернак «Гамлет». Анализ художественно-языковой формы произведений русской классической и современной литературы, развитие на этой основе восприимчивости художественной формы, образных средств, эмоционального и эстетического содержания произведения.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 xml:space="preserve">Общие сведения о языке (2 ч)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Язык как система. Основные уровни языка. Нормы современного русского литературного языка, их описание и закрепление в словарях, грамматиках, учебных пособиях, справочниках. Роль мастеров художественного слова в становлении, развитии и совершенствовании языковых норм. С. </w:t>
      </w:r>
      <w:proofErr w:type="spellStart"/>
      <w:r w:rsidRPr="00563062">
        <w:rPr>
          <w:rFonts w:ascii="Times New Roman" w:hAnsi="Times New Roman"/>
          <w:sz w:val="24"/>
          <w:szCs w:val="24"/>
        </w:rPr>
        <w:t>Островой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«Не тщедушный сверчок за печкой». Выдающиеся ученые-русисты. Костомаров Виталий Григорьевич. </w:t>
      </w:r>
    </w:p>
    <w:p w:rsidR="00977A79" w:rsidRPr="00563062" w:rsidRDefault="00977A79" w:rsidP="0056306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63062">
        <w:rPr>
          <w:rFonts w:ascii="Times New Roman" w:hAnsi="Times New Roman"/>
          <w:b/>
          <w:sz w:val="24"/>
          <w:szCs w:val="24"/>
        </w:rPr>
        <w:t>Повторение (</w:t>
      </w:r>
      <w:r>
        <w:rPr>
          <w:rFonts w:ascii="Times New Roman" w:hAnsi="Times New Roman"/>
          <w:b/>
          <w:sz w:val="24"/>
          <w:szCs w:val="24"/>
        </w:rPr>
        <w:t>2</w:t>
      </w:r>
      <w:r w:rsidRPr="00563062">
        <w:rPr>
          <w:rFonts w:ascii="Times New Roman" w:hAnsi="Times New Roman"/>
          <w:b/>
          <w:sz w:val="24"/>
          <w:szCs w:val="24"/>
        </w:rPr>
        <w:t xml:space="preserve"> ч.) </w:t>
      </w:r>
    </w:p>
    <w:p w:rsidR="00977A79" w:rsidRPr="00563062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 xml:space="preserve">Роль мастеров художественного слова в становлении, развитии и совершенствовании языковых норм. Лирические отступления в поэме В. Н. В. Гоголя </w:t>
      </w:r>
    </w:p>
    <w:p w:rsidR="00977A79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63062">
        <w:rPr>
          <w:rFonts w:ascii="Times New Roman" w:hAnsi="Times New Roman"/>
          <w:sz w:val="24"/>
          <w:szCs w:val="24"/>
        </w:rPr>
        <w:t>«</w:t>
      </w:r>
      <w:proofErr w:type="spellStart"/>
      <w:r w:rsidRPr="00563062">
        <w:rPr>
          <w:rFonts w:ascii="Times New Roman" w:hAnsi="Times New Roman"/>
          <w:sz w:val="24"/>
          <w:szCs w:val="24"/>
        </w:rPr>
        <w:t>М</w:t>
      </w:r>
      <w:r w:rsidRPr="00563062">
        <w:rPr>
          <w:rFonts w:ascii="Tahoma" w:hAnsi="Tahoma" w:cs="Tahoma"/>
          <w:sz w:val="24"/>
          <w:szCs w:val="24"/>
        </w:rPr>
        <w:t>ѐ</w:t>
      </w:r>
      <w:r w:rsidRPr="00563062">
        <w:rPr>
          <w:rFonts w:ascii="Times New Roman" w:hAnsi="Times New Roman"/>
          <w:sz w:val="24"/>
          <w:szCs w:val="24"/>
        </w:rPr>
        <w:t>ртвые</w:t>
      </w:r>
      <w:proofErr w:type="spellEnd"/>
      <w:r w:rsidRPr="00563062">
        <w:rPr>
          <w:rFonts w:ascii="Times New Roman" w:hAnsi="Times New Roman"/>
          <w:sz w:val="24"/>
          <w:szCs w:val="24"/>
        </w:rPr>
        <w:t xml:space="preserve"> души». Систематизация знаний и умений по фонетике, графике и орфографии. Лингвистический разбор звуков, слова, предложения, текста. Повторение и систематизация знаний по </w:t>
      </w:r>
      <w:proofErr w:type="spellStart"/>
      <w:r w:rsidRPr="00563062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563062">
        <w:rPr>
          <w:rFonts w:ascii="Times New Roman" w:hAnsi="Times New Roman"/>
          <w:sz w:val="24"/>
          <w:szCs w:val="24"/>
        </w:rPr>
        <w:t>, морфологии и орфографии. Трудные случаи пунктуации. Цитирование. Н. Гоголь, А. Гончаров, Ф. Достоевский, Л. Толстой, В. Короленко и К. Паустовский о русском языке.</w:t>
      </w:r>
    </w:p>
    <w:p w:rsidR="00801DC8" w:rsidRDefault="00801DC8" w:rsidP="00D8391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83912" w:rsidRPr="00D83912" w:rsidRDefault="00D83912" w:rsidP="00D8391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83912">
        <w:rPr>
          <w:rFonts w:ascii="Times New Roman" w:eastAsia="Times New Roman" w:hAnsi="Times New Roman"/>
          <w:b/>
          <w:sz w:val="28"/>
          <w:szCs w:val="28"/>
          <w:lang w:eastAsia="ru-RU"/>
        </w:rPr>
        <w:t>Тематическое планирование</w:t>
      </w:r>
      <w:r w:rsidR="00801D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7301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977A79" w:rsidRPr="00563062" w:rsidRDefault="00977A79" w:rsidP="00787A2F">
      <w:pPr>
        <w:spacing w:after="0" w:line="240" w:lineRule="auto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10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8"/>
        <w:gridCol w:w="772"/>
        <w:gridCol w:w="7277"/>
        <w:gridCol w:w="850"/>
        <w:gridCol w:w="851"/>
      </w:tblGrid>
      <w:tr w:rsidR="00977A79" w:rsidRPr="003673F9" w:rsidTr="00790CAD">
        <w:tc>
          <w:tcPr>
            <w:tcW w:w="848" w:type="dxa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72" w:type="dxa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№ в теме</w:t>
            </w:r>
          </w:p>
        </w:tc>
        <w:tc>
          <w:tcPr>
            <w:tcW w:w="7277" w:type="dxa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7301C" w:rsidRPr="003673F9" w:rsidTr="00D4305E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7277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3673F9">
              <w:rPr>
                <w:rFonts w:ascii="Times New Roman" w:hAnsi="Times New Roman"/>
                <w:b/>
                <w:sz w:val="24"/>
                <w:szCs w:val="24"/>
              </w:rPr>
              <w:t>Общие сведения о языке (2 ч.)</w:t>
            </w:r>
          </w:p>
        </w:tc>
        <w:tc>
          <w:tcPr>
            <w:tcW w:w="850" w:type="dxa"/>
          </w:tcPr>
          <w:p w:rsidR="0007301C" w:rsidRPr="0007301C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01C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07301C" w:rsidRPr="0007301C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01C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07301C" w:rsidRPr="003673F9" w:rsidTr="00257161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Язык и история народа. Русский язык в Российской Федерации и в современном мире – в международном и межнациональном общении.</w:t>
            </w:r>
          </w:p>
        </w:tc>
        <w:tc>
          <w:tcPr>
            <w:tcW w:w="850" w:type="dxa"/>
          </w:tcPr>
          <w:p w:rsidR="0007301C" w:rsidRPr="0088592E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851" w:type="dxa"/>
          </w:tcPr>
          <w:p w:rsidR="0007301C" w:rsidRPr="0088592E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01C" w:rsidRPr="003673F9" w:rsidTr="00DA005B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Язык и речь. Язык и художественная литература.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851" w:type="dxa"/>
          </w:tcPr>
          <w:p w:rsidR="0007301C" w:rsidRPr="0088592E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787A2F">
            <w:pPr>
              <w:pStyle w:val="a3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Фонетика, орфоэпия, орфография (3 ч.)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4A1C2A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Обобщающее повторение фонетики, графики, орфоэпии, орфографии. Основные нормы современного литературного произношения  и ударения в русском языке.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060FB7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Роль логического ударения в стихах Н. Некрасова. Написания, подчиняющиеся морфологическому, фонетическому, традиционному принципам русской орфографии.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9D2CF5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Фонетический разбор.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DC65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Лексика и фразеология (2 ч)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7B49C6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Повторение ранее приобретенных знаний о лексике русского языка. Феликс Кривин. Стихотворение «Лики лжи».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C9766A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Роль антонимов и синонимов в структуре произведения. Русская лексика с точки зрения ее происхождения и употребления. Русская фразеология. Роль фразеологизмов в произведениях А. Грибоедова, А. Пушкина, Н. Гоголя и др. русских писателей. Словари русского языка.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DC65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73F9">
              <w:rPr>
                <w:rFonts w:ascii="Times New Roman" w:hAnsi="Times New Roman"/>
                <w:b/>
                <w:sz w:val="24"/>
                <w:szCs w:val="24"/>
              </w:rPr>
              <w:t>Морфемика</w:t>
            </w:r>
            <w:proofErr w:type="spellEnd"/>
            <w:r w:rsidRPr="003673F9">
              <w:rPr>
                <w:rFonts w:ascii="Times New Roman" w:hAnsi="Times New Roman"/>
                <w:b/>
                <w:sz w:val="24"/>
                <w:szCs w:val="24"/>
              </w:rPr>
              <w:t xml:space="preserve"> и словообразование (2 ч)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DF3D7F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3673F9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3673F9">
              <w:rPr>
                <w:rFonts w:ascii="Times New Roman" w:hAnsi="Times New Roman"/>
                <w:sz w:val="24"/>
                <w:szCs w:val="24"/>
              </w:rPr>
              <w:t xml:space="preserve"> и словообразование. Однокоренные слова в произведениях И. Гончарова.</w:t>
            </w:r>
            <w:bookmarkEnd w:id="0"/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9C1E54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Способы словообразования. Словообразовательный разбор. Выразительные средства словообразования. Михаил Пришвин «Кладовая солнца».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DC65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Морфология и орфография (3 ч.)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2E59CD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 xml:space="preserve">Части речи. Синтаксическая роль </w:t>
            </w:r>
            <w:proofErr w:type="spellStart"/>
            <w:r w:rsidRPr="003673F9">
              <w:rPr>
                <w:rFonts w:ascii="Times New Roman" w:hAnsi="Times New Roman"/>
                <w:sz w:val="24"/>
                <w:szCs w:val="24"/>
              </w:rPr>
              <w:t>им</w:t>
            </w:r>
            <w:r w:rsidRPr="003673F9">
              <w:rPr>
                <w:rFonts w:ascii="Tahoma" w:hAnsi="Tahoma" w:cs="Tahoma"/>
                <w:sz w:val="24"/>
                <w:szCs w:val="24"/>
              </w:rPr>
              <w:t>ѐ</w:t>
            </w:r>
            <w:r w:rsidRPr="003673F9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3673F9">
              <w:rPr>
                <w:rFonts w:ascii="Times New Roman" w:hAnsi="Times New Roman"/>
                <w:sz w:val="24"/>
                <w:szCs w:val="24"/>
              </w:rPr>
              <w:t xml:space="preserve"> существительных в произведениях А.С. Пушкина.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AA6DC9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Морфологический разбор знаменательных и служебных частей речи, их словообразование и правописание.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473298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77" w:type="dxa"/>
          </w:tcPr>
          <w:p w:rsidR="0007301C" w:rsidRPr="00563062" w:rsidRDefault="0007301C" w:rsidP="00DC650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 xml:space="preserve">Трудные вопросы правописания окончаний и суффиксов разных частей речи. 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DC650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Речь, функциональные стили речи (3 ч.)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916074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Средства связи между частями текста в отрывке из романа Л.Толстого «Война и мир».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BA5305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Абзац. Наблюдение за строением абзаца в главе романа И. Тургенева «Отцы и дети»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443C0E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73F9">
              <w:rPr>
                <w:rFonts w:ascii="Times New Roman" w:hAnsi="Times New Roman"/>
                <w:sz w:val="24"/>
                <w:szCs w:val="24"/>
              </w:rPr>
              <w:t>Тезисы. Конспект. Выписки. Реферат. Аннотация. Составление сложного плана и тезисов статьи А. Кони о Л. Толстом.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2E436C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Научный стиль речи (2 ч.)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891024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2E436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 xml:space="preserve">Назначение, стилевые признаки, </w:t>
            </w:r>
            <w:proofErr w:type="spellStart"/>
            <w:r w:rsidRPr="00563062">
              <w:rPr>
                <w:rFonts w:ascii="Times New Roman" w:hAnsi="Times New Roman"/>
                <w:sz w:val="24"/>
                <w:szCs w:val="24"/>
              </w:rPr>
              <w:t>подстили</w:t>
            </w:r>
            <w:proofErr w:type="spellEnd"/>
            <w:r w:rsidRPr="00563062">
              <w:rPr>
                <w:rFonts w:ascii="Times New Roman" w:hAnsi="Times New Roman"/>
                <w:sz w:val="24"/>
                <w:szCs w:val="24"/>
              </w:rPr>
              <w:t xml:space="preserve"> научного стиля речи. Лексика научного стиля речи. Анализ статьи академика С. Вавилова «Михаил Васильевич Ломоносов». Морфологические и синтаксические особенности научного стиля. Терминологические энциклопедии, словари и справочники. </w:t>
            </w:r>
          </w:p>
        </w:tc>
        <w:tc>
          <w:tcPr>
            <w:tcW w:w="850" w:type="dxa"/>
          </w:tcPr>
          <w:p w:rsidR="0007301C" w:rsidRPr="0088592E" w:rsidRDefault="0088592E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92E"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5061DA">
        <w:tc>
          <w:tcPr>
            <w:tcW w:w="848" w:type="dxa"/>
          </w:tcPr>
          <w:p w:rsidR="0007301C" w:rsidRPr="00563062" w:rsidRDefault="0007301C" w:rsidP="00790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2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790CA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01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Итоговая контрольная работа</w:t>
            </w: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790CAD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977A79" w:rsidRPr="00563062" w:rsidRDefault="00977A79" w:rsidP="00563062">
      <w:pPr>
        <w:spacing w:after="0" w:line="240" w:lineRule="auto"/>
        <w:jc w:val="center"/>
        <w:rPr>
          <w:rFonts w:ascii="Times New Roman" w:hAnsi="Times New Roman"/>
          <w:b/>
          <w:bCs/>
          <w:kern w:val="32"/>
          <w:sz w:val="28"/>
          <w:szCs w:val="24"/>
          <w:lang w:eastAsia="ru-RU"/>
        </w:rPr>
      </w:pPr>
    </w:p>
    <w:p w:rsidR="00977A79" w:rsidRPr="00563062" w:rsidRDefault="00977A79" w:rsidP="00563062">
      <w:pPr>
        <w:spacing w:after="0" w:line="240" w:lineRule="auto"/>
        <w:jc w:val="center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8"/>
        <w:gridCol w:w="772"/>
        <w:gridCol w:w="7277"/>
        <w:gridCol w:w="850"/>
        <w:gridCol w:w="851"/>
      </w:tblGrid>
      <w:tr w:rsidR="00977A79" w:rsidRPr="003673F9" w:rsidTr="00790CAD">
        <w:tc>
          <w:tcPr>
            <w:tcW w:w="848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72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№ в теме</w:t>
            </w:r>
          </w:p>
        </w:tc>
        <w:tc>
          <w:tcPr>
            <w:tcW w:w="7277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7301C" w:rsidRPr="003673F9" w:rsidTr="0035022E">
        <w:tc>
          <w:tcPr>
            <w:tcW w:w="848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7277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Введение </w:t>
            </w:r>
            <w:r w:rsidRPr="00563062">
              <w:rPr>
                <w:rFonts w:ascii="Times New Roman" w:hAnsi="Times New Roman"/>
                <w:b/>
                <w:bCs/>
                <w:sz w:val="24"/>
                <w:szCs w:val="24"/>
              </w:rPr>
              <w:t>(1час)</w:t>
            </w:r>
          </w:p>
        </w:tc>
        <w:tc>
          <w:tcPr>
            <w:tcW w:w="850" w:type="dxa"/>
          </w:tcPr>
          <w:p w:rsidR="0007301C" w:rsidRPr="0007301C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01C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07301C" w:rsidRPr="0007301C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01C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07301C" w:rsidRPr="003673F9" w:rsidTr="00583CE1">
        <w:tc>
          <w:tcPr>
            <w:tcW w:w="848" w:type="dxa"/>
          </w:tcPr>
          <w:p w:rsidR="0007301C" w:rsidRPr="00563062" w:rsidRDefault="0007301C" w:rsidP="0056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B31F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1F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Повторение курса за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  <w:r w:rsidRPr="00B31F0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кл. </w:t>
            </w: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Введение. Родной русский язык и родная литература</w:t>
            </w:r>
            <w:r w:rsidRPr="0056306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Н. </w:t>
            </w:r>
            <w:proofErr w:type="spellStart"/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Помяловский</w:t>
            </w:r>
            <w:proofErr w:type="spellEnd"/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 разнообразии языка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56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Официально-деловой стиль </w:t>
            </w:r>
            <w:r w:rsidRPr="00787A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речи </w:t>
            </w:r>
            <w:r w:rsidRPr="00787A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(2 ч)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DD05F0">
        <w:tc>
          <w:tcPr>
            <w:tcW w:w="848" w:type="dxa"/>
          </w:tcPr>
          <w:p w:rsidR="0007301C" w:rsidRPr="00563062" w:rsidRDefault="0007301C" w:rsidP="0056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признаки официально-делового стиля. Лексические, морфологические, синтаксические особенности делового стиля.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9B5C91">
        <w:tc>
          <w:tcPr>
            <w:tcW w:w="848" w:type="dxa"/>
          </w:tcPr>
          <w:p w:rsidR="0007301C" w:rsidRPr="00563062" w:rsidRDefault="0007301C" w:rsidP="0056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630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жанры официально-</w:t>
            </w:r>
            <w:r w:rsidRPr="005630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делового стиля (заявление, доверенность, расписка, объявление, деловое письмо, резюме, автобиография).</w:t>
            </w:r>
            <w:proofErr w:type="gramEnd"/>
            <w:r w:rsidRPr="005630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Форма делового документа. Автобиография С. Есенина 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563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5630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Синтаксис и пунктуация </w:t>
            </w:r>
            <w:r w:rsidRPr="00787A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(3 ч)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DC3BBE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20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Синтаксис и пунктуация. Обобщающее повторение. Принципы русской пунктуации. Авторские знаки препинания </w:t>
            </w: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Иван Бунин «Жизнь Арсеньева». </w:t>
            </w: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Предложения с прямой речью, их преобразование </w:t>
            </w:r>
            <w:r w:rsidRPr="0056306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(косвенная речь, вводные слова, дополнения). Составление текста с прямой речью, диалогом, цитированием.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362FC4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20" w:lineRule="exact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Грамматическая основа предложения.</w:t>
            </w:r>
          </w:p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Осложненное предложение: однородные члены предложения; обособленные члены предложения; вводные слова; обращения. </w:t>
            </w:r>
            <w:r w:rsidRPr="0056306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Типы и структура сложных предложений. </w:t>
            </w:r>
            <w:proofErr w:type="gramStart"/>
            <w:r w:rsidRPr="0056306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ЗП в осложненных предложения, в сложных предложениях.</w:t>
            </w:r>
            <w:proofErr w:type="gramEnd"/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C5227B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Синтаксическая синонимия как источник богатства речи и её роль для создания выразительности русской речи. Виды синтаксического разбора, их практическое использование. </w:t>
            </w: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Лев Толстой. Текст «Гроза»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5630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72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5630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630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Разговорная речь </w:t>
            </w:r>
            <w:r w:rsidRPr="00787A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(2 ч)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CB5381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Разговорная речь, сферы ее использования, назначение. </w:t>
            </w: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Просторечия в произведениях Н. </w:t>
            </w:r>
            <w:proofErr w:type="spellStart"/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Помяловского</w:t>
            </w:r>
            <w:proofErr w:type="spellEnd"/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1B5A48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Фонетические, интонационные, лексические, морфологические, синтаксические особенности разговорной речи. Разговорные слова в произведениях </w:t>
            </w: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Ф. Достоевского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5630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72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5630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630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Публицистический стиль речи </w:t>
            </w:r>
            <w:r w:rsidRPr="00787A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(3 ч.)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424B90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20" w:lineRule="exact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74" w:lineRule="exact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Особенности публицистического стиля. Лексические, грамматические, композиционные признаки П. стиля, языковые средства эмоционального воздействия. </w:t>
            </w: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статьи С. Залыгина «Читал Гоголя»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3E0D25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20" w:lineRule="exact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Очерк. Эссе. Путевой очерк. Портретный очерк. Проблемный очерк. Эссе. </w:t>
            </w: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Д. Гранин «Точка опоры» статья, </w:t>
            </w:r>
            <w:proofErr w:type="spellStart"/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посв</w:t>
            </w:r>
            <w:proofErr w:type="spellEnd"/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Д. Лихачёву</w:t>
            </w:r>
            <w:r w:rsidRPr="0056306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97144D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20" w:lineRule="exact"/>
              <w:ind w:left="14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74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/Р Жанры публицистического стиля: эссе. Написание сочинения по данному тексту в жанре эссе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563062">
            <w:pPr>
              <w:widowControl w:val="0"/>
              <w:spacing w:after="0" w:line="220" w:lineRule="exact"/>
              <w:ind w:left="14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72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563062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630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Язык художественной литературы </w:t>
            </w:r>
            <w:r w:rsidRPr="00787A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(2 ч.)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DC0311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20" w:lineRule="exact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Язык как первоэлемент художественной литературы. Роль языка в художественном произведении (жанр, идейно-тематическое содержание, сюжет, композиция, система образов Источники богатства и выразительности русской речи) </w:t>
            </w: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М. Цветаева «Глаза» 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554B01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20" w:lineRule="exact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Виды тропов и стилистическихфигур в художественномпроизведении. Их связь с характеристикой персонажей, с идейным содержанием и мировосприятием автора. </w:t>
            </w: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Б. Пастернак «Гамлет» 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563062">
            <w:pPr>
              <w:widowControl w:val="0"/>
              <w:spacing w:after="0" w:line="220" w:lineRule="exact"/>
              <w:ind w:left="14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72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563062">
            <w:pPr>
              <w:widowControl w:val="0"/>
              <w:spacing w:after="0" w:line="274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630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Общие сведения о языке </w:t>
            </w:r>
            <w:r w:rsidRPr="00787A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(2 ч)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CA7580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20" w:lineRule="exact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художественного текста лирического произведения. Индивидуально-языковой стиль писателя Изобразительно</w:t>
            </w: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-выразительные возможности морфологических форм и синтаксических конструкций.</w:t>
            </w:r>
          </w:p>
          <w:p w:rsidR="0007301C" w:rsidRPr="00563062" w:rsidRDefault="0007301C" w:rsidP="00563062">
            <w:pPr>
              <w:widowControl w:val="0"/>
              <w:spacing w:after="0" w:line="240" w:lineRule="auto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С. </w:t>
            </w:r>
            <w:proofErr w:type="spellStart"/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Островой</w:t>
            </w:r>
            <w:proofErr w:type="spellEnd"/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«Не тщедушный сверчок за печкой» 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B86464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20" w:lineRule="exact"/>
              <w:ind w:lef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Выдающиеся ученые-русисты</w:t>
            </w:r>
            <w:r w:rsidRPr="0056306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56306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Костомаров Виталий Григорьевич. </w:t>
            </w: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Культура речи и языковая норма Нормы современного русского литературного языка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977A79" w:rsidRPr="003673F9" w:rsidTr="00790CAD">
        <w:tc>
          <w:tcPr>
            <w:tcW w:w="848" w:type="dxa"/>
          </w:tcPr>
          <w:p w:rsidR="00977A79" w:rsidRPr="00563062" w:rsidRDefault="00977A79" w:rsidP="00563062">
            <w:pPr>
              <w:widowControl w:val="0"/>
              <w:spacing w:after="0" w:line="220" w:lineRule="exact"/>
              <w:ind w:left="14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72" w:type="dxa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7" w:type="dxa"/>
          </w:tcPr>
          <w:p w:rsidR="00977A79" w:rsidRPr="00563062" w:rsidRDefault="00977A79" w:rsidP="0056306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6306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Повторение </w:t>
            </w:r>
            <w:r w:rsidRPr="00787A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(2 ч.)</w:t>
            </w:r>
          </w:p>
        </w:tc>
        <w:tc>
          <w:tcPr>
            <w:tcW w:w="1701" w:type="dxa"/>
            <w:gridSpan w:val="2"/>
          </w:tcPr>
          <w:p w:rsidR="00977A79" w:rsidRPr="00563062" w:rsidRDefault="00977A79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B0094C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77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Систематизация знаний и умений по фонетике, графике и орфографии. Лингвистический разбор звуков, слова, предложения, текста.</w:t>
            </w:r>
            <w:r w:rsidRPr="00787A2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Трудные случаи пунктуации. Цитирование</w:t>
            </w:r>
            <w:r w:rsidRPr="00563062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7301C" w:rsidRPr="003673F9" w:rsidTr="005D6FA7">
        <w:tc>
          <w:tcPr>
            <w:tcW w:w="848" w:type="dxa"/>
          </w:tcPr>
          <w:p w:rsidR="0007301C" w:rsidRPr="00563062" w:rsidRDefault="0007301C" w:rsidP="005630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30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2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0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77" w:type="dxa"/>
          </w:tcPr>
          <w:p w:rsidR="0007301C" w:rsidRPr="0007301C" w:rsidRDefault="0007301C" w:rsidP="0056306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7301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Итоговая контрольная работа.</w:t>
            </w:r>
          </w:p>
        </w:tc>
        <w:tc>
          <w:tcPr>
            <w:tcW w:w="850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7301C" w:rsidRPr="00563062" w:rsidRDefault="0007301C" w:rsidP="00563062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977A79" w:rsidRPr="00563062" w:rsidRDefault="00977A79" w:rsidP="00563062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977A79" w:rsidRPr="00563062" w:rsidSect="00563062">
      <w:pgSz w:w="11906" w:h="16838"/>
      <w:pgMar w:top="568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9F4"/>
    <w:multiLevelType w:val="hybridMultilevel"/>
    <w:tmpl w:val="7A464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4437C"/>
    <w:multiLevelType w:val="hybridMultilevel"/>
    <w:tmpl w:val="6E981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7072"/>
    <w:rsid w:val="00015D75"/>
    <w:rsid w:val="000465D8"/>
    <w:rsid w:val="0007301C"/>
    <w:rsid w:val="0008063F"/>
    <w:rsid w:val="000B6661"/>
    <w:rsid w:val="001757E7"/>
    <w:rsid w:val="002E436C"/>
    <w:rsid w:val="002E5092"/>
    <w:rsid w:val="003673F9"/>
    <w:rsid w:val="003B236F"/>
    <w:rsid w:val="00477072"/>
    <w:rsid w:val="00563062"/>
    <w:rsid w:val="005A249A"/>
    <w:rsid w:val="005E5334"/>
    <w:rsid w:val="00787A2F"/>
    <w:rsid w:val="00790CAD"/>
    <w:rsid w:val="007A1C42"/>
    <w:rsid w:val="00801DC8"/>
    <w:rsid w:val="00882FA6"/>
    <w:rsid w:val="0088592E"/>
    <w:rsid w:val="00885F1B"/>
    <w:rsid w:val="00905A2A"/>
    <w:rsid w:val="00977A79"/>
    <w:rsid w:val="00990525"/>
    <w:rsid w:val="00B31F09"/>
    <w:rsid w:val="00B64348"/>
    <w:rsid w:val="00C84CBD"/>
    <w:rsid w:val="00CB6A73"/>
    <w:rsid w:val="00CF04CE"/>
    <w:rsid w:val="00D83912"/>
    <w:rsid w:val="00DC6508"/>
    <w:rsid w:val="00EE2CBD"/>
    <w:rsid w:val="00FD5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7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6306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3331</Words>
  <Characters>18988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Сабина</cp:lastModifiedBy>
  <cp:revision>19</cp:revision>
  <cp:lastPrinted>2008-07-17T04:39:00Z</cp:lastPrinted>
  <dcterms:created xsi:type="dcterms:W3CDTF">2019-09-24T16:28:00Z</dcterms:created>
  <dcterms:modified xsi:type="dcterms:W3CDTF">2023-10-24T08:28:00Z</dcterms:modified>
</cp:coreProperties>
</file>