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DD2" w:rsidRPr="00A35C71" w:rsidRDefault="00B95DD2">
      <w:pPr>
        <w:spacing w:after="0" w:line="408" w:lineRule="auto"/>
        <w:ind w:left="120"/>
        <w:jc w:val="center"/>
        <w:rPr>
          <w:lang w:val="ru-RU"/>
        </w:rPr>
      </w:pPr>
      <w:bookmarkStart w:id="0" w:name="block-8841039"/>
      <w:bookmarkEnd w:id="0"/>
      <w:r w:rsidRPr="00A35C7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95DD2" w:rsidRPr="00A35C71" w:rsidRDefault="00B95DD2">
      <w:pPr>
        <w:spacing w:after="0" w:line="408" w:lineRule="auto"/>
        <w:ind w:left="120"/>
        <w:jc w:val="center"/>
        <w:rPr>
          <w:lang w:val="ru-RU"/>
        </w:rPr>
      </w:pPr>
      <w:r w:rsidRPr="00A35C7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0c037b7b-5520-4791-a03a-b18d3eebfa6a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  </w:t>
      </w:r>
      <w:r w:rsidRPr="00A35C7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Крым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</w:t>
      </w:r>
      <w:r w:rsidRPr="00A35C71">
        <w:rPr>
          <w:rFonts w:ascii="Times New Roman" w:hAnsi="Times New Roman"/>
          <w:b/>
          <w:color w:val="000000"/>
          <w:sz w:val="28"/>
          <w:lang w:val="ru-RU"/>
        </w:rPr>
        <w:t>‌‌</w:t>
      </w:r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образования,молодежи и спорта администрации Кировского района Республики Крым</w:t>
      </w:r>
    </w:p>
    <w:p w:rsidR="00B95DD2" w:rsidRDefault="00B95DD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"Партизанская ОШ"</w:t>
      </w:r>
    </w:p>
    <w:p w:rsidR="00B95DD2" w:rsidRDefault="00B95DD2">
      <w:pPr>
        <w:spacing w:after="0"/>
        <w:ind w:left="120"/>
      </w:pPr>
    </w:p>
    <w:p w:rsidR="00B95DD2" w:rsidRDefault="00B95DD2">
      <w:pPr>
        <w:spacing w:after="0"/>
        <w:ind w:left="120"/>
      </w:pPr>
    </w:p>
    <w:p w:rsidR="00B95DD2" w:rsidRDefault="00B95DD2">
      <w:pPr>
        <w:spacing w:after="0"/>
        <w:ind w:left="120"/>
      </w:pPr>
    </w:p>
    <w:p w:rsidR="00B95DD2" w:rsidRDefault="00B95DD2">
      <w:pPr>
        <w:spacing w:after="0"/>
        <w:ind w:left="120"/>
      </w:pPr>
    </w:p>
    <w:tbl>
      <w:tblPr>
        <w:tblW w:w="0" w:type="auto"/>
        <w:tblLook w:val="00A0"/>
      </w:tblPr>
      <w:tblGrid>
        <w:gridCol w:w="3114"/>
        <w:gridCol w:w="3115"/>
        <w:gridCol w:w="3115"/>
      </w:tblGrid>
      <w:tr w:rsidR="00B95DD2" w:rsidRPr="005550F1" w:rsidTr="000D4161">
        <w:tc>
          <w:tcPr>
            <w:tcW w:w="3114" w:type="dxa"/>
          </w:tcPr>
          <w:p w:rsidR="00B95DD2" w:rsidRPr="005550F1" w:rsidRDefault="00B95DD2" w:rsidP="000D4161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5550F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95DD2" w:rsidRPr="005550F1" w:rsidRDefault="00B95DD2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5550F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Рководитель МО ЕМЦ</w:t>
            </w:r>
          </w:p>
          <w:p w:rsidR="00B95DD2" w:rsidRPr="005550F1" w:rsidRDefault="00B95DD2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550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95DD2" w:rsidRPr="005550F1" w:rsidRDefault="00B95DD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550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Абдулджелилова Н.А</w:t>
            </w:r>
          </w:p>
          <w:p w:rsidR="00B95DD2" w:rsidRPr="005550F1" w:rsidRDefault="00B95DD2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550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Приказ №3 от «30» августа</w:t>
            </w:r>
            <w:r w:rsidRPr="005550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5550F1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2023 г</w:t>
              </w:r>
            </w:smartTag>
            <w:r w:rsidRPr="005550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95DD2" w:rsidRPr="005550F1" w:rsidRDefault="00B95DD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95DD2" w:rsidRPr="005550F1" w:rsidRDefault="00B95DD2" w:rsidP="000D4161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5550F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95DD2" w:rsidRPr="005550F1" w:rsidRDefault="00B95DD2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5550F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B95DD2" w:rsidRPr="005550F1" w:rsidRDefault="00B95DD2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550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95DD2" w:rsidRPr="005550F1" w:rsidRDefault="00B95DD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550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Акишина И.А</w:t>
            </w:r>
          </w:p>
          <w:p w:rsidR="00B95DD2" w:rsidRPr="005550F1" w:rsidRDefault="00B95DD2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Pr="005550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от «30» августа  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5550F1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2023 г</w:t>
              </w:r>
            </w:smartTag>
            <w:r w:rsidRPr="005550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95DD2" w:rsidRPr="005550F1" w:rsidRDefault="00B95DD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95DD2" w:rsidRPr="005550F1" w:rsidRDefault="00B95DD2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5550F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95DD2" w:rsidRPr="005550F1" w:rsidRDefault="00B95DD2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5550F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И.о.директора</w:t>
            </w:r>
          </w:p>
          <w:p w:rsidR="00B95DD2" w:rsidRPr="005550F1" w:rsidRDefault="00B95DD2" w:rsidP="000E6D86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550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95DD2" w:rsidRPr="005550F1" w:rsidRDefault="00B95DD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550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Суржина Н.В.</w:t>
            </w:r>
          </w:p>
          <w:p w:rsidR="00B95DD2" w:rsidRPr="005550F1" w:rsidRDefault="00B95DD2" w:rsidP="000E6D8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Pr="005550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от «31» августа  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5550F1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2023 г</w:t>
              </w:r>
            </w:smartTag>
            <w:r w:rsidRPr="005550F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95DD2" w:rsidRPr="005550F1" w:rsidRDefault="00B95DD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95DD2" w:rsidRDefault="00B95DD2">
      <w:pPr>
        <w:spacing w:after="0"/>
        <w:ind w:left="120"/>
      </w:pPr>
    </w:p>
    <w:p w:rsidR="00B95DD2" w:rsidRDefault="00B95DD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B95DD2" w:rsidRDefault="00B95DD2">
      <w:pPr>
        <w:spacing w:after="0"/>
        <w:ind w:left="120"/>
      </w:pPr>
    </w:p>
    <w:p w:rsidR="00B95DD2" w:rsidRDefault="00B95DD2">
      <w:pPr>
        <w:spacing w:after="0"/>
        <w:ind w:left="120"/>
      </w:pPr>
    </w:p>
    <w:p w:rsidR="00B95DD2" w:rsidRDefault="00B95DD2">
      <w:pPr>
        <w:spacing w:after="0"/>
        <w:ind w:left="120"/>
      </w:pPr>
    </w:p>
    <w:p w:rsidR="00B95DD2" w:rsidRDefault="00B95DD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95DD2" w:rsidRDefault="00B95DD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(ИДЕНТИФИКАТОР 1236511)</w:t>
      </w:r>
    </w:p>
    <w:p w:rsidR="00B95DD2" w:rsidRDefault="00B95DD2">
      <w:pPr>
        <w:spacing w:after="0"/>
        <w:ind w:left="120"/>
        <w:jc w:val="center"/>
      </w:pPr>
    </w:p>
    <w:p w:rsidR="00B95DD2" w:rsidRPr="00A35C71" w:rsidRDefault="00B95DD2">
      <w:pPr>
        <w:spacing w:after="0" w:line="408" w:lineRule="auto"/>
        <w:ind w:left="120"/>
        <w:jc w:val="center"/>
        <w:rPr>
          <w:lang w:val="ru-RU"/>
        </w:rPr>
      </w:pPr>
      <w:r w:rsidRPr="00A35C71">
        <w:rPr>
          <w:rFonts w:ascii="Times New Roman" w:hAnsi="Times New Roman"/>
          <w:b/>
          <w:color w:val="000000"/>
          <w:sz w:val="28"/>
          <w:lang w:val="ru-RU"/>
        </w:rPr>
        <w:t>учебного предмета «Вероятность и статистика. Углубленный уровень»</w:t>
      </w:r>
    </w:p>
    <w:p w:rsidR="00B95DD2" w:rsidRPr="00A35C71" w:rsidRDefault="00B95DD2">
      <w:pPr>
        <w:spacing w:after="0" w:line="408" w:lineRule="auto"/>
        <w:ind w:left="120"/>
        <w:jc w:val="center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B95DD2" w:rsidRPr="00A35C71" w:rsidRDefault="00B95DD2">
      <w:pPr>
        <w:spacing w:after="0"/>
        <w:ind w:left="120"/>
        <w:jc w:val="center"/>
        <w:rPr>
          <w:lang w:val="ru-RU"/>
        </w:rPr>
      </w:pPr>
    </w:p>
    <w:p w:rsidR="00B95DD2" w:rsidRPr="00A35C71" w:rsidRDefault="00B95DD2">
      <w:pPr>
        <w:spacing w:after="0"/>
        <w:ind w:left="120"/>
        <w:jc w:val="center"/>
        <w:rPr>
          <w:lang w:val="ru-RU"/>
        </w:rPr>
      </w:pPr>
    </w:p>
    <w:p w:rsidR="00B95DD2" w:rsidRPr="00A35C71" w:rsidRDefault="00B95DD2">
      <w:pPr>
        <w:spacing w:after="0"/>
        <w:ind w:left="120"/>
        <w:jc w:val="center"/>
        <w:rPr>
          <w:lang w:val="ru-RU"/>
        </w:rPr>
      </w:pPr>
    </w:p>
    <w:p w:rsidR="00B95DD2" w:rsidRPr="00A35C71" w:rsidRDefault="00B95DD2">
      <w:pPr>
        <w:spacing w:after="0"/>
        <w:ind w:left="120"/>
        <w:jc w:val="center"/>
        <w:rPr>
          <w:lang w:val="ru-RU"/>
        </w:rPr>
      </w:pPr>
    </w:p>
    <w:p w:rsidR="00B95DD2" w:rsidRPr="00A35C71" w:rsidRDefault="00B95DD2">
      <w:pPr>
        <w:spacing w:after="0"/>
        <w:ind w:left="120"/>
        <w:jc w:val="center"/>
        <w:rPr>
          <w:lang w:val="ru-RU"/>
        </w:rPr>
      </w:pPr>
    </w:p>
    <w:p w:rsidR="00B95DD2" w:rsidRPr="00A35C71" w:rsidRDefault="00B95DD2">
      <w:pPr>
        <w:spacing w:after="0"/>
        <w:ind w:left="120"/>
        <w:jc w:val="center"/>
        <w:rPr>
          <w:lang w:val="ru-RU"/>
        </w:rPr>
      </w:pPr>
    </w:p>
    <w:p w:rsidR="00B95DD2" w:rsidRPr="00A35C71" w:rsidRDefault="00B95DD2">
      <w:pPr>
        <w:spacing w:after="0"/>
        <w:ind w:left="120"/>
        <w:jc w:val="center"/>
        <w:rPr>
          <w:lang w:val="ru-RU"/>
        </w:rPr>
      </w:pPr>
    </w:p>
    <w:p w:rsidR="00B95DD2" w:rsidRPr="00A35C71" w:rsidRDefault="00B95DD2">
      <w:pPr>
        <w:spacing w:after="0"/>
        <w:ind w:left="120"/>
        <w:jc w:val="center"/>
        <w:rPr>
          <w:lang w:val="ru-RU"/>
        </w:rPr>
      </w:pPr>
    </w:p>
    <w:p w:rsidR="00B95DD2" w:rsidRPr="00A35C71" w:rsidRDefault="00B95DD2">
      <w:pPr>
        <w:spacing w:after="0"/>
        <w:ind w:left="120"/>
        <w:jc w:val="center"/>
        <w:rPr>
          <w:lang w:val="ru-RU"/>
        </w:rPr>
      </w:pPr>
    </w:p>
    <w:p w:rsidR="00B95DD2" w:rsidRPr="00A35C71" w:rsidRDefault="00B95DD2" w:rsidP="00A35C71">
      <w:pPr>
        <w:spacing w:after="0"/>
        <w:ind w:left="120"/>
        <w:jc w:val="center"/>
        <w:rPr>
          <w:lang w:val="ru-RU"/>
        </w:rPr>
      </w:pPr>
      <w:r w:rsidRPr="00A35C71">
        <w:rPr>
          <w:rFonts w:ascii="Times New Roman" w:hAnsi="Times New Roman"/>
          <w:b/>
          <w:color w:val="000000"/>
          <w:sz w:val="28"/>
          <w:lang w:val="ru-RU"/>
        </w:rPr>
        <w:t>Партизаны‌2023‌</w:t>
      </w:r>
      <w:r w:rsidRPr="00A35C71">
        <w:rPr>
          <w:rFonts w:ascii="Times New Roman" w:hAnsi="Times New Roman"/>
          <w:color w:val="000000"/>
          <w:sz w:val="28"/>
          <w:lang w:val="ru-RU"/>
        </w:rPr>
        <w:t>​</w:t>
      </w:r>
    </w:p>
    <w:p w:rsidR="00B95DD2" w:rsidRPr="00A35C71" w:rsidRDefault="00B95DD2">
      <w:pPr>
        <w:spacing w:after="0"/>
        <w:ind w:left="120"/>
        <w:jc w:val="center"/>
        <w:rPr>
          <w:lang w:val="ru-RU"/>
        </w:rPr>
      </w:pPr>
    </w:p>
    <w:p w:rsidR="00B95DD2" w:rsidRPr="00A35C71" w:rsidRDefault="00B95DD2">
      <w:pPr>
        <w:spacing w:after="0"/>
        <w:ind w:left="120"/>
        <w:jc w:val="center"/>
        <w:rPr>
          <w:lang w:val="ru-RU"/>
        </w:rPr>
      </w:pPr>
    </w:p>
    <w:p w:rsidR="00B95DD2" w:rsidRPr="00A35C71" w:rsidRDefault="00B95DD2">
      <w:pPr>
        <w:spacing w:after="0"/>
        <w:ind w:left="120"/>
        <w:jc w:val="center"/>
        <w:rPr>
          <w:lang w:val="ru-RU"/>
        </w:rPr>
      </w:pPr>
    </w:p>
    <w:p w:rsidR="00B95DD2" w:rsidRPr="00A35C71" w:rsidRDefault="00B95DD2" w:rsidP="00A35C71">
      <w:pPr>
        <w:spacing w:after="0"/>
        <w:ind w:left="120"/>
        <w:jc w:val="center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00db9df5-4f18-4315-937d-9949a0b704d1"/>
      <w:bookmarkEnd w:id="2"/>
    </w:p>
    <w:p w:rsidR="00B95DD2" w:rsidRPr="00A35C71" w:rsidRDefault="00B95DD2">
      <w:pPr>
        <w:spacing w:after="0"/>
        <w:ind w:left="120"/>
        <w:rPr>
          <w:lang w:val="ru-RU"/>
        </w:rPr>
      </w:pPr>
    </w:p>
    <w:p w:rsidR="00B95DD2" w:rsidRPr="00A35C71" w:rsidRDefault="00B95DD2">
      <w:pPr>
        <w:rPr>
          <w:lang w:val="ru-RU"/>
        </w:rPr>
        <w:sectPr w:rsidR="00B95DD2" w:rsidRPr="00A35C71">
          <w:pgSz w:w="11906" w:h="16383"/>
          <w:pgMar w:top="1134" w:right="850" w:bottom="1134" w:left="1701" w:header="720" w:footer="720" w:gutter="0"/>
          <w:cols w:space="720"/>
        </w:sectPr>
      </w:pPr>
    </w:p>
    <w:p w:rsidR="00B95DD2" w:rsidRPr="00A35C71" w:rsidRDefault="00B95DD2">
      <w:pPr>
        <w:spacing w:after="0" w:line="264" w:lineRule="auto"/>
        <w:ind w:left="120"/>
        <w:jc w:val="both"/>
        <w:rPr>
          <w:lang w:val="ru-RU"/>
        </w:rPr>
      </w:pPr>
      <w:bookmarkStart w:id="3" w:name="block-8841040"/>
      <w:bookmarkEnd w:id="3"/>
      <w:r w:rsidRPr="00A35C7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95DD2" w:rsidRPr="00A35C71" w:rsidRDefault="00B95DD2">
      <w:pPr>
        <w:spacing w:after="0" w:line="264" w:lineRule="auto"/>
        <w:ind w:left="120"/>
        <w:jc w:val="both"/>
        <w:rPr>
          <w:lang w:val="ru-RU"/>
        </w:rPr>
      </w:pP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 xml:space="preserve">Помимо основных линий в учебный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линии занимает изучение геометрического и биномиального распределений и знакомство с их непрерывными аналогами – показательным и нормальным распределениями.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b36699e0-a848-4276-9295-9131bc7b4ab1"/>
      <w:bookmarkEnd w:id="4"/>
      <w:r w:rsidRPr="00A35C71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неделю).‌‌</w:t>
      </w:r>
    </w:p>
    <w:p w:rsidR="00B95DD2" w:rsidRPr="00A35C71" w:rsidRDefault="00B95DD2">
      <w:pPr>
        <w:rPr>
          <w:lang w:val="ru-RU"/>
        </w:rPr>
        <w:sectPr w:rsidR="00B95DD2" w:rsidRPr="00A35C71">
          <w:pgSz w:w="11906" w:h="16383"/>
          <w:pgMar w:top="1134" w:right="850" w:bottom="1134" w:left="1701" w:header="720" w:footer="720" w:gutter="0"/>
          <w:cols w:space="720"/>
        </w:sectPr>
      </w:pPr>
    </w:p>
    <w:p w:rsidR="00B95DD2" w:rsidRPr="00A35C71" w:rsidRDefault="00B95DD2">
      <w:pPr>
        <w:spacing w:after="0" w:line="264" w:lineRule="auto"/>
        <w:ind w:left="120"/>
        <w:jc w:val="both"/>
        <w:rPr>
          <w:lang w:val="ru-RU"/>
        </w:rPr>
      </w:pPr>
      <w:bookmarkStart w:id="5" w:name="block-8841042"/>
      <w:bookmarkEnd w:id="5"/>
      <w:r w:rsidRPr="00A35C7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B95DD2" w:rsidRPr="00A35C71" w:rsidRDefault="00B95DD2">
      <w:pPr>
        <w:spacing w:after="0" w:line="264" w:lineRule="auto"/>
        <w:ind w:left="120"/>
        <w:jc w:val="both"/>
        <w:rPr>
          <w:lang w:val="ru-RU"/>
        </w:rPr>
      </w:pPr>
    </w:p>
    <w:p w:rsidR="00B95DD2" w:rsidRPr="00A35C71" w:rsidRDefault="00B95DD2">
      <w:pPr>
        <w:spacing w:after="0" w:line="264" w:lineRule="auto"/>
        <w:ind w:left="120"/>
        <w:jc w:val="both"/>
        <w:rPr>
          <w:lang w:val="ru-RU"/>
        </w:rPr>
      </w:pPr>
      <w:r w:rsidRPr="00A35C7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95DD2" w:rsidRPr="00A35C71" w:rsidRDefault="00B95DD2">
      <w:pPr>
        <w:spacing w:after="0" w:line="264" w:lineRule="auto"/>
        <w:ind w:left="120"/>
        <w:jc w:val="both"/>
        <w:rPr>
          <w:lang w:val="ru-RU"/>
        </w:rPr>
      </w:pP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Операции над событиями: пересечение, объединение, противоположные события. Диаграммы Эйлера. Формула сложения вероятностей.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Формула Байеса. Независимые события.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 xml:space="preserve">Серия независимых испытаний Бернулли. Случайный выбор из конечной совокупности. 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геометрическое и биномиальное.</w:t>
      </w:r>
    </w:p>
    <w:p w:rsidR="00B95DD2" w:rsidRPr="00A35C71" w:rsidRDefault="00B95DD2">
      <w:pPr>
        <w:spacing w:after="0" w:line="264" w:lineRule="auto"/>
        <w:ind w:left="120"/>
        <w:jc w:val="both"/>
        <w:rPr>
          <w:lang w:val="ru-RU"/>
        </w:rPr>
      </w:pPr>
      <w:r w:rsidRPr="00A35C7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95DD2" w:rsidRPr="00A35C71" w:rsidRDefault="00B95DD2">
      <w:pPr>
        <w:spacing w:after="0" w:line="264" w:lineRule="auto"/>
        <w:ind w:left="120"/>
        <w:jc w:val="both"/>
        <w:rPr>
          <w:lang w:val="ru-RU"/>
        </w:rPr>
      </w:pP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Совместное распределение двух случайных величин. Независимые случайные величины.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 xml:space="preserve">Математическое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 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Неравенство Чебышёва. Теорема Чебышёва. Теорема Бернулли. Закон больших чисел. 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Последовательность одиночных независимых событий. Задачи, приводящие к распределению Пуассона.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:rsidR="00B95DD2" w:rsidRPr="00A35C71" w:rsidRDefault="00B95DD2">
      <w:pPr>
        <w:rPr>
          <w:lang w:val="ru-RU"/>
        </w:rPr>
        <w:sectPr w:rsidR="00B95DD2" w:rsidRPr="00A35C71">
          <w:pgSz w:w="11906" w:h="16383"/>
          <w:pgMar w:top="1134" w:right="850" w:bottom="1134" w:left="1701" w:header="720" w:footer="720" w:gutter="0"/>
          <w:cols w:space="720"/>
        </w:sectPr>
      </w:pPr>
    </w:p>
    <w:p w:rsidR="00B95DD2" w:rsidRPr="00A35C71" w:rsidRDefault="00B95DD2">
      <w:pPr>
        <w:spacing w:after="0" w:line="264" w:lineRule="auto"/>
        <w:ind w:left="120"/>
        <w:jc w:val="both"/>
        <w:rPr>
          <w:lang w:val="ru-RU"/>
        </w:rPr>
      </w:pPr>
      <w:bookmarkStart w:id="6" w:name="block-8841041"/>
      <w:bookmarkEnd w:id="6"/>
      <w:r w:rsidRPr="00A35C71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:rsidR="00B95DD2" w:rsidRPr="00A35C71" w:rsidRDefault="00B95DD2">
      <w:pPr>
        <w:spacing w:after="0" w:line="264" w:lineRule="auto"/>
        <w:ind w:left="120"/>
        <w:jc w:val="both"/>
        <w:rPr>
          <w:lang w:val="ru-RU"/>
        </w:rPr>
      </w:pPr>
    </w:p>
    <w:p w:rsidR="00B95DD2" w:rsidRPr="00A35C71" w:rsidRDefault="00B95DD2">
      <w:pPr>
        <w:spacing w:after="0" w:line="264" w:lineRule="auto"/>
        <w:ind w:left="120"/>
        <w:jc w:val="both"/>
        <w:rPr>
          <w:lang w:val="ru-RU"/>
        </w:rPr>
      </w:pPr>
      <w:r w:rsidRPr="00A35C7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95DD2" w:rsidRPr="00A35C71" w:rsidRDefault="00B95DD2">
      <w:pPr>
        <w:spacing w:after="0" w:line="264" w:lineRule="auto"/>
        <w:ind w:left="120"/>
        <w:jc w:val="both"/>
        <w:rPr>
          <w:lang w:val="ru-RU"/>
        </w:rPr>
      </w:pP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B95DD2" w:rsidRPr="00A35C71" w:rsidRDefault="00B95DD2">
      <w:pPr>
        <w:spacing w:after="0" w:line="264" w:lineRule="auto"/>
        <w:ind w:left="120"/>
        <w:jc w:val="both"/>
        <w:rPr>
          <w:lang w:val="ru-RU"/>
        </w:rPr>
      </w:pPr>
    </w:p>
    <w:p w:rsidR="00B95DD2" w:rsidRPr="00A35C71" w:rsidRDefault="00B95DD2">
      <w:pPr>
        <w:spacing w:after="0" w:line="264" w:lineRule="auto"/>
        <w:ind w:left="120"/>
        <w:jc w:val="both"/>
        <w:rPr>
          <w:lang w:val="ru-RU"/>
        </w:rPr>
      </w:pPr>
      <w:r w:rsidRPr="00A35C7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95DD2" w:rsidRPr="00A35C71" w:rsidRDefault="00B95DD2">
      <w:pPr>
        <w:spacing w:after="0" w:line="264" w:lineRule="auto"/>
        <w:ind w:left="120"/>
        <w:jc w:val="both"/>
        <w:rPr>
          <w:lang w:val="ru-RU"/>
        </w:rPr>
      </w:pPr>
    </w:p>
    <w:p w:rsidR="00B95DD2" w:rsidRPr="00A35C71" w:rsidRDefault="00B95DD2">
      <w:pPr>
        <w:spacing w:after="0" w:line="264" w:lineRule="auto"/>
        <w:ind w:left="120"/>
        <w:jc w:val="both"/>
        <w:rPr>
          <w:lang w:val="ru-RU"/>
        </w:rPr>
      </w:pPr>
      <w:r w:rsidRPr="00A35C7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B95DD2" w:rsidRPr="00A35C71" w:rsidRDefault="00B95DD2">
      <w:pPr>
        <w:spacing w:after="0" w:line="264" w:lineRule="auto"/>
        <w:ind w:left="120"/>
        <w:jc w:val="both"/>
        <w:rPr>
          <w:lang w:val="ru-RU"/>
        </w:rPr>
      </w:pPr>
    </w:p>
    <w:p w:rsidR="00B95DD2" w:rsidRPr="00A35C71" w:rsidRDefault="00B95DD2">
      <w:pPr>
        <w:spacing w:after="0" w:line="264" w:lineRule="auto"/>
        <w:ind w:left="120"/>
        <w:jc w:val="both"/>
        <w:rPr>
          <w:lang w:val="ru-RU"/>
        </w:rPr>
      </w:pPr>
      <w:r w:rsidRPr="00A35C7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B95DD2" w:rsidRPr="00A35C71" w:rsidRDefault="00B95DD2">
      <w:pPr>
        <w:spacing w:after="0" w:line="264" w:lineRule="auto"/>
        <w:ind w:left="120"/>
        <w:jc w:val="both"/>
        <w:rPr>
          <w:lang w:val="ru-RU"/>
        </w:rPr>
      </w:pPr>
    </w:p>
    <w:p w:rsidR="00B95DD2" w:rsidRPr="00A35C71" w:rsidRDefault="00B95DD2">
      <w:pPr>
        <w:spacing w:after="0" w:line="264" w:lineRule="auto"/>
        <w:ind w:left="120"/>
        <w:jc w:val="both"/>
        <w:rPr>
          <w:lang w:val="ru-RU"/>
        </w:rPr>
      </w:pPr>
      <w:r w:rsidRPr="00A35C7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95DD2" w:rsidRPr="00A35C71" w:rsidRDefault="00B95DD2">
      <w:pPr>
        <w:spacing w:after="0" w:line="264" w:lineRule="auto"/>
        <w:ind w:left="120"/>
        <w:jc w:val="both"/>
        <w:rPr>
          <w:lang w:val="ru-RU"/>
        </w:rPr>
      </w:pPr>
    </w:p>
    <w:p w:rsidR="00B95DD2" w:rsidRPr="00A35C71" w:rsidRDefault="00B95DD2">
      <w:pPr>
        <w:spacing w:after="0" w:line="264" w:lineRule="auto"/>
        <w:ind w:left="120"/>
        <w:jc w:val="both"/>
        <w:rPr>
          <w:lang w:val="ru-RU"/>
        </w:rPr>
      </w:pPr>
      <w:r w:rsidRPr="00A35C71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B95DD2" w:rsidRPr="00A35C71" w:rsidRDefault="00B95DD2">
      <w:pPr>
        <w:spacing w:after="0" w:line="264" w:lineRule="auto"/>
        <w:ind w:left="120"/>
        <w:jc w:val="both"/>
        <w:rPr>
          <w:lang w:val="ru-RU"/>
        </w:rPr>
      </w:pP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A35C71">
        <w:rPr>
          <w:rFonts w:ascii="Times New Roman" w:hAnsi="Times New Roman"/>
          <w:b/>
          <w:color w:val="000000"/>
          <w:sz w:val="28"/>
          <w:lang w:val="ru-RU"/>
        </w:rPr>
        <w:t>10 класса</w:t>
      </w:r>
      <w:r w:rsidRPr="00A35C7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граф, плоский граф, связный граф, путь в графе, цепь, цикл, дерево, степень вершины, дерево случайного эксперимента; 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находить и формулировать события: пересечение, объединение данных событий, событие, противоположное данному,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распределение. 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A35C71">
        <w:rPr>
          <w:rFonts w:ascii="Times New Roman" w:hAnsi="Times New Roman"/>
          <w:b/>
          <w:color w:val="000000"/>
          <w:sz w:val="28"/>
          <w:lang w:val="ru-RU"/>
        </w:rPr>
        <w:t>11 класса</w:t>
      </w:r>
      <w:r w:rsidRPr="00A35C7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величин;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распределений;</w:t>
      </w:r>
    </w:p>
    <w:p w:rsidR="00B95DD2" w:rsidRPr="00A35C71" w:rsidRDefault="00B95DD2">
      <w:pPr>
        <w:spacing w:after="0" w:line="264" w:lineRule="auto"/>
        <w:ind w:firstLine="600"/>
        <w:jc w:val="both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распределениями.</w:t>
      </w:r>
    </w:p>
    <w:p w:rsidR="00B95DD2" w:rsidRPr="00A35C71" w:rsidRDefault="00B95DD2">
      <w:pPr>
        <w:rPr>
          <w:lang w:val="ru-RU"/>
        </w:rPr>
        <w:sectPr w:rsidR="00B95DD2" w:rsidRPr="00A35C71">
          <w:pgSz w:w="11906" w:h="16383"/>
          <w:pgMar w:top="1134" w:right="850" w:bottom="1134" w:left="1701" w:header="720" w:footer="720" w:gutter="0"/>
          <w:cols w:space="720"/>
        </w:sectPr>
      </w:pPr>
    </w:p>
    <w:p w:rsidR="00B95DD2" w:rsidRDefault="00B95DD2">
      <w:pPr>
        <w:spacing w:after="0"/>
        <w:ind w:left="120"/>
      </w:pPr>
      <w:bookmarkStart w:id="7" w:name="block-8841045"/>
      <w:bookmarkEnd w:id="7"/>
      <w:r w:rsidRPr="00A35C7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95DD2" w:rsidRDefault="00B95D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16"/>
        <w:gridCol w:w="3870"/>
        <w:gridCol w:w="1341"/>
        <w:gridCol w:w="1841"/>
        <w:gridCol w:w="1910"/>
        <w:gridCol w:w="4262"/>
      </w:tblGrid>
      <w:tr w:rsidR="00B95DD2" w:rsidRPr="005550F1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DD2" w:rsidRPr="005550F1" w:rsidRDefault="00B95D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DD2" w:rsidRPr="005550F1" w:rsidRDefault="00B95DD2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DD2" w:rsidRPr="005550F1" w:rsidRDefault="00B95DD2"/>
        </w:tc>
      </w:tr>
      <w:tr w:rsidR="00B95DD2" w:rsidRPr="005550F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Элементы теории графов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hyperlink r:id="rId4">
              <w:r w:rsidRPr="005550F1">
                <w:rPr>
                  <w:rFonts w:ascii="Times New Roman" w:hAnsi="Times New Roman"/>
                  <w:color w:val="0000FF"/>
                  <w:u w:val="single"/>
                </w:rPr>
                <w:t>http://www.matburo.ru/ex_subject.php?p=tv</w:t>
              </w:r>
            </w:hyperlink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опыты, случайные события и вероятности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hyperlink r:id="rId5">
              <w:r w:rsidRPr="005550F1">
                <w:rPr>
                  <w:rFonts w:ascii="Times New Roman" w:hAnsi="Times New Roman"/>
                  <w:color w:val="0000FF"/>
                  <w:u w:val="single"/>
                </w:rPr>
                <w:t>http://teoriaver.narod.ru/</w:t>
              </w:r>
            </w:hyperlink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множествами и событиями. Сложение и умножение вероятностей. Условная вероятность.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hyperlink r:id="rId6">
              <w:r w:rsidRPr="005550F1">
                <w:rPr>
                  <w:rFonts w:ascii="Times New Roman" w:hAnsi="Times New Roman"/>
                  <w:color w:val="0000FF"/>
                  <w:u w:val="single"/>
                </w:rPr>
                <w:t>http://www.matburo.ru/ex_subject.php?p=tv</w:t>
              </w:r>
            </w:hyperlink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hyperlink r:id="rId7">
              <w:r w:rsidRPr="005550F1">
                <w:rPr>
                  <w:rFonts w:ascii="Times New Roman" w:hAnsi="Times New Roman"/>
                  <w:color w:val="0000FF"/>
                  <w:u w:val="single"/>
                </w:rPr>
                <w:t>http://teoriaver.narod.ru/</w:t>
              </w:r>
            </w:hyperlink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hyperlink r:id="rId8">
              <w:r w:rsidRPr="005550F1">
                <w:rPr>
                  <w:rFonts w:ascii="Times New Roman" w:hAnsi="Times New Roman"/>
                  <w:color w:val="0000FF"/>
                  <w:u w:val="single"/>
                </w:rPr>
                <w:t>http://www.matburo.ru/ex_subject.php?p=tv</w:t>
              </w:r>
            </w:hyperlink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hyperlink r:id="rId9">
              <w:r w:rsidRPr="005550F1">
                <w:rPr>
                  <w:rFonts w:ascii="Times New Roman" w:hAnsi="Times New Roman"/>
                  <w:color w:val="0000FF"/>
                  <w:u w:val="single"/>
                </w:rPr>
                <w:t>http://teoriaver.narod.ru/</w:t>
              </w:r>
            </w:hyperlink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/>
        </w:tc>
      </w:tr>
    </w:tbl>
    <w:p w:rsidR="00B95DD2" w:rsidRDefault="00B95DD2">
      <w:pPr>
        <w:sectPr w:rsidR="00B95D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5DD2" w:rsidRDefault="00B95D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57"/>
        <w:gridCol w:w="3803"/>
        <w:gridCol w:w="1367"/>
        <w:gridCol w:w="1841"/>
        <w:gridCol w:w="1910"/>
        <w:gridCol w:w="4262"/>
      </w:tblGrid>
      <w:tr w:rsidR="00B95DD2" w:rsidRPr="005550F1">
        <w:trPr>
          <w:trHeight w:val="144"/>
          <w:tblCellSpacing w:w="20" w:type="nil"/>
        </w:trPr>
        <w:tc>
          <w:tcPr>
            <w:tcW w:w="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DD2" w:rsidRPr="005550F1" w:rsidRDefault="00B95D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DD2" w:rsidRPr="005550F1" w:rsidRDefault="00B95DD2"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DD2" w:rsidRPr="005550F1" w:rsidRDefault="00B95DD2"/>
        </w:tc>
      </w:tr>
      <w:tr w:rsidR="00B95DD2" w:rsidRPr="005550F1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hyperlink r:id="rId10">
              <w:r w:rsidRPr="005550F1">
                <w:rPr>
                  <w:rFonts w:ascii="Times New Roman" w:hAnsi="Times New Roman"/>
                  <w:color w:val="0000FF"/>
                  <w:u w:val="single"/>
                </w:rPr>
                <w:t>http://www.matburo.ru/ex_subject.php?p=tv</w:t>
              </w:r>
            </w:hyperlink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Элементы математической статистики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hyperlink r:id="rId11">
              <w:r w:rsidRPr="005550F1">
                <w:rPr>
                  <w:rFonts w:ascii="Times New Roman" w:hAnsi="Times New Roman"/>
                  <w:color w:val="0000FF"/>
                  <w:u w:val="single"/>
                </w:rPr>
                <w:t>http://teoriaver.narod.ru/</w:t>
              </w:r>
            </w:hyperlink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hyperlink r:id="rId12">
              <w:r w:rsidRPr="005550F1">
                <w:rPr>
                  <w:rFonts w:ascii="Times New Roman" w:hAnsi="Times New Roman"/>
                  <w:color w:val="0000FF"/>
                  <w:u w:val="single"/>
                </w:rPr>
                <w:t>http://www.matburo.ru/ex_subject.php?p=tv</w:t>
              </w:r>
            </w:hyperlink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Распределение Пуассона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hyperlink r:id="rId13">
              <w:r w:rsidRPr="005550F1">
                <w:rPr>
                  <w:rFonts w:ascii="Times New Roman" w:hAnsi="Times New Roman"/>
                  <w:color w:val="0000FF"/>
                  <w:u w:val="single"/>
                </w:rPr>
                <w:t>http://teoriaver.narod.ru/</w:t>
              </w:r>
            </w:hyperlink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Связь между случайными величинами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hyperlink r:id="rId14">
              <w:r w:rsidRPr="005550F1">
                <w:rPr>
                  <w:rFonts w:ascii="Times New Roman" w:hAnsi="Times New Roman"/>
                  <w:color w:val="0000FF"/>
                  <w:u w:val="single"/>
                </w:rPr>
                <w:t>http://www.matburo.ru/ex_subject.php?p=tv</w:t>
              </w:r>
            </w:hyperlink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hyperlink r:id="rId15">
              <w:r w:rsidRPr="005550F1">
                <w:rPr>
                  <w:rFonts w:ascii="Times New Roman" w:hAnsi="Times New Roman"/>
                  <w:color w:val="0000FF"/>
                  <w:u w:val="single"/>
                </w:rPr>
                <w:t>http://teoriaver.narod.ru/</w:t>
              </w:r>
            </w:hyperlink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/>
        </w:tc>
      </w:tr>
    </w:tbl>
    <w:p w:rsidR="00B95DD2" w:rsidRDefault="00B95DD2">
      <w:pPr>
        <w:sectPr w:rsidR="00B95D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5DD2" w:rsidRDefault="00B95DD2">
      <w:pPr>
        <w:sectPr w:rsidR="00B95D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5DD2" w:rsidRDefault="00B95DD2">
      <w:pPr>
        <w:spacing w:after="0"/>
        <w:ind w:left="120"/>
      </w:pPr>
      <w:bookmarkStart w:id="8" w:name="block-8841044"/>
      <w:bookmarkEnd w:id="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B95DD2" w:rsidRDefault="00B95D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72"/>
        <w:gridCol w:w="4664"/>
        <w:gridCol w:w="1355"/>
        <w:gridCol w:w="1841"/>
        <w:gridCol w:w="1910"/>
        <w:gridCol w:w="1212"/>
        <w:gridCol w:w="2086"/>
      </w:tblGrid>
      <w:tr w:rsidR="00B95DD2" w:rsidRPr="005550F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DD2" w:rsidRPr="005550F1" w:rsidRDefault="00B95D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DD2" w:rsidRPr="005550F1" w:rsidRDefault="00B95DD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DD2" w:rsidRPr="005550F1" w:rsidRDefault="00B95D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DD2" w:rsidRPr="005550F1" w:rsidRDefault="00B95DD2"/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Граф, связный граф,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Путь в графе.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>Цепи и циклы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Графы на плоскости.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Пересечение, объединение множеств и событий, противоположные события.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Формула Байеса.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Число сочетаний. 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№1: "Графы, вероятности, множества, комбинаторика"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выбор из конечной совокупности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величина. 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случайными величинами. Примеры распределений.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>Бинарная 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Геометрическое распределение. Биномиальное распределение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случайной величины. Совместное распределение двух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Независимые случайные величины. Свойства математического ожидания.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>Математическое ожидание бинарной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бинарной случайной величины. Свойства дисперсии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произведения и дисперсия суммы независимых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биномиального распределения.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№2: "Испытания Бернулли. Случайные величины и распределения"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/>
        </w:tc>
      </w:tr>
    </w:tbl>
    <w:p w:rsidR="00B95DD2" w:rsidRDefault="00B95DD2">
      <w:pPr>
        <w:sectPr w:rsidR="00B95D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5DD2" w:rsidRDefault="00B95D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50"/>
        <w:gridCol w:w="4861"/>
        <w:gridCol w:w="1277"/>
        <w:gridCol w:w="1841"/>
        <w:gridCol w:w="1910"/>
        <w:gridCol w:w="1212"/>
        <w:gridCol w:w="2086"/>
      </w:tblGrid>
      <w:tr w:rsidR="00B95DD2" w:rsidRPr="005550F1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DD2" w:rsidRPr="005550F1" w:rsidRDefault="00B95D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DD2" w:rsidRPr="005550F1" w:rsidRDefault="00B95DD2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DD2" w:rsidRPr="005550F1" w:rsidRDefault="00B95D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DD2" w:rsidRPr="005550F1" w:rsidRDefault="00B95DD2"/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Выборочный метод исследований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вероятностей событий по выборке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непрерывных случайных величин. Функция плотности вероятности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распределение. Примеры задач, приводящих к показательному и к нормальному распределениям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 показательного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 нормального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одиночных независимых событий. Пример задачи, приводящей к распределению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>Пуассона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Ковариация двух случайных величин. Коэффициент корреляции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Совместные наблюдения двух величин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Выборочный коэффициент корреляции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Различие между линейной связью и причинно-следственной связью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Линейная регрессия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диаграмм,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Опыты с равновозможными элементарными событиями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графических методов: координатная прямая, дерево, диаграмма Эйлера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"Вероятность и статистика"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величины и распределения. 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</w:pPr>
          </w:p>
        </w:tc>
      </w:tr>
      <w:tr w:rsidR="00B95DD2" w:rsidRPr="005550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DD2" w:rsidRPr="00A35C71" w:rsidRDefault="00B95DD2">
            <w:pPr>
              <w:spacing w:after="0"/>
              <w:ind w:left="135"/>
              <w:rPr>
                <w:lang w:val="ru-RU"/>
              </w:rPr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A3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>
            <w:pPr>
              <w:spacing w:after="0"/>
              <w:ind w:left="135"/>
              <w:jc w:val="center"/>
            </w:pPr>
            <w:r w:rsidRPr="005550F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DD2" w:rsidRPr="005550F1" w:rsidRDefault="00B95DD2"/>
        </w:tc>
      </w:tr>
    </w:tbl>
    <w:p w:rsidR="00B95DD2" w:rsidRDefault="00B95DD2">
      <w:pPr>
        <w:sectPr w:rsidR="00B95D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5DD2" w:rsidRDefault="00B95DD2">
      <w:pPr>
        <w:sectPr w:rsidR="00B95D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95DD2" w:rsidRDefault="00B95DD2">
      <w:pPr>
        <w:spacing w:after="0"/>
        <w:ind w:left="120"/>
      </w:pPr>
      <w:bookmarkStart w:id="9" w:name="block-8841043"/>
      <w:bookmarkEnd w:id="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B95DD2" w:rsidRDefault="00B95DD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95DD2" w:rsidRDefault="00B95DD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95DD2" w:rsidRPr="00A35C71" w:rsidRDefault="00B95DD2" w:rsidP="00A35C71">
      <w:pPr>
        <w:spacing w:after="0" w:line="480" w:lineRule="auto"/>
        <w:ind w:left="120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​‌Математика. Вероятность и статистика: 10-11-е классы: базовый уровень: учебник: в 2 частях, 10-11 классы/ Высоцкий И.Р., Ященко И.В.; под ред. Ященко И.В., Акционерное общество «Издательство «Просвещение»‌​</w:t>
      </w:r>
      <w:r w:rsidRPr="00A35C71">
        <w:rPr>
          <w:sz w:val="28"/>
          <w:lang w:val="ru-RU"/>
        </w:rPr>
        <w:br/>
      </w:r>
      <w:r w:rsidRPr="00A35C71">
        <w:rPr>
          <w:rFonts w:ascii="Times New Roman" w:hAnsi="Times New Roman"/>
          <w:color w:val="000000"/>
          <w:sz w:val="28"/>
          <w:lang w:val="ru-RU"/>
        </w:rPr>
        <w:t xml:space="preserve"> ​‌Сборник задач по теории вероятностей</w:t>
      </w:r>
      <w:r w:rsidRPr="00A35C71">
        <w:rPr>
          <w:sz w:val="28"/>
          <w:lang w:val="ru-RU"/>
        </w:rPr>
        <w:br/>
      </w:r>
      <w:r w:rsidRPr="00A35C71">
        <w:rPr>
          <w:rFonts w:ascii="Times New Roman" w:hAnsi="Times New Roman"/>
          <w:color w:val="000000"/>
          <w:sz w:val="28"/>
          <w:lang w:val="ru-RU"/>
        </w:rPr>
        <w:t xml:space="preserve"> (с решениями)</w:t>
      </w:r>
      <w:r w:rsidRPr="00A35C71">
        <w:rPr>
          <w:sz w:val="28"/>
          <w:lang w:val="ru-RU"/>
        </w:rPr>
        <w:br/>
      </w:r>
      <w:r w:rsidRPr="00A35C71">
        <w:rPr>
          <w:rFonts w:ascii="Times New Roman" w:hAnsi="Times New Roman"/>
          <w:color w:val="000000"/>
          <w:sz w:val="28"/>
          <w:lang w:val="ru-RU"/>
        </w:rPr>
        <w:t xml:space="preserve"> Разработка предназначена для учащихся 9–11 классов для подготовки к ОГЭ и ЕГЭ по математике. Открытый банк ЕГЭ ФИПИ </w:t>
      </w:r>
      <w:r>
        <w:rPr>
          <w:rFonts w:ascii="Times New Roman" w:hAnsi="Times New Roman"/>
          <w:color w:val="000000"/>
          <w:sz w:val="28"/>
        </w:rPr>
        <w:t>http</w:t>
      </w:r>
      <w:r w:rsidRPr="00A35C7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fipi</w:t>
      </w:r>
      <w:r w:rsidRPr="00A35C7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Start w:id="10" w:name="a6b37fd9-7472-4837-a3d7-a8ff388fb699"/>
      <w:bookmarkEnd w:id="10"/>
      <w:r>
        <w:rPr>
          <w:rFonts w:ascii="Times New Roman" w:hAnsi="Times New Roman"/>
          <w:color w:val="000000"/>
          <w:sz w:val="28"/>
          <w:lang w:val="ru-RU"/>
        </w:rPr>
        <w:t>/</w:t>
      </w:r>
    </w:p>
    <w:p w:rsidR="00B95DD2" w:rsidRPr="00A35C71" w:rsidRDefault="00B95DD2">
      <w:pPr>
        <w:spacing w:after="0" w:line="480" w:lineRule="auto"/>
        <w:ind w:left="120"/>
        <w:rPr>
          <w:lang w:val="ru-RU"/>
        </w:rPr>
      </w:pPr>
      <w:r w:rsidRPr="00A35C7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95DD2" w:rsidRPr="00A35C71" w:rsidRDefault="00B95DD2">
      <w:pPr>
        <w:spacing w:after="0" w:line="480" w:lineRule="auto"/>
        <w:ind w:left="120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​‌Математика.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«Просвещение»‌​</w:t>
      </w:r>
      <w:r w:rsidRPr="00A35C71">
        <w:rPr>
          <w:sz w:val="28"/>
          <w:lang w:val="ru-RU"/>
        </w:rPr>
        <w:br/>
      </w:r>
      <w:r w:rsidRPr="00A35C71">
        <w:rPr>
          <w:rFonts w:ascii="Times New Roman" w:hAnsi="Times New Roman"/>
          <w:color w:val="000000"/>
          <w:sz w:val="28"/>
          <w:lang w:val="ru-RU"/>
        </w:rPr>
        <w:t xml:space="preserve"> ​‌Сборник задач по теории вероятностей</w:t>
      </w:r>
      <w:r w:rsidRPr="00A35C71">
        <w:rPr>
          <w:sz w:val="28"/>
          <w:lang w:val="ru-RU"/>
        </w:rPr>
        <w:br/>
      </w:r>
      <w:r w:rsidRPr="00A35C71">
        <w:rPr>
          <w:rFonts w:ascii="Times New Roman" w:hAnsi="Times New Roman"/>
          <w:color w:val="000000"/>
          <w:sz w:val="28"/>
          <w:lang w:val="ru-RU"/>
        </w:rPr>
        <w:t xml:space="preserve"> (с решениями)</w:t>
      </w:r>
      <w:r w:rsidRPr="00A35C71">
        <w:rPr>
          <w:sz w:val="28"/>
          <w:lang w:val="ru-RU"/>
        </w:rPr>
        <w:br/>
      </w:r>
      <w:r w:rsidRPr="00A35C71">
        <w:rPr>
          <w:rFonts w:ascii="Times New Roman" w:hAnsi="Times New Roman"/>
          <w:color w:val="000000"/>
          <w:sz w:val="28"/>
          <w:lang w:val="ru-RU"/>
        </w:rPr>
        <w:t xml:space="preserve"> Разработка предназначена для учащихся 9–11 классов для подготовки к ОГЭ и ЕГЭ по математике. Открытый банк ЕГЭ ФИПИ </w:t>
      </w:r>
      <w:r>
        <w:rPr>
          <w:rFonts w:ascii="Times New Roman" w:hAnsi="Times New Roman"/>
          <w:color w:val="000000"/>
          <w:sz w:val="28"/>
        </w:rPr>
        <w:t>http</w:t>
      </w:r>
      <w:r w:rsidRPr="00A35C7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fipi</w:t>
      </w:r>
      <w:r w:rsidRPr="00A35C7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35C71">
        <w:rPr>
          <w:rFonts w:ascii="Times New Roman" w:hAnsi="Times New Roman"/>
          <w:color w:val="000000"/>
          <w:sz w:val="28"/>
          <w:lang w:val="ru-RU"/>
        </w:rPr>
        <w:t>/</w:t>
      </w:r>
      <w:bookmarkStart w:id="11" w:name="14faef7a-1130-4a8c-b98b-7dabba266b48"/>
      <w:bookmarkEnd w:id="11"/>
    </w:p>
    <w:p w:rsidR="00B95DD2" w:rsidRPr="00A35C71" w:rsidRDefault="00B95DD2">
      <w:pPr>
        <w:spacing w:after="0"/>
        <w:ind w:left="120"/>
        <w:rPr>
          <w:lang w:val="ru-RU"/>
        </w:rPr>
      </w:pPr>
    </w:p>
    <w:p w:rsidR="00B95DD2" w:rsidRPr="00A35C71" w:rsidRDefault="00B95DD2">
      <w:pPr>
        <w:spacing w:after="0" w:line="480" w:lineRule="auto"/>
        <w:ind w:left="120"/>
        <w:rPr>
          <w:lang w:val="ru-RU"/>
        </w:rPr>
      </w:pPr>
      <w:r w:rsidRPr="00A35C7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95DD2" w:rsidRPr="00A35C71" w:rsidRDefault="00B95DD2">
      <w:pPr>
        <w:spacing w:after="0" w:line="480" w:lineRule="auto"/>
        <w:ind w:left="120"/>
        <w:rPr>
          <w:lang w:val="ru-RU"/>
        </w:rPr>
      </w:pPr>
      <w:r w:rsidRPr="00A35C71">
        <w:rPr>
          <w:rFonts w:ascii="Times New Roman" w:hAnsi="Times New Roman"/>
          <w:color w:val="000000"/>
          <w:sz w:val="28"/>
          <w:lang w:val="ru-RU"/>
        </w:rPr>
        <w:t>​</w:t>
      </w:r>
      <w:r w:rsidRPr="00A35C71">
        <w:rPr>
          <w:rFonts w:ascii="Times New Roman" w:hAnsi="Times New Roman"/>
          <w:color w:val="333333"/>
          <w:sz w:val="28"/>
          <w:lang w:val="ru-RU"/>
        </w:rPr>
        <w:t>​‌</w:t>
      </w:r>
      <w:bookmarkStart w:id="12" w:name="650223d2-78a3-48ed-bf60-01d1d63fcead"/>
      <w:bookmarkEnd w:id="12"/>
      <w:r w:rsidRPr="00A35C71">
        <w:rPr>
          <w:rFonts w:ascii="Times New Roman" w:hAnsi="Times New Roman"/>
          <w:color w:val="000000"/>
          <w:sz w:val="28"/>
          <w:lang w:val="ru-RU"/>
        </w:rPr>
        <w:t xml:space="preserve"> Математика. Вероятность и статистика. 7-9 классы. Базовый уровень. Учебник. В 2- частях. Автор(ы): Высоцкий И.Р., Ященко И.В./ под ред. Ященко И.В. ✅ Методические пособие к предметной линии учебников по вероятности и статистике И. Р. Высоцкого, И. В. Ященко под ред. И. В. Ященко. — 2-е изд., стер. — Москва : Просвещение, 2023. ✅ Презентация от издательства "Просвещение" Электронная версия книги : </w:t>
      </w:r>
      <w:r>
        <w:rPr>
          <w:rFonts w:ascii="Times New Roman" w:hAnsi="Times New Roman"/>
          <w:color w:val="000000"/>
          <w:sz w:val="28"/>
        </w:rPr>
        <w:t>📌</w:t>
      </w:r>
      <w:r w:rsidRPr="00A35C7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A35C7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shop</w:t>
      </w:r>
      <w:r w:rsidRPr="00A35C7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A35C7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35C7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matematika</w:t>
      </w:r>
      <w:r w:rsidRPr="00A35C71">
        <w:rPr>
          <w:rFonts w:ascii="Times New Roman" w:hAnsi="Times New Roman"/>
          <w:color w:val="000000"/>
          <w:sz w:val="28"/>
          <w:lang w:val="ru-RU"/>
        </w:rPr>
        <w:t>--</w:t>
      </w:r>
      <w:r>
        <w:rPr>
          <w:rFonts w:ascii="Times New Roman" w:hAnsi="Times New Roman"/>
          <w:color w:val="000000"/>
          <w:sz w:val="28"/>
        </w:rPr>
        <w:t>veroyatnost</w:t>
      </w:r>
      <w:r w:rsidRPr="00A35C7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</w:t>
      </w:r>
      <w:r w:rsidRPr="00A35C7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stati</w:t>
      </w:r>
      <w:r w:rsidRPr="00A35C71">
        <w:rPr>
          <w:rFonts w:ascii="Times New Roman" w:hAnsi="Times New Roman"/>
          <w:color w:val="000000"/>
          <w:sz w:val="28"/>
          <w:lang w:val="ru-RU"/>
        </w:rPr>
        <w:t>..</w:t>
      </w:r>
      <w:r w:rsidRPr="00A35C71">
        <w:rPr>
          <w:rFonts w:ascii="Times New Roman" w:hAnsi="Times New Roman"/>
          <w:color w:val="333333"/>
          <w:sz w:val="28"/>
          <w:lang w:val="ru-RU"/>
        </w:rPr>
        <w:t>‌</w:t>
      </w:r>
      <w:r w:rsidRPr="00A35C71">
        <w:rPr>
          <w:rFonts w:ascii="Times New Roman" w:hAnsi="Times New Roman"/>
          <w:color w:val="000000"/>
          <w:sz w:val="28"/>
          <w:lang w:val="ru-RU"/>
        </w:rPr>
        <w:t>​</w:t>
      </w:r>
    </w:p>
    <w:p w:rsidR="00B95DD2" w:rsidRPr="00A35C71" w:rsidRDefault="00B95DD2">
      <w:pPr>
        <w:rPr>
          <w:lang w:val="ru-RU"/>
        </w:rPr>
        <w:sectPr w:rsidR="00B95DD2" w:rsidRPr="00A35C71">
          <w:pgSz w:w="11906" w:h="16383"/>
          <w:pgMar w:top="1134" w:right="850" w:bottom="1134" w:left="1701" w:header="720" w:footer="720" w:gutter="0"/>
          <w:cols w:space="720"/>
        </w:sectPr>
      </w:pPr>
    </w:p>
    <w:p w:rsidR="00B95DD2" w:rsidRPr="00A35C71" w:rsidRDefault="00B95DD2">
      <w:pPr>
        <w:rPr>
          <w:lang w:val="ru-RU"/>
        </w:rPr>
      </w:pPr>
    </w:p>
    <w:sectPr w:rsidR="00B95DD2" w:rsidRPr="00A35C71" w:rsidSect="00C4649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6491"/>
    <w:rsid w:val="000817C1"/>
    <w:rsid w:val="000D4161"/>
    <w:rsid w:val="000E6D86"/>
    <w:rsid w:val="00344265"/>
    <w:rsid w:val="004E6975"/>
    <w:rsid w:val="005550F1"/>
    <w:rsid w:val="008610C7"/>
    <w:rsid w:val="0086502D"/>
    <w:rsid w:val="008944ED"/>
    <w:rsid w:val="00A35C71"/>
    <w:rsid w:val="00B95DD2"/>
    <w:rsid w:val="00C46491"/>
    <w:rsid w:val="00C53FFE"/>
    <w:rsid w:val="00E2220E"/>
    <w:rsid w:val="00E91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NormalIndent">
    <w:name w:val="Normal Indent"/>
    <w:basedOn w:val="Normal"/>
    <w:uiPriority w:val="99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C4649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C4649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buro.ru/ex_subject.php?p=tv" TargetMode="External"/><Relationship Id="rId13" Type="http://schemas.openxmlformats.org/officeDocument/2006/relationships/hyperlink" Target="http://teoriaver.narod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eoriaver.narod.ru/" TargetMode="External"/><Relationship Id="rId12" Type="http://schemas.openxmlformats.org/officeDocument/2006/relationships/hyperlink" Target="http://www.matburo.ru/ex_subject.php?p=tv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matburo.ru/ex_subject.php?p=tv" TargetMode="External"/><Relationship Id="rId11" Type="http://schemas.openxmlformats.org/officeDocument/2006/relationships/hyperlink" Target="http://teoriaver.narod.ru/" TargetMode="External"/><Relationship Id="rId5" Type="http://schemas.openxmlformats.org/officeDocument/2006/relationships/hyperlink" Target="http://teoriaver.narod.ru/" TargetMode="External"/><Relationship Id="rId15" Type="http://schemas.openxmlformats.org/officeDocument/2006/relationships/hyperlink" Target="http://teoriaver.narod.ru/" TargetMode="External"/><Relationship Id="rId10" Type="http://schemas.openxmlformats.org/officeDocument/2006/relationships/hyperlink" Target="http://www.matburo.ru/ex_subject.php?p=tv" TargetMode="External"/><Relationship Id="rId4" Type="http://schemas.openxmlformats.org/officeDocument/2006/relationships/hyperlink" Target="http://www.matburo.ru/ex_subject.php?p=tv" TargetMode="External"/><Relationship Id="rId9" Type="http://schemas.openxmlformats.org/officeDocument/2006/relationships/hyperlink" Target="http://teoriaver.narod.ru/" TargetMode="External"/><Relationship Id="rId14" Type="http://schemas.openxmlformats.org/officeDocument/2006/relationships/hyperlink" Target="http://www.matburo.ru/ex_subject.php?p=t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26</Pages>
  <Words>4052</Words>
  <Characters>23097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Microsoft Office</cp:lastModifiedBy>
  <cp:revision>2</cp:revision>
  <dcterms:created xsi:type="dcterms:W3CDTF">2023-08-31T09:09:00Z</dcterms:created>
  <dcterms:modified xsi:type="dcterms:W3CDTF">2023-08-31T09:13:00Z</dcterms:modified>
</cp:coreProperties>
</file>