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45" w:rsidRDefault="00E30345">
      <w:pPr>
        <w:rPr>
          <w:rFonts w:ascii="Times New Roman" w:hAnsi="Times New Roman" w:cs="Times New Roman"/>
          <w:sz w:val="24"/>
          <w:szCs w:val="24"/>
        </w:rPr>
      </w:pPr>
      <w:r w:rsidRPr="00E30345">
        <w:rPr>
          <w:rFonts w:ascii="Times New Roman" w:hAnsi="Times New Roman" w:cs="Times New Roman"/>
          <w:sz w:val="24"/>
          <w:szCs w:val="24"/>
        </w:rPr>
        <w:t>АННОТАЦИЯ К РАБОЧЕЙ ПРОГРАММЕ ПО ОСНОВАМ РЕЛИГИОЗНЫХ КУЛЬТУР И СВЕТСКОЙ ЭТИКИ ДЛЯ 4 КЛАССОВ на 2023-2024 учебный год</w:t>
      </w:r>
    </w:p>
    <w:p w:rsidR="00E30345" w:rsidRDefault="00E30345">
      <w:pPr>
        <w:rPr>
          <w:rFonts w:ascii="Times New Roman" w:hAnsi="Times New Roman" w:cs="Times New Roman"/>
          <w:sz w:val="24"/>
          <w:szCs w:val="24"/>
        </w:rPr>
      </w:pPr>
      <w:r w:rsidRPr="00E30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0345">
        <w:rPr>
          <w:rFonts w:ascii="Times New Roman" w:hAnsi="Times New Roman" w:cs="Times New Roman"/>
          <w:sz w:val="24"/>
          <w:szCs w:val="24"/>
        </w:rPr>
        <w:t xml:space="preserve"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30345" w:rsidRDefault="00E30345">
      <w:pPr>
        <w:rPr>
          <w:rFonts w:ascii="Times New Roman" w:hAnsi="Times New Roman" w:cs="Times New Roman"/>
          <w:sz w:val="24"/>
          <w:szCs w:val="24"/>
        </w:rPr>
      </w:pPr>
      <w:r w:rsidRPr="00E30345">
        <w:rPr>
          <w:rFonts w:ascii="Times New Roman" w:hAnsi="Times New Roman" w:cs="Times New Roman"/>
          <w:sz w:val="24"/>
          <w:szCs w:val="24"/>
        </w:rPr>
        <w:t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обучающихся.</w:t>
      </w:r>
    </w:p>
    <w:p w:rsidR="007A6846" w:rsidRPr="00E30345" w:rsidRDefault="00E30345">
      <w:pPr>
        <w:rPr>
          <w:rFonts w:ascii="Times New Roman" w:hAnsi="Times New Roman" w:cs="Times New Roman"/>
          <w:sz w:val="24"/>
          <w:szCs w:val="24"/>
        </w:rPr>
      </w:pPr>
      <w:r w:rsidRPr="00E30345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достижений, которые приобретает каждый обучающийся, независимо от изучаемого модуля. Поскольку предмет изучается один год (4 класс), то все результаты обучения представляются за этот период. 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  <w:proofErr w:type="gramStart"/>
      <w:r w:rsidRPr="00E30345">
        <w:rPr>
          <w:rFonts w:ascii="Times New Roman" w:hAnsi="Times New Roman" w:cs="Times New Roman"/>
          <w:sz w:val="24"/>
          <w:szCs w:val="24"/>
        </w:rPr>
        <w:t>Основными задачами ОРКСЭ являются: –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 – развитие представлений обучающихся о значении нравственных норм и ценностей в жизни личности, семьи, общества;</w:t>
      </w:r>
      <w:proofErr w:type="gramEnd"/>
      <w:r w:rsidRPr="00E30345">
        <w:rPr>
          <w:rFonts w:ascii="Times New Roman" w:hAnsi="Times New Roman" w:cs="Times New Roman"/>
          <w:sz w:val="24"/>
          <w:szCs w:val="24"/>
        </w:rPr>
        <w:t xml:space="preserve"> – обобщение знаний, понятий и представлений о духовной культуре и морали, ранее полученных в начальной школе, формирование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ценностно</w:t>
      </w:r>
      <w:r w:rsidRPr="00E30345">
        <w:rPr>
          <w:rFonts w:ascii="Times New Roman" w:hAnsi="Times New Roman" w:cs="Times New Roman"/>
          <w:sz w:val="24"/>
          <w:szCs w:val="24"/>
        </w:rPr>
        <w:softHyphen/>
        <w:t>смысловой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сферы личности с учётом мировоззренческих и культурных особенностей и потребностей семьи; – развитие способностей обучающихся к общению в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полиэтничной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разномировоззренческой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 Культурологическая направленность предмета способствует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развитиюу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обучающихся представлений о нравственных идеалах и ценностях религиозных и светских традиций народов России, формированию ценностного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отношенияк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социальной реальности, осознанию роли буддизма, православия, ислама, иудаизма, светской этики в истории и культуре нашей страны. </w:t>
      </w:r>
      <w:proofErr w:type="gramStart"/>
      <w:r w:rsidRPr="00E30345">
        <w:rPr>
          <w:rFonts w:ascii="Times New Roman" w:hAnsi="Times New Roman" w:cs="Times New Roman"/>
          <w:sz w:val="24"/>
          <w:szCs w:val="24"/>
        </w:rPr>
        <w:t xml:space="preserve">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</w:t>
      </w:r>
      <w:r w:rsidRPr="00E30345">
        <w:rPr>
          <w:rFonts w:ascii="Times New Roman" w:hAnsi="Times New Roman" w:cs="Times New Roman"/>
          <w:sz w:val="24"/>
          <w:szCs w:val="24"/>
        </w:rPr>
        <w:lastRenderedPageBreak/>
        <w:t>находить адекватные вербальные средства передачи информации и рефлексии.</w:t>
      </w:r>
      <w:proofErr w:type="gramEnd"/>
      <w:r w:rsidRPr="00E30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 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В рамках реализации ОРКСЭ в части преподавания учебных </w:t>
      </w:r>
      <w:proofErr w:type="spellStart"/>
      <w:r w:rsidRPr="00E30345">
        <w:rPr>
          <w:rFonts w:ascii="Times New Roman" w:hAnsi="Times New Roman" w:cs="Times New Roman"/>
          <w:sz w:val="24"/>
          <w:szCs w:val="24"/>
        </w:rPr>
        <w:t>модулейпо</w:t>
      </w:r>
      <w:proofErr w:type="spellEnd"/>
      <w:r w:rsidRPr="00E30345">
        <w:rPr>
          <w:rFonts w:ascii="Times New Roman" w:hAnsi="Times New Roman" w:cs="Times New Roman"/>
          <w:sz w:val="24"/>
          <w:szCs w:val="24"/>
        </w:rPr>
        <w:t xml:space="preserve">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общине. Общее число часов, рекомендованных для изучения ОРКСЭ, ‒ 34 часа (один час в неделю в 4 классе).</w:t>
      </w:r>
    </w:p>
    <w:sectPr w:rsidR="007A6846" w:rsidRPr="00E30345" w:rsidSect="00D64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30345"/>
    <w:rsid w:val="00C26317"/>
    <w:rsid w:val="00D642DA"/>
    <w:rsid w:val="00DF5122"/>
    <w:rsid w:val="00E3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620</Words>
  <Characters>3540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2023-11-30T00:23:00Z</dcterms:created>
  <dcterms:modified xsi:type="dcterms:W3CDTF">2023-11-30T00:25:00Z</dcterms:modified>
</cp:coreProperties>
</file>