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41" w:rsidRDefault="00935E41" w:rsidP="00935E41">
      <w:pPr>
        <w:pStyle w:val="TableParagraph"/>
        <w:spacing w:before="1"/>
        <w:ind w:left="109"/>
        <w:jc w:val="both"/>
        <w:rPr>
          <w:sz w:val="24"/>
        </w:rPr>
      </w:pPr>
      <w:r>
        <w:rPr>
          <w:sz w:val="24"/>
        </w:rPr>
        <w:t xml:space="preserve">    Аннотация к рабочей программе Изобразительное искусство 1-4 классы </w:t>
      </w:r>
    </w:p>
    <w:p w:rsidR="00935E41" w:rsidRDefault="00935E41" w:rsidP="00935E41">
      <w:pPr>
        <w:pStyle w:val="TableParagraph"/>
        <w:spacing w:before="1"/>
        <w:ind w:left="109"/>
        <w:jc w:val="both"/>
        <w:rPr>
          <w:sz w:val="24"/>
        </w:rPr>
      </w:pPr>
      <w:r>
        <w:rPr>
          <w:sz w:val="24"/>
        </w:rPr>
        <w:t>Рабочаяпрограммапоизобразительномуискусствунауровненачальногообщегообразованиясоставленанаоснове</w:t>
      </w:r>
    </w:p>
    <w:p w:rsidR="00935E41" w:rsidRDefault="00935E41" w:rsidP="00935E41">
      <w:pPr>
        <w:pStyle w:val="TableParagraph"/>
        <w:ind w:left="109" w:right="98"/>
        <w:jc w:val="both"/>
        <w:rPr>
          <w:sz w:val="24"/>
        </w:rPr>
      </w:pPr>
      <w:r>
        <w:rPr>
          <w:sz w:val="24"/>
        </w:rPr>
        <w:t>«Требованийкрезультатамосвоенияосновнойобразовательнойпрограммы»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редставленныхвФедеральномгосударственном</w:t>
      </w:r>
      <w:r>
        <w:rPr>
          <w:spacing w:val="-1"/>
          <w:sz w:val="24"/>
        </w:rPr>
        <w:t>образовательномстандарте</w:t>
      </w:r>
      <w:r>
        <w:rPr>
          <w:sz w:val="24"/>
        </w:rPr>
        <w:t>начальногообщегообразования,атакжеориентировананацелевыеприоритеты,сформулированныевфедеральнойпрограмме воспитания.</w:t>
      </w:r>
    </w:p>
    <w:p w:rsidR="00935E41" w:rsidRDefault="00935E41" w:rsidP="00935E41">
      <w:pPr>
        <w:pStyle w:val="TableParagraph"/>
        <w:spacing w:line="275" w:lineRule="exact"/>
        <w:ind w:left="109"/>
        <w:jc w:val="both"/>
        <w:rPr>
          <w:sz w:val="24"/>
        </w:rPr>
      </w:pPr>
      <w:r>
        <w:rPr>
          <w:sz w:val="24"/>
        </w:rPr>
        <w:t>РабочаяпрограммаразработананаосновеУМ</w:t>
      </w:r>
      <w:proofErr w:type="gramStart"/>
      <w:r>
        <w:rPr>
          <w:sz w:val="24"/>
        </w:rPr>
        <w:t>К«</w:t>
      </w:r>
      <w:proofErr w:type="gramEnd"/>
      <w:r>
        <w:rPr>
          <w:sz w:val="24"/>
        </w:rPr>
        <w:t>Изобразительноеискусство»НеменскаяЛ.А.,АО«Издательство «Просвещение»</w:t>
      </w:r>
      <w:r>
        <w:rPr>
          <w:i/>
          <w:sz w:val="24"/>
        </w:rPr>
        <w:t>(1.1.1.7.1.1.1.-1.1.1.7.1.1.4.ФПУутв.приказомМинистерствапросвещенияРФот21сентября2022г.№858),</w:t>
      </w:r>
      <w:r>
        <w:rPr>
          <w:sz w:val="24"/>
        </w:rPr>
        <w:t>рабочей программой НОО по изобразительному искусству (</w:t>
      </w:r>
      <w:r>
        <w:rPr>
          <w:i/>
          <w:sz w:val="24"/>
        </w:rPr>
        <w:t>одобрена решением ФУМО по общему образованию протокол 3/21от 27.09.2021 г.</w:t>
      </w:r>
      <w:r>
        <w:rPr>
          <w:sz w:val="24"/>
        </w:rPr>
        <w:t xml:space="preserve">). Изучение предмета “Изобразительное искусство” на ступени начального общего образования нацелено </w:t>
      </w:r>
      <w:proofErr w:type="spellStart"/>
      <w:r>
        <w:rPr>
          <w:sz w:val="24"/>
        </w:rPr>
        <w:t>наформирование</w:t>
      </w:r>
      <w:proofErr w:type="spellEnd"/>
      <w:r>
        <w:rPr>
          <w:sz w:val="24"/>
        </w:rPr>
        <w:t xml:space="preserve"> художественной культуры учащихся как неотъемлемой части культуры духовной, культуры миро </w:t>
      </w:r>
      <w:proofErr w:type="spellStart"/>
      <w:r>
        <w:rPr>
          <w:sz w:val="24"/>
        </w:rPr>
        <w:t>отношений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ыработанных</w:t>
      </w:r>
      <w:proofErr w:type="spellEnd"/>
      <w:r>
        <w:rPr>
          <w:sz w:val="24"/>
        </w:rPr>
        <w:t xml:space="preserve">  поколениями;  развитие  художественно-образного  мышления  и  эстетического  отношения  к  явлениям</w:t>
      </w:r>
    </w:p>
    <w:p w:rsidR="00935E41" w:rsidRDefault="00935E41" w:rsidP="00935E41">
      <w:pPr>
        <w:pStyle w:val="TableParagraph"/>
        <w:ind w:left="109" w:right="100"/>
        <w:jc w:val="both"/>
        <w:rPr>
          <w:sz w:val="24"/>
        </w:rPr>
      </w:pPr>
      <w:r>
        <w:rPr>
          <w:sz w:val="24"/>
        </w:rPr>
        <w:t>действительностипутёмосвоенияначальныхосновхудожественныхзнаний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мений,навыковиразвитиятворческогопотенциала учащихся. Содержание рабочей программы учебного предмета «Изобразительное искусство» предусматриваетизучениепрограммногоматериалаврамкахраздело</w:t>
      </w:r>
      <w:proofErr w:type="gramStart"/>
      <w:r>
        <w:rPr>
          <w:sz w:val="24"/>
        </w:rPr>
        <w:t>в“</w:t>
      </w:r>
      <w:proofErr w:type="gramEnd"/>
      <w:r>
        <w:rPr>
          <w:sz w:val="24"/>
        </w:rPr>
        <w:t xml:space="preserve">Восприятиепроизведенийискусства”,“Графика”,“Живопись”,“Скульптура”,“Декоративно-прикладноеискусство”, “Архитектура”,“Азбука </w:t>
      </w:r>
      <w:proofErr w:type="spellStart"/>
      <w:r>
        <w:rPr>
          <w:sz w:val="24"/>
        </w:rPr>
        <w:t>цифровойграфики</w:t>
      </w:r>
      <w:proofErr w:type="spellEnd"/>
      <w:r>
        <w:rPr>
          <w:sz w:val="24"/>
        </w:rPr>
        <w:t>”.</w:t>
      </w:r>
    </w:p>
    <w:p w:rsidR="00935E41" w:rsidRDefault="00935E41" w:rsidP="00935E41">
      <w:pPr>
        <w:pStyle w:val="TableParagraph"/>
        <w:ind w:left="109"/>
        <w:jc w:val="both"/>
        <w:rPr>
          <w:sz w:val="24"/>
        </w:rPr>
      </w:pPr>
      <w:proofErr w:type="spellStart"/>
      <w:r>
        <w:rPr>
          <w:sz w:val="24"/>
        </w:rPr>
        <w:t>Наизучениепредмет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Изобразительноеискусство</w:t>
      </w:r>
      <w:proofErr w:type="spellEnd"/>
      <w:r>
        <w:rPr>
          <w:sz w:val="24"/>
        </w:rPr>
        <w:t>”на ступениначальногообщегообразованияотводится135часов:</w:t>
      </w:r>
    </w:p>
    <w:p w:rsidR="00935E41" w:rsidRDefault="00935E41" w:rsidP="00935E41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1класс–33часа(1часвнеделю);</w:t>
      </w:r>
    </w:p>
    <w:p w:rsidR="00935E41" w:rsidRDefault="00935E41" w:rsidP="00935E41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hanging="361"/>
        <w:rPr>
          <w:sz w:val="24"/>
        </w:rPr>
      </w:pPr>
      <w:r>
        <w:rPr>
          <w:sz w:val="24"/>
        </w:rPr>
        <w:t>2класс–34часа(1часвнеделю);</w:t>
      </w:r>
    </w:p>
    <w:p w:rsidR="00935E41" w:rsidRDefault="00935E41" w:rsidP="00935E41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3класс–34часа(1часвнеделю);</w:t>
      </w:r>
    </w:p>
    <w:p w:rsidR="007A6846" w:rsidRDefault="00935E41" w:rsidP="00935E41">
      <w:r>
        <w:rPr>
          <w:sz w:val="24"/>
        </w:rPr>
        <w:t xml:space="preserve">              4класс–34часа(1часвнеделю).</w:t>
      </w:r>
    </w:p>
    <w:sectPr w:rsidR="007A6846" w:rsidSect="00406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E41"/>
    <w:rsid w:val="0040629F"/>
    <w:rsid w:val="00935E41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5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2023-11-29T17:21:00Z</dcterms:created>
  <dcterms:modified xsi:type="dcterms:W3CDTF">2023-11-29T17:22:00Z</dcterms:modified>
</cp:coreProperties>
</file>