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Информация о материально-техническом обеспечении образовательной деятельности в дошкольном учреждении.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Наполняемость развивающей предметно-пространственной среды в каждой группе отвечает принципу целостности образовательного процесса. Имеет развивающий потенциал для реализации образовательных областей: «Социально-коммуникативное развитие», «Познавательное развитие», «Речевое развитие», «Физическое развитие», «Художественно-эстетическое развитие».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Материально-технические условия реализации ООП ДО соответствуют: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требованиям, определяемым в соответствии с санитарно-эпидемическими правилами и нормативами;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требованиям, определяемым в соответствии с правилами пожарной безопасности. В учреждении создана среда для поступательного и качественного развития учреждения.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Организация развивающей предметно-пространственной среды направлена на создание комфортных, благоприятных условий для развития ребенка в самостоятельной и совместной деятельности, обеспечивающей разные виды его активности (умственную, физическую, игровую и т.д.). Оборудование помещений МБДОУ отвечает безопасным, здоровьесберегающие, эстетически привлекательным и развивающим характеристикам.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Оснащённость образовательных помещений МБДОУ (в том числе его территории) развивающей предметно-пространственной средой.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9"/>
        <w:gridCol w:w="6536"/>
        <w:tblGridChange w:id="0">
          <w:tblGrid>
            <w:gridCol w:w="3369"/>
            <w:gridCol w:w="6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Помещения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Оснащённость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Групповые помещения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Группы оснащены необходимым учебным оборудованием. В достаточном количестве имеется игровое оборудование, позволяющее каждому ребенку самостоятельно найти занятие по интересам и потребностям. Учитывая факт, что ведущим видом деятельности в дошкольном возрасте является игра, акцент в группах сделан на детскую мебель для сюжетно-ролевых игр. Вся мебель регулируется по росту ребенка. Помещения эстетично оформлены, подобрана цветовая гамма благоприятная для детей. Современная образовательная среда, различными видами конструкторов. В качестве центров развития выступают: уголок для сюжетно-ролевых игр; книжный уголок; зона для настольно-печатных игр; выставка (детского рисунка, детского творчества, изделий народных мастеров и т. д.); уголок природы (наблюдений за природой); спортивный уголок; уголок для игр с песком; уголки для разнообразных видов самостоятельной деятельности детей: конструктивной, изобразительной, музыкальной и др.; игровой уголок (с игрушками, строительным материалом). Просторный санитарный узел. 1 групповая комната оборудована ЭСО (комплект) 1 интерактивная доска; 1 проектор; 1 ноутбук;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Музыкальный зал Физкультурный зал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В ДОУ есть 1 музыкальный зал, который оснащен музыкальным оборудованием: пианино, музыкальный центр.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В музыкальном зале проходят праздники, развлечения, которые способствуют развитию эмоциональной сферы ребенка, музыкальных и творческих способностей</w:t>
            </w:r>
            <w:r w:rsidDel="00000000" w:rsidR="00000000" w:rsidRPr="00000000">
              <w:rPr>
                <w:smallCaps w:val="0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Физкультурные занятия проходят в музыкальном зале по расписанию.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Медицинский кабинет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Медицинский кабинет для приема и осмотра детей, комната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для разведения дезрастворов, санузел. Все помещения и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медицинские кабинет оснащены всем необходимым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оборудованием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Пищеблок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Оснащен оборудованием, позволяющим оптимально организовать процесс приготовления пищи и имеет 2 отдельных цеха.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Прачечная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Помещения прачечной представлены: комнатой для приема грязного белья; постирочным цехом, в котором имеется все необходимое для стирки и замачивания белья оборудование: стиральные машины, ёмкости для замачивания. После стирки и сушки белье подается через окно в гладильную комнату. Здесь белье гладится и раскладывается в соответствующие ячейки для выдачи его на группы.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Территория ДОУ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Территория ДОУ оснащена 2- мя игровыми площадками с комплектами малых архитектурных форм, имеющими закрытые песочницы, кладовые-ящики, для хранения выносного материала. Вход участников образовательных отношений, иных посетителей на территорию и в здание МБДОУ осуществляется через центральную калитку. Въезд обслуживающим автотранспортным средствам на территорию учреждения возможен через ворота заднего двора.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Интернет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В учреждении установлен Интернет. Функционируют необходимые для жизнедеятельности образовательного учреждения сайты, налажен электронный документооборот. Сеть активно используется сотрудниками ДОУ в целях обмена опыта с коллегами образовательных учреждений города, региона и страны. Таким образом, необходимо отметить, что в МБДОУ созданы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детей, посещающих дошкольную образовательную организацию. ДОУ оборудовано современными средствами защиты для обеспечения комплексной безопасности и комфортных условий образовательного процесса.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ДОУ имеется необходимый игровой и дидактический материал для организации игровой, двигательной, музыкальной, продуктивной и творческой деятельности детей: сюжетные, настольно-печатные, развивающие игры.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Развивающая предметно-пространственная среда ДОУ отвечает требованиям ФГОС ДО, организована в соответствии с принципами содержательно-насыщенности, трансформируемости, полифунциональности, вариативности, доступности и безопасности. Образовательная среда рассматривается как зона ближайшего развития ребенка и составляет систему условий позитивной социализации и индивидуализации развития личности детей дошкольного возраста, включая пространственно-временные (вариативность и трансформируемости предметного пространства в зависимости от меняющихся интересов и возможностей детей, в соответствии с тематическим планированием образовательной деятельности),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деятельностные (доступность и разнообразие видов деятельности, соответствующих возрастным особенностям дошкольников, задачам развития и социализации) условия. Трансформируемость предполагает возможность менять функциональную составляющую предметного пространства в зависимости от образовательной ситуации и меняющихся интересов и возможностей детей: предметно-развивающая среда меняется в зависимости от времени года, возрастных, гендерных особенностей, конкретного содержания ООП ДО. Полифункциональность предполагает использование множества возможностей предметов пространственной среды, их изменение в зависимости от образовательной ситуации и интересов детей, возможности для совместной деятельности взрослого с детьми, самостоятельной детской активности, позволяет организовать пространство группового помещения со специализацией его отдельных частей: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для спокойных видов деятельности (центры «Книги», «Театрализованная деятельность», «Эмоциональной разгрузки»)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активной деятельности (двигательный центр (физкультурный инвентарь)),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центр экспериментирования,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центр конструирования,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центр сюжетно-ролевых игр и др.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Вариативность предусматривает возможность выбора ребёнком пространства для осуществления различных видов деятельности (игровой, двигательной, конструирования, изобразительной, музыкальной и т. д.), а также материалов, игрушек, оборудования, обеспечивающих самостоятельную деятельность детей.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Доступность обеспечивает свободный доступ детей к играм, игрушкам, материалам и пособиям в разных видах детской деятельности. (Используемые игровые средства располагаются так, чтобы ребёнок мог дотянуться до них без помощи взрослых. Это помогает ему быть самостоятельным.)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Безопасность предполагает соответствие всех её элементов требованиям по обеспечению надёжности и безопасности (в помещении не должно быть опасных предметов (острых, бьющихся, тяжёлых), углы должны быть закрыты). При создании предметно-пространственной развивающей среды учтен гендерный принцип, обеспечивающий среду материалами и игрушками как общими, так и специфичными для мальчиков и девочек.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Детский сад имеет материалы и оборудование для развития детей в разных образовательных областях. В каждой возрастной группе имеется инвентарь для двигательной активности детей и проведения закаливающих процедур; на участке также установлены игровые конструкции для различных видов двигательной активности детей, что позволяет обеспечивать уровень физического развития детей в соответствии с их возрастными и индивидуальными особенностями.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Для познавательного развития в каждой возрастной группе имеются: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центр познания (математика),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центр конструирования, дидактических и развивающих игр,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книжный уголок.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Для социально-коммуникативного развития имеется: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игровое оборудование в группах и на участках, включающее предметы - заменители (для сюжетной игры), игрушки (персонажи и маркеры (знаки) игрового пространства);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материал для игр с правилами.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Для речевого развития: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театрализованные, речевые центры,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центры для настольно-печатных игр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Для художественно-эстетического развития: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музыкальный зал,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центр творчества в группах,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 специальное оборудование (доска для рисования мелом, доска для размещения работ по лепке и строительный материал)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Для физического развития: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-музыкальный зал (спортивное и физкультурное оборудование).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Игровые участки оснащены малыми архитектурными формами, что позволяет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организовать интересную и продуктивную деятельность детей на прогулке. В ДОУ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имеется спортивная площадка для занятий физкультурой на свежем воздухе.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Предметно-пространственная развивающая среда соответствует возрастным периодам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развития ребёнка дошкольного возраста.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rtl w:val="0"/>
        </w:rPr>
        <w:t xml:space="preserve">В 2021 году установлена кнопка тревожной сигнализации. 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rtl w:val="0"/>
        </w:rPr>
        <w:t xml:space="preserve"> В Учреждении ведется постоянная работа по обновлению и совершенствованию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rtl w:val="0"/>
        </w:rPr>
        <w:t xml:space="preserve">материально-технической базы.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rtl w:val="0"/>
        </w:rPr>
        <w:t xml:space="preserve">Воспитанников с ОВЗ нет. Развивающая среда для воспитанников с ОВЗ не оборудована.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