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gif" ContentType="image/gif"> </Default>
  <Default Extension="jpg" ContentType="image/jpg"> </Default>
  <Default Extension="bmp" ContentType="image/bmp"> </Default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Default Extension="sigs" ContentType="application/vnd.openxmlformats-package.digital-signature-origin"/>
  <Override PartName="/_xmlsignatures/sig1.xml" ContentType="application/vnd.openxmlformats-package.digital-signature-xmlsignatur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Relationship Id="rId5" Type="http://schemas.openxmlformats.org/package/2006/relationships/digital-signature/origin" Target="_xmlsignatures/origin.sigs"/></Relationships>
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708"/>
          <w:tab w:val="left" w:pos="1065" w:leader="none"/>
        </w:tabs>
        <w:spacing w:lineRule="atLeast" w:line="240" w:before="0" w:after="0"/>
        <w:jc w:val="center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  <w:t>СПРАВКА</w:t>
      </w:r>
    </w:p>
    <w:p>
      <w:pPr>
        <w:pStyle w:val="Normal"/>
        <w:tabs>
          <w:tab w:val="clear" w:pos="708"/>
          <w:tab w:val="left" w:pos="1065" w:leader="none"/>
        </w:tabs>
        <w:spacing w:lineRule="atLeast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Сведения об условиях питания</w:t>
      </w:r>
    </w:p>
    <w:p>
      <w:pPr>
        <w:pStyle w:val="Normal"/>
        <w:tabs>
          <w:tab w:val="clear" w:pos="708"/>
          <w:tab w:val="left" w:pos="1065" w:leader="none"/>
        </w:tabs>
        <w:spacing w:lineRule="atLeast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1478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0" w:firstColumn="1" w:lastColumn="0" w:noHBand="0" w:val="00a0"/>
      </w:tblPr>
      <w:tblGrid>
        <w:gridCol w:w="486"/>
        <w:gridCol w:w="1655"/>
        <w:gridCol w:w="1902"/>
        <w:gridCol w:w="1497"/>
        <w:gridCol w:w="1585"/>
        <w:gridCol w:w="1662"/>
        <w:gridCol w:w="1474"/>
        <w:gridCol w:w="1683"/>
        <w:gridCol w:w="2840"/>
      </w:tblGrid>
      <w:tr>
        <w:trPr/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1065" w:leader="none"/>
              </w:tabs>
              <w:spacing w:lineRule="atLeast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1065" w:leader="none"/>
              </w:tabs>
              <w:spacing w:lineRule="atLeast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 места осуществления образовательной деятельности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1065" w:leader="none"/>
              </w:tabs>
              <w:spacing w:lineRule="atLeast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Перечень оснащенных зданий, строений, сооружений, помещений (учебных, учебно-лабораторных, административных, подсобных помещений для занятия физической культуры и спором, иных) территорий с указанием площади (кв. м.)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1065" w:leader="none"/>
              </w:tabs>
              <w:spacing w:lineRule="atLeast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Собственность или иное вещное право (оперативное управление, хозяйственное ведение, постоянное (бессрочное) пользование), аренда, субаренда, безвозмездное  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1065" w:leader="none"/>
              </w:tabs>
              <w:spacing w:lineRule="atLeast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Полное наименование собственника (арендодателя, ссудодателя) объекта недвижимого имущества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1065" w:leader="none"/>
              </w:tabs>
              <w:spacing w:lineRule="atLeast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и сроки действия документа – основание возникновения права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1065" w:leader="none"/>
              </w:tabs>
              <w:spacing w:lineRule="atLeast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(или условный номер) объекта недвижимости 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1065" w:leader="none"/>
              </w:tabs>
              <w:spacing w:lineRule="atLeast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Номер записи регистрации в Едином государственном реестре прав на недвижимое имущество и сделок с ним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1065" w:leader="none"/>
              </w:tabs>
              <w:spacing w:lineRule="atLeast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Реквизиты заключений, выданных органами, осуществляющими государственный санитарно-эпидемиологический надзор, государственный пожарный надзор </w:t>
            </w:r>
          </w:p>
        </w:tc>
      </w:tr>
      <w:tr>
        <w:trPr/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1065" w:leader="none"/>
              </w:tabs>
              <w:spacing w:lineRule="atLeast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1065" w:leader="none"/>
              </w:tabs>
              <w:spacing w:lineRule="atLeast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1065" w:leader="none"/>
              </w:tabs>
              <w:spacing w:lineRule="atLeast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1065" w:leader="none"/>
              </w:tabs>
              <w:spacing w:lineRule="atLeast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1065" w:leader="none"/>
              </w:tabs>
              <w:spacing w:lineRule="atLeast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1065" w:leader="none"/>
              </w:tabs>
              <w:spacing w:lineRule="atLeast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1065" w:leader="none"/>
              </w:tabs>
              <w:spacing w:lineRule="atLeast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1065" w:leader="none"/>
              </w:tabs>
              <w:spacing w:lineRule="atLeast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1065" w:leader="none"/>
              </w:tabs>
              <w:spacing w:lineRule="atLeast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</w:tr>
      <w:tr>
        <w:trPr/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1065" w:leader="none"/>
              </w:tabs>
              <w:spacing w:lineRule="atLeast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1065" w:leader="none"/>
              </w:tabs>
              <w:spacing w:lineRule="atLeast" w:line="240" w:before="0" w:after="0"/>
              <w:rPr/>
            </w:pPr>
            <w:r>
              <w:rPr>
                <w:rFonts w:ascii="Times New Roman" w:hAnsi="Times New Roman"/>
              </w:rPr>
              <w:t>2973</w:t>
            </w:r>
            <w:r>
              <w:rPr>
                <w:rFonts w:ascii="Times New Roman" w:hAnsi="Times New Roman"/>
              </w:rPr>
              <w:t>42</w:t>
            </w:r>
            <w:r>
              <w:rPr>
                <w:rFonts w:ascii="Times New Roman" w:hAnsi="Times New Roman"/>
              </w:rPr>
              <w:t xml:space="preserve">, Республика Крым, Кировский район, с. </w:t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Абрикоосвка, ул. Садовая, 62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1065" w:leader="none"/>
              </w:tabs>
              <w:spacing w:lineRule="atLeast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 столовой (</w:t>
            </w:r>
            <w:r>
              <w:rPr>
                <w:rFonts w:ascii="Times New Roman" w:hAnsi="Times New Roman"/>
              </w:rPr>
              <w:t>150,79</w:t>
            </w:r>
            <w:r>
              <w:rPr>
                <w:rFonts w:ascii="Times New Roman" w:hAnsi="Times New Roman"/>
              </w:rPr>
              <w:t xml:space="preserve"> м</w:t>
            </w:r>
            <w:r>
              <w:rPr>
                <w:rFonts w:ascii="Times New Roman" w:hAnsi="Times New Roman"/>
                <w:vertAlign w:val="superscript"/>
              </w:rPr>
              <w:t>2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1065" w:leader="none"/>
              </w:tabs>
              <w:spacing w:lineRule="atLeast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Оперативное управление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1065" w:leader="none"/>
              </w:tabs>
              <w:spacing w:lineRule="atLeast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Кировского района</w:t>
            </w:r>
          </w:p>
          <w:p>
            <w:pPr>
              <w:pStyle w:val="Normal"/>
              <w:tabs>
                <w:tab w:val="clear" w:pos="708"/>
                <w:tab w:val="left" w:pos="1065" w:leader="none"/>
              </w:tabs>
              <w:spacing w:lineRule="atLeast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Республики Крым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>
                <w:rFonts w:ascii="Times New Roman" w:hAnsi="Times New Roman"/>
              </w:rPr>
              <w:t xml:space="preserve">Свидетельство о государственной регистрации права от </w:t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№ 90:04:030101:71-90/090/2019-4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>
                <w:rFonts w:ascii="Times New Roman" w:hAnsi="Times New Roman"/>
                <w:sz w:val="18"/>
                <w:szCs w:val="18"/>
              </w:rPr>
              <w:t>90:04:</w:t>
            </w:r>
            <w:r>
              <w:rPr>
                <w:rFonts w:ascii="Times New Roman" w:hAnsi="Times New Roman"/>
                <w:sz w:val="18"/>
                <w:szCs w:val="18"/>
              </w:rPr>
              <w:t>030101:71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1065" w:leader="none"/>
              </w:tabs>
              <w:spacing w:lineRule="atLeast" w:line="240" w:before="0" w:after="0"/>
              <w:rPr/>
            </w:pPr>
            <w:r>
              <w:rPr>
                <w:rFonts w:ascii="Times New Roman" w:hAnsi="Times New Roman"/>
              </w:rPr>
              <w:t>90/</w:t>
            </w:r>
            <w:r>
              <w:rPr>
                <w:rFonts w:ascii="Times New Roman" w:hAnsi="Times New Roman"/>
              </w:rPr>
              <w:t>090/2019-4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1065" w:leader="none"/>
              </w:tabs>
              <w:spacing w:lineRule="atLeast" w:line="240" w:before="0" w:after="0"/>
              <w:rPr/>
            </w:pPr>
            <w:r>
              <w:rPr>
                <w:rFonts w:ascii="Times New Roman" w:hAnsi="Times New Roman"/>
              </w:rPr>
              <w:t xml:space="preserve">Санитарно-эпидемиологическое заключение № </w:t>
            </w:r>
            <w:r>
              <w:rPr>
                <w:rFonts w:ascii="Times New Roman" w:hAnsi="Times New Roman"/>
              </w:rPr>
              <w:t>8.01.01.000.</w:t>
            </w:r>
            <w:r>
              <w:rPr>
                <w:rFonts w:ascii="Times New Roman" w:hAnsi="Times New Roman"/>
                <w:lang w:val="en-US"/>
              </w:rPr>
              <w:t>M.001289.07</w:t>
            </w:r>
            <w:r>
              <w:rPr>
                <w:rFonts w:ascii="Times New Roman" w:hAnsi="Times New Roman"/>
                <w:lang w:val="ru-RU"/>
              </w:rPr>
              <w:t>.17от 26.07.2017 г.</w:t>
            </w:r>
          </w:p>
          <w:p>
            <w:pPr>
              <w:pStyle w:val="Normal"/>
              <w:tabs>
                <w:tab w:val="clear" w:pos="708"/>
                <w:tab w:val="left" w:pos="1065" w:leader="none"/>
              </w:tabs>
              <w:spacing w:lineRule="atLeast" w:line="240" w:before="0" w:after="0"/>
              <w:rPr>
                <w:rFonts w:ascii="Times New Roman" w:hAnsi="Times New Roman"/>
              </w:rPr>
            </w:pPr>
            <w:r>
              <w:rPr/>
            </w:r>
          </w:p>
        </w:tc>
      </w:tr>
    </w:tbl>
    <w:p>
      <w:pPr>
        <w:pStyle w:val="Normal"/>
        <w:tabs>
          <w:tab w:val="clear" w:pos="708"/>
          <w:tab w:val="left" w:pos="1065" w:leader="none"/>
        </w:tabs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tabs>
          <w:tab w:val="clear" w:pos="708"/>
          <w:tab w:val="left" w:pos="1065" w:leader="none"/>
        </w:tabs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tabs>
          <w:tab w:val="clear" w:pos="708"/>
          <w:tab w:val="left" w:pos="1065" w:leader="none"/>
        </w:tabs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tabs>
          <w:tab w:val="clear" w:pos="708"/>
          <w:tab w:val="left" w:pos="1065" w:leader="none"/>
        </w:tabs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tabs>
          <w:tab w:val="clear" w:pos="708"/>
          <w:tab w:val="left" w:pos="1065" w:leader="none"/>
        </w:tabs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tbl>
      <w:tblPr>
        <w:tblW w:w="14698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0" w:firstColumn="1" w:lastColumn="0" w:noHBand="0" w:val="00a0"/>
      </w:tblPr>
      <w:tblGrid>
        <w:gridCol w:w="684"/>
        <w:gridCol w:w="2803"/>
        <w:gridCol w:w="1935"/>
        <w:gridCol w:w="1800"/>
        <w:gridCol w:w="1917"/>
        <w:gridCol w:w="1937"/>
        <w:gridCol w:w="1797"/>
        <w:gridCol w:w="1823"/>
      </w:tblGrid>
      <w:tr>
        <w:trPr/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1065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1065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Помещение для медицинского обслуживания и питания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1065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 (местоположение) помещений с указанием площадей (кв. м.)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1065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Собственность или иное вещное право (оперативное управление, хозяйственное ведение), аренда, субаренда, безвозмездное пользование, оказание услуг 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1065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Полное наименование собственника (арендодателя, ссудодателя) объекта недвижимого имущества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1065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Документ, основание возникновения права (указываются реквизиты и сроки действия) 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1065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(или условный номер) объекта недвижимости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1065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Номер записи регистрации в Едином государственном реестре прав на недвижимое имущество и сделок с ним</w:t>
            </w:r>
          </w:p>
        </w:tc>
      </w:tr>
      <w:tr>
        <w:trPr/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1065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1065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1065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1065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1065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1065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1065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1065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>
        <w:trPr>
          <w:trHeight w:val="733" w:hRule="atLeast"/>
        </w:trPr>
        <w:tc>
          <w:tcPr>
            <w:tcW w:w="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1065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1065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Помещение для питания обучающихся воспитанников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1065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1065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1065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1065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1065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1065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1399" w:hRule="atLeast"/>
        </w:trPr>
        <w:tc>
          <w:tcPr>
            <w:tcW w:w="6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1065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1065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Помещение кухни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1065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297320, Республика Крым, Кировский район, с. Владиславовка, ул. Федосеева, 1 (162.2 м</w:t>
            </w:r>
            <w:r>
              <w:rPr>
                <w:rFonts w:ascii="Times New Roman" w:hAnsi="Times New Roman"/>
                <w:vertAlign w:val="superscript"/>
              </w:rPr>
              <w:t>2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1065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Оперативное управление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1065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Кировского района</w:t>
            </w:r>
          </w:p>
          <w:p>
            <w:pPr>
              <w:pStyle w:val="Normal"/>
              <w:tabs>
                <w:tab w:val="clear" w:pos="708"/>
                <w:tab w:val="left" w:pos="1065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Республики Крым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>
                <w:rFonts w:ascii="Times New Roman" w:hAnsi="Times New Roman"/>
              </w:rPr>
              <w:t>Свидетельство о государственной регистрации права от 12.05.2016г. №90-90/016-90/008/971/2016-1945/2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1065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90:04:040101:264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1065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90-90/016-90/008/971/2016-1945/2</w:t>
            </w:r>
          </w:p>
        </w:tc>
      </w:tr>
      <w:tr>
        <w:trPr>
          <w:trHeight w:val="358" w:hRule="atLeast"/>
        </w:trPr>
        <w:tc>
          <w:tcPr>
            <w:tcW w:w="6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1065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1065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Обеденный зал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1065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297320, Республика Крым, Кировский район, с. Владиславовка, ул. Федосеева, 1 (75 м</w:t>
            </w:r>
            <w:r>
              <w:rPr>
                <w:rFonts w:ascii="Times New Roman" w:hAnsi="Times New Roman"/>
                <w:vertAlign w:val="superscript"/>
              </w:rPr>
              <w:t>2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1065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Оперативное управление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1065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Кировского района</w:t>
            </w:r>
          </w:p>
          <w:p>
            <w:pPr>
              <w:pStyle w:val="Normal"/>
              <w:tabs>
                <w:tab w:val="clear" w:pos="708"/>
                <w:tab w:val="left" w:pos="1065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Республики Крым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>
                <w:rFonts w:ascii="Times New Roman" w:hAnsi="Times New Roman"/>
              </w:rPr>
              <w:t>Свидетельство о государственной регистрации права от 12.05.2016г. №90-90/016-90/008/971/2016-1945/2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1065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90:04:040101:264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1065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90-90/016-90/008/971/2016-1945/2</w:t>
            </w:r>
          </w:p>
        </w:tc>
      </w:tr>
    </w:tbl>
    <w:p>
      <w:pPr>
        <w:pStyle w:val="Normal"/>
        <w:tabs>
          <w:tab w:val="clear" w:pos="708"/>
          <w:tab w:val="left" w:pos="1065" w:leader="none"/>
        </w:tabs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</w:t>
      </w:r>
    </w:p>
    <w:p>
      <w:pPr>
        <w:pStyle w:val="Normal"/>
        <w:tabs>
          <w:tab w:val="clear" w:pos="708"/>
          <w:tab w:val="left" w:pos="1065" w:leader="none"/>
        </w:tabs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</w:r>
      <w:bookmarkStart w:id="0" w:name="_GoBack"/>
      <w:bookmarkStart w:id="1" w:name="_GoBack"/>
      <w:bookmarkEnd w:id="1"/>
    </w:p>
    <w:p>
      <w:pPr>
        <w:pStyle w:val="Normal"/>
        <w:tabs>
          <w:tab w:val="clear" w:pos="708"/>
          <w:tab w:val="left" w:pos="1065" w:leader="none"/>
        </w:tabs>
        <w:rPr>
          <w:rFonts w:ascii="Times New Roman" w:hAnsi="Times New Roman"/>
        </w:rPr>
      </w:pPr>
      <w:r>
        <w:rPr>
          <w:rFonts w:ascii="Times New Roman" w:hAnsi="Times New Roman"/>
        </w:rPr>
        <w:t>Дата заполнения «___» ___________20__г.</w:t>
      </w:r>
    </w:p>
    <w:p>
      <w:pPr>
        <w:pStyle w:val="Normal"/>
        <w:tabs>
          <w:tab w:val="clear" w:pos="708"/>
          <w:tab w:val="left" w:pos="1065" w:leader="none"/>
        </w:tabs>
        <w:spacing w:lineRule="atLeast" w:line="240" w:before="0" w:after="0"/>
        <w:rPr>
          <w:rFonts w:ascii="Times New Roman" w:hAnsi="Times New Roman"/>
          <w:b/>
          <w:b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  <w:b/>
        </w:rPr>
        <w:t xml:space="preserve">Директор МБОУ "Владиславовская ОШ"                                                 ______________________                         Н.Н.Васильчук      </w:t>
      </w:r>
    </w:p>
    <w:p>
      <w:pPr>
        <w:pStyle w:val="Normal"/>
        <w:tabs>
          <w:tab w:val="clear" w:pos="708"/>
          <w:tab w:val="left" w:pos="1065" w:leader="none"/>
        </w:tabs>
        <w:spacing w:lineRule="atLeast" w:line="240" w:before="0" w:after="0"/>
        <w:rPr>
          <w:rFonts w:ascii="Times New Roman" w:hAnsi="Times New Roman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</w:t>
      </w:r>
    </w:p>
    <w:p>
      <w:pPr>
        <w:pStyle w:val="Normal"/>
        <w:tabs>
          <w:tab w:val="clear" w:pos="708"/>
          <w:tab w:val="left" w:pos="1860" w:leader="none"/>
        </w:tabs>
        <w:rPr/>
      </w:pPr>
      <w:r>
        <w:rPr/>
        <w:t>М.П.</w:t>
      </w:r>
    </w:p>
    <w:tbl>
      <w:tblPr>
        <w:tblStyle w:val="myTableStyle"/>
        <w:tblW w:w="6000" w:type="dxa"/>
        <w:jc w:val="center"/>
        <w:tblInd w:w="0" w:type="dxa"/>
        <w:tblCellMar>
          <w:top w:w="150" w:type="dxa"/>
          <w:left w:w="350" w:type="dxa"/>
          <w:bottom w:w="0" w:type="dxa"/>
          <w:right w:w="350" w:type="dxa"/>
        </w:tblCellMar>
      </w:tblPr>
      <w:tblGrid>
        <w:gridCol w:w="2999"/>
        <w:gridCol w:w="3000"/>
      </w:tblGrid>
      <w:tr>
        <w:trPr/>
        <w:tc>
          <w:tcPr>
            <w:tcW w:w="5999" w:type="dxa"/>
            <w:gridSpan w:val="2"/>
            <w:tcBorders>
              <w:bottom w:val="nil"/>
            </w:tcBorders>
            <w:shd w:fill="auto" w:val="clear"/>
          </w:tcPr>
          <w:p>
            <w:pPr>
              <w:pStyle w:val="Normal"/>
              <w:spacing w:before="0" w:after="160"/>
              <w:jc w:val="center"/>
              <w:rPr>
                <w:b/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ДОКУМЕНТ ПОДПИСАН ЭЛЕКТРОННОЙ ПОДПИСЬЮ</w:t>
            </w:r>
          </w:p>
        </w:tc>
      </w:tr>
      <w:tr>
        <w:trPr/>
        <w:tc>
          <w:tcPr>
            <w:tcW w:w="5999" w:type="dxa"/>
            <w:gridSpan w:val="2"/>
            <w:tcBorders>
              <w:top w:val="nil"/>
              <w:bottom w:val="nil"/>
            </w:tcBorders>
            <w:shd w:fill="auto" w:val="clear"/>
            <w:tcMar>
              <w:top w:w="0" w:type="dxa"/>
              <w:left w:w="0" w:type="dxa"/>
              <w:bottom w:w="150" w:type="dxa"/>
              <w:right w:w="0" w:type="dxa"/>
            </w:tcMar>
          </w:tcPr>
          <w:p>
            <w:pPr>
              <w:pStyle w:val="Normal"/>
              <w:shd w:val="clear" w:fill="000000"/>
              <w:spacing w:lineRule="auto" w:line="240" w:before="50" w:after="50"/>
              <w:jc w:val="center"/>
              <w:rPr>
                <w:b/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СВЕДЕНИЯ О СЕРТИФИКАТЕ ЭП</w:t>
            </w:r>
          </w:p>
        </w:tc>
      </w:tr>
      <w:tr>
        <w:trPr/>
        <w:tc>
          <w:tcPr>
            <w:tcW w:w="2999" w:type="dxa"/>
            <w:tcBorders>
              <w:top w:val="nil"/>
              <w:bottom w:val="nil"/>
              <w:right w:val="nil"/>
            </w:tcBorders>
            <w:shd w:fill="auto" w:val="clear"/>
            <w:tcMar>
              <w:top w:w="0" w:type="dxa"/>
              <w:left w:w="108" w:type="dxa"/>
              <w:right w:w="108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  <w:t>Сертификат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</w:tcBorders>
            <w:shd w:fill="auto" w:val="clear"/>
            <w:tcMar>
              <w:top w:w="0" w:type="dxa"/>
              <w:left w:w="108" w:type="dxa"/>
              <w:right w:w="108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  <w:t>603332450510203670830559428146817986133868575775</w:t>
            </w:r>
          </w:p>
        </w:tc>
      </w:tr>
      <w:tr>
        <w:trPr/>
        <w:tc>
          <w:tcPr>
            <w:tcW w:w="2999" w:type="dxa"/>
            <w:tcBorders>
              <w:top w:val="nil"/>
              <w:bottom w:val="nil"/>
              <w:right w:val="nil"/>
            </w:tcBorders>
            <w:shd w:fill="auto" w:val="clear"/>
            <w:tcMar>
              <w:top w:w="0" w:type="dxa"/>
              <w:left w:w="108" w:type="dxa"/>
              <w:right w:w="108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  <w:t>Владелец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</w:tcBorders>
            <w:shd w:fill="auto" w:val="clear"/>
            <w:tcMar>
              <w:top w:w="0" w:type="dxa"/>
              <w:left w:w="108" w:type="dxa"/>
              <w:right w:w="108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  <w:t>Васильчук Наталья Николаевна</w:t>
            </w:r>
          </w:p>
        </w:tc>
      </w:tr>
      <w:tr>
        <w:trPr/>
        <w:tc>
          <w:tcPr>
            <w:tcW w:w="2999" w:type="dxa"/>
            <w:tcBorders>
              <w:top w:val="nil"/>
              <w:right w:val="nil"/>
            </w:tcBorders>
            <w:shd w:fill="auto" w:val="clear"/>
            <w:tcMar>
              <w:top w:w="0" w:type="dxa"/>
              <w:left w:w="108" w:type="dxa"/>
              <w:right w:w="108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  <w:t>Действителен</w:t>
            </w:r>
          </w:p>
        </w:tc>
        <w:tc>
          <w:tcPr>
            <w:tcW w:w="3000" w:type="dxa"/>
            <w:tcBorders>
              <w:top w:val="nil"/>
              <w:left w:val="nil"/>
            </w:tcBorders>
            <w:shd w:fill="auto" w:val="clear"/>
            <w:tcMar>
              <w:top w:w="0" w:type="dxa"/>
              <w:left w:w="108" w:type="dxa"/>
              <w:right w:w="108" w:type="dxa"/>
            </w:tcMar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  <w:t>С 12.10.2021 по 12.10.2022</w:t>
            </w:r>
          </w:p>
        </w:tc>
      </w:tr>
    </w:tbl>
    <w:p/>
    <w:tbl>
      <w:tblPr>
        <w:tblStyle w:val="myTableStyle"/>
        <w:tblOverlap w:val="never"/>
        <w:tblW w:w="6000" w:type="dxa"/>
        <w:jc w:val="center"/>
      </w:tblPr>
      <w:tblGrid>
        <w:gridCol w:w="1"/>
        <w:gridCol w:w="1"/>
      </w:tblGrid>
      <w:tr>
        <w:trPr/>
        <w:tc>
          <w:tcPr>
            <w:gridSpan w:val="3"/>
            <w:tcMar>
              <w:left w:w="350" w:type="dxa"/>
              <w:right w:w="350" w:type="dxa"/>
              <w:top w:w="150" w:type="dxa"/>
              <w:bottom w:w="0" w:type="dxa"/>
            </w:tcMar>
          </w:tcPr>
          <w:p>
            <w:pPr>
              <w:jc w:val="center"/>
              <w:rPr>
                <w:b w:val="on"/>
                <w:bCs w:val="on"/>
                <w:sz w:val="36"/>
                <w:szCs w:val="36"/>
              </w:rPr>
            </w:pPr>
            <w:r>
              <w:rPr>
                <w:b w:val="on"/>
                <w:bCs w:val="on"/>
                <w:sz w:val="36"/>
                <w:szCs w:val="36"/>
              </w:rPr>
              <w:t xml:space="preserve">ДОКУМЕНТ ПОДПИСАН ЭЛЕКТРОННОЙ ПОДПИСЬЮ</w:t>
            </w:r>
          </w:p>
        </w:tc>
      </w:tr>
      <w:tr>
        <w:trPr/>
        <w:tc>
          <w:tcPr>
            <w:gridSpan w:val="3"/>
            <w:tcMar>
              <w:left w:w="0" w:type="dxa"/>
              <w:right w:w="0" w:type="dxa"/>
              <w:bottom w:w="150" w:type="dxa"/>
            </w:tcMar>
          </w:tcPr>
          <w:p>
            <w:pPr>
              <w:shd w:val="clear" w:fill="000000"/>
              <w:jc w:val="center"/>
              <w:spacing w:before="50" w:after="50" w:line="240" w:lineRule="auto"/>
              <w:rPr>
                <w:b w:val="on"/>
                <w:bCs w:val="on"/>
                <w:color w:val="ffffff"/>
              </w:rPr>
            </w:pPr>
            <w:r>
              <w:rPr>
                <w:b w:val="on"/>
                <w:bCs w:val="on"/>
                <w:color w:val="ffffff"/>
              </w:rPr>
              <w:t xml:space="preserve">СВЕДЕНИЯ О СЕРТИФИКАТЕ ЭП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Сертификат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603332450510203670830559428146817986133868575949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Владелец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Демидова Анна Александровна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Действителен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 18.04.2022 по 18.04.2023</w:t>
            </w:r>
          </w:p>
        </w:tc>
      </w:tr>
    </w:tbl>
    <w:sectPr xmlns:w="http://schemas.openxmlformats.org/wordprocessingml/2006/main">
      <w:type w:val="nextPage"/>
      <w:pgSz w:orient="landscape" w:w="16838" w:h="11906"/>
      <w:pgMar w:left="1134" w:right="1134" w:header="0" w:top="851" w:footer="0" w:bottom="142" w:gutter="0"/>
      <w:pgNumType w:fmt="decimal"/>
      <w:formProt w:val="false"/>
      <w:textDirection w:val="lrTb"/>
      <w:docGrid w:type="default" w:linePitch="360" w:charSpace="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roman"/>
    <w:pitch w:val="variable"/>
  </w:font>
  <w:font w:name="Franklin Gothic Heavy">
    <w:charset w:val="cc"/>
    <w:family w:val="roman"/>
    <w:pitch w:val="variable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578">
    <w:multiLevelType w:val="hybridMultilevel"/>
    <w:lvl w:ilvl="0" w:tplc="52861506">
      <w:start w:val="1"/>
      <w:numFmt w:val="decimal"/>
      <w:lvlText w:val="%1."/>
      <w:lvlJc w:val="left"/>
      <w:pPr>
        <w:ind w:left="720" w:hanging="360"/>
      </w:pPr>
    </w:lvl>
    <w:lvl w:ilvl="1" w:tplc="52861506" w:tentative="1">
      <w:start w:val="1"/>
      <w:numFmt w:val="lowerLetter"/>
      <w:lvlText w:val="%2."/>
      <w:lvlJc w:val="left"/>
      <w:pPr>
        <w:ind w:left="1440" w:hanging="360"/>
      </w:pPr>
    </w:lvl>
    <w:lvl w:ilvl="2" w:tplc="52861506" w:tentative="1">
      <w:start w:val="1"/>
      <w:numFmt w:val="lowerRoman"/>
      <w:lvlText w:val="%3."/>
      <w:lvlJc w:val="right"/>
      <w:pPr>
        <w:ind w:left="2160" w:hanging="180"/>
      </w:pPr>
    </w:lvl>
    <w:lvl w:ilvl="3" w:tplc="52861506" w:tentative="1">
      <w:start w:val="1"/>
      <w:numFmt w:val="decimal"/>
      <w:lvlText w:val="%4."/>
      <w:lvlJc w:val="left"/>
      <w:pPr>
        <w:ind w:left="2880" w:hanging="360"/>
      </w:pPr>
    </w:lvl>
    <w:lvl w:ilvl="4" w:tplc="52861506" w:tentative="1">
      <w:start w:val="1"/>
      <w:numFmt w:val="lowerLetter"/>
      <w:lvlText w:val="%5."/>
      <w:lvlJc w:val="left"/>
      <w:pPr>
        <w:ind w:left="3600" w:hanging="360"/>
      </w:pPr>
    </w:lvl>
    <w:lvl w:ilvl="5" w:tplc="52861506" w:tentative="1">
      <w:start w:val="1"/>
      <w:numFmt w:val="lowerRoman"/>
      <w:lvlText w:val="%6."/>
      <w:lvlJc w:val="right"/>
      <w:pPr>
        <w:ind w:left="4320" w:hanging="180"/>
      </w:pPr>
    </w:lvl>
    <w:lvl w:ilvl="6" w:tplc="52861506" w:tentative="1">
      <w:start w:val="1"/>
      <w:numFmt w:val="decimal"/>
      <w:lvlText w:val="%7."/>
      <w:lvlJc w:val="left"/>
      <w:pPr>
        <w:ind w:left="5040" w:hanging="360"/>
      </w:pPr>
    </w:lvl>
    <w:lvl w:ilvl="7" w:tplc="52861506" w:tentative="1">
      <w:start w:val="1"/>
      <w:numFmt w:val="lowerLetter"/>
      <w:lvlText w:val="%8."/>
      <w:lvlJc w:val="left"/>
      <w:pPr>
        <w:ind w:left="5760" w:hanging="360"/>
      </w:pPr>
    </w:lvl>
    <w:lvl w:ilvl="8" w:tplc="528615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77">
    <w:multiLevelType w:val="hybridMultilevel"/>
    <w:lvl w:ilvl="0" w:tplc="156177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577">
    <w:abstractNumId w:val="11577"/>
  </w:num>
  <w:num w:numId="11578">
    <w:abstractNumId w:val="11578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d0189"/>
    <w:pPr>
      <w:widowControl/>
      <w:bidi w:val="0"/>
      <w:spacing w:lineRule="auto" w:line="259" w:before="0" w:after="16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link w:val="a4"/>
    <w:uiPriority w:val="99"/>
    <w:semiHidden/>
    <w:qFormat/>
    <w:locked/>
    <w:rsid w:val="00676ccd"/>
    <w:rPr>
      <w:rFonts w:ascii="Tahoma" w:hAnsi="Tahoma" w:cs="Tahoma"/>
      <w:sz w:val="16"/>
      <w:szCs w:val="16"/>
    </w:rPr>
  </w:style>
  <w:style w:type="character" w:styleId="FontStyle19" w:customStyle="1">
    <w:name w:val="Font Style19"/>
    <w:uiPriority w:val="99"/>
    <w:qFormat/>
    <w:rsid w:val="00f757e7"/>
    <w:rPr>
      <w:rFonts w:ascii="Times New Roman" w:hAnsi="Times New Roman"/>
      <w:sz w:val="18"/>
    </w:rPr>
  </w:style>
  <w:style w:type="character" w:styleId="DefaultParagraphFontPHPDOCX">
    <w:name w:val="Default Paragraph Font PHPDOCX"/>
    <w:uiPriority w:val="1"/>
    <w:semiHidden/>
    <w:unhideWhenUsed/>
    <w:qFormat/>
    <w:rPr/>
  </w:style>
  <w:style w:type="character" w:styleId="TitleCarPHPDOCX" w:customStyle="1">
    <w:name w:val="Title Car PHPDOCX"/>
    <w:basedOn w:val="DefaultParagraphFontPHPDOCX"/>
    <w:link w:val="TitlePHPDOCX"/>
    <w:uiPriority w:val="10"/>
    <w:qFormat/>
    <w:rsid w:val="00df064e"/>
    <w:rPr>
      <w:rFonts w:ascii="Cambria" w:hAnsi="Cambria" w:eastAsia="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ubtitleCarPHPDOCX" w:customStyle="1">
    <w:name w:val="Subtitle Car PHPDOCX"/>
    <w:basedOn w:val="DefaultParagraphFontPHPDOCX"/>
    <w:link w:val="SubtitlePHPDOCX"/>
    <w:uiPriority w:val="11"/>
    <w:qFormat/>
    <w:rsid w:val="00df064e"/>
    <w:rPr>
      <w:rFonts w:ascii="Cambria" w:hAnsi="Cambria" w:eastAsia="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AnnotationreferencePHPDOCX">
    <w:name w:val="annotation reference PHPDOCX"/>
    <w:basedOn w:val="DefaultParagraphFontPHPDOCX"/>
    <w:uiPriority w:val="99"/>
    <w:semiHidden/>
    <w:unhideWhenUsed/>
    <w:qFormat/>
    <w:rsid w:val="00e139ea"/>
    <w:rPr>
      <w:sz w:val="16"/>
      <w:szCs w:val="16"/>
    </w:rPr>
  </w:style>
  <w:style w:type="character" w:styleId="CommentTextCharPHPDOCX" w:customStyle="1">
    <w:name w:val="Comment Text Char PHPDOCX"/>
    <w:basedOn w:val="DefaultParagraphFontPHPDOCX"/>
    <w:link w:val="CommentTextPHPDOCX"/>
    <w:uiPriority w:val="99"/>
    <w:semiHidden/>
    <w:qFormat/>
    <w:rsid w:val="00e139ea"/>
    <w:rPr>
      <w:sz w:val="20"/>
      <w:szCs w:val="20"/>
    </w:rPr>
  </w:style>
  <w:style w:type="character" w:styleId="CommentSubjectCharPHPDOCX" w:customStyle="1">
    <w:name w:val="Comment Subject Char PHPDOCX"/>
    <w:basedOn w:val="CommentTextCharPHPDOCX"/>
    <w:link w:val="CommentSubjectPHPDOCX"/>
    <w:uiPriority w:val="99"/>
    <w:semiHidden/>
    <w:qFormat/>
    <w:rsid w:val="00e139ea"/>
    <w:rPr>
      <w:b/>
      <w:bCs/>
      <w:sz w:val="20"/>
      <w:szCs w:val="20"/>
    </w:rPr>
  </w:style>
  <w:style w:type="character" w:styleId="BalloonTextCharPHPDOCX" w:customStyle="1">
    <w:name w:val="Balloon Text Char PHPDOCX"/>
    <w:basedOn w:val="DefaultParagraphFontPHPDOCX"/>
    <w:link w:val="BalloonTextPHPDOCX"/>
    <w:uiPriority w:val="99"/>
    <w:semiHidden/>
    <w:qFormat/>
    <w:rsid w:val="00e139ea"/>
    <w:rPr>
      <w:rFonts w:ascii="Tahoma" w:hAnsi="Tahoma" w:cs="Tahoma"/>
      <w:sz w:val="16"/>
      <w:szCs w:val="16"/>
    </w:rPr>
  </w:style>
  <w:style w:type="character" w:styleId="FootnoteTextCarPHPDOCX" w:customStyle="1">
    <w:name w:val="footnote Text Car PHPDOCX"/>
    <w:basedOn w:val="DefaultParagraphFontPHPDOCX"/>
    <w:link w:val="footnoteTextPHPDOCX"/>
    <w:uiPriority w:val="99"/>
    <w:semiHidden/>
    <w:qFormat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qFormat/>
    <w:rsid w:val="006e0fda"/>
    <w:rPr>
      <w:vertAlign w:val="superscript"/>
    </w:rPr>
  </w:style>
  <w:style w:type="character" w:styleId="EndnoteTextCarPHPDOCX" w:customStyle="1">
    <w:name w:val="endnote Text Car PHPDOCX"/>
    <w:basedOn w:val="DefaultParagraphFontPHPDOCX"/>
    <w:link w:val="endnoteTextPHPDOCX"/>
    <w:uiPriority w:val="99"/>
    <w:semiHidden/>
    <w:qFormat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qFormat/>
    <w:rsid w:val="006e0fda"/>
    <w:rPr>
      <w:vertAlign w:val="superscript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Lucida San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a5"/>
    <w:uiPriority w:val="99"/>
    <w:semiHidden/>
    <w:qFormat/>
    <w:rsid w:val="00676ccd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ConsPlusCell" w:customStyle="1">
    <w:name w:val="ConsPlusCell"/>
    <w:uiPriority w:val="99"/>
    <w:qFormat/>
    <w:rsid w:val="00627cd9"/>
    <w:pPr>
      <w:widowControl w:val="fals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2"/>
      <w:szCs w:val="20"/>
      <w:lang w:val="ru-RU" w:eastAsia="ru-RU" w:bidi="ar-SA"/>
    </w:rPr>
  </w:style>
  <w:style w:type="paragraph" w:styleId="Style31" w:customStyle="1">
    <w:name w:val="Style3"/>
    <w:basedOn w:val="Normal"/>
    <w:uiPriority w:val="99"/>
    <w:qFormat/>
    <w:rsid w:val="005102b6"/>
    <w:pPr>
      <w:widowControl w:val="false"/>
      <w:spacing w:lineRule="auto" w:line="240" w:before="0" w:after="0"/>
    </w:pPr>
    <w:rPr>
      <w:rFonts w:ascii="Franklin Gothic Heavy" w:hAnsi="Franklin Gothic Heavy" w:eastAsia="Times New Roman"/>
      <w:sz w:val="24"/>
      <w:szCs w:val="24"/>
      <w:lang w:eastAsia="ru-RU"/>
    </w:rPr>
  </w:style>
  <w:style w:type="paragraph" w:styleId="ListParagraphPHPDOCX">
    <w:name w:val="List Paragraph PHPDOCX"/>
    <w:uiPriority w:val="34"/>
    <w:qFormat/>
    <w:rsid w:val="00df064e"/>
    <w:pPr>
      <w:widowControl/>
      <w:bidi w:val="0"/>
      <w:spacing w:before="0" w:after="0"/>
      <w:ind w:left="720" w:hanging="0"/>
      <w:contextualSpacing/>
      <w:jc w:val="left"/>
    </w:pPr>
    <w:rPr>
      <w:rFonts w:ascii="Calibri" w:hAnsi="Calibri" w:eastAsia="Calibri" w:cs="Times New Roman"/>
      <w:color w:val="auto"/>
      <w:kern w:val="0"/>
      <w:sz w:val="22"/>
      <w:szCs w:val="20"/>
      <w:lang w:val="ru-RU" w:eastAsia="ru-RU" w:bidi="ar-SA"/>
    </w:rPr>
  </w:style>
  <w:style w:type="paragraph" w:styleId="TitlePHPDOCX">
    <w:name w:val="Title PHPDOCX"/>
    <w:link w:val="TitleCarPHPDOCX"/>
    <w:uiPriority w:val="10"/>
    <w:qFormat/>
    <w:rsid w:val="00df064e"/>
    <w:pPr>
      <w:widowControl/>
      <w:pBdr>
        <w:bottom w:val="single" w:sz="8" w:space="4" w:color="4F81BD"/>
      </w:pBdr>
      <w:bidi w:val="0"/>
      <w:spacing w:lineRule="auto" w:line="240" w:before="0" w:after="300"/>
      <w:contextualSpacing/>
      <w:jc w:val="left"/>
    </w:pPr>
    <w:rPr>
      <w:rFonts w:ascii="Cambria" w:hAnsi="Cambria" w:eastAsia="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  <w:lang w:val="ru-RU" w:eastAsia="ru-RU" w:bidi="ar-SA"/>
    </w:rPr>
  </w:style>
  <w:style w:type="paragraph" w:styleId="SubtitlePHPDOCX">
    <w:name w:val="Subtitle PHPDOCX"/>
    <w:link w:val="SubtitleCarPHPDOCX"/>
    <w:uiPriority w:val="11"/>
    <w:qFormat/>
    <w:rsid w:val="00df064e"/>
    <w:pPr>
      <w:widowControl/>
      <w:bidi w:val="0"/>
      <w:spacing w:before="0" w:after="0"/>
      <w:jc w:val="left"/>
    </w:pPr>
    <w:rPr>
      <w:rFonts w:ascii="Cambria" w:hAnsi="Cambria" w:eastAsia="" w:cs="" w:asciiTheme="majorHAnsi" w:cstheme="majorBidi" w:eastAsiaTheme="majorEastAsia" w:hAnsiTheme="majorHAnsi"/>
      <w:i/>
      <w:iCs/>
      <w:color w:val="4F81BD" w:themeColor="accent1"/>
      <w:spacing w:val="15"/>
      <w:kern w:val="0"/>
      <w:sz w:val="24"/>
      <w:szCs w:val="24"/>
      <w:lang w:val="ru-RU" w:eastAsia="ru-RU" w:bidi="ar-SA"/>
    </w:rPr>
  </w:style>
  <w:style w:type="paragraph" w:styleId="AnnotationtextPHPDOCX">
    <w:name w:val="annotation text PHPDOCX"/>
    <w:link w:val="CommentTextCharPHPDOCX"/>
    <w:uiPriority w:val="99"/>
    <w:semiHidden/>
    <w:unhideWhenUsed/>
    <w:qFormat/>
    <w:rsid w:val="00e139ea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/>
      <w:color w:val="auto"/>
      <w:kern w:val="0"/>
      <w:sz w:val="20"/>
      <w:szCs w:val="20"/>
      <w:lang w:val="ru-RU" w:eastAsia="ru-RU" w:bidi="ar-SA"/>
    </w:rPr>
  </w:style>
  <w:style w:type="paragraph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qFormat/>
    <w:rsid w:val="00e139ea"/>
    <w:pPr/>
    <w:rPr>
      <w:b/>
      <w:bCs/>
    </w:rPr>
  </w:style>
  <w:style w:type="paragraph" w:styleId="BalloonTextPHPDOCX">
    <w:name w:val="Balloon Text PHPDOCX"/>
    <w:link w:val="BalloonTextCharPHPDOCX"/>
    <w:uiPriority w:val="99"/>
    <w:semiHidden/>
    <w:unhideWhenUsed/>
    <w:qFormat/>
    <w:rsid w:val="00e139ea"/>
    <w:pPr>
      <w:widowControl/>
      <w:bidi w:val="0"/>
      <w:spacing w:lineRule="auto" w:line="240" w:before="0" w:after="0"/>
      <w:jc w:val="left"/>
    </w:pPr>
    <w:rPr>
      <w:rFonts w:ascii="Tahoma" w:hAnsi="Tahoma" w:cs="Tahoma" w:eastAsia="Calibri"/>
      <w:color w:val="auto"/>
      <w:kern w:val="0"/>
      <w:sz w:val="16"/>
      <w:szCs w:val="16"/>
      <w:lang w:val="ru-RU" w:eastAsia="ru-RU" w:bidi="ar-SA"/>
    </w:rPr>
  </w:style>
  <w:style w:type="paragraph" w:styleId="FootnoteTextPHPDOCX">
    <w:name w:val="footnote Text PHPDOCX"/>
    <w:link w:val="footnoteTextCarPHPDOCX"/>
    <w:uiPriority w:val="99"/>
    <w:semiHidden/>
    <w:unhideWhenUsed/>
    <w:qFormat/>
    <w:rsid w:val="006e0fda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/>
      <w:color w:val="auto"/>
      <w:kern w:val="0"/>
      <w:sz w:val="20"/>
      <w:szCs w:val="20"/>
      <w:lang w:val="ru-RU" w:eastAsia="ru-RU" w:bidi="ar-SA"/>
    </w:rPr>
  </w:style>
  <w:style w:type="paragraph" w:styleId="EndnoteTextPHPDOCX">
    <w:name w:val="endnote Text PHPDOCX"/>
    <w:link w:val="endnoteTextCarPHPDOCX"/>
    <w:uiPriority w:val="99"/>
    <w:semiHidden/>
    <w:unhideWhenUsed/>
    <w:qFormat/>
    <w:rsid w:val="006e0fda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/>
      <w:color w:val="auto"/>
      <w:kern w:val="0"/>
      <w:sz w:val="20"/>
      <w:szCs w:val="20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99"/>
    <w:rsid w:val="000561e9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yTableStyle">
    <w:name w:val="myTableStyle"/>
    <w:tblPr>
      <w:tblBorders>
        <w:top w:val="single" w:color="000000" w:sz="16" w:space="0"/>
        <w:left w:val="single" w:color="000000" w:sz="16" w:space="0"/>
        <w:bottom w:val="single" w:color="000000" w:sz="16" w:space="0"/>
        <w:right w:val="single" w:color="000000" w:sz="16" w:space="0"/>
        <w:insideH w:val="nil" w:color="000000" w:sz="16" w:space="0"/>
        <w:insideV w:val="nil" w:color="000000" w:sz="16" w:space="0"/>
      </w:tblBorders>
      <w:tblCellMar>
        <w:left w:w="150" w:type="dxa"/>
        <w:right w:w="150" w:type="dxa"/>
        <w:top w:w="0" w:type="dxa"/>
        <w:bottom w:w="0" w:type="dxa"/>
      </w:tblCellMar>
    </w:tbl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xmlns:w="http://schemas.openxmlformats.org/wordprocessingml/2006/main" w:type="table" w:customStyle="1" w:styleId="myTableStyle">
    <w:name w:val="myTableStyle"/>
    <w:tblPr>
      <w:tblBorders>
        <w:top w:val="single" w:color="000000" w:sz="16" w:space="0"/>
        <w:left w:val="single" w:color="000000" w:sz="16" w:space="0"/>
        <w:bottom w:val="single" w:color="000000" w:sz="16" w:space="0"/>
        <w:right w:val="single" w:color="000000" w:sz="16" w:space="0"/>
        <w:insideH w:val="nil" w:color="000000" w:sz="16" w:space="0"/>
        <w:insideV w:val="nil" w:color="000000" w:sz="16" w:space="0"/>
      </w:tblBorders>
      <w:tblCellMar>
        <w:left w:w="150" w:type="dxa"/>
        <w:right w:w="150" w:type="dxa"/>
        <w:top w:w="0" w:type="dxa"/>
        <w:bottom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Relationship Id="rId132396591" Type="http://schemas.openxmlformats.org/officeDocument/2006/relationships/numbering" Target="numbering.xml"/><Relationship Id="rId366937650" Type="http://schemas.openxmlformats.org/officeDocument/2006/relationships/footnotes" Target="footnotes.xml"/><Relationship Id="rId516253432" Type="http://schemas.openxmlformats.org/officeDocument/2006/relationships/endnotes" Target="endnotes.xml"/><Relationship Id="rId105990020" Type="http://schemas.openxmlformats.org/officeDocument/2006/relationships/comments" Target="comments.xml"/><Relationship Id="rId809385284" Type="http://schemas.microsoft.com/office/2011/relationships/commentsExtended" Target="commentsExtended.xml"/><Relationship Id="rId151036949" Type="http://schemas.microsoft.com/office/2011/relationships/people" Target="people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XNWkTAQn3+mlq6FLDS2lRGptF1Q=</DigestValue>
    </Reference>
    <Reference Type="http://www.w3.org/2000/09/xmldsig#Object" URI="#idOfficeObject">
      <DigestMethod Algorithm="http://www.w3.org/2000/09/xmldsig#sha1"/>
      <DigestValue>qHaQ7908NIwzGU7HYBA+z0wQ+Vo=</DigestValue>
    </Reference>
  </SignedInfo>
  <SignatureValue>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</SignatureValue>
  <KeyInfo>
    <X509Data>
      <X509Certificate>MIIFnjCCA4YCFGmuXN4bNSDagNvjEsKHZo/19nzNMA0GCSqGSIb3DQEBCwUAMIGQ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cnTDZCX08lroTk+rnv75zbeaVRw=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1"/>
            <mdssi:RelationshipReference SourceId="rId2"/>
            <mdssi:RelationshipReference SourceId="rId3"/>
            <mdssi:RelationshipReference SourceId="rId4"/>
            <mdssi:RelationshipReference SourceId="rId132396591"/>
            <mdssi:RelationshipReference SourceId="rId366937650"/>
            <mdssi:RelationshipReference SourceId="rId516253432"/>
            <mdssi:RelationshipReference SourceId="rId105990020"/>
            <mdssi:RelationshipReference SourceId="rId809385284"/>
            <mdssi:RelationshipReference SourceId="rId151036949"/>
          </Transform>
          <Transform Algorithm="http://www.w3.org/TR/2001/REC-xml-c14n-20010315"/>
        </Transforms>
        <DigestMethod Algorithm="http://www.w3.org/2000/09/xmldsig#sha1"/>
        <DigestValue>aPocag4+yvniVqaHIFw7UDxV29M=</DigestValue>
      </Reference>
      <Reference URI="/word/comments.xml?ContentType=application/vnd.openxmlformats-officedocument.wordprocessingml.comments+xml">
        <DigestMethod Algorithm="http://www.w3.org/2000/09/xmldsig#sha1"/>
        <DigestValue>JGMbD17xQK+xgWwLGU59N0W4ypo=</DigestValue>
      </Reference>
      <Reference URI="/word/commentsExtended.xml?ContentType=application/vnd.openxmlformats-officedocument.wordprocessingml.commentsExtended+xml">
        <DigestMethod Algorithm="http://www.w3.org/2000/09/xmldsig#sha1"/>
        <DigestValue>HOmwiReAWaF6fSTgNAiIEZsySNY=</DigestValue>
      </Reference>
      <Reference URI="/word/document.xml?ContentType=application/vnd.openxmlformats-officedocument.wordprocessingml.document.main+xml">
        <DigestMethod Algorithm="http://www.w3.org/2000/09/xmldsig#sha1"/>
        <DigestValue>8yUu5wJJLOiSsyw8cK5yunZ6eQQ=</DigestValue>
      </Reference>
      <Reference URI="/word/endnotes.xml?ContentType=application/vnd.openxmlformats-officedocument.wordprocessingml.endnotes+xml">
        <DigestMethod Algorithm="http://www.w3.org/2000/09/xmldsig#sha1"/>
        <DigestValue>XK5ZbMMgs6hzU/qpAqvTWMoOE9c=</DigestValue>
      </Reference>
      <Reference URI="/word/fontTable.xml?ContentType=application/vnd.openxmlformats-officedocument.wordprocessingml.fontTable+xml">
        <DigestMethod Algorithm="http://www.w3.org/2000/09/xmldsig#sha1"/>
        <DigestValue>rG0UxjHVJzvF2Xq0ZP7l2yEiAZQ=</DigestValue>
      </Reference>
      <Reference URI="/word/footnotes.xml?ContentType=application/vnd.openxmlformats-officedocument.wordprocessingml.footnotes+xml">
        <DigestMethod Algorithm="http://www.w3.org/2000/09/xmldsig#sha1"/>
        <DigestValue>Z7SgDzw4bdeHTtigjzzivAQ1EJY=</DigestValue>
      </Reference>
      <Reference URI="/word/numbering.xml?ContentType=application/vnd.openxmlformats-officedocument.wordprocessingml.numbering+xml">
        <DigestMethod Algorithm="http://www.w3.org/2000/09/xmldsig#sha1"/>
        <DigestValue>fBF75dKvTU79NkUQqTRcdKbkJK4=</DigestValue>
      </Reference>
      <Reference URI="/word/people.xml?ContentType=application/vnd.openxmlformats-officedocument.wordprocessingml.people+xml">
        <DigestMethod Algorithm="http://www.w3.org/2000/09/xmldsig#sha1"/>
        <DigestValue>C135an2bmNEa7XffOu2Jxuurw4E=</DigestValue>
      </Reference>
      <Reference URI="/word/settings.xml?ContentType=application/vnd.openxmlformats-officedocument.wordprocessingml.settings+xml">
        <DigestMethod Algorithm="http://www.w3.org/2000/09/xmldsig#sha1"/>
        <DigestValue>vQQT3ZiD9ZHCvvavzcYzE4BxUcc=</DigestValue>
      </Reference>
      <Reference URI="/word/styles.xml?ContentType=application/vnd.openxmlformats-officedocument.wordprocessingml.styles+xml">
        <DigestMethod Algorithm="http://www.w3.org/2000/09/xmldsig#sha1"/>
        <DigestValue>MMk9Q6ndKAko1wapHDYgyL1KLrY=</DigestValue>
      </Reference>
      <Reference URI="/word/theme/theme1.xml?ContentType=application/vnd.openxmlformats-officedocument.theme+xml">
        <DigestMethod Algorithm="http://www.w3.org/2000/09/xmldsig#sha1"/>
        <DigestValue>sg1x4L4eQvEEUoqijU65YeVpLWQ=</DigestValue>
      </Reference>
    </Manifest>
    <SignatureProperties>
      <SignatureProperty Id="idSignatureTime" Target="#idPackageSignature">
        <mdssi:SignatureTime>
          <mdssi:Format>YYYY-MM-DDThh:mm:ssTZD</mdssi:Format>
          <mdssi:Value>2023-03-16T12:12:04Z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Защита подлинности документа</SignatureComments>
          <WindowsVersion>5.1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Application>LibreOffice/6.3.6.2$Windows_X86_64 LibreOffice_project/2196df99b074d8a661f4036fca8fa0cbfa33a497</Application>
  <Pages>3</Pages>
  <Words>320</Words>
  <Characters>2622</Characters>
  <CharactersWithSpaces>3000</CharactersWithSpaces>
  <Paragraphs>76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2015-09-14T06:56:00Z</dcterms:created>
  <dc:creator>Саша</dc:creator>
  <dc:description/>
  <dc:language>ru-RU</dc:language>
  <cp:lastModifiedBy/>
  <cp:lastPrinted>2015-10-09T13:49:00Z</cp:lastPrinted>
  <dcterms:modified xsi:type="dcterms:W3CDTF">2023-03-14T18:11:47Z</dcterms:modified>
  <cp:revision>14</cp:revision>
  <dc:subject/>
  <dc:title>СПРАВКА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