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для обучения инвалидов и лиц с ограниченными возможностями здоровья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Федеральным законом от 29.12.2012 N 273-ФЗ «Об образовании в Российской Федерации»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создаются специальные условия для получения образования указанными обучающимися.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Согласно части 3 статьи 79 ФЗ № 273 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в себя: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использование специальных образовательных программ и методов обучения и воспитания;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использование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предоставление услуг ассистента (помощника), оказывающего обучающимся необходимую техническую помощь;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проведение групповых и индивидуальных коррекционных занятий;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данной статьей органами государственной власти субъектов Российской Федерации в сфере образования с учетом рекомендаций ПМПК, а для инвалидов - в соответствии с индивидуальной программой реабилитации инвалида организуется обучение названной категории обучающихся, включая создание специальных условий в общеобразовательных организациях, реализующих как основные общеобразовательные программы, так и адаптированные основные общеобразовательные программы, как в отдельном коррекционном классе, так и совместно с другими обучающимися.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Необходимость создания образовательных условий для ребенка с ОВЗ фиксируется в рекомендациях ПМПК в соответствии с приказом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от 20 сентября 2013 г. № 1082 "Об утверждении Положения о психолого-медико-педагогической комиссии".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Зачисление в образовательную организацию детей с ОВЗ регламентируется порядком приема граждан на обучение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пообразовательным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программам начального общего, основного общего и среднего общего образования, утвержденным приказом Министерства просвещения РФ от 02.09.2020 г. № 458, и осуществляется на основании личного заявления родителя (законного представителя) ребенка и заключения, и рекомендаций ПМПК.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рекомендациях ПМПК должна быть определена: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образовательная программа (основная образовательная программа начального, или основного, или среднего общего образования; вариант адаптированной основной образовательной программы начального, или основного, или среднего общего образования - ч. 2 ст. 79 ФЗ № 273; вариант адаптированной основной общеобразовательной программы обучающегося с умственной отсталостью; адаптированная образовательная программа или специальная индивидуальная образовательная программа развития, учитывающая особенности психофизического развития, индивидуальных возможностей и при необходимости обеспечивающая 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коррекцию нарушений развития и социальную адаптацию обучающегося с ОВЗ, в том числе с умственной отсталостью, - п. 28 ст. 2 ФЗ № 273);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форма получения образования;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необходимость периода динамического наблюдения;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направления работы специалистов сопровождения (учитель-логопед, педагог-психолог, специальный психолог, учитель-дефектолог (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олигофренопедагог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сурдопедагог, тифлопедагог);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условия прохождения государственной итоговой аттестации и др.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Заключение ПМПК ребенка с ОВЗ, как и индивидуальная программа реабилитации ребенка с инвалидностью, для родителей (законных представителей) носит заявительный характер (они имеют право не представлять эти документы в образовательные и иные организации). Вместе с тем представленное в образовательную организацию заключение ПМПК и/или ИПР является основанием для создания органами исполнительной власти субъектов Российской Федерации, осуществляющими государственное управление в сфере образования, и/или органами местного самоуправления, осуществляющими управление в сфере образования, образовательными организациями, иными органами и организациями в соответствии с их компетенцией условий для обучения и воспитания детей.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соответствии с частью 11 статьи 13 ФЗ № 273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утверждены порядки организации и осуществления образовательной деятельности и устанавливаются требования к организациям, осуществляющим образовательную деятельность по основным общеобразовательным и дополнительным общеобразовательным программам, в том числе в части получения образования детьми-инвалидами и обучающимися с ОВЗ с учетом особенностей их психофизического развития, индивидуальных возможностей и состояния здоровья: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по основным общеобразовательным программам различного уровня и (или) направленности - приказ Министерства просвещения РФ от 28 августа 2020 г.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регламентирующий особенности организации образовательной деятельности для инвалидов и лиц с ОВЗ;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ФЗ № 273 выделил некоторые особенности при реализации вышеуказанных образовательных программ. В частности, ч. 3 ст. 55 определяет особый порядок приема детей на обучение по рассматриваемым программам: только с согласия родителей (законных представителей) и на основании рекомендаций ПМПК.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отдельных категорий лиц, обучавшихся по адаптированным основным общеобразовательным программам, предусмотрен особый порядок выдачи документов об обучении. В части 13 ст. 60 ФЗ № 273 указано, что "лицам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образования".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Следует отметить, что адаптированные основные общеобразовательные программы являются предметом государственной аккредитации.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соответствии со статьей 16 ФЗ № 273 предусмотрена возможность реализации образовательных программ с применением электронного обучения и дистанционных образовательных технологий, в том числе для детей-инвалидов и детей с ОВЗ. Порядок применения дистанционных образовательных технологий утвержден приказом Министерства образования и науки РФ от 23 августа 2017г. N816 "Об утверждении Порядка применения организациями, осуществляющими образовательную деятельность, 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электронного обучения, дистанционных образовательных технологий при реализации образовательных программ".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730D7C" w:rsidRPr="00730D7C" w:rsidRDefault="00730D7C" w:rsidP="00730D7C">
      <w:pPr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МБОУ «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Яркополенская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ОШ» 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«Доступная среда», официальный сайт адаптирован для лиц с нарушениями зрения (слабовидящих);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безбарьерная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среда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дляинклюзивного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образования детей-инвалидов и обучающихся с ОВЗ.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available_env_equipped_classroo"/>
      <w:bookmarkEnd w:id="0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Специально оборудованные учебные кабинеты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Специально оборудованных учебных кабинетов для маломобильных групп не имеется.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" w:name="org_info_available_env_practical_lessons"/>
      <w:bookmarkEnd w:id="1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730D7C" w:rsidRPr="00730D7C" w:rsidRDefault="00730D7C" w:rsidP="00730D7C">
      <w:pPr>
        <w:spacing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Объектов для проведения практических занятий, приспособленных для использования инвалидами и лицами с ограниченными возможностями здоровья, не имеется.</w:t>
      </w:r>
      <w:r w:rsidRPr="00730D7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ACB6262" wp14:editId="35729BE7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2" w:name="org_info_available_env_library"/>
      <w:bookmarkEnd w:id="2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Школьная библиотека расположена на первом этаже основного здания школы. Она занимает изолированное, приспособленное помещение – комнату площадью 47,2 м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2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В библиотеке имеется отдельное хранилище для учебников площадью – 28,2 м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2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 Библиотека оборудована столами для читателей, стульями, книжными шкафами, стеллажами, каталожным шкафом и рабочим столом для библиотекаря в составе персонального компьютера, принтера. Рабочее место библиотекаря имеет выход в Интернет. Комплектование библиотеки и читального зала специальными адаптивно-техническими средствами, приспособленными для инвалидов и лиц с ограниченными возможностями здоровья, не предусмотрено.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Доступк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имеющемуся библиотечному фонду для инвалидов и лиц с ОВЗ не ограничен.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3" w:name="org_info_available_env_sports_facilities"/>
      <w:bookmarkEnd w:id="3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730D7C" w:rsidRPr="00730D7C" w:rsidRDefault="00730D7C" w:rsidP="00730D7C">
      <w:pPr>
        <w:spacing w:after="142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ОО 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имеется спортивный зал площадью 124 м</w:t>
      </w:r>
      <w:proofErr w:type="gram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vertAlign w:val="superscript"/>
          <w:lang w:eastAsia="ru-RU"/>
        </w:rPr>
        <w:t>2 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proofErr w:type="gram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оснащенный оборудованием и инвентарем по всем разделам учебной программы по физической культуре. Имеются кабинки для переодевания для мальчиков и девочек. Имеется футбольное поле и спортивная площадка на открытом воздухе, где имеются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рукоход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турник, параллельные брусья.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Спортивно-оздоровительная деятельность нацелена на формирование у обучающихся осознанного отношения к своему физическому здоровью, повышению физической активности.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4" w:name="org_info_available_env_education_means"/>
      <w:bookmarkEnd w:id="4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730D7C" w:rsidRPr="00730D7C" w:rsidRDefault="00730D7C" w:rsidP="00730D7C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Средства обучения и воспитания – все те материалы, с помощью которых осуществляется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</w:t>
      </w:r>
      <w:proofErr w:type="gram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впечатлений для осуществления учебного познания</w:t>
      </w:r>
      <w:proofErr w:type="gram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мыслительной деятельности на всех этапах обучения.</w:t>
      </w:r>
    </w:p>
    <w:p w:rsidR="00730D7C" w:rsidRPr="00730D7C" w:rsidRDefault="00730D7C" w:rsidP="00730D7C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Реализовать принцип наглядности в обучении помогают визуальные средства, так как более 80 % </w:t>
      </w:r>
      <w:proofErr w:type="gram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информации</w:t>
      </w:r>
      <w:proofErr w:type="gram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Реализация адаптированных образовательных программ предусматривает использование в образовательной деятельности учебников для обучающихся с ограниченными возможностями здоровья.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5" w:name="org_info_available_env_buildings_access"/>
      <w:bookmarkEnd w:id="5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Обеспечение беспрепятственного доступа в здания образовательной организации</w:t>
      </w:r>
    </w:p>
    <w:p w:rsidR="00730D7C" w:rsidRPr="00730D7C" w:rsidRDefault="00730D7C" w:rsidP="00730D7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Вход в школу оборудован пандусом</w:t>
      </w:r>
    </w:p>
    <w:p w:rsidR="00730D7C" w:rsidRPr="00730D7C" w:rsidRDefault="00730D7C" w:rsidP="00730D7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При в ходе в школу расположена вывеска с названием организации и графиком работы выполненная на контрастном фоне</w:t>
      </w:r>
    </w:p>
    <w:p w:rsidR="00730D7C" w:rsidRPr="00730D7C" w:rsidRDefault="00730D7C" w:rsidP="00730D7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Roboto-Regular" w:eastAsia="Times New Roman" w:hAnsi="Roboto-Regular" w:cs="Tahoma"/>
          <w:color w:val="2D2F32"/>
          <w:sz w:val="21"/>
          <w:szCs w:val="21"/>
          <w:lang w:eastAsia="ru-RU"/>
        </w:rPr>
        <w:t>На первом этаже расположены учебные кабинеты, столовая, спортзал, гардероб.</w:t>
      </w:r>
    </w:p>
    <w:p w:rsidR="00730D7C" w:rsidRPr="00730D7C" w:rsidRDefault="00730D7C" w:rsidP="00730D7C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первом этаже так же находится санитарно-гигиеническая комната</w:t>
      </w:r>
    </w:p>
    <w:p w:rsidR="00730D7C" w:rsidRPr="00730D7C" w:rsidRDefault="00730D7C" w:rsidP="00730D7C">
      <w:pPr>
        <w:numPr>
          <w:ilvl w:val="0"/>
          <w:numId w:val="1"/>
        </w:numPr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6" w:name="org_info_available_env_food_conditions"/>
      <w:bookmarkEnd w:id="6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питания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образовательной организации осуществляется обеспечение бесплатным двухразовым питанием (завтрак и обед) обучающихся с ограниченными возможностями здоровья, в том числе детей – инвалидов.</w:t>
      </w:r>
      <w:r w:rsidRPr="00730D7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78A1BA6" wp14:editId="073956AD">
            <wp:extent cx="6985" cy="698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7" w:name="org_info_available_env_health_protection"/>
      <w:bookmarkEnd w:id="7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охраны здоровья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Медицинское обслуживание в образовательной организации осуществляется на базе лицензированного медицинского кабинета штатным сотрудником образовательной организации.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Лицензия на осуществление медицинской деятельности во вложении.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8" w:name="org_info_available_env_information_syste"/>
      <w:bookmarkEnd w:id="8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Информационная база школы оснащена:</w:t>
      </w:r>
    </w:p>
    <w:p w:rsidR="00730D7C" w:rsidRPr="00730D7C" w:rsidRDefault="00730D7C" w:rsidP="00730D7C">
      <w:pPr>
        <w:spacing w:after="0" w:line="242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730D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электронной почтой;</w:t>
      </w:r>
    </w:p>
    <w:p w:rsidR="00730D7C" w:rsidRPr="00730D7C" w:rsidRDefault="00730D7C" w:rsidP="00730D7C">
      <w:pPr>
        <w:spacing w:after="0" w:line="242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730D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локальной сетью;</w:t>
      </w:r>
    </w:p>
    <w:p w:rsidR="00730D7C" w:rsidRPr="00730D7C" w:rsidRDefault="00730D7C" w:rsidP="00730D7C">
      <w:pPr>
        <w:spacing w:after="0" w:line="242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730D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выходом в Интернет;</w:t>
      </w:r>
    </w:p>
    <w:p w:rsidR="00730D7C" w:rsidRPr="00730D7C" w:rsidRDefault="00730D7C" w:rsidP="00730D7C">
      <w:pPr>
        <w:spacing w:after="0" w:line="242" w:lineRule="atLeast"/>
        <w:ind w:left="144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Symbol" w:eastAsia="Times New Roman" w:hAnsi="Symbol" w:cs="Tahoma"/>
          <w:color w:val="555555"/>
          <w:sz w:val="24"/>
          <w:szCs w:val="24"/>
          <w:lang w:eastAsia="ru-RU"/>
        </w:rPr>
        <w:t></w:t>
      </w:r>
      <w:r w:rsidRPr="00730D7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разработан и действует школьный сайт.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Услуги сети интернет Доступ к сети интернет обеспечивается в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соответствиис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договором оказание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телематических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услуг об оказании услуг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связипо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передаче данных с юридическим </w:t>
      </w:r>
      <w:proofErr w:type="spellStart"/>
      <w:proofErr w:type="gram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лицом.В</w:t>
      </w:r>
      <w:proofErr w:type="spellEnd"/>
      <w:proofErr w:type="gram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образовательном учреждении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внедренаи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функционирует автоматизированная информационная система </w:t>
      </w: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Дневник.ру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обеспечения безопасных условий доступа в сеть интернет в школе действует система контент - фильтрации.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Доступк</w:t>
      </w:r>
      <w:proofErr w:type="spellEnd"/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информационным системам и информационно-телекоммуникационным сетям для инвалидов и лиц с ОВЗ не ограничен.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9" w:name="org_info_available_env_electronic_resour"/>
      <w:bookmarkEnd w:id="9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Электронные образовательные ресурсы, к которым обеспечивается доступ инвалидов и лиц с ограниченными возможностями здоровья</w:t>
      </w:r>
    </w:p>
    <w:p w:rsidR="00730D7C" w:rsidRPr="00730D7C" w:rsidRDefault="00730D7C" w:rsidP="00730D7C">
      <w:pPr>
        <w:spacing w:after="142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730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необразовательного</w:t>
      </w:r>
      <w:proofErr w:type="spellEnd"/>
      <w:r w:rsidRPr="00730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характера.</w:t>
      </w:r>
    </w:p>
    <w:p w:rsidR="00730D7C" w:rsidRPr="00730D7C" w:rsidRDefault="00730D7C" w:rsidP="00730D7C">
      <w:pPr>
        <w:spacing w:after="142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электронных образовательных ресурсов, к которым обучающиеся имеют неограниченный доступ: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true" w:history="1">
        <w:r w:rsidRPr="00730D7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true" w:history="1">
        <w:r w:rsidRPr="00730D7C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Электронные учебники</w:t>
        </w:r>
      </w:hyperlink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электронных образовательных ресурсов </w:t>
      </w:r>
      <w:hyperlink r:id="rId9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http://fcior.edu.ru/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 окно доступа к образовательным ресурсам </w:t>
      </w:r>
      <w:hyperlink r:id="rId10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http://window.edu.ru/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коллекция цифровых образовательных ресурсов </w:t>
      </w:r>
      <w:hyperlink r:id="rId11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http://school-collection.edu.ru/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ресурсов </w:t>
      </w:r>
      <w:hyperlink r:id="rId12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http://store.temocenter.ru/</w:t>
        </w:r>
      </w:hyperlink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«Российское образование» </w:t>
      </w:r>
      <w:hyperlink r:id="rId13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 </w:t>
      </w:r>
      <w:hyperlink r:id="rId14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http://www.school.edu.ru/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информационной поддержки Единого государственного экзамена </w:t>
      </w:r>
      <w:hyperlink r:id="rId15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http://www.ege.edu.ru/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«Социально-гуманитарное и политологическое образование» </w:t>
      </w:r>
      <w:hyperlink r:id="rId16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http://www.humanities.edu.ru/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«Информационно-коммуникационные технологии в образовании» </w:t>
      </w:r>
      <w:hyperlink r:id="rId17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http://www.ict.edu.ru/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Российский портал открытого образования </w:t>
      </w:r>
      <w:hyperlink r:id="rId18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http://www.openet.edu.ru/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«Непрерывная подготовка преподавателей» </w:t>
      </w:r>
      <w:hyperlink r:id="rId19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http://www.neo.edu.ru/wps/portal/</w:t>
        </w:r>
      </w:hyperlink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Интернет-ресурсов по подготовке к ЕГЭ URL: </w:t>
      </w:r>
      <w:hyperlink r:id="rId20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http://www.fipi.ru/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Официальный сайт Федерального института педагогических измерений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1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http://ege.edu.ru/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Портал информационной поддержки единого государственного экзамена.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Федеральная служба по надзору в сфере образования и науки.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информационное сопровождение ЕГЭ.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2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http:/edu.ru/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Федеральный портал «Российское образование».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Информика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3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http://www.school.edu.ru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Российский общеобразовательный портал.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Издательство «Просвещение».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организация единого образовательного информационного пространства.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4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http://www.egeinfo.ru/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 о ЕГЭ.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Институт современных образовательных программ.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подготовка к ЕГЭ, обзор возможностей получения дальнейшего образования в России и за рубежом.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5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http://www.gosekzamen.ru/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Российский образовательный портал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Госэкзамен.ру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Владелец сайта: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Госэкзамен.Ру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Создание, поддержка и продвижение Московский центр интернет маркетинга.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аудитория: учащиеся, студенты, абитуриенты, преподаватели, родители.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 </w:t>
      </w:r>
      <w:hyperlink r:id="rId26" w:tgtFrame="true" w:history="1">
        <w:r w:rsidRPr="00730D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http://www.gotovkege.ru/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Готов к ЕГЭ.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сайта: Центра Интенсивных Технологий Образования.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сайта: получение максимального результата по ЕГЭ.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7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http://www.proshkolu.ru/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(бесплатный школьный портал)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8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http://cerm.ru/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(Эрудит марафон для учащихся)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9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http://www.minobr.org/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(бесплатные конкурсы для школьников)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0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http://www.znania.ru/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(Поисково- образовательный портал, для выпускников)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1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http://www.farosta.ru/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(Всероссийские конкурсы, викторины и олимпиады по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математике,английскому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языку, литературе, русскому языку, географии, биологии)</w:t>
      </w:r>
    </w:p>
    <w:p w:rsidR="00730D7C" w:rsidRPr="00730D7C" w:rsidRDefault="00730D7C" w:rsidP="00730D7C">
      <w:pPr>
        <w:spacing w:after="0"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32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Официальный сайт Министерства образования и науки Российской Федерации</w:t>
        </w:r>
      </w:hyperlink>
    </w:p>
    <w:p w:rsidR="00730D7C" w:rsidRPr="00730D7C" w:rsidRDefault="00730D7C" w:rsidP="00730D7C">
      <w:pPr>
        <w:spacing w:line="242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от 1 июня 2005 г. № 53-ФЗ "О государ</w:t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ственном языке Российской Федерации".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3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http://www.rg.ra/2005/06/07/yazyk-dok.html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и государственные стандарты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4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http://www.mon.gov.ru/work/obr/dok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Книжная поисковая система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eBdb</w:t>
      </w:r>
      <w:proofErr w:type="spellEnd"/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5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http://www.ebdb.ru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Филология в Сети. Поиск по лингвистическим сайтам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6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http://www.slovari.ru/default.aspx?p=2572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 академический словарь (MAC)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7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http://feb-web.ru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Машинный фонд русского языка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8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http://cfrl.ru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корпус русского языка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39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http://www.ruscorpora.ru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Орфография и пунктуация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0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http://www.hi-edu.ru/e-books/xbookl42/01/index.html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русской орфографии и пунктуации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1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http://www.spravka.gramota.ru/pravila.html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русской орфографии и пунктуации. Полный академический справочник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2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http://www.natahaus.ru/index.php?newsid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лингвистических терминов Д.Э. Розенталя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3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http://ihtik.lib.ruAib_ru_edu_21dec2006.html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словарей на сайте Института русского языка им. В.В. Виног</w:t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радова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4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http://www.ruslang.ru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hyperlink r:id="rId45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www.slovari.ru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словарей портала "ГРАМОТА.РУ"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6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http://slovari.gramota.ru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Этимологический словарь M.P. Фасмера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7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http://vasmer.narod.ru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Автоматическая обработка текста (АОТ)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48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http://www.aot.ru/onlinedemo.html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Анаграммы: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://</w:t>
      </w:r>
      <w:hyperlink r:id="rId49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www.blues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fedor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anagrams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asp</w:t>
      </w:r>
      <w:proofErr w:type="spellEnd"/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0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http://tramvision.ru/words/ana.htm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Бесплатная справочная служба портала "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Грамота.ру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1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http://www.spravka.gramota.ru/buro.html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"Вавилонская Башня" (морфологический анализ)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2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http://starling.rinet.ru/cgi-bin/moфhque.cgi?encoding=win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Виртуальная школа Кирилла и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3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http://vip.km.ru/vschool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Всероссийская олимпиада школьников по русскому языку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4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http://rus.rusolymp.ru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Говорим и пишем правильно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5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http://community.livejournal.com/pishu_pravilno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Еженедельная газета "Русский язык" Издательского дома "Первое сен</w:t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тября"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6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http://rus</w:t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hyperlink r:id="rId57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lseptember.ru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"Язык человека"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8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http://www.philol.msu.ru/\x7ehumlang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интерактивных диктантов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59" w:tgtFrame="true" w:history="1">
        <w:r w:rsidRPr="00730D7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http://www.learning-russian.gramota.ru/idictation.html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"Русский Медвежонок - языкознание для всех"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0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http://www.rm.kirov.ru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Крупнейший мировой ресурс по лингвистике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1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http://it-n.ru/communities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 "Телешкола"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2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http://www.internet-school.ru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Открытая Международная олимпиада школьников по русскому языку "СВЕТОЗАР"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3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http://www.svetozar.ru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Письмовник (правила и примеры оформления деловых бумаг)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4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http://www.spravka.gramota.ru/blang.html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"Культура письменной речи"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5" w:tgtFrame="true" w:history="1">
        <w:r w:rsidRPr="00730D7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http://www.gramma.ru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язык: краткий теоретический курс для школьников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6" w:tgtFrame="true" w:history="1">
        <w:r w:rsidRPr="00730D7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http:learning-russian.gramota.ru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Синтаксис современного русского языка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7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http://www.hi-edu.ru/e-books/xbook089/01/index.html7part-029.htm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Слова-палиндромы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8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http://tramvision.ru/words/pal.htm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Современный русский язык: Учебник под редакцией Н.С. 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Валгиной</w:t>
      </w:r>
      <w:proofErr w:type="spellEnd"/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69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http://www.hi-edu.ru/e-books/xbookl07/01/index.html</w:t>
        </w:r>
      </w:hyperlink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0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http://zipsites.ru/human/rus_lang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"</w:t>
      </w:r>
      <w:proofErr w:type="spellStart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Грамота.ру</w:t>
      </w:r>
      <w:proofErr w:type="spellEnd"/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1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http://www.gramota.ru</w:t>
        </w:r>
      </w:hyperlink>
      <w:hyperlink r:id="rId72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Стилистика русского языка: Учебное пособие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3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http://www.hi-edu.ru/e-books/xbook028/01/index.html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текста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4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http://evartist.narod.ru/textl4/01.htm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Этимология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5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http://community.livejournal.com/etymology_ru</w:t>
        </w:r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br/>
        </w:r>
      </w:hyperlink>
      <w:r w:rsidRPr="00730D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русской деревни (диалектологический атлас)</w:t>
      </w:r>
      <w:r w:rsidRPr="00730D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hyperlink r:id="rId76" w:history="1">
        <w:r w:rsidRPr="00730D7C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http://www.gramota.ru/book/village</w:t>
        </w:r>
      </w:hyperlink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0" w:name="org_info_available_env_training_tools"/>
      <w:bookmarkEnd w:id="10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специальных технических средств обучения коллективного и индивидуального пользования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Специальных технических средств обучения коллективного и индивидуального пользования не имеется.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1" w:name="org_info_available_env_hostel_access"/>
      <w:bookmarkEnd w:id="11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условий для беспрепятственного доступа в общежитие, интернат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Общежитие и интернат не предусмотрены</w:t>
      </w:r>
    </w:p>
    <w:p w:rsidR="00730D7C" w:rsidRPr="00730D7C" w:rsidRDefault="00730D7C" w:rsidP="00730D7C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12" w:name="org_info_available_env_living_quarters"/>
      <w:bookmarkEnd w:id="12"/>
      <w:r w:rsidRPr="00730D7C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730D7C" w:rsidRPr="00730D7C" w:rsidRDefault="00730D7C" w:rsidP="00730D7C">
      <w:pPr>
        <w:spacing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30D7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Общежитие и интернат не предусмотрены</w:t>
      </w:r>
    </w:p>
    <w:p w:rsidR="006F2BEE" w:rsidRDefault="006F2BEE">
      <w:bookmarkStart w:id="13" w:name="_GoBack"/>
      <w:bookmarkEnd w:id="13"/>
    </w:p>
    <w:sectPr w:rsidR="006F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B579D"/>
    <w:multiLevelType w:val="multilevel"/>
    <w:tmpl w:val="D85E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5E"/>
    <w:rsid w:val="006F2BEE"/>
    <w:rsid w:val="00730D7C"/>
    <w:rsid w:val="00C2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35805-A275-4A62-8B28-46BF0F55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862992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27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464707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65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353739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197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074117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20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797635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074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1481350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98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1377194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66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756096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031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309407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8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35658420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869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3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9808159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83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4501036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42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112746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1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1746191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65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openet.edu.ru/" TargetMode="External"/><Relationship Id="rId26" Type="http://schemas.openxmlformats.org/officeDocument/2006/relationships/hyperlink" Target="http://www.gotovkege.ru/" TargetMode="External"/><Relationship Id="rId39" Type="http://schemas.openxmlformats.org/officeDocument/2006/relationships/hyperlink" Target="http://www.ruscorpora.ru/" TargetMode="External"/><Relationship Id="rId21" Type="http://schemas.openxmlformats.org/officeDocument/2006/relationships/hyperlink" Target="http://ege.edu.ru/" TargetMode="External"/><Relationship Id="rId34" Type="http://schemas.openxmlformats.org/officeDocument/2006/relationships/hyperlink" Target="http://www.mon.gov.ru/work/obr/dok" TargetMode="External"/><Relationship Id="rId42" Type="http://schemas.openxmlformats.org/officeDocument/2006/relationships/hyperlink" Target="http://www.natahaus.ru/index.php?newsid=" TargetMode="External"/><Relationship Id="rId47" Type="http://schemas.openxmlformats.org/officeDocument/2006/relationships/hyperlink" Target="http://vasmer.narod.ru/" TargetMode="External"/><Relationship Id="rId50" Type="http://schemas.openxmlformats.org/officeDocument/2006/relationships/hyperlink" Target="http://tramvision.ru/words/ana.htm" TargetMode="External"/><Relationship Id="rId55" Type="http://schemas.openxmlformats.org/officeDocument/2006/relationships/hyperlink" Target="http://community.livejournal.com/pishu_pravilno" TargetMode="External"/><Relationship Id="rId63" Type="http://schemas.openxmlformats.org/officeDocument/2006/relationships/hyperlink" Target="http://www.svetozar.ru/" TargetMode="External"/><Relationship Id="rId68" Type="http://schemas.openxmlformats.org/officeDocument/2006/relationships/hyperlink" Target="http://tramvision.ru/words/pal.htm" TargetMode="External"/><Relationship Id="rId76" Type="http://schemas.openxmlformats.org/officeDocument/2006/relationships/hyperlink" Target="http://www.gramota.ru/book/village" TargetMode="External"/><Relationship Id="rId7" Type="http://schemas.openxmlformats.org/officeDocument/2006/relationships/hyperlink" Target="https://xn--80abucjiibhv9a.xn--p1ai/" TargetMode="External"/><Relationship Id="rId71" Type="http://schemas.openxmlformats.org/officeDocument/2006/relationships/hyperlink" Target="http://www.gramot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umanities.edu.ru/" TargetMode="External"/><Relationship Id="rId29" Type="http://schemas.openxmlformats.org/officeDocument/2006/relationships/hyperlink" Target="http://www.minobr.org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www.egeinfo.ru/" TargetMode="External"/><Relationship Id="rId32" Type="http://schemas.openxmlformats.org/officeDocument/2006/relationships/hyperlink" Target="http://mon.gov.ru/" TargetMode="External"/><Relationship Id="rId37" Type="http://schemas.openxmlformats.org/officeDocument/2006/relationships/hyperlink" Target="http://feb-web.ru/" TargetMode="External"/><Relationship Id="rId40" Type="http://schemas.openxmlformats.org/officeDocument/2006/relationships/hyperlink" Target="http://www.hi-edu.ru/e-books/xbookl42/01/index.html" TargetMode="External"/><Relationship Id="rId45" Type="http://schemas.openxmlformats.org/officeDocument/2006/relationships/hyperlink" Target="http://www.slovari.ru/" TargetMode="External"/><Relationship Id="rId53" Type="http://schemas.openxmlformats.org/officeDocument/2006/relationships/hyperlink" Target="http://vip.km.ru/vschool" TargetMode="External"/><Relationship Id="rId58" Type="http://schemas.openxmlformats.org/officeDocument/2006/relationships/hyperlink" Target="http://www.philol.msu.ru/%7Ehumlang" TargetMode="External"/><Relationship Id="rId66" Type="http://schemas.openxmlformats.org/officeDocument/2006/relationships/hyperlink" Target="http://learning-russian.gramota.ru/" TargetMode="External"/><Relationship Id="rId74" Type="http://schemas.openxmlformats.org/officeDocument/2006/relationships/hyperlink" Target="http://evartist.narod.ru/textl4/01.htm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://www.ege.edu.ru/" TargetMode="Externa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cerm.ru/" TargetMode="External"/><Relationship Id="rId36" Type="http://schemas.openxmlformats.org/officeDocument/2006/relationships/hyperlink" Target="http://www.slovari.ru/default.aspx?p=2572" TargetMode="External"/><Relationship Id="rId49" Type="http://schemas.openxmlformats.org/officeDocument/2006/relationships/hyperlink" Target="http://www.blues/" TargetMode="External"/><Relationship Id="rId57" Type="http://schemas.openxmlformats.org/officeDocument/2006/relationships/hyperlink" Target="http://lseptember.ru/" TargetMode="External"/><Relationship Id="rId61" Type="http://schemas.openxmlformats.org/officeDocument/2006/relationships/hyperlink" Target="http://it-n.ru/communities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www.neo.edu.ru/wps/portal/" TargetMode="External"/><Relationship Id="rId31" Type="http://schemas.openxmlformats.org/officeDocument/2006/relationships/hyperlink" Target="http://www.farosta.ru/" TargetMode="External"/><Relationship Id="rId44" Type="http://schemas.openxmlformats.org/officeDocument/2006/relationships/hyperlink" Target="http://www.ruslang.ru/" TargetMode="External"/><Relationship Id="rId52" Type="http://schemas.openxmlformats.org/officeDocument/2006/relationships/hyperlink" Target="http://starling.rinet.ru/cgi-bin/mo%D1%84hque.cgi?encoding=win" TargetMode="External"/><Relationship Id="rId60" Type="http://schemas.openxmlformats.org/officeDocument/2006/relationships/hyperlink" Target="http://www.rm.kirov.ru/" TargetMode="External"/><Relationship Id="rId65" Type="http://schemas.openxmlformats.org/officeDocument/2006/relationships/hyperlink" Target="http://www.gramma.ru/" TargetMode="External"/><Relationship Id="rId73" Type="http://schemas.openxmlformats.org/officeDocument/2006/relationships/hyperlink" Target="http://www.hi-edu.ru/e-books/xbook028/01/index.html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edu.ru/" TargetMode="External"/><Relationship Id="rId27" Type="http://schemas.openxmlformats.org/officeDocument/2006/relationships/hyperlink" Target="http://www.proshkolu.ru/" TargetMode="External"/><Relationship Id="rId30" Type="http://schemas.openxmlformats.org/officeDocument/2006/relationships/hyperlink" Target="http://www.znania.ru/" TargetMode="External"/><Relationship Id="rId35" Type="http://schemas.openxmlformats.org/officeDocument/2006/relationships/hyperlink" Target="http://www.ebdb.ru/" TargetMode="External"/><Relationship Id="rId43" Type="http://schemas.openxmlformats.org/officeDocument/2006/relationships/hyperlink" Target="http://ihtik.lib.ruaib_ru_edu_21dec2006.html/" TargetMode="External"/><Relationship Id="rId48" Type="http://schemas.openxmlformats.org/officeDocument/2006/relationships/hyperlink" Target="http://www.aot.ru/onlinedemo.html" TargetMode="External"/><Relationship Id="rId56" Type="http://schemas.openxmlformats.org/officeDocument/2006/relationships/hyperlink" Target="http://rus/" TargetMode="External"/><Relationship Id="rId64" Type="http://schemas.openxmlformats.org/officeDocument/2006/relationships/hyperlink" Target="http://www.spravka.gramota.ru/blang.html" TargetMode="External"/><Relationship Id="rId69" Type="http://schemas.openxmlformats.org/officeDocument/2006/relationships/hyperlink" Target="http://www.hi-edu.ru/e-books/xbookl07/01/index.html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gimnaziya-gai.1c-umi.ru/konsul_tacii/biblioteka/elektronnye_uchebniki/" TargetMode="External"/><Relationship Id="rId51" Type="http://schemas.openxmlformats.org/officeDocument/2006/relationships/hyperlink" Target="http://www.spravka.gramota.ru/buro.html" TargetMode="External"/><Relationship Id="rId72" Type="http://schemas.openxmlformats.org/officeDocument/2006/relationships/hyperlink" Target="http://www.stengazeta.ne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tore.temocenter.ru/" TargetMode="External"/><Relationship Id="rId17" Type="http://schemas.openxmlformats.org/officeDocument/2006/relationships/hyperlink" Target="http://www.ict.edu.ru/" TargetMode="External"/><Relationship Id="rId25" Type="http://schemas.openxmlformats.org/officeDocument/2006/relationships/hyperlink" Target="http://www.gosekzamen.ru/" TargetMode="External"/><Relationship Id="rId33" Type="http://schemas.openxmlformats.org/officeDocument/2006/relationships/hyperlink" Target="http://www.rg.ra/2005/06/07/yazyk-dok.html" TargetMode="External"/><Relationship Id="rId38" Type="http://schemas.openxmlformats.org/officeDocument/2006/relationships/hyperlink" Target="http://cfrl.ru/" TargetMode="External"/><Relationship Id="rId46" Type="http://schemas.openxmlformats.org/officeDocument/2006/relationships/hyperlink" Target="http://slovari.gramota.ru/" TargetMode="External"/><Relationship Id="rId59" Type="http://schemas.openxmlformats.org/officeDocument/2006/relationships/hyperlink" Target="http://www.learning-russian.gramota.ru/idictation.html" TargetMode="External"/><Relationship Id="rId67" Type="http://schemas.openxmlformats.org/officeDocument/2006/relationships/hyperlink" Target="http://www.hi-edu.ru/e-books/xbook089/01/index.html7part-029.htm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www.spravka.gramota.ru/pravila.html" TargetMode="External"/><Relationship Id="rId54" Type="http://schemas.openxmlformats.org/officeDocument/2006/relationships/hyperlink" Target="http://rus.rusolymp.ru/" TargetMode="External"/><Relationship Id="rId62" Type="http://schemas.openxmlformats.org/officeDocument/2006/relationships/hyperlink" Target="http://www.internet-school.ru/" TargetMode="External"/><Relationship Id="rId70" Type="http://schemas.openxmlformats.org/officeDocument/2006/relationships/hyperlink" Target="http://zipsites.ru/human/rus_lang" TargetMode="External"/><Relationship Id="rId75" Type="http://schemas.openxmlformats.org/officeDocument/2006/relationships/hyperlink" Target="http://community.livejournal.com/etymology_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3668</Words>
  <Characters>20912</Characters>
  <Application>Microsoft Office Word</Application>
  <DocSecurity>0</DocSecurity>
  <Lines>174</Lines>
  <Paragraphs>49</Paragraphs>
  <ScaleCrop>false</ScaleCrop>
  <Company>SPecialiST RePack</Company>
  <LinksUpToDate>false</LinksUpToDate>
  <CharactersWithSpaces>24531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2</cp:revision>
  <dcterms:created xsi:type="dcterms:W3CDTF">2024-03-27T10:44:00Z</dcterms:created>
  <dcterms:modified xsi:type="dcterms:W3CDTF">2024-03-27T10:44:00Z</dcterms:modified>
</cp:coreProperties>
</file>