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>
      <w:pPr>
        <w:spacing w:after="0" w:line="408" w:lineRule="auto"/>
        <w:ind w:left="120"/>
        <w:jc w:val="center"/>
      </w:pPr>
      <w:bookmarkStart w:id="0" w:name="860646c2-889a-4569-8575-2a8bf8f7bf01"/>
      <w:r>
        <w:rPr>
          <w:rFonts w:ascii="Times New Roman" w:hAnsi="Times New Roman"/>
          <w:b/>
          <w:color w:val="000000"/>
          <w:sz w:val="28"/>
        </w:rPr>
        <w:t>Министерство образования, науки и молодёжи Республики Крым</w:t>
      </w:r>
      <w:bookmarkEnd w:id="0"/>
      <w:r>
        <w:rPr>
          <w:rFonts w:ascii="Times New Roman" w:hAnsi="Times New Roman"/>
          <w:b/>
          <w:color w:val="000000"/>
          <w:sz w:val="28"/>
        </w:rPr>
        <w:t xml:space="preserve"> </w:t>
      </w:r>
    </w:p>
    <w:p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Отдел образования, молодёжи и спорта администрации Кировского района</w:t>
      </w:r>
      <w:bookmarkStart w:id="1" w:name="14fc4b3a-950c-4903-a83a-e28a6ceb6a1b"/>
      <w:bookmarkEnd w:id="1"/>
    </w:p>
    <w:p>
      <w:pPr>
        <w:spacing w:after="0" w:line="408" w:lineRule="auto"/>
        <w:ind w:left="120"/>
        <w:jc w:val="center"/>
        <w:rPr>
          <w:lang w:val="en-US"/>
        </w:rPr>
      </w:pPr>
      <w:r>
        <w:rPr>
          <w:rFonts w:ascii="Times New Roman" w:hAnsi="Times New Roman"/>
          <w:b/>
          <w:color w:val="000000"/>
          <w:sz w:val="28"/>
        </w:rPr>
        <w:t>МБОУ "Старокрымская ОШ №2"</w:t>
      </w:r>
    </w:p>
    <w:p>
      <w:pPr>
        <w:spacing w:after="0"/>
        <w:ind w:left="120"/>
      </w:pPr>
    </w:p>
    <w:p>
      <w:pPr>
        <w:spacing w:after="0"/>
        <w:ind w:left="120"/>
      </w:pPr>
    </w:p>
    <w:p>
      <w:pPr>
        <w:spacing w:after="0"/>
        <w:ind w:left="120"/>
      </w:pPr>
    </w:p>
    <w:p>
      <w:pPr>
        <w:spacing w:after="0"/>
        <w:ind w:left="120"/>
      </w:pPr>
    </w:p>
    <w:tbl>
      <w:tblPr>
        <w:tblStyle w:val="7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3115"/>
        <w:gridCol w:w="31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>
            <w:pPr>
              <w:autoSpaceDE w:val="0"/>
              <w:autoSpaceDN w:val="0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>РАССМОТРЕНО</w:t>
            </w:r>
          </w:p>
          <w:p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>Руководитель МО</w:t>
            </w:r>
          </w:p>
          <w:p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______М.Э.Аблякимова</w:t>
            </w:r>
          </w:p>
          <w:p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Протокол № </w:t>
            </w:r>
          </w:p>
          <w:p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от «    » 08   2025 г.</w:t>
            </w:r>
          </w:p>
          <w:p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5" w:type="dxa"/>
          </w:tcPr>
          <w:p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>СОГЛАСОВАНО</w:t>
            </w:r>
          </w:p>
          <w:p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>Зам. директора</w:t>
            </w:r>
          </w:p>
          <w:p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______ А.Н.Самединова</w:t>
            </w:r>
          </w:p>
          <w:p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«       » 08   2025 г.</w:t>
            </w:r>
          </w:p>
          <w:p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5" w:type="dxa"/>
          </w:tcPr>
          <w:p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>УТВЕРЖДЕНО</w:t>
            </w:r>
          </w:p>
          <w:p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>И.о. директора школы</w:t>
            </w:r>
          </w:p>
          <w:p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_______Т.Д. Сейтякубова</w:t>
            </w:r>
          </w:p>
          <w:p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Приказ №</w:t>
            </w:r>
          </w:p>
          <w:p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от «    » 08   2025 г.</w:t>
            </w:r>
          </w:p>
          <w:p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>
      <w:pPr>
        <w:spacing w:after="0"/>
        <w:ind w:left="120"/>
        <w:rPr>
          <w:lang w:eastAsia="en-US"/>
        </w:rPr>
      </w:pPr>
    </w:p>
    <w:p>
      <w:pPr>
        <w:spacing w:after="0"/>
        <w:ind w:left="120"/>
      </w:pPr>
    </w:p>
    <w:p>
      <w:pPr>
        <w:spacing w:after="0"/>
        <w:ind w:left="120"/>
      </w:pPr>
    </w:p>
    <w:p>
      <w:pPr>
        <w:spacing w:after="0"/>
        <w:ind w:left="120"/>
      </w:pPr>
    </w:p>
    <w:p>
      <w:pPr>
        <w:spacing w:after="0"/>
        <w:ind w:left="12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Календарно-тематическое планирование </w:t>
      </w:r>
    </w:p>
    <w:p>
      <w:pPr>
        <w:spacing w:after="0"/>
        <w:ind w:left="12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к рабочей программе</w:t>
      </w:r>
    </w:p>
    <w:p>
      <w:pPr>
        <w:spacing w:after="0" w:line="408" w:lineRule="auto"/>
        <w:ind w:left="120"/>
        <w:jc w:val="center"/>
      </w:pPr>
      <w:r>
        <w:rPr>
          <w:color w:val="000000"/>
          <w:sz w:val="32"/>
          <w:szCs w:val="32"/>
          <w:shd w:val="clear" w:color="auto" w:fill="FFFFFF"/>
        </w:rPr>
        <w:t xml:space="preserve"> (ID 7033994)</w:t>
      </w:r>
    </w:p>
    <w:p>
      <w:pPr>
        <w:spacing w:after="0"/>
        <w:ind w:left="120"/>
        <w:jc w:val="center"/>
      </w:pPr>
    </w:p>
    <w:p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«Математика»</w:t>
      </w:r>
    </w:p>
    <w:p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для обучающихся 4-А класса</w:t>
      </w:r>
    </w:p>
    <w:p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учителя начальных классов</w:t>
      </w:r>
    </w:p>
    <w:p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Аблякимовой Мумине Эмирвелиевны</w:t>
      </w:r>
    </w:p>
    <w:p>
      <w:pPr>
        <w:spacing w:after="0"/>
        <w:ind w:left="120"/>
        <w:jc w:val="center"/>
      </w:pPr>
    </w:p>
    <w:p>
      <w:pPr>
        <w:spacing w:after="0"/>
        <w:ind w:left="120"/>
        <w:jc w:val="center"/>
      </w:pPr>
    </w:p>
    <w:p>
      <w:pPr>
        <w:spacing w:after="0"/>
        <w:ind w:left="120"/>
        <w:jc w:val="center"/>
      </w:pPr>
    </w:p>
    <w:p>
      <w:pPr>
        <w:spacing w:after="0"/>
        <w:ind w:left="120"/>
        <w:jc w:val="center"/>
      </w:pPr>
    </w:p>
    <w:p>
      <w:pPr>
        <w:spacing w:after="0"/>
      </w:pPr>
    </w:p>
    <w:p>
      <w:pPr>
        <w:spacing w:after="0"/>
        <w:ind w:left="120"/>
        <w:jc w:val="center"/>
      </w:pPr>
      <w:bookmarkStart w:id="2" w:name="6efb4b3f-b311-4243-8bdc-9c68fbe3f27d"/>
      <w:r>
        <w:rPr>
          <w:rFonts w:ascii="Times New Roman" w:hAnsi="Times New Roman"/>
          <w:b/>
          <w:color w:val="000000"/>
          <w:sz w:val="28"/>
        </w:rPr>
        <w:t>г. Старый Крым</w:t>
      </w:r>
      <w:bookmarkEnd w:id="2"/>
      <w:r>
        <w:rPr>
          <w:rFonts w:ascii="Times New Roman" w:hAnsi="Times New Roman"/>
          <w:b/>
          <w:color w:val="000000"/>
          <w:sz w:val="28"/>
        </w:rPr>
        <w:t xml:space="preserve"> 202</w:t>
      </w:r>
      <w:bookmarkStart w:id="3" w:name="f1911595-c9b0-48c8-8fd6-d0b6f2c1f773"/>
      <w:bookmarkEnd w:id="3"/>
      <w:bookmarkStart w:id="4" w:name="block-38351746"/>
      <w:bookmarkEnd w:id="4"/>
      <w:r>
        <w:rPr>
          <w:rFonts w:ascii="Times New Roman" w:hAnsi="Times New Roman"/>
          <w:b/>
          <w:color w:val="000000"/>
          <w:sz w:val="28"/>
        </w:rPr>
        <w:t>5</w:t>
      </w:r>
    </w:p>
    <w:p>
      <w:pPr>
        <w:spacing w:after="0"/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p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5" w:name="_GoBack"/>
      <w:bookmarkEnd w:id="5"/>
      <w:r>
        <w:rPr>
          <w:rFonts w:ascii="Times New Roman" w:hAnsi="Times New Roman"/>
          <w:b/>
          <w:color w:val="000000"/>
          <w:sz w:val="28"/>
          <w:lang w:val="ru-RU"/>
        </w:rPr>
        <w:t xml:space="preserve">ПОУРОЧНОЕ ПЛАНИРОВАНИЕ </w:t>
      </w:r>
      <w:r>
        <w:rPr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4</w:t>
      </w:r>
      <w:r>
        <w:rPr>
          <w:rFonts w:hint="default" w:ascii="Times New Roman" w:hAnsi="Times New Roman"/>
          <w:b/>
          <w:color w:val="000000"/>
          <w:sz w:val="28"/>
          <w:lang w:val="ru-RU"/>
        </w:rPr>
        <w:t xml:space="preserve">-А </w:t>
      </w:r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tbl>
      <w:tblPr>
        <w:tblStyle w:val="7"/>
        <w:tblW w:w="14784" w:type="dxa"/>
        <w:tblCellSpacing w:w="0" w:type="dxa"/>
        <w:tblInd w:w="-609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6225"/>
        <w:gridCol w:w="709"/>
        <w:gridCol w:w="1134"/>
        <w:gridCol w:w="1276"/>
        <w:gridCol w:w="1134"/>
        <w:gridCol w:w="344"/>
        <w:gridCol w:w="648"/>
        <w:gridCol w:w="2551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3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>
            <w:pPr>
              <w:spacing w:after="0"/>
              <w:ind w:left="135"/>
            </w:pPr>
          </w:p>
        </w:tc>
        <w:tc>
          <w:tcPr>
            <w:tcW w:w="6225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>
            <w:pPr>
              <w:spacing w:after="0"/>
              <w:ind w:left="135"/>
            </w:pPr>
          </w:p>
        </w:tc>
        <w:tc>
          <w:tcPr>
            <w:tcW w:w="3119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4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Дата изучения по плану</w:t>
            </w:r>
          </w:p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4-А</w:t>
            </w:r>
          </w:p>
        </w:tc>
        <w:tc>
          <w:tcPr>
            <w:tcW w:w="992" w:type="dxa"/>
            <w:gridSpan w:val="2"/>
            <w:vMerge w:val="restart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Дата изучения по факту</w:t>
            </w:r>
          </w:p>
          <w:p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4-А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3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6225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>
            <w:pPr>
              <w:spacing w:after="0"/>
              <w:ind w:left="135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after="0"/>
              <w:ind w:left="135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after="0"/>
              <w:ind w:left="135"/>
            </w:pPr>
          </w:p>
        </w:tc>
        <w:tc>
          <w:tcPr>
            <w:tcW w:w="1134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992" w:type="dxa"/>
            <w:gridSpan w:val="2"/>
            <w:vMerge w:val="continue"/>
          </w:tcPr>
          <w:p/>
        </w:tc>
        <w:tc>
          <w:tcPr>
            <w:tcW w:w="2551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 до 1000: чтение, запись, сравнение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 до 1000: установление закономерности в последовательности, упорядочение, классификация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порядка выполнения действий в числовом выражении (без скобок), содержащем 2-4 действия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порядка выполнения действий в числовом выражении (со скобками), содержащем 2-4 действия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Периметр фигуры, составленной из двух-трёх прямоугольников (квадратов)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изученного в 3 классе. Алгоритм умножения на однозначное число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6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изученного в 3 классе. Алгоритм деления на однозначное число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6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6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Приемы прикидки результата и оценки правильности выполнения деления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6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Анализ текстовой задачи: данные и отношения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"https://m.edsoo.ru/c4e27670"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27670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6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работы с электронными техническими средствами. Применение электронных средств для закрепления алгоритмов вычислений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6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текстовой задачи на модели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6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Столбчатая диаграмма: чтение, дополнение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6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миллиона: увеличение и уменьшение числа на несколько единиц разряда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"https://m.edsoo.ru/c4e19444"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19444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6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числового выражения (суммы, разности) с комментированием, нахождение его значения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6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задачи разными способами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6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Оценка решения задачи на достоверность и логичность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6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миллиона: чтение, запись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"https://m.edsoo.ru/c4e1925a"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1925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6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решения задачи с помощью числового выражения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6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миллиона: представление многозначного числа в виде суммы разрядных слагаемых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"https://m.edsoo.ru/c4e195ca"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195</w:t>
            </w:r>
            <w:r>
              <w:rPr>
                <w:rFonts w:ascii="Times New Roman" w:hAnsi="Times New Roman"/>
                <w:color w:val="0000FF"/>
                <w:u w:val="single"/>
              </w:rPr>
              <w:t>ca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6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чисел в пределах миллиона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"https://m.edsoo.ru/c4e1973c"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1973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6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группы многозначных чисел. Классификация чисел. </w:t>
            </w:r>
            <w:r>
              <w:rPr>
                <w:rFonts w:ascii="Times New Roman" w:hAnsi="Times New Roman"/>
                <w:color w:val="000000"/>
                <w:sz w:val="24"/>
              </w:rPr>
              <w:t>Класс миллионов. Класс миллиардов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6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b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и упорядочение чисел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  <w:p>
            <w:pPr>
              <w:pStyle w:val="24"/>
              <w:spacing w:after="0"/>
              <w:ind w:left="495"/>
              <w:rPr>
                <w:lang w:val="ru-RU"/>
              </w:rPr>
            </w:pPr>
            <w:r>
              <w:rPr>
                <w:lang w:val="ru-RU"/>
              </w:rPr>
              <w:t>1)</w:t>
            </w:r>
            <w:r>
              <w:fldChar w:fldCharType="begin"/>
            </w:r>
            <w:r>
              <w:instrText xml:space="preserve"> HYPERLINK "https://m.edsoo.ru/c4e1989a"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1989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2)</w:t>
            </w:r>
            <w:r>
              <w:fldChar w:fldCharType="begin"/>
            </w:r>
            <w:r>
              <w:instrText xml:space="preserve"> HYPERLINK "https://m.edsoo.ru/c4e19de0"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19</w:t>
            </w:r>
            <w:r>
              <w:rPr>
                <w:rFonts w:ascii="Times New Roman" w:hAnsi="Times New Roman"/>
                <w:color w:val="0000FF"/>
                <w:u w:val="single"/>
              </w:rPr>
              <w:t>de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6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b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 №1</w:t>
            </w:r>
            <w:r>
              <w:rPr>
                <w:rFonts w:ascii="Times New Roman" w:hAnsi="Times New Roman" w:eastAsia="Times New Roman" w:cs="Times New Roman"/>
                <w:color w:val="5B9BD5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«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Нумерация чисел больше 1000»</w:t>
            </w:r>
          </w:p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>
            <w:pPr>
              <w:spacing w:after="0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6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задач на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работу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6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высказываний о свойствах числа. </w:t>
            </w:r>
            <w:r>
              <w:rPr>
                <w:rFonts w:ascii="Times New Roman" w:hAnsi="Times New Roman"/>
                <w:color w:val="000000"/>
                <w:sz w:val="24"/>
              </w:rPr>
              <w:t>Запись признаков сравнения чисел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"https://m.edsoo.ru/c4e1a40c"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6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на 10, 100, 1000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6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на 10, 100, 1000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6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симметрии. Фигуры, имеющие ось симметрии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6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Закрепление. Умножение и деление на 10,100, 1000.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Самостоятельная работа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31</w:t>
            </w:r>
          </w:p>
        </w:tc>
        <w:tc>
          <w:tcPr>
            <w:tcW w:w="6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объектов по длине. Соотношения между величинами длины, их применение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"https://m.edsoo.ru/c4e1b2f8"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6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соотношений между единицами длины в практических и учебных ситуациях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"https://m.edsoo.ru/c4e1b488"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488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6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объектов по площади. Соотношения между единицами площади, их применение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"https://m.edsoo.ru/c4e1b60e"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6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соотношений между единицами площади в практических и учебных ситуациях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"https://m.edsoo.ru/c4e1b78a"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6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площади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6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площади фигуры разными способами: палетка, разбиение на прямоугольники или единичные квадраты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6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объектов по массе. Соотношения между величинами массы, их применение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"https://m.edsoo.ru/c4e1a89e"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6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соотношений между единицами массы в практических и учебных ситуациях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"https://m.edsoo.ru/c4e1ae2a"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ae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6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протяженности по времени. Соотношения между единицами времени, их применение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"https://m.edsoo.ru/c4e1afe2"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afe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6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соотношений между единицами времени в практических и учебных ситуациях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6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расчет времени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6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Доля величины времени, массы, длины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"https://m.edsoo.ru/c4e1be92"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6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величин, упорядочение величин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"https://m.edsoo.ru/c4e1a704"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704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6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Закрепление. Таблица единиц времени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"https://m.edsoo.ru/c4e1b168"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168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6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b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Контрольная работа №2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«Величины»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6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представлений о площади для решения задач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6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величины (массы, длины)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6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нахождение величины (массы, длины)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6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многозначных чисел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"https://m.edsoo.ru/c4e1c022"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022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6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длины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6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Приемы прикидки результата и оценки правильности выполнения сложения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6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Разностное и кратное сравнение величин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6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вычитание многозначных чисел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"https://m.edsoo.ru/c4e1c1b2"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6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Приемы прикидки результата и оценки правильности выполнения вычитания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6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Устные приемы вычислений: сложение и вычитание многозначных чисел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6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многозначного числа до заданного круглого числа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6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действия сложения (с комментированием)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"https://m.edsoo.ru/c4e1f61e"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6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действия вычитания (с комментированием)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"https://m.edsoo.ru/c4e1f7c2"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6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Примеры и контрпримеры. Закрепление сложения и вычитания многозначных чисел.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60</w:t>
            </w:r>
          </w:p>
        </w:tc>
        <w:tc>
          <w:tcPr>
            <w:tcW w:w="6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фигуры, симметричной заданной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61</w:t>
            </w:r>
          </w:p>
        </w:tc>
        <w:tc>
          <w:tcPr>
            <w:tcW w:w="6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b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Контрольная работа № 3 </w:t>
            </w:r>
          </w:p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«Сложение и вычитание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 xml:space="preserve">многозначных чисел»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6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доли величины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6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представлений о доле величины для решения практических задач (в одно действие)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"https://m.edsoo.ru/c4e21482"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21482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6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хода решения задачи арифметическим способом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6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b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математических объектов (общее, различное, уникальное/специфичное)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6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величинами: сложение, вычитание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6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Поиск и использование данных для решения практических задач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"https://m.edsoo.ru/c4e212de"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212</w:t>
            </w:r>
            <w:r>
              <w:rPr>
                <w:rFonts w:ascii="Times New Roman" w:hAnsi="Times New Roman"/>
                <w:color w:val="0000FF"/>
                <w:u w:val="single"/>
              </w:rPr>
              <w:t>de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6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нахождение цены, количества, стоимости товара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"https://m.edsoo.ru/c4e22abc"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22</w:t>
            </w:r>
            <w:r>
              <w:rPr>
                <w:rFonts w:ascii="Times New Roman" w:hAnsi="Times New Roman"/>
                <w:color w:val="0000FF"/>
                <w:u w:val="single"/>
              </w:rPr>
              <w:t>abc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6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решения задачи по действиям с пояснениями и с помощью числового выражения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6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представлений о сложении, вычитании для решения практических задач (в одно действие)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6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недостаточными данными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6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Таблица: чтение, дополнение.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Проверочная работа.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6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Конструирование: разбиение фигуры на прямоугольники (квадраты), конструирование фигуры из прямоугольников.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построений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"https://m.edsoo.ru/c4e25582"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25582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6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Устные приемы вычислений: умножение и деление с многозначным числом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6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на однозначное число в пределах 100000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"https://m.edsoo.ru/c4e1c4aa"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aa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6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 значения величины в несколько раз (умножение на однозначное число)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6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числового выражения (произведения, частного) с комментированием, нахождение его значения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6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геометрических фигур на чертеже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6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действия умножения (с комментированием)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"https://m.edsoo.ru/c4e1f970"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970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6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действия деления (с комментированием)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"https://m.edsoo.ru/c4e1fb1e"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fb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6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геометрических фигур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6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по теме "Равенство, содержащее неизвестный компонент арифметического действия: запись, нахождение неизвестного компонента"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6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Деление на однозначное число в пределах 100000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"https://m.edsoo.ru/c4e1cf90"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cf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6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числового выражения, содержащего 2 действия, нахождение его значения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6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Уменьшение значения величины в несколько раз (деление на однозначное число)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6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b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Число, большее или меньшее данного числа в заданное число раз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</w:p>
          <w:p>
            <w:pPr>
              <w:spacing w:after="0"/>
              <w:ind w:left="135"/>
              <w:rPr>
                <w:b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6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b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Контрольная работа №4  </w:t>
            </w:r>
          </w:p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«Умножение и деление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многозначных чисел»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6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представлений об умножении, делении для решения практических задач (в одно действие)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6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пройденного по разделу "Нумерация"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6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значений числовых выражений с одним арифметическим действием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6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Разные приемы записи решения задачи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"https://m.edsoo.ru/c4e2358e"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2358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6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утверждениями: составление и проверка логических рассуждений при решении задач, формулирование вывода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"https://m.edsoo.ru/c4e215ea"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215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6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периметра прямоугольника (квадрата)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"https://m.edsoo.ru/c4e2597e"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2597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6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отражающих ситуацию купли-продажи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"https://m.edsoo.ru/c4e22abc"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22</w:t>
            </w:r>
            <w:r>
              <w:rPr>
                <w:rFonts w:ascii="Times New Roman" w:hAnsi="Times New Roman"/>
                <w:color w:val="0000FF"/>
                <w:u w:val="single"/>
              </w:rPr>
              <w:t>abc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6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изученного по разделу "Арифметические действия" .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Проверочная работа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6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6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движение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"https://m.edsoo.ru/c4e2226a"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2226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6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расчетных задач (расходы, изменения)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6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данных таблицы, диаграммы, схемы, рисунка для ответов на вопросы, проверки истинности утверждений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"https://m.edsoo.ru/c4e25e42"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6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алгоритмов для вычислений. Разные формы представления одной и той же информации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101</w:t>
            </w:r>
          </w:p>
        </w:tc>
        <w:tc>
          <w:tcPr>
            <w:tcW w:w="6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алгоритмов для  вычислений. Модели пространственных геометрических фигур в окружающем мире (шар, куб)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"https://m.edsoo.ru/c4e24736"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24736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6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алгоритмов для Проекции предметов окружающего мира на плоскость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6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алгоритмов для вычислений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6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6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работы с электронными техническими средствами. Применение электронных средств для закрепления умения решать текстовые задачи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6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значения числового выражения, содержащего 2-4 действия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6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работы с электронными техническими средствами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6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Алгоритм умножения на двузначное число в пределах 100000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"https://m.edsoo.ru/c4e1c6f8"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6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Практическая работа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"Конструирование: разбиение фигуры на прямоугольники (квадраты), составление фигур из прямоугольников/квадратов". Повторение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"https://m.edsoo.ru/c4e25410"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25410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6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Приемы прикидки результата и оценки правильности выполнения умножения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111</w:t>
            </w:r>
          </w:p>
        </w:tc>
        <w:tc>
          <w:tcPr>
            <w:tcW w:w="6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на двузначное число в пределах 100000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112</w:t>
            </w:r>
          </w:p>
        </w:tc>
        <w:tc>
          <w:tcPr>
            <w:tcW w:w="6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b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Контрольная работа №5 </w:t>
            </w:r>
          </w:p>
          <w:p>
            <w:pPr>
              <w:spacing w:after="0"/>
              <w:ind w:left="135"/>
              <w:rPr>
                <w:b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5B9BD5"/>
                <w:sz w:val="24"/>
                <w:szCs w:val="24"/>
                <w:lang w:val="ru-RU" w:eastAsia="ru-RU"/>
              </w:rPr>
              <w:t>«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Умножение на двузначное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число»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113</w:t>
            </w:r>
          </w:p>
        </w:tc>
        <w:tc>
          <w:tcPr>
            <w:tcW w:w="6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Модели пространственных геометрических фигур в окружающем мире (цилиндр, пирамида, конус)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"https://m.edsoo.ru/c4e2529e"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2529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6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алгоритмов для построения геометрической фигуры, измерения длины отрезка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6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умножение и деление многозначных чисел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6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объектов по одному-двум признакам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6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по теме "Письменные вычисления"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Проверочная работа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6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по теме "Задачи на установление времени, расчёта количества, расхода, изменения"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"https://m.edsoo.ru/c4e2316a"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2316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6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Суммирование данных строки, столбца данной таблицы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6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Алгоритм деления на двузначное число в пределах 100000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"https://m.edsoo.ru/c4e1d544"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544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6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Деление на двузначное число в пределах 100000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6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Окружность, круг: распознавание и изображение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"https://m.edsoo.ru/c4e241f0"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241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6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нахождение производительности труда, времени работы, объема выполненной работы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"https://m.edsoo.ru/c4e22968"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22968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6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Итоговая контрольная работа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6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Задачи с избыточными и недостающими данными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"https://m.edsoo.ru/c4e2433a"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2433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6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Окружность и круг: построение, нахождение радиуса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>
            <w:pPr>
              <w:spacing w:after="0"/>
              <w:ind w:left="135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6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b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представлений о периметре многоугольника для решения задач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128</w:t>
            </w:r>
          </w:p>
        </w:tc>
        <w:tc>
          <w:tcPr>
            <w:tcW w:w="6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Практическая работа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"Окружность, круг: распознавание и изображение; построение окружности заданного радиуса". Повторение по теме "Геометрические фигуры"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"https://m.edsoo.ru/c4e296aa"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296</w:t>
            </w:r>
            <w:r>
              <w:rPr>
                <w:rFonts w:ascii="Times New Roman" w:hAnsi="Times New Roman"/>
                <w:color w:val="0000FF"/>
                <w:u w:val="single"/>
              </w:rPr>
              <w:t>aa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6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. "Разные способы решения некоторых видов изученных задач"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130</w:t>
            </w:r>
          </w:p>
        </w:tc>
        <w:tc>
          <w:tcPr>
            <w:tcW w:w="6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нахождение скорости, времени, пройденного пути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"https://m.edsoo.ru/c4e2911e"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2911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131</w:t>
            </w:r>
          </w:p>
        </w:tc>
        <w:tc>
          <w:tcPr>
            <w:tcW w:w="6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b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Закрепление. Работа с текстовой задачей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b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b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b/>
                <w:lang w:val="ru-RU"/>
              </w:rPr>
            </w:pPr>
          </w:p>
        </w:tc>
        <w:tc>
          <w:tcPr>
            <w:tcW w:w="992" w:type="dxa"/>
            <w:gridSpan w:val="2"/>
          </w:tcPr>
          <w:p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"https://m.edsoo.ru/c4e29510"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29510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132</w:t>
            </w:r>
          </w:p>
        </w:tc>
        <w:tc>
          <w:tcPr>
            <w:tcW w:w="6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b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Закрепление. "Задачи на нахождение доли величины, величины по её доле".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b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b/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b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b/>
                <w:lang w:val="ru-RU"/>
              </w:rPr>
            </w:pPr>
          </w:p>
        </w:tc>
        <w:tc>
          <w:tcPr>
            <w:tcW w:w="992" w:type="dxa"/>
            <w:gridSpan w:val="2"/>
          </w:tcPr>
          <w:p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  <w:p>
            <w:pPr>
              <w:numPr>
                <w:ilvl w:val="0"/>
                <w:numId w:val="1"/>
              </w:numPr>
              <w:spacing w:after="0"/>
            </w:pPr>
            <w:r>
              <w:fldChar w:fldCharType="begin"/>
            </w:r>
            <w:r>
              <w:instrText xml:space="preserve"> HYPERLINK "https://m.edsoo.ru/c4e20b40"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20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2)</w:t>
            </w:r>
            <w:r>
              <w:fldChar w:fldCharType="begin"/>
            </w:r>
            <w:r>
              <w:instrText xml:space="preserve"> HYPERLINK "https://m.edsoo.ru/c4e20cee"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https://m.edsoo.ru/c4e20cee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133</w:t>
            </w:r>
          </w:p>
        </w:tc>
        <w:tc>
          <w:tcPr>
            <w:tcW w:w="6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b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Построение изученных геометрических фигур заданными измерениями) с помощью  линейки, угольника, циркуля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b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b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b/>
                <w:lang w:val="ru-RU"/>
              </w:rPr>
            </w:pPr>
          </w:p>
        </w:tc>
        <w:tc>
          <w:tcPr>
            <w:tcW w:w="992" w:type="dxa"/>
            <w:gridSpan w:val="2"/>
          </w:tcPr>
          <w:p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"https://m.edsoo.ru/c4e244a2"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244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134</w:t>
            </w:r>
          </w:p>
        </w:tc>
        <w:tc>
          <w:tcPr>
            <w:tcW w:w="6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b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Пространственные геометрические фигуры (тела): шар, куб, цилиндр, конус, пирамида; их различение, называние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b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b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b/>
                <w:lang w:val="ru-RU"/>
              </w:rPr>
            </w:pPr>
          </w:p>
        </w:tc>
        <w:tc>
          <w:tcPr>
            <w:tcW w:w="992" w:type="dxa"/>
            <w:gridSpan w:val="2"/>
          </w:tcPr>
          <w:p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"https://m.edsoo.ru/c4e25154"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25154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135</w:t>
            </w:r>
          </w:p>
        </w:tc>
        <w:tc>
          <w:tcPr>
            <w:tcW w:w="6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b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Составление числового выражения, содержащего 1-2 действия и нахождение его значения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b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b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b/>
                <w:lang w:val="ru-RU"/>
              </w:rPr>
            </w:pPr>
          </w:p>
        </w:tc>
        <w:tc>
          <w:tcPr>
            <w:tcW w:w="992" w:type="dxa"/>
            <w:gridSpan w:val="2"/>
          </w:tcPr>
          <w:p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"https://m.edsoo.ru/c4e288ea"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288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136</w:t>
            </w:r>
          </w:p>
        </w:tc>
        <w:tc>
          <w:tcPr>
            <w:tcW w:w="6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b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Закрепление по теме "Пространственные геометрические фигуры (тела)"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b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b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b/>
                <w:lang w:val="ru-RU"/>
              </w:rPr>
            </w:pPr>
          </w:p>
        </w:tc>
        <w:tc>
          <w:tcPr>
            <w:tcW w:w="992" w:type="dxa"/>
            <w:gridSpan w:val="2"/>
          </w:tcPr>
          <w:p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"https://m.edsoo.ru/c4e299ca"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299</w:t>
            </w:r>
            <w:r>
              <w:rPr>
                <w:rFonts w:ascii="Times New Roman" w:hAnsi="Times New Roman"/>
                <w:color w:val="0000FF"/>
                <w:u w:val="single"/>
              </w:rPr>
              <w:t>ca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988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78" w:type="dxa"/>
            <w:gridSpan w:val="2"/>
          </w:tcPr>
          <w:p/>
        </w:tc>
        <w:tc>
          <w:tcPr>
            <w:tcW w:w="3199" w:type="dxa"/>
            <w:gridSpan w:val="2"/>
            <w:tcMar>
              <w:top w:w="50" w:type="dxa"/>
              <w:left w:w="100" w:type="dxa"/>
            </w:tcMar>
            <w:vAlign w:val="center"/>
          </w:tcPr>
          <w:p/>
        </w:tc>
      </w:tr>
    </w:tbl>
    <w:p>
      <w:pPr>
        <w:spacing w:after="0"/>
        <w:ind w:left="120"/>
        <w:rPr>
          <w:lang w:val="ru-RU"/>
        </w:rPr>
        <w:sectPr>
          <w:pgSz w:w="16383" w:h="11906" w:orient="landscape"/>
          <w:pgMar w:top="851" w:right="850" w:bottom="1134" w:left="1701" w:header="720" w:footer="720" w:gutter="0"/>
          <w:cols w:space="720" w:num="1"/>
        </w:sectPr>
      </w:pPr>
    </w:p>
    <w:p/>
    <w:sectPr>
      <w:pgSz w:w="16838" w:h="11906" w:orient="landscape"/>
      <w:pgMar w:top="170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CC"/>
    <w:family w:val="swiss"/>
    <w:pitch w:val="default"/>
    <w:sig w:usb0="00000000" w:usb1="00000000" w:usb2="00000000" w:usb3="00000000" w:csb0="0000019F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  <w:font w:name="Calibri Light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7F3D53"/>
    <w:multiLevelType w:val="multilevel"/>
    <w:tmpl w:val="797F3D53"/>
    <w:lvl w:ilvl="0" w:tentative="0">
      <w:start w:val="1"/>
      <w:numFmt w:val="decimal"/>
      <w:lvlText w:val="%1."/>
      <w:lvlJc w:val="left"/>
      <w:pPr>
        <w:ind w:left="960" w:hanging="360"/>
      </w:p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B5F"/>
    <w:rsid w:val="001D7B5F"/>
    <w:rsid w:val="004A1CA6"/>
    <w:rsid w:val="00737B8E"/>
    <w:rsid w:val="008F119A"/>
    <w:rsid w:val="00B9765C"/>
    <w:rsid w:val="00EA37C4"/>
    <w:rsid w:val="4D9E6E92"/>
    <w:rsid w:val="784D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2E75B6" w:themeColor="accent1" w:themeShade="BF"/>
      <w:sz w:val="28"/>
      <w:szCs w:val="2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5B9BD5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9"/>
    <w:autoRedefine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5B9BD5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Balloon Text"/>
    <w:basedOn w:val="1"/>
    <w:link w:val="26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11">
    <w:name w:val="Normal Indent"/>
    <w:basedOn w:val="1"/>
    <w:unhideWhenUsed/>
    <w:qFormat/>
    <w:uiPriority w:val="99"/>
    <w:pPr>
      <w:ind w:left="72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header"/>
    <w:basedOn w:val="1"/>
    <w:link w:val="21"/>
    <w:unhideWhenUsed/>
    <w:qFormat/>
    <w:uiPriority w:val="99"/>
    <w:pPr>
      <w:tabs>
        <w:tab w:val="center" w:pos="4680"/>
        <w:tab w:val="right" w:pos="9360"/>
      </w:tabs>
    </w:pPr>
  </w:style>
  <w:style w:type="paragraph" w:styleId="14">
    <w:name w:val="Title"/>
    <w:basedOn w:val="1"/>
    <w:next w:val="1"/>
    <w:link w:val="23"/>
    <w:qFormat/>
    <w:uiPriority w:val="10"/>
    <w:pPr>
      <w:pBdr>
        <w:bottom w:val="single" w:color="5B9BD5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333F50" w:themeColor="text2" w:themeShade="BF"/>
      <w:spacing w:val="5"/>
      <w:kern w:val="28"/>
      <w:sz w:val="52"/>
      <w:szCs w:val="52"/>
    </w:rPr>
  </w:style>
  <w:style w:type="paragraph" w:styleId="15">
    <w:name w:val="Subtitle"/>
    <w:basedOn w:val="1"/>
    <w:next w:val="1"/>
    <w:link w:val="22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16">
    <w:name w:val="Table Grid"/>
    <w:basedOn w:val="7"/>
    <w:qFormat/>
    <w:uiPriority w:val="59"/>
    <w:pPr>
      <w:spacing w:after="0" w:line="240" w:lineRule="auto"/>
    </w:pPr>
    <w:rPr>
      <w:lang w:val="en-US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7">
    <w:name w:val="Заголовок 1 Знак"/>
    <w:basedOn w:val="6"/>
    <w:link w:val="2"/>
    <w:uiPriority w:val="9"/>
    <w:rPr>
      <w:rFonts w:asciiTheme="majorHAnsi" w:hAnsiTheme="majorHAnsi" w:eastAsiaTheme="majorEastAsia" w:cstheme="majorBidi"/>
      <w:b/>
      <w:bCs/>
      <w:color w:val="2E75B6" w:themeColor="accent1" w:themeShade="BF"/>
      <w:sz w:val="28"/>
      <w:szCs w:val="28"/>
      <w:lang w:val="en-US"/>
    </w:rPr>
  </w:style>
  <w:style w:type="character" w:customStyle="1" w:styleId="18">
    <w:name w:val="Заголовок 2 Знак"/>
    <w:basedOn w:val="6"/>
    <w:link w:val="3"/>
    <w:uiPriority w:val="9"/>
    <w:rPr>
      <w:rFonts w:asciiTheme="majorHAnsi" w:hAnsiTheme="majorHAnsi" w:eastAsiaTheme="majorEastAsia" w:cstheme="majorBidi"/>
      <w:b/>
      <w:bCs/>
      <w:color w:val="5B9BD5" w:themeColor="accent1"/>
      <w:sz w:val="26"/>
      <w:szCs w:val="26"/>
      <w:lang w:val="en-US"/>
      <w14:textFill>
        <w14:solidFill>
          <w14:schemeClr w14:val="accent1"/>
        </w14:solidFill>
      </w14:textFill>
    </w:rPr>
  </w:style>
  <w:style w:type="character" w:customStyle="1" w:styleId="19">
    <w:name w:val="Заголовок 3 Знак"/>
    <w:basedOn w:val="6"/>
    <w:link w:val="4"/>
    <w:qFormat/>
    <w:uiPriority w:val="9"/>
    <w:rPr>
      <w:rFonts w:asciiTheme="majorHAnsi" w:hAnsiTheme="majorHAnsi" w:eastAsiaTheme="majorEastAsia" w:cstheme="majorBidi"/>
      <w:b/>
      <w:bCs/>
      <w:color w:val="5B9BD5" w:themeColor="accent1"/>
      <w:lang w:val="en-US"/>
      <w14:textFill>
        <w14:solidFill>
          <w14:schemeClr w14:val="accent1"/>
        </w14:solidFill>
      </w14:textFill>
    </w:rPr>
  </w:style>
  <w:style w:type="character" w:customStyle="1" w:styleId="20">
    <w:name w:val="Заголовок 4 Знак"/>
    <w:basedOn w:val="6"/>
    <w:link w:val="5"/>
    <w:uiPriority w:val="9"/>
    <w:rPr>
      <w:rFonts w:asciiTheme="majorHAnsi" w:hAnsiTheme="majorHAnsi" w:eastAsiaTheme="majorEastAsia" w:cstheme="majorBidi"/>
      <w:b/>
      <w:bCs/>
      <w:i/>
      <w:iCs/>
      <w:color w:val="5B9BD5" w:themeColor="accent1"/>
      <w:lang w:val="en-US"/>
      <w14:textFill>
        <w14:solidFill>
          <w14:schemeClr w14:val="accent1"/>
        </w14:solidFill>
      </w14:textFill>
    </w:rPr>
  </w:style>
  <w:style w:type="character" w:customStyle="1" w:styleId="21">
    <w:name w:val="Верхний колонтитул Знак"/>
    <w:basedOn w:val="6"/>
    <w:link w:val="13"/>
    <w:autoRedefine/>
    <w:uiPriority w:val="99"/>
    <w:rPr>
      <w:lang w:val="en-US"/>
    </w:rPr>
  </w:style>
  <w:style w:type="character" w:customStyle="1" w:styleId="22">
    <w:name w:val="Подзаголовок Знак"/>
    <w:basedOn w:val="6"/>
    <w:link w:val="15"/>
    <w:qFormat/>
    <w:uiPriority w:val="11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:szCs w:val="24"/>
      <w:lang w:val="en-US"/>
      <w14:textFill>
        <w14:solidFill>
          <w14:schemeClr w14:val="accent1"/>
        </w14:solidFill>
      </w14:textFill>
    </w:rPr>
  </w:style>
  <w:style w:type="character" w:customStyle="1" w:styleId="23">
    <w:name w:val="Название Знак"/>
    <w:basedOn w:val="6"/>
    <w:link w:val="14"/>
    <w:autoRedefine/>
    <w:qFormat/>
    <w:uiPriority w:val="10"/>
    <w:rPr>
      <w:rFonts w:asciiTheme="majorHAnsi" w:hAnsiTheme="majorHAnsi" w:eastAsiaTheme="majorEastAsia" w:cstheme="majorBidi"/>
      <w:color w:val="333F50" w:themeColor="text2" w:themeShade="BF"/>
      <w:spacing w:val="5"/>
      <w:kern w:val="28"/>
      <w:sz w:val="52"/>
      <w:szCs w:val="52"/>
      <w:lang w:val="en-US"/>
    </w:rPr>
  </w:style>
  <w:style w:type="paragraph" w:styleId="24">
    <w:name w:val="List Paragraph"/>
    <w:basedOn w:val="1"/>
    <w:autoRedefine/>
    <w:unhideWhenUsed/>
    <w:uiPriority w:val="99"/>
    <w:pPr>
      <w:ind w:left="720"/>
      <w:contextualSpacing/>
    </w:pPr>
  </w:style>
  <w:style w:type="character" w:customStyle="1" w:styleId="25">
    <w:name w:val="fontstyle01"/>
    <w:basedOn w:val="6"/>
    <w:autoRedefine/>
    <w:uiPriority w:val="0"/>
    <w:rPr>
      <w:rFonts w:hint="default" w:ascii="Times New Roman" w:hAnsi="Times New Roman" w:cs="Times New Roman"/>
      <w:color w:val="000000"/>
      <w:sz w:val="24"/>
      <w:szCs w:val="24"/>
    </w:rPr>
  </w:style>
  <w:style w:type="character" w:customStyle="1" w:styleId="26">
    <w:name w:val="Текст выноски Знак"/>
    <w:basedOn w:val="6"/>
    <w:link w:val="10"/>
    <w:semiHidden/>
    <w:uiPriority w:val="99"/>
    <w:rPr>
      <w:rFonts w:ascii="Segoe UI" w:hAnsi="Segoe UI" w:cs="Segoe UI"/>
      <w:sz w:val="18"/>
      <w:szCs w:val="18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2361</Words>
  <Characters>13463</Characters>
  <Lines>112</Lines>
  <Paragraphs>31</Paragraphs>
  <TotalTime>0</TotalTime>
  <ScaleCrop>false</ScaleCrop>
  <LinksUpToDate>false</LinksUpToDate>
  <CharactersWithSpaces>15793</CharactersWithSpaces>
  <Application>WPS Office_12.2.0.16731_F1E327BC-269C-435d-A152-05C5408002CA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2025-08-27T07:53:00Z</dcterms:created>
  <dc:creator>4</dc:creator>
  <cp:lastModifiedBy>admin</cp:lastModifiedBy>
  <cp:lastPrinted>2025-09-05T12:43:00Z</cp:lastPrinted>
  <dcterms:modified xsi:type="dcterms:W3CDTF">2025-10-22T15:03:22Z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7C81BE6FCDC044F99E4FAF2596736B73_12</vt:lpwstr>
  </property>
</Properties>
</file>