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98C17">
      <w:pPr>
        <w:pStyle w:val="4"/>
        <w:tabs>
          <w:tab w:val="left" w:pos="851"/>
        </w:tabs>
        <w:ind w:firstLine="567"/>
        <w:jc w:val="both"/>
      </w:pPr>
    </w:p>
    <w:p w14:paraId="0DED9B1A">
      <w:pPr>
        <w:jc w:val="center"/>
        <w:rPr>
          <w:rFonts w:ascii="Times New Roman" w:hAnsi="Times New Roman" w:eastAsia="Times New Roman"/>
          <w:b/>
          <w:sz w:val="20"/>
          <w:szCs w:val="20"/>
          <w:lang w:val="ru-RU" w:eastAsia="ru-RU"/>
        </w:rPr>
      </w:pPr>
    </w:p>
    <w:p w14:paraId="03167FCC">
      <w:pPr>
        <w:jc w:val="center"/>
        <w:rPr>
          <w:rFonts w:ascii="Times New Roman" w:hAnsi="Times New Roman" w:eastAsia="Times New Roman"/>
          <w:b/>
          <w:sz w:val="20"/>
          <w:szCs w:val="20"/>
          <w:lang w:val="ru-RU" w:eastAsia="ru-RU"/>
        </w:rPr>
      </w:pPr>
    </w:p>
    <w:p w14:paraId="46A39D2F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  <w:t>МУНИЦИПАЛЬНОЕ БЮДЖЕТНОЕ ОБЩЕОБРАЗОВАТЕЛЬНОЕ УЧРЕЖДЕНИЕ</w:t>
      </w:r>
    </w:p>
    <w:p w14:paraId="6AE29189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  <w:t>«СТАРОКРЫМСКАЯ ОБЩЕОБРАЗОВАТЕЛЬНАЯ ШКОЛА №2 ИМЕНИ ДВАЖДЫ ГЕРОЯ СОВЕТСКОГО СОЮЗА АМЕТ-ХАНА СУЛТАНА»</w:t>
      </w:r>
    </w:p>
    <w:p w14:paraId="0C7185A2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  <w:t>КИРОВСКОГО РАЙОНА РЕСПУБЛИКИ КРЫМ</w:t>
      </w:r>
    </w:p>
    <w:p w14:paraId="7DD60197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  <w:t>(МБОУ «Старокрымская ОШ №2 им. Амет-Хана Султана</w:t>
      </w:r>
      <w:r>
        <w:rPr>
          <w:rFonts w:hint="default"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en-US" w:eastAsia="ru-RU" w:bidi="ar-SA"/>
        </w:rPr>
        <w:t>»</w:t>
      </w:r>
      <w:r>
        <w:rPr>
          <w:rFonts w:ascii="Times New Roman" w:hAnsi="Times New Roman" w:eastAsia="Calibri" w:cs="Times New Roman"/>
          <w:b/>
          <w:color w:val="2C2D2E"/>
          <w:kern w:val="0"/>
          <w:sz w:val="22"/>
          <w:szCs w:val="23"/>
          <w:shd w:val="clear" w:color="auto" w:fill="FFFFFF"/>
          <w:lang w:val="ru-RU" w:eastAsia="ru-RU" w:bidi="ar-SA"/>
        </w:rPr>
        <w:t>)</w:t>
      </w:r>
    </w:p>
    <w:p w14:paraId="7CEF85D1">
      <w:pPr>
        <w:widowControl/>
        <w:pBdr>
          <w:bottom w:val="thinThickMediumGap" w:color="auto" w:sz="24" w:space="0"/>
        </w:pBdr>
        <w:suppressAutoHyphens w:val="0"/>
        <w:autoSpaceDN/>
        <w:spacing w:after="200" w:line="276" w:lineRule="auto"/>
        <w:textAlignment w:val="auto"/>
        <w:rPr>
          <w:rFonts w:ascii="Times New Roman" w:hAnsi="Times New Roman" w:eastAsia="Calibri" w:cs="Times New Roman"/>
          <w:b/>
          <w:color w:val="2C2D2E"/>
          <w:kern w:val="0"/>
          <w:sz w:val="20"/>
          <w:szCs w:val="20"/>
          <w:shd w:val="clear" w:color="auto" w:fill="FFFFFF"/>
          <w:lang w:val="uk-UA" w:eastAsia="en-US" w:bidi="ar-SA"/>
        </w:rPr>
      </w:pPr>
    </w:p>
    <w:p w14:paraId="0E83D757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color w:val="000000"/>
          <w:kern w:val="0"/>
          <w:sz w:val="1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18"/>
          <w:szCs w:val="20"/>
          <w:lang w:val="ru-RU" w:eastAsia="ru-RU" w:bidi="ar-SA"/>
        </w:rPr>
        <w:t>ул. Ленина, 44, г. Старый Крым, Кировский район, Республика Крым, 297345</w:t>
      </w:r>
    </w:p>
    <w:p w14:paraId="64325AB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kern w:val="0"/>
          <w:sz w:val="18"/>
          <w:szCs w:val="20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18"/>
          <w:szCs w:val="20"/>
          <w:lang w:val="ru-RU" w:eastAsia="ru-RU" w:bidi="ar-SA"/>
        </w:rPr>
        <w:t xml:space="preserve">тел.: (06555) 5-21-07 Е-mail </w:t>
      </w:r>
      <w:r>
        <w:rPr>
          <w:rFonts w:ascii="Times New Roman" w:hAnsi="Times New Roman" w:eastAsia="Calibri" w:cs="Times New Roman"/>
          <w:color w:val="0070C0"/>
          <w:kern w:val="0"/>
          <w:sz w:val="18"/>
          <w:szCs w:val="20"/>
          <w:shd w:val="clear" w:color="auto" w:fill="FFFFFF"/>
          <w:lang w:val="ru-RU" w:eastAsia="en-US" w:bidi="ar-SA"/>
        </w:rPr>
        <w:t>schoool2.kirov@crimeaedu.ru</w:t>
      </w:r>
      <w:r>
        <w:rPr>
          <w:rFonts w:ascii="Times New Roman" w:hAnsi="Times New Roman" w:eastAsia="Times New Roman" w:cs="Times New Roman"/>
          <w:color w:val="0070C0"/>
          <w:kern w:val="0"/>
          <w:sz w:val="18"/>
          <w:szCs w:val="20"/>
          <w:lang w:val="ru-RU" w:eastAsia="ru-RU" w:bidi="ar-SA"/>
        </w:rPr>
        <w:t xml:space="preserve"> </w:t>
      </w:r>
    </w:p>
    <w:p w14:paraId="2DBB4B51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ascii="Times New Roman" w:hAnsi="Times New Roman" w:eastAsia="Calibri" w:cs="Times New Roman"/>
          <w:b/>
          <w:color w:val="000000"/>
          <w:kern w:val="0"/>
          <w:sz w:val="18"/>
          <w:szCs w:val="20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color w:val="000000"/>
          <w:kern w:val="0"/>
          <w:sz w:val="18"/>
          <w:szCs w:val="20"/>
          <w:lang w:val="ru-RU" w:eastAsia="en-US" w:bidi="ar-SA"/>
        </w:rPr>
        <w:t>Код ОГРН 1159102029030</w:t>
      </w:r>
    </w:p>
    <w:p w14:paraId="3C2EC292">
      <w:pPr>
        <w:pStyle w:val="34"/>
        <w:jc w:val="center"/>
        <w:rPr>
          <w:rFonts w:ascii="Times New Roman" w:hAnsi="Times New Roman" w:eastAsia="Times New Roman" w:cs="Times New Roman"/>
          <w:b/>
          <w:color w:val="auto"/>
          <w:lang w:val="ru-RU"/>
        </w:rPr>
      </w:pPr>
    </w:p>
    <w:p w14:paraId="6B73DD56">
      <w:pPr>
        <w:pStyle w:val="4"/>
        <w:tabs>
          <w:tab w:val="left" w:pos="851"/>
        </w:tabs>
        <w:ind w:firstLine="567"/>
        <w:jc w:val="both"/>
      </w:pP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4B47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037745C">
            <w:pPr>
              <w:pStyle w:val="4"/>
              <w:tabs>
                <w:tab w:val="left" w:pos="851"/>
              </w:tabs>
              <w:jc w:val="left"/>
              <w:rPr>
                <w:rFonts w:hint="default"/>
                <w:lang w:val="ru-RU"/>
              </w:rPr>
            </w:pPr>
            <w:r>
              <w:t xml:space="preserve">ПРИНЯТО:                                                                    Педагогическим советом                                                           МБОУ «Старокрымская ОШ №2                                                          им.Амет-Хана Султана»                                                                     Пр. № 1  от </w:t>
            </w:r>
            <w:r>
              <w:rPr>
                <w:rFonts w:hint="default"/>
                <w:lang w:val="ru-RU"/>
              </w:rPr>
              <w:t>06</w:t>
            </w:r>
            <w:r>
              <w:t>.0</w:t>
            </w:r>
            <w:r>
              <w:rPr>
                <w:rFonts w:hint="default"/>
                <w:lang w:val="ru-RU"/>
              </w:rPr>
              <w:t>2</w:t>
            </w:r>
            <w:r>
              <w:t>.202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</w:t>
            </w:r>
            <w:r>
              <w:rPr>
                <w:rFonts w:hint="default"/>
                <w:lang w:val="ru-RU"/>
              </w:rPr>
              <w:t>.</w:t>
            </w:r>
          </w:p>
        </w:tc>
        <w:tc>
          <w:tcPr>
            <w:tcW w:w="4785" w:type="dxa"/>
          </w:tcPr>
          <w:p w14:paraId="4952DE6D">
            <w:pPr>
              <w:pStyle w:val="4"/>
              <w:tabs>
                <w:tab w:val="left" w:pos="851"/>
              </w:tabs>
              <w:ind w:firstLine="567"/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УТВЕРЖДЕНО:                            И.о.директора МБОУ «Старокрымская      ОШ №2 им.Амет-Хана Султана»</w:t>
            </w:r>
          </w:p>
          <w:p w14:paraId="2A0459A4">
            <w:pPr>
              <w:pStyle w:val="4"/>
              <w:tabs>
                <w:tab w:val="left" w:pos="851"/>
              </w:tabs>
              <w:ind w:firstLine="567"/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________________/Сейтякубова Т.Д./          Приказ № 47 от «06 » февраля  2026 г.</w:t>
            </w:r>
          </w:p>
          <w:p w14:paraId="03C45D53">
            <w:pPr>
              <w:pStyle w:val="4"/>
              <w:tabs>
                <w:tab w:val="left" w:pos="851"/>
              </w:tabs>
              <w:ind w:firstLine="567"/>
              <w:jc w:val="both"/>
              <w:rPr>
                <w:rFonts w:hint="default"/>
                <w:lang w:val="ru-RU"/>
              </w:rPr>
            </w:pPr>
          </w:p>
        </w:tc>
      </w:tr>
      <w:tr w14:paraId="7DEA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1815C28">
            <w:pPr>
              <w:pStyle w:val="4"/>
              <w:tabs>
                <w:tab w:val="left" w:pos="851"/>
              </w:tabs>
              <w:ind w:firstLine="567"/>
              <w:jc w:val="both"/>
            </w:pPr>
          </w:p>
        </w:tc>
        <w:tc>
          <w:tcPr>
            <w:tcW w:w="4785" w:type="dxa"/>
          </w:tcPr>
          <w:p w14:paraId="4A8ADAC7">
            <w:pPr>
              <w:pStyle w:val="4"/>
              <w:tabs>
                <w:tab w:val="left" w:pos="851"/>
              </w:tabs>
              <w:ind w:firstLine="567"/>
              <w:jc w:val="both"/>
            </w:pPr>
          </w:p>
        </w:tc>
      </w:tr>
    </w:tbl>
    <w:p w14:paraId="0EFF243C">
      <w:pPr>
        <w:pStyle w:val="4"/>
        <w:tabs>
          <w:tab w:val="left" w:pos="851"/>
        </w:tabs>
        <w:jc w:val="both"/>
      </w:pPr>
    </w:p>
    <w:p w14:paraId="35F9A2DF">
      <w:pPr>
        <w:pStyle w:val="4"/>
        <w:tabs>
          <w:tab w:val="left" w:pos="851"/>
        </w:tabs>
        <w:ind w:firstLine="567"/>
        <w:jc w:val="center"/>
      </w:pPr>
      <w:r>
        <w:rPr>
          <w:lang w:bidi="ru-RU"/>
        </w:rPr>
        <w:t>ПОЛОЖЕНИЕ</w:t>
      </w:r>
    </w:p>
    <w:p w14:paraId="30843809">
      <w:pPr>
        <w:pStyle w:val="4"/>
        <w:tabs>
          <w:tab w:val="left" w:pos="851"/>
        </w:tabs>
        <w:ind w:firstLine="567"/>
        <w:jc w:val="center"/>
        <w:rPr>
          <w:lang w:bidi="ru-RU"/>
        </w:rPr>
      </w:pPr>
      <w:r>
        <w:rPr>
          <w:lang w:bidi="ru-RU"/>
        </w:rPr>
        <w:t>о  научном обществе учащихся</w:t>
      </w:r>
    </w:p>
    <w:p w14:paraId="355654B6">
      <w:pPr>
        <w:pStyle w:val="4"/>
        <w:tabs>
          <w:tab w:val="left" w:pos="851"/>
        </w:tabs>
        <w:ind w:firstLine="567"/>
        <w:jc w:val="center"/>
        <w:rPr>
          <w:lang w:bidi="ru-RU"/>
        </w:rPr>
      </w:pPr>
      <w:r>
        <w:rPr>
          <w:lang w:bidi="ru-RU"/>
        </w:rPr>
        <w:t>МБОУ «Старокрымская ОШ №2 им. Амет-Хана Султана»</w:t>
      </w:r>
    </w:p>
    <w:p w14:paraId="61218C8A">
      <w:pPr>
        <w:pStyle w:val="4"/>
        <w:numPr>
          <w:ilvl w:val="0"/>
          <w:numId w:val="1"/>
        </w:numPr>
        <w:tabs>
          <w:tab w:val="left" w:pos="851"/>
          <w:tab w:val="left" w:pos="1134"/>
        </w:tabs>
        <w:ind w:firstLine="567"/>
        <w:jc w:val="both"/>
        <w:rPr>
          <w:b/>
          <w:bCs/>
        </w:rPr>
      </w:pPr>
      <w:bookmarkStart w:id="0" w:name="bookmark3"/>
      <w:r>
        <w:rPr>
          <w:b/>
          <w:bCs/>
          <w:lang w:bidi="ru-RU"/>
        </w:rPr>
        <w:t>Общие положения</w:t>
      </w:r>
      <w:bookmarkEnd w:id="0"/>
    </w:p>
    <w:p w14:paraId="3DA5FF9B">
      <w:pPr>
        <w:pStyle w:val="4"/>
        <w:numPr>
          <w:ilvl w:val="1"/>
          <w:numId w:val="1"/>
        </w:numPr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 xml:space="preserve"> Настоящее положение разработано в соответствии с Конституцией Российской Федерации, Конвенцией о правах ребенка, Законом «Об образовании в Российской Федерации», Уставом </w:t>
      </w:r>
      <w:r>
        <w:t>ш</w:t>
      </w:r>
      <w:r>
        <w:rPr>
          <w:lang w:bidi="ru-RU"/>
        </w:rPr>
        <w:t>колы.</w:t>
      </w:r>
    </w:p>
    <w:p w14:paraId="53E3AE29">
      <w:pPr>
        <w:pStyle w:val="4"/>
        <w:numPr>
          <w:ilvl w:val="1"/>
          <w:numId w:val="1"/>
        </w:numPr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 xml:space="preserve"> Настоящее положение определяет порядок работы, структуру, цели</w:t>
      </w:r>
      <w:r>
        <w:rPr>
          <w:lang w:bidi="ru-RU"/>
        </w:rPr>
        <w:br w:type="textWrapping"/>
      </w:r>
      <w:r>
        <w:rPr>
          <w:lang w:bidi="ru-RU"/>
        </w:rPr>
        <w:t>и задачи школьного научного общества учащихся (далееНОУ).</w:t>
      </w:r>
    </w:p>
    <w:p w14:paraId="6ABD1AA2">
      <w:pPr>
        <w:pStyle w:val="4"/>
        <w:numPr>
          <w:ilvl w:val="1"/>
          <w:numId w:val="1"/>
        </w:numPr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>НОУ - добровольное объединение школьников, способных к научному поиску, которые стремятся совершенствовать свои знания в определенной области науки, техники, литературы, искусства, под руководством учителей, возможно, специалистов из числа родителей в целях развития познавательных интересов, творческих, интеллектуальных, исследовательских способностей учащихся.</w:t>
      </w:r>
    </w:p>
    <w:p w14:paraId="6076953A">
      <w:pPr>
        <w:pStyle w:val="4"/>
        <w:numPr>
          <w:ilvl w:val="1"/>
          <w:numId w:val="1"/>
        </w:numPr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>НОУ создано на базе предметных кружков и индивидуальных</w:t>
      </w:r>
      <w:r>
        <w:rPr>
          <w:lang w:bidi="ru-RU"/>
        </w:rPr>
        <w:br w:type="textWrapping"/>
      </w:r>
      <w:r>
        <w:rPr>
          <w:lang w:bidi="ru-RU"/>
        </w:rPr>
        <w:t>консультаций.</w:t>
      </w:r>
    </w:p>
    <w:p w14:paraId="1FAD1B2C">
      <w:pPr>
        <w:pStyle w:val="4"/>
        <w:numPr>
          <w:ilvl w:val="1"/>
          <w:numId w:val="1"/>
        </w:numPr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 xml:space="preserve"> В</w:t>
      </w:r>
      <w:r>
        <w:rPr>
          <w:rFonts w:hint="default"/>
          <w:lang w:val="en-US" w:bidi="ru-RU"/>
        </w:rPr>
        <w:t xml:space="preserve"> </w:t>
      </w:r>
      <w:bookmarkStart w:id="11" w:name="_GoBack"/>
      <w:bookmarkEnd w:id="11"/>
      <w:r>
        <w:rPr>
          <w:lang w:bidi="ru-RU"/>
        </w:rPr>
        <w:t>НОУ входят учащиеся 1 - 11-х классов.</w:t>
      </w:r>
    </w:p>
    <w:p w14:paraId="00E68102">
      <w:pPr>
        <w:pStyle w:val="4"/>
        <w:numPr>
          <w:ilvl w:val="1"/>
          <w:numId w:val="1"/>
        </w:numPr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>НОУ имеет свое название, эмблему, девиз, страницу на школьном сайте в Интернете.</w:t>
      </w:r>
    </w:p>
    <w:p w14:paraId="1688F67C">
      <w:pPr>
        <w:pStyle w:val="4"/>
        <w:tabs>
          <w:tab w:val="left" w:pos="851"/>
          <w:tab w:val="left" w:pos="1134"/>
        </w:tabs>
        <w:ind w:firstLine="567"/>
        <w:jc w:val="both"/>
        <w:rPr>
          <w:b/>
          <w:bCs/>
        </w:rPr>
      </w:pPr>
      <w:bookmarkStart w:id="1" w:name="bookmark4"/>
    </w:p>
    <w:p w14:paraId="2008D29A">
      <w:pPr>
        <w:pStyle w:val="4"/>
        <w:numPr>
          <w:ilvl w:val="0"/>
          <w:numId w:val="1"/>
        </w:numPr>
        <w:tabs>
          <w:tab w:val="left" w:pos="851"/>
          <w:tab w:val="left" w:pos="1134"/>
        </w:tabs>
        <w:ind w:firstLine="567"/>
        <w:jc w:val="both"/>
        <w:rPr>
          <w:b/>
          <w:bCs/>
        </w:rPr>
      </w:pPr>
      <w:r>
        <w:rPr>
          <w:b/>
          <w:bCs/>
          <w:lang w:bidi="ru-RU"/>
        </w:rPr>
        <w:t xml:space="preserve">Цели и задачи </w:t>
      </w:r>
      <w:bookmarkEnd w:id="1"/>
      <w:r>
        <w:rPr>
          <w:b/>
          <w:bCs/>
          <w:lang w:bidi="ru-RU"/>
        </w:rPr>
        <w:t>научного общества</w:t>
      </w:r>
      <w:r>
        <w:rPr>
          <w:rFonts w:hint="default"/>
          <w:b/>
          <w:bCs/>
          <w:lang w:val="en-US" w:bidi="ru-RU"/>
        </w:rPr>
        <w:t xml:space="preserve"> учащихся</w:t>
      </w:r>
    </w:p>
    <w:p w14:paraId="6943A852">
      <w:pPr>
        <w:pStyle w:val="4"/>
        <w:tabs>
          <w:tab w:val="left" w:pos="851"/>
          <w:tab w:val="left" w:pos="1134"/>
        </w:tabs>
        <w:ind w:firstLine="567"/>
        <w:jc w:val="both"/>
      </w:pPr>
      <w:r>
        <w:rPr>
          <w:b/>
          <w:bCs/>
          <w:lang w:bidi="ru-RU"/>
        </w:rPr>
        <w:t xml:space="preserve">Цель: </w:t>
      </w:r>
      <w:r>
        <w:rPr>
          <w:lang w:bidi="ru-RU"/>
        </w:rPr>
        <w:t>организация научно-исследовательской деятельности учащихся</w:t>
      </w:r>
      <w:r>
        <w:rPr>
          <w:lang w:bidi="ru-RU"/>
        </w:rPr>
        <w:br w:type="textWrapping"/>
      </w:r>
      <w:r>
        <w:rPr>
          <w:lang w:bidi="ru-RU"/>
        </w:rPr>
        <w:t>для усовершенствования процесса обучения и профориентации.</w:t>
      </w:r>
    </w:p>
    <w:p w14:paraId="030C0C3E">
      <w:pPr>
        <w:pStyle w:val="4"/>
        <w:tabs>
          <w:tab w:val="left" w:pos="851"/>
          <w:tab w:val="left" w:pos="1134"/>
        </w:tabs>
        <w:ind w:firstLine="567"/>
        <w:jc w:val="both"/>
        <w:rPr>
          <w:b/>
          <w:bCs/>
        </w:rPr>
      </w:pPr>
      <w:r>
        <w:rPr>
          <w:b/>
          <w:bCs/>
          <w:lang w:bidi="ru-RU"/>
        </w:rPr>
        <w:t>Задачи</w:t>
      </w:r>
      <w:r>
        <w:rPr>
          <w:lang w:bidi="ru-RU"/>
        </w:rPr>
        <w:t>:</w:t>
      </w:r>
    </w:p>
    <w:p w14:paraId="4A9FAEC9">
      <w:pPr>
        <w:pStyle w:val="4"/>
        <w:numPr>
          <w:ilvl w:val="0"/>
          <w:numId w:val="2"/>
        </w:numPr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>Формирование у школьников интереса к более глубокому изучению основ общественно-гуманитарных, естественных и математических наук, научно-исследовательской работе.</w:t>
      </w:r>
    </w:p>
    <w:p w14:paraId="6A5D53DB">
      <w:pPr>
        <w:pStyle w:val="4"/>
        <w:numPr>
          <w:ilvl w:val="0"/>
          <w:numId w:val="2"/>
        </w:numPr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 xml:space="preserve"> Расширение</w:t>
      </w:r>
      <w:r>
        <w:rPr>
          <w:lang w:bidi="ru-RU"/>
        </w:rPr>
        <w:tab/>
      </w:r>
      <w:r>
        <w:rPr>
          <w:lang w:bidi="ru-RU"/>
        </w:rPr>
        <w:t>кругозора учащихся в области достижений отечественной науки.</w:t>
      </w:r>
    </w:p>
    <w:p w14:paraId="3000E51D">
      <w:pPr>
        <w:pStyle w:val="4"/>
        <w:numPr>
          <w:ilvl w:val="0"/>
          <w:numId w:val="2"/>
        </w:numPr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>Активное включение учащихся школы в процесс самообразования и саморазвития.</w:t>
      </w:r>
    </w:p>
    <w:p w14:paraId="1916B7DA">
      <w:pPr>
        <w:pStyle w:val="4"/>
        <w:numPr>
          <w:ilvl w:val="0"/>
          <w:numId w:val="2"/>
        </w:numPr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>Выявление наиболее талантливых учащихся в разных областях науки и развитие их творческих способностей.</w:t>
      </w:r>
    </w:p>
    <w:p w14:paraId="24096112">
      <w:pPr>
        <w:pStyle w:val="4"/>
        <w:numPr>
          <w:ilvl w:val="0"/>
          <w:numId w:val="2"/>
        </w:numPr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>Использование информационно-коммуникативных технологий</w:t>
      </w:r>
      <w:r>
        <w:rPr>
          <w:lang w:bidi="ru-RU"/>
        </w:rPr>
        <w:br w:type="textWrapping"/>
      </w:r>
      <w:r>
        <w:rPr>
          <w:lang w:bidi="ru-RU"/>
        </w:rPr>
        <w:t>в образовательной и исследовательской деятельности учащихся.</w:t>
      </w:r>
    </w:p>
    <w:p w14:paraId="1681A397">
      <w:pPr>
        <w:pStyle w:val="4"/>
        <w:numPr>
          <w:ilvl w:val="0"/>
          <w:numId w:val="2"/>
        </w:numPr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>Формирование единого школьного научного сообщества со своими традициями.</w:t>
      </w:r>
    </w:p>
    <w:p w14:paraId="2E885EC8">
      <w:pPr>
        <w:pStyle w:val="4"/>
        <w:tabs>
          <w:tab w:val="left" w:pos="851"/>
          <w:tab w:val="left" w:pos="1134"/>
        </w:tabs>
        <w:ind w:firstLine="567"/>
        <w:jc w:val="both"/>
        <w:rPr>
          <w:b/>
          <w:bCs/>
        </w:rPr>
      </w:pPr>
      <w:bookmarkStart w:id="2" w:name="bookmark5"/>
    </w:p>
    <w:p w14:paraId="0EDF2821">
      <w:pPr>
        <w:pStyle w:val="4"/>
        <w:numPr>
          <w:ilvl w:val="0"/>
          <w:numId w:val="1"/>
        </w:numPr>
        <w:tabs>
          <w:tab w:val="left" w:pos="851"/>
          <w:tab w:val="left" w:pos="1134"/>
        </w:tabs>
        <w:ind w:firstLine="567"/>
        <w:jc w:val="both"/>
        <w:rPr>
          <w:b/>
          <w:bCs/>
        </w:rPr>
      </w:pPr>
      <w:r>
        <w:rPr>
          <w:b/>
          <w:bCs/>
          <w:lang w:bidi="ru-RU"/>
        </w:rPr>
        <w:t xml:space="preserve">Структура </w:t>
      </w:r>
      <w:bookmarkEnd w:id="2"/>
      <w:r>
        <w:rPr>
          <w:b/>
          <w:bCs/>
          <w:lang w:bidi="ru-RU"/>
        </w:rPr>
        <w:t>научного общества</w:t>
      </w:r>
      <w:r>
        <w:rPr>
          <w:rFonts w:hint="default"/>
          <w:b/>
          <w:bCs/>
          <w:lang w:val="en-US" w:bidi="ru-RU"/>
        </w:rPr>
        <w:t xml:space="preserve"> учащихся</w:t>
      </w:r>
    </w:p>
    <w:p w14:paraId="41BC8B43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  <w:r>
        <w:rPr>
          <w:lang w:bidi="ru-RU"/>
        </w:rPr>
        <w:t>3.1.Руководство осуществляет Президент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НОУ, утвержденный</w:t>
      </w:r>
      <w:r>
        <w:rPr>
          <w:lang w:bidi="ru-RU"/>
        </w:rPr>
        <w:br w:type="textWrapping"/>
      </w:r>
      <w:r>
        <w:rPr>
          <w:lang w:bidi="ru-RU"/>
        </w:rPr>
        <w:t>приказом директора школы.</w:t>
      </w:r>
    </w:p>
    <w:p w14:paraId="570EF1CF">
      <w:pPr>
        <w:pStyle w:val="4"/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 xml:space="preserve"> 3.2. Контроль за работой осуществляет руководитель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 xml:space="preserve">НОУ. </w:t>
      </w:r>
    </w:p>
    <w:p w14:paraId="1CCFB455">
      <w:pPr>
        <w:pStyle w:val="4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>Высшим органом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 является общее собрание, которое</w:t>
      </w:r>
      <w:r>
        <w:rPr>
          <w:lang w:bidi="ru-RU"/>
        </w:rPr>
        <w:br w:type="textWrapping"/>
      </w:r>
      <w:r>
        <w:rPr>
          <w:lang w:bidi="ru-RU"/>
        </w:rPr>
        <w:t>проводится не реже одного раза в год. Собрание проводится в начале учебного года, на нем выбирается Совет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НОУ, утверждается план работы на год. Общее собрание утверждает кандидатуру соруководителя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 от учащихся.</w:t>
      </w:r>
    </w:p>
    <w:p w14:paraId="7E5B65CC">
      <w:pPr>
        <w:pStyle w:val="4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 xml:space="preserve"> Первичной организацией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 является предметная секция (секция точных наук, секция естественно-научных дисциплин, секция гуманитарных дисциплин, секция художественно-эстетических дисциплин).</w:t>
      </w:r>
    </w:p>
    <w:p w14:paraId="631334DD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  <w:r>
        <w:rPr>
          <w:b/>
          <w:lang w:bidi="ru-RU"/>
        </w:rPr>
        <w:t>секция</w:t>
      </w:r>
      <w:r>
        <w:rPr>
          <w:lang w:bidi="ru-RU"/>
        </w:rPr>
        <w:t xml:space="preserve"> </w:t>
      </w:r>
      <w:r>
        <w:rPr>
          <w:b/>
          <w:lang w:bidi="ru-RU"/>
        </w:rPr>
        <w:t>точных наук:</w:t>
      </w:r>
      <w:r>
        <w:rPr>
          <w:lang w:bidi="ru-RU"/>
        </w:rPr>
        <w:t xml:space="preserve"> математика, физика, информатика; </w:t>
      </w:r>
    </w:p>
    <w:p w14:paraId="16255992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  <w:r>
        <w:rPr>
          <w:b/>
          <w:lang w:bidi="ru-RU"/>
        </w:rPr>
        <w:t>секция естественно-научная:</w:t>
      </w:r>
      <w:r>
        <w:rPr>
          <w:lang w:bidi="ru-RU"/>
        </w:rPr>
        <w:t xml:space="preserve"> химия, биология, география; </w:t>
      </w:r>
    </w:p>
    <w:p w14:paraId="7CB273F7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  <w:r>
        <w:rPr>
          <w:b/>
          <w:lang w:bidi="ru-RU"/>
        </w:rPr>
        <w:t>секция</w:t>
      </w:r>
      <w:r>
        <w:rPr>
          <w:lang w:bidi="ru-RU"/>
        </w:rPr>
        <w:t xml:space="preserve"> </w:t>
      </w:r>
      <w:r>
        <w:rPr>
          <w:b/>
          <w:lang w:bidi="ru-RU"/>
        </w:rPr>
        <w:t xml:space="preserve">гуманитарная: </w:t>
      </w:r>
      <w:r>
        <w:rPr>
          <w:lang w:bidi="ru-RU"/>
        </w:rPr>
        <w:t xml:space="preserve">русский язык и литература, крымскотатарский язык и литература,  иностранный язык, история, обществознание; </w:t>
      </w:r>
    </w:p>
    <w:p w14:paraId="5A8FCCF3">
      <w:pPr>
        <w:pStyle w:val="4"/>
        <w:tabs>
          <w:tab w:val="left" w:pos="851"/>
          <w:tab w:val="left" w:pos="1134"/>
        </w:tabs>
        <w:ind w:firstLine="567"/>
        <w:jc w:val="both"/>
      </w:pPr>
      <w:r>
        <w:rPr>
          <w:b/>
          <w:lang w:bidi="ru-RU"/>
        </w:rPr>
        <w:t xml:space="preserve">секция художественно-эстетическая: </w:t>
      </w:r>
      <w:r>
        <w:rPr>
          <w:lang w:bidi="ru-RU"/>
        </w:rPr>
        <w:t>музыка, изобразительное искусство, труд, предметы дополнительного образования.</w:t>
      </w:r>
    </w:p>
    <w:p w14:paraId="37496832">
      <w:pPr>
        <w:pStyle w:val="4"/>
        <w:tabs>
          <w:tab w:val="left" w:pos="851"/>
          <w:tab w:val="left" w:pos="1134"/>
        </w:tabs>
        <w:ind w:firstLine="567"/>
        <w:jc w:val="both"/>
      </w:pPr>
      <w:r>
        <w:rPr>
          <w:lang w:bidi="ru-RU"/>
        </w:rPr>
        <w:t>Во главе каждой секции стоит руководитель от педагогических</w:t>
      </w:r>
      <w:r>
        <w:rPr>
          <w:lang w:bidi="ru-RU"/>
        </w:rPr>
        <w:br w:type="textWrapping"/>
      </w:r>
      <w:r>
        <w:rPr>
          <w:lang w:bidi="ru-RU"/>
        </w:rPr>
        <w:t>работников школы и соруководитель от учащихся. Соруководители секций</w:t>
      </w:r>
      <w:r>
        <w:rPr>
          <w:lang w:bidi="ru-RU"/>
        </w:rPr>
        <w:br w:type="textWrapping"/>
      </w:r>
      <w:r>
        <w:rPr>
          <w:lang w:bidi="ru-RU"/>
        </w:rPr>
        <w:t>утверждаются на первом заседании совета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 по предложению</w:t>
      </w:r>
      <w:r>
        <w:rPr>
          <w:lang w:bidi="ru-RU"/>
        </w:rPr>
        <w:br w:type="textWrapping"/>
      </w:r>
      <w:r>
        <w:rPr>
          <w:lang w:bidi="ru-RU"/>
        </w:rPr>
        <w:t>руководителей секций.</w:t>
      </w:r>
    </w:p>
    <w:p w14:paraId="1E303B17">
      <w:pPr>
        <w:pStyle w:val="4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 xml:space="preserve"> Президент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НОУ, руководитель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НОУ, руководители</w:t>
      </w:r>
      <w:r>
        <w:rPr>
          <w:lang w:bidi="ru-RU"/>
        </w:rPr>
        <w:br w:type="textWrapping"/>
      </w:r>
      <w:r>
        <w:rPr>
          <w:lang w:bidi="ru-RU"/>
        </w:rPr>
        <w:t>и соруководители секций школьного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НОУ, образуют Совет - высший</w:t>
      </w:r>
      <w:r>
        <w:rPr>
          <w:lang w:bidi="ru-RU"/>
        </w:rPr>
        <w:br w:type="textWrapping"/>
      </w:r>
      <w:r>
        <w:rPr>
          <w:lang w:bidi="ru-RU"/>
        </w:rPr>
        <w:t>руководящий орган. Заседание Совета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 проводится не менее одного раза в четверть. Организация работы совета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 и решение текущих вопросов возлагается на руководителяНОУ. Руководители секций совместно с соруководителями планируют и организуют работу секций, анализируют полученные результаты, представляют их в Совет. Совет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 осуществляет общую координацию работ, обсуждает основные результаты и рекомендует материалы к школьной конференции и к внешкольным конференциям  различного уровня.</w:t>
      </w:r>
    </w:p>
    <w:p w14:paraId="3FD88814">
      <w:pPr>
        <w:pStyle w:val="4"/>
        <w:tabs>
          <w:tab w:val="left" w:pos="851"/>
          <w:tab w:val="left" w:pos="1134"/>
        </w:tabs>
        <w:ind w:firstLine="567"/>
        <w:jc w:val="both"/>
      </w:pPr>
    </w:p>
    <w:p w14:paraId="1D8AA036">
      <w:pPr>
        <w:pStyle w:val="4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/>
          <w:bCs/>
          <w:lang w:bidi="ru-RU"/>
        </w:rPr>
      </w:pPr>
      <w:bookmarkStart w:id="3" w:name="bookmark6"/>
      <w:r>
        <w:rPr>
          <w:b/>
          <w:bCs/>
          <w:lang w:bidi="ru-RU"/>
        </w:rPr>
        <w:t>Организация работы  научного общества</w:t>
      </w:r>
      <w:bookmarkEnd w:id="3"/>
      <w:r>
        <w:rPr>
          <w:rFonts w:hint="default"/>
          <w:b/>
          <w:bCs/>
          <w:lang w:val="en-US" w:bidi="ru-RU"/>
        </w:rPr>
        <w:t xml:space="preserve"> учащихся</w:t>
      </w:r>
    </w:p>
    <w:p w14:paraId="02913BF0">
      <w:pPr>
        <w:pStyle w:val="4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 xml:space="preserve"> Главным в содержании работы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 является развитие</w:t>
      </w:r>
      <w:r>
        <w:rPr>
          <w:lang w:bidi="ru-RU"/>
        </w:rPr>
        <w:br w:type="textWrapping"/>
      </w:r>
      <w:r>
        <w:rPr>
          <w:lang w:bidi="ru-RU"/>
        </w:rPr>
        <w:t>познавательной активности и творческих способностей, учащихся в процессе</w:t>
      </w:r>
      <w:r>
        <w:rPr>
          <w:lang w:bidi="ru-RU"/>
        </w:rPr>
        <w:br w:type="textWrapping"/>
      </w:r>
      <w:r>
        <w:rPr>
          <w:lang w:bidi="ru-RU"/>
        </w:rPr>
        <w:t>исследовательской работы.</w:t>
      </w:r>
    </w:p>
    <w:p w14:paraId="5032CC9F">
      <w:pPr>
        <w:pStyle w:val="4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 xml:space="preserve"> Каждая</w:t>
      </w:r>
      <w:r>
        <w:rPr>
          <w:lang w:bidi="ru-RU"/>
        </w:rPr>
        <w:tab/>
      </w:r>
      <w:r>
        <w:rPr>
          <w:lang w:bidi="ru-RU"/>
        </w:rPr>
        <w:t xml:space="preserve"> исследовательская или творческая работа должна соответствовать требованиям к оформлению и придерживаться плана исследовательской деятельности.</w:t>
      </w:r>
    </w:p>
    <w:p w14:paraId="5E8220CB">
      <w:pPr>
        <w:pStyle w:val="4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 xml:space="preserve"> Занятия членовНОУ проводятся коллективно или индивидуально в зависимости от характера работы под руководством педагога-консультанта.</w:t>
      </w:r>
    </w:p>
    <w:p w14:paraId="7A5D85CB">
      <w:pPr>
        <w:pStyle w:val="4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 xml:space="preserve"> Выполненная работа может быть индивидуальной или групповой</w:t>
      </w:r>
      <w:r>
        <w:rPr>
          <w:lang w:bidi="ru-RU"/>
        </w:rPr>
        <w:br w:type="textWrapping"/>
      </w:r>
      <w:r>
        <w:rPr>
          <w:lang w:bidi="ru-RU"/>
        </w:rPr>
        <w:t>(2 - 3 человека).</w:t>
      </w:r>
    </w:p>
    <w:p w14:paraId="50D030C9">
      <w:pPr>
        <w:pStyle w:val="4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 xml:space="preserve"> Со своими работами учащиеся выступают на заседаниях научных</w:t>
      </w:r>
      <w:r>
        <w:rPr>
          <w:lang w:bidi="ru-RU"/>
        </w:rPr>
        <w:br w:type="textWrapping"/>
      </w:r>
      <w:r>
        <w:rPr>
          <w:lang w:bidi="ru-RU"/>
        </w:rPr>
        <w:t>секций, в своих и параллельных классах (первая ступень защиты своего труда), а затем представить свои исследования на школьной научно-практической конференции, являющейся итогом работы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НОУ.</w:t>
      </w:r>
    </w:p>
    <w:p w14:paraId="41933B5B">
      <w:pPr>
        <w:pStyle w:val="4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 xml:space="preserve"> Научно-практическая конференция может проводиться по отдельным секциям, руководителями которых являются педагоги-консультанты, или как общее заседание с присутствием всех членов НОУ и учащихся школы.</w:t>
      </w:r>
    </w:p>
    <w:p w14:paraId="53C8D311">
      <w:pPr>
        <w:pStyle w:val="4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 xml:space="preserve"> Итогом научно-практической конференции должно является награждение лучших учащихся дипломами и грамотами, ценными призами памятными подарками.</w:t>
      </w:r>
    </w:p>
    <w:p w14:paraId="799B4B16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</w:p>
    <w:p w14:paraId="228C8385">
      <w:pPr>
        <w:pStyle w:val="4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center"/>
        <w:rPr>
          <w:b/>
          <w:bCs/>
          <w:lang w:bidi="ru-RU"/>
        </w:rPr>
      </w:pPr>
      <w:bookmarkStart w:id="4" w:name="bookmark7"/>
      <w:r>
        <w:rPr>
          <w:b/>
          <w:bCs/>
          <w:lang w:bidi="ru-RU"/>
        </w:rPr>
        <w:t>Содержание и формы работы</w:t>
      </w:r>
      <w:bookmarkEnd w:id="4"/>
    </w:p>
    <w:p w14:paraId="5460F509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  <w:r>
        <w:rPr>
          <w:lang w:bidi="ru-RU"/>
        </w:rPr>
        <w:t>5.1. Организация и проведение научно-исследовательских и проектных</w:t>
      </w:r>
      <w:r>
        <w:rPr>
          <w:lang w:bidi="ru-RU"/>
        </w:rPr>
        <w:br w:type="textWrapping"/>
      </w:r>
      <w:r>
        <w:rPr>
          <w:lang w:bidi="ru-RU"/>
        </w:rPr>
        <w:t>работ учащихся.</w:t>
      </w:r>
    </w:p>
    <w:p w14:paraId="7359E3B5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  <w:r>
        <w:rPr>
          <w:lang w:bidi="ru-RU"/>
        </w:rPr>
        <w:t>5.2. Создание творческих групп для решения конкретных исследовательских задач.</w:t>
      </w:r>
    </w:p>
    <w:p w14:paraId="15030699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  <w:r>
        <w:rPr>
          <w:lang w:bidi="ru-RU"/>
        </w:rPr>
        <w:t>5.3. Осуществление информационного взаимодействия через Интернет</w:t>
      </w:r>
      <w:r>
        <w:rPr>
          <w:lang w:bidi="ru-RU"/>
        </w:rPr>
        <w:br w:type="textWrapping"/>
      </w:r>
      <w:r>
        <w:rPr>
          <w:lang w:bidi="ru-RU"/>
        </w:rPr>
        <w:t>(издание информационных бюллетеней, публикация проектных и исследовательских работ учащихся, опыта управления и организации проектной и исследовательской деятельности).</w:t>
      </w:r>
    </w:p>
    <w:p w14:paraId="1F8DFF4D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  <w:r>
        <w:rPr>
          <w:lang w:bidi="ru-RU"/>
        </w:rPr>
        <w:t>5.4. Организация обучающих семинаров и консультаций для педагогических работников, родителей и учащихся по вопросам руководства проектной и исследовательской деятельностью учащихся.</w:t>
      </w:r>
    </w:p>
    <w:p w14:paraId="3FA6C7BC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  <w:r>
        <w:rPr>
          <w:lang w:bidi="ru-RU"/>
        </w:rPr>
        <w:t>5.5. Проведение школьной научно – практической конференции.</w:t>
      </w:r>
    </w:p>
    <w:p w14:paraId="3E62CF26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  <w:r>
        <w:rPr>
          <w:lang w:bidi="ru-RU"/>
        </w:rPr>
        <w:t>5.6. Взаимодействие с другими организациями (высшими учебными</w:t>
      </w:r>
      <w:r>
        <w:rPr>
          <w:lang w:bidi="ru-RU"/>
        </w:rPr>
        <w:br w:type="textWrapping"/>
      </w:r>
      <w:r>
        <w:rPr>
          <w:lang w:bidi="ru-RU"/>
        </w:rPr>
        <w:t>заведениями, научными обществами школ, общественными объединениями, встречи с интересными людьми, экскурсии, поездки).</w:t>
      </w:r>
    </w:p>
    <w:p w14:paraId="11639432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</w:p>
    <w:p w14:paraId="546E17AE">
      <w:pPr>
        <w:pStyle w:val="4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both"/>
        <w:rPr>
          <w:b/>
          <w:bCs/>
        </w:rPr>
      </w:pPr>
      <w:bookmarkStart w:id="5" w:name="bookmark8"/>
      <w:r>
        <w:rPr>
          <w:b/>
          <w:bCs/>
          <w:lang w:bidi="ru-RU"/>
        </w:rPr>
        <w:t>Права и обязанности членов</w:t>
      </w:r>
      <w:bookmarkEnd w:id="5"/>
      <w:r>
        <w:rPr>
          <w:rFonts w:hint="default"/>
          <w:b/>
          <w:bCs/>
          <w:lang w:val="en-US" w:bidi="ru-RU"/>
        </w:rPr>
        <w:t xml:space="preserve"> </w:t>
      </w:r>
      <w:r>
        <w:rPr>
          <w:b/>
          <w:bCs/>
          <w:lang w:bidi="ru-RU"/>
        </w:rPr>
        <w:t>НОУ</w:t>
      </w:r>
    </w:p>
    <w:p w14:paraId="3009831F">
      <w:pPr>
        <w:pStyle w:val="4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center"/>
        <w:rPr>
          <w:b/>
          <w:bCs/>
        </w:rPr>
      </w:pPr>
      <w:r>
        <w:rPr>
          <w:b/>
          <w:bCs/>
          <w:lang w:bidi="ru-RU"/>
        </w:rPr>
        <w:t>Учащийся, участвующий в работе</w:t>
      </w:r>
      <w:r>
        <w:rPr>
          <w:rFonts w:hint="default"/>
          <w:b/>
          <w:bCs/>
          <w:lang w:val="en-US" w:bidi="ru-RU"/>
        </w:rPr>
        <w:t xml:space="preserve"> </w:t>
      </w:r>
      <w:r>
        <w:rPr>
          <w:b/>
          <w:bCs/>
          <w:lang w:bidi="ru-RU"/>
        </w:rPr>
        <w:t>НОУ, имеет право:</w:t>
      </w:r>
    </w:p>
    <w:p w14:paraId="2F89291B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>Выбирать форму выполнения научной работы (реферат, доклад и т.д.).</w:t>
      </w:r>
    </w:p>
    <w:p w14:paraId="288F07F4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>Консультироваться у своего научного руководителя по возникающим вопросам.</w:t>
      </w:r>
    </w:p>
    <w:p w14:paraId="2F95F434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>Иметь индивидуальный график консультаций в процессе создания научной работы.</w:t>
      </w:r>
    </w:p>
    <w:p w14:paraId="476A42AC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>Получать у педагогов, компетентных в данной теме, рецензию на свою работу.</w:t>
      </w:r>
    </w:p>
    <w:p w14:paraId="3FF72B28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>Выступать с окончательным вариантом научной работы на научно- практической конференции в своем учебном заведении.</w:t>
      </w:r>
    </w:p>
    <w:p w14:paraId="0E10888A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>Представлять свою работу, получившую высокую оценку, на конференциях различного уровня.</w:t>
      </w:r>
    </w:p>
    <w:p w14:paraId="3451F280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>Представлять тезисы научной работы в школьный сборник.</w:t>
      </w:r>
    </w:p>
    <w:p w14:paraId="58D40D6A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>Иметь право внеконкурсного зачисления в профильный или предпрофильный класс.</w:t>
      </w:r>
    </w:p>
    <w:p w14:paraId="66847926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>Учащийся, получивший высокую оценку своей научной деятельности, получает дополнительный балл по учебному предмету, с которым связана его научная работа.</w:t>
      </w:r>
    </w:p>
    <w:p w14:paraId="2C45BF35">
      <w:pPr>
        <w:pStyle w:val="4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center"/>
        <w:rPr>
          <w:b/>
          <w:bCs/>
        </w:rPr>
      </w:pPr>
      <w:bookmarkStart w:id="6" w:name="bookmark9"/>
      <w:r>
        <w:rPr>
          <w:b/>
          <w:bCs/>
          <w:lang w:bidi="ru-RU"/>
        </w:rPr>
        <w:t>Учащийся, участвующий в работе</w:t>
      </w:r>
      <w:r>
        <w:rPr>
          <w:rFonts w:hint="default"/>
          <w:b/>
          <w:bCs/>
          <w:lang w:val="en-US" w:bidi="ru-RU"/>
        </w:rPr>
        <w:t xml:space="preserve"> </w:t>
      </w:r>
      <w:r>
        <w:rPr>
          <w:b/>
          <w:bCs/>
          <w:lang w:bidi="ru-RU"/>
        </w:rPr>
        <w:t>НОУ, обязан:</w:t>
      </w:r>
      <w:bookmarkEnd w:id="6"/>
    </w:p>
    <w:p w14:paraId="34051691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Регулярно посещать заседания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 и активно участвовать в работе данной из секцийНОУ.</w:t>
      </w:r>
    </w:p>
    <w:p w14:paraId="5D06BD77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Периодически сообщать о промежуточных результатах своих исследований на заседании своей секции.</w:t>
      </w:r>
    </w:p>
    <w:p w14:paraId="23894CA8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Обращаться в школьную библиотеку для заказа необходимой для исследования литературы.</w:t>
      </w:r>
    </w:p>
    <w:p w14:paraId="3B15FDCD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Участвовать в научно-практических конференциях различного уровня.</w:t>
      </w:r>
    </w:p>
    <w:p w14:paraId="323ED731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Соблюдать сроки выполнения научных работ.</w:t>
      </w:r>
    </w:p>
    <w:p w14:paraId="49FB037B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Выполнять требования к оформлению научной работы.</w:t>
      </w:r>
    </w:p>
    <w:p w14:paraId="1C4B707A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Пройти предзащиту своей работы на заседании секции.</w:t>
      </w:r>
    </w:p>
    <w:p w14:paraId="529A6DFD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Распространять полученные знания среди учащихся школы через публичные выступления и другие формы.</w:t>
      </w:r>
    </w:p>
    <w:p w14:paraId="64B26DFB">
      <w:pPr>
        <w:pStyle w:val="4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center"/>
        <w:rPr>
          <w:b/>
          <w:bCs/>
        </w:rPr>
      </w:pPr>
      <w:bookmarkStart w:id="7" w:name="bookmark10"/>
      <w:r>
        <w:rPr>
          <w:b/>
          <w:bCs/>
          <w:lang w:bidi="ru-RU"/>
        </w:rPr>
        <w:t>Учитель, участвующий в работе</w:t>
      </w:r>
      <w:r>
        <w:rPr>
          <w:rFonts w:hint="default"/>
          <w:b/>
          <w:bCs/>
          <w:lang w:val="en-US" w:bidi="ru-RU"/>
        </w:rPr>
        <w:t xml:space="preserve"> </w:t>
      </w:r>
      <w:r>
        <w:rPr>
          <w:b/>
          <w:bCs/>
          <w:lang w:bidi="ru-RU"/>
        </w:rPr>
        <w:t>НОУ, имеет право:</w:t>
      </w:r>
      <w:bookmarkEnd w:id="7"/>
    </w:p>
    <w:p w14:paraId="04911593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Выбирать формы и методы работы с участниками (членами)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НОУ.</w:t>
      </w:r>
    </w:p>
    <w:p w14:paraId="6D74C860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Получать необходимую справочную информацию и пакет документов (графики заседаний, расписание работы секций, справочную информацию и др.) у Совета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НОУ.</w:t>
      </w:r>
    </w:p>
    <w:p w14:paraId="4AF94289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Выдвигать работы, получившие высокие оценки, своих учащихся на городские и муниципальные смотры, конкурсы, конференции.</w:t>
      </w:r>
    </w:p>
    <w:p w14:paraId="210983E4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Транслировать свой педагогический опыт по разным каналам.</w:t>
      </w:r>
    </w:p>
    <w:p w14:paraId="5AA6B655">
      <w:pPr>
        <w:pStyle w:val="4"/>
        <w:tabs>
          <w:tab w:val="left" w:pos="851"/>
          <w:tab w:val="left" w:pos="1134"/>
        </w:tabs>
        <w:ind w:firstLine="567"/>
        <w:jc w:val="both"/>
        <w:rPr>
          <w:b/>
          <w:bCs/>
        </w:rPr>
      </w:pPr>
      <w:bookmarkStart w:id="8" w:name="bookmark11"/>
      <w:r>
        <w:rPr>
          <w:bCs/>
          <w:lang w:bidi="ru-RU"/>
        </w:rPr>
        <w:t>6.7</w:t>
      </w:r>
      <w:r>
        <w:rPr>
          <w:b/>
          <w:bCs/>
          <w:lang w:bidi="ru-RU"/>
        </w:rPr>
        <w:t>. Учитель, участвующий в работе</w:t>
      </w:r>
      <w:r>
        <w:rPr>
          <w:rFonts w:hint="default"/>
          <w:b/>
          <w:bCs/>
          <w:lang w:val="en-US" w:bidi="ru-RU"/>
        </w:rPr>
        <w:t xml:space="preserve"> </w:t>
      </w:r>
      <w:r>
        <w:rPr>
          <w:b/>
          <w:bCs/>
          <w:lang w:bidi="ru-RU"/>
        </w:rPr>
        <w:t>НОУ, обязан:</w:t>
      </w:r>
      <w:bookmarkEnd w:id="8"/>
    </w:p>
    <w:p w14:paraId="2693A25C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Принимать участие в заседаниях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НОУ.</w:t>
      </w:r>
    </w:p>
    <w:p w14:paraId="0EB8334A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Проводить заседание секции не реже 1 раза в четверть.</w:t>
      </w:r>
    </w:p>
    <w:p w14:paraId="57BC31F3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Контролировать ведение паспортов научных работ учащихся.</w:t>
      </w:r>
    </w:p>
    <w:p w14:paraId="01849D8D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Информировать Совет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 о промежуточных результатах научных исследований.</w:t>
      </w:r>
    </w:p>
    <w:p w14:paraId="4205CD88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Строго соблюдать сроки выполнения научных работ.</w:t>
      </w:r>
    </w:p>
    <w:p w14:paraId="7B2F72D9">
      <w:pPr>
        <w:pStyle w:val="4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lang w:bidi="ru-RU"/>
        </w:rPr>
      </w:pPr>
      <w:r>
        <w:rPr>
          <w:lang w:bidi="ru-RU"/>
        </w:rPr>
        <w:t>Организовывать предзащиту работ учащихся секции и допускать к участию в Конференции только работы, отвечающие «Требованиям к работе».</w:t>
      </w:r>
    </w:p>
    <w:p w14:paraId="2701C4C7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</w:p>
    <w:p w14:paraId="3C29D683">
      <w:pPr>
        <w:pStyle w:val="4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center"/>
        <w:rPr>
          <w:b/>
          <w:bCs/>
        </w:rPr>
      </w:pPr>
      <w:bookmarkStart w:id="9" w:name="bookmark12"/>
      <w:r>
        <w:rPr>
          <w:b/>
          <w:bCs/>
          <w:lang w:bidi="ru-RU"/>
        </w:rPr>
        <w:t>Финансирование деятельности научного общества учащихся</w:t>
      </w:r>
      <w:bookmarkEnd w:id="9"/>
    </w:p>
    <w:p w14:paraId="728B1CB9">
      <w:pPr>
        <w:pStyle w:val="4"/>
        <w:tabs>
          <w:tab w:val="left" w:pos="851"/>
          <w:tab w:val="left" w:pos="1134"/>
        </w:tabs>
        <w:ind w:firstLine="567"/>
        <w:jc w:val="both"/>
        <w:rPr>
          <w:lang w:bidi="ru-RU"/>
        </w:rPr>
      </w:pPr>
      <w:r>
        <w:rPr>
          <w:lang w:bidi="ru-RU"/>
        </w:rPr>
        <w:t>Финансирование организации, проведения и награждения победителей и призеров конференции осуществляется администрацией школы.</w:t>
      </w:r>
    </w:p>
    <w:p w14:paraId="3D914C5E">
      <w:pPr>
        <w:pStyle w:val="4"/>
        <w:tabs>
          <w:tab w:val="left" w:pos="851"/>
          <w:tab w:val="left" w:pos="1134"/>
        </w:tabs>
        <w:ind w:firstLine="567"/>
        <w:jc w:val="both"/>
      </w:pPr>
    </w:p>
    <w:p w14:paraId="645F30EB">
      <w:pPr>
        <w:pStyle w:val="4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jc w:val="center"/>
        <w:rPr>
          <w:b/>
          <w:bCs/>
        </w:rPr>
      </w:pPr>
      <w:bookmarkStart w:id="10" w:name="bookmark13"/>
      <w:r>
        <w:rPr>
          <w:b/>
          <w:bCs/>
          <w:lang w:bidi="ru-RU"/>
        </w:rPr>
        <w:t>Делопроизводство</w:t>
      </w:r>
      <w:bookmarkEnd w:id="10"/>
    </w:p>
    <w:p w14:paraId="003F24B5">
      <w:pPr>
        <w:pStyle w:val="4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>НОУ ведет протоколы своих заседаний в соответствии с Инструкцией по делопроизводству в школе.</w:t>
      </w:r>
    </w:p>
    <w:p w14:paraId="7427051D">
      <w:pPr>
        <w:pStyle w:val="4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>Протоколы хранятся в составе отдельного дела у руководителя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НОУ.</w:t>
      </w:r>
    </w:p>
    <w:p w14:paraId="79201D43">
      <w:pPr>
        <w:pStyle w:val="4"/>
        <w:numPr>
          <w:ilvl w:val="1"/>
          <w:numId w:val="4"/>
        </w:numPr>
        <w:tabs>
          <w:tab w:val="left" w:pos="851"/>
          <w:tab w:val="left" w:pos="1134"/>
        </w:tabs>
        <w:ind w:left="0" w:firstLine="567"/>
        <w:jc w:val="both"/>
      </w:pPr>
      <w:r>
        <w:rPr>
          <w:lang w:bidi="ru-RU"/>
        </w:rPr>
        <w:t>Ответственность за делопроизводство возлагается на руководителя</w:t>
      </w:r>
      <w:r>
        <w:rPr>
          <w:rFonts w:hint="default"/>
          <w:lang w:val="en-US" w:bidi="ru-RU"/>
        </w:rPr>
        <w:t xml:space="preserve"> </w:t>
      </w:r>
      <w:r>
        <w:rPr>
          <w:lang w:bidi="ru-RU"/>
        </w:rPr>
        <w:t>НОУ.</w:t>
      </w:r>
    </w:p>
    <w:p w14:paraId="759B0DC7">
      <w:pPr>
        <w:pStyle w:val="4"/>
        <w:tabs>
          <w:tab w:val="left" w:pos="851"/>
          <w:tab w:val="left" w:pos="1134"/>
        </w:tabs>
        <w:ind w:firstLine="567"/>
        <w:jc w:val="both"/>
      </w:pPr>
    </w:p>
    <w:p w14:paraId="388D4DCF">
      <w:pPr>
        <w:pStyle w:val="4"/>
        <w:tabs>
          <w:tab w:val="left" w:pos="851"/>
          <w:tab w:val="left" w:pos="1134"/>
        </w:tabs>
        <w:ind w:firstLine="567"/>
        <w:jc w:val="both"/>
        <w:rPr>
          <w:b/>
        </w:rPr>
      </w:pPr>
    </w:p>
    <w:p w14:paraId="1E919707">
      <w:pPr>
        <w:pStyle w:val="4"/>
        <w:tabs>
          <w:tab w:val="left" w:pos="851"/>
          <w:tab w:val="left" w:pos="1134"/>
        </w:tabs>
        <w:ind w:firstLine="567"/>
        <w:jc w:val="both"/>
      </w:pPr>
    </w:p>
    <w:sectPr>
      <w:pgSz w:w="11906" w:h="16838"/>
      <w:pgMar w:top="426" w:right="566" w:bottom="567" w:left="1418" w:header="0" w:footer="0" w:gutter="0"/>
      <w:cols w:space="720" w:num="1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611AD"/>
    <w:multiLevelType w:val="multilevel"/>
    <w:tmpl w:val="0A2611AD"/>
    <w:lvl w:ilvl="0" w:tentative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8A00BCE"/>
    <w:multiLevelType w:val="multilevel"/>
    <w:tmpl w:val="38A00BCE"/>
    <w:lvl w:ilvl="0" w:tentative="0">
      <w:start w:val="1"/>
      <w:numFmt w:val="decimal"/>
      <w:lvlText w:val="2.2.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2AD17FA"/>
    <w:multiLevelType w:val="multilevel"/>
    <w:tmpl w:val="42AD17FA"/>
    <w:lvl w:ilvl="0" w:tentative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9A54A62"/>
    <w:multiLevelType w:val="multilevel"/>
    <w:tmpl w:val="59A54A62"/>
    <w:lvl w:ilvl="0" w:tentative="0">
      <w:start w:val="1"/>
      <w:numFmt w:val="bullet"/>
      <w:lvlText w:val=""/>
      <w:lvlJc w:val="left"/>
      <w:pPr>
        <w:ind w:left="14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2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40" w:hanging="360"/>
      </w:pPr>
      <w:rPr>
        <w:rFonts w:hint="default" w:ascii="Wingdings" w:hAnsi="Wingdings"/>
      </w:rPr>
    </w:lvl>
  </w:abstractNum>
  <w:abstractNum w:abstractNumId="4">
    <w:nsid w:val="6AED4FD0"/>
    <w:multiLevelType w:val="multilevel"/>
    <w:tmpl w:val="6AED4FD0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BB"/>
    <w:rsid w:val="00015D62"/>
    <w:rsid w:val="000219ED"/>
    <w:rsid w:val="000636CF"/>
    <w:rsid w:val="001275C2"/>
    <w:rsid w:val="001513B4"/>
    <w:rsid w:val="00190616"/>
    <w:rsid w:val="0022590C"/>
    <w:rsid w:val="00251118"/>
    <w:rsid w:val="002659AA"/>
    <w:rsid w:val="0029456A"/>
    <w:rsid w:val="002A1E32"/>
    <w:rsid w:val="002B2C7B"/>
    <w:rsid w:val="002C16F9"/>
    <w:rsid w:val="002C35A2"/>
    <w:rsid w:val="002F5C30"/>
    <w:rsid w:val="003319B0"/>
    <w:rsid w:val="0036445F"/>
    <w:rsid w:val="003C0286"/>
    <w:rsid w:val="003D61FF"/>
    <w:rsid w:val="003E3E7A"/>
    <w:rsid w:val="00405447"/>
    <w:rsid w:val="00423389"/>
    <w:rsid w:val="004309AD"/>
    <w:rsid w:val="004D3AA9"/>
    <w:rsid w:val="00521E2E"/>
    <w:rsid w:val="005276B5"/>
    <w:rsid w:val="00546F6E"/>
    <w:rsid w:val="00561EBB"/>
    <w:rsid w:val="00592BA0"/>
    <w:rsid w:val="005A1A5B"/>
    <w:rsid w:val="0061386B"/>
    <w:rsid w:val="006851F5"/>
    <w:rsid w:val="006A1BB8"/>
    <w:rsid w:val="0074422A"/>
    <w:rsid w:val="00755D0A"/>
    <w:rsid w:val="00774799"/>
    <w:rsid w:val="007B07B0"/>
    <w:rsid w:val="007C34AE"/>
    <w:rsid w:val="00826713"/>
    <w:rsid w:val="009B7511"/>
    <w:rsid w:val="00A30ADE"/>
    <w:rsid w:val="00A82806"/>
    <w:rsid w:val="00AC5A75"/>
    <w:rsid w:val="00B00042"/>
    <w:rsid w:val="00B12CEE"/>
    <w:rsid w:val="00B702CD"/>
    <w:rsid w:val="00B75BBC"/>
    <w:rsid w:val="00C52231"/>
    <w:rsid w:val="00C77B3D"/>
    <w:rsid w:val="00C84C15"/>
    <w:rsid w:val="00D617F4"/>
    <w:rsid w:val="00D62D91"/>
    <w:rsid w:val="00D93796"/>
    <w:rsid w:val="00DC0D09"/>
    <w:rsid w:val="00DC30CE"/>
    <w:rsid w:val="00DC596B"/>
    <w:rsid w:val="00E001B4"/>
    <w:rsid w:val="00E004A8"/>
    <w:rsid w:val="00E07ABF"/>
    <w:rsid w:val="00EE28D0"/>
    <w:rsid w:val="00EE3180"/>
    <w:rsid w:val="00F255DD"/>
    <w:rsid w:val="00F70288"/>
    <w:rsid w:val="00FA5089"/>
    <w:rsid w:val="00FC0C1A"/>
    <w:rsid w:val="00FF132B"/>
    <w:rsid w:val="00FF7C03"/>
    <w:rsid w:val="13DA066F"/>
    <w:rsid w:val="6A95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Theme="minorHAnsi" w:hAnsiTheme="minorHAnsi" w:eastAsiaTheme="minorHAnsi" w:cstheme="minorBidi"/>
      <w:szCs w:val="22"/>
      <w:lang w:val="ru-RU" w:eastAsia="en-US" w:bidi="ar-SA"/>
    </w:rPr>
  </w:style>
  <w:style w:type="paragraph" w:styleId="2">
    <w:name w:val="heading 1"/>
    <w:basedOn w:val="3"/>
    <w:uiPriority w:val="0"/>
    <w:pPr>
      <w:tabs>
        <w:tab w:val="left" w:pos="709"/>
      </w:tabs>
      <w:outlineLvl w:val="0"/>
    </w:pPr>
  </w:style>
  <w:style w:type="paragraph" w:styleId="6">
    <w:name w:val="heading 2"/>
    <w:basedOn w:val="3"/>
    <w:uiPriority w:val="0"/>
    <w:pPr>
      <w:tabs>
        <w:tab w:val="left" w:pos="709"/>
      </w:tabs>
      <w:outlineLvl w:val="1"/>
    </w:pPr>
  </w:style>
  <w:style w:type="paragraph" w:styleId="7">
    <w:name w:val="heading 3"/>
    <w:basedOn w:val="3"/>
    <w:uiPriority w:val="0"/>
    <w:pPr>
      <w:tabs>
        <w:tab w:val="left" w:pos="709"/>
      </w:tabs>
      <w:outlineLvl w:val="2"/>
    </w:p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1"/>
    <w:basedOn w:val="4"/>
    <w:next w:val="5"/>
    <w:qFormat/>
    <w:uiPriority w:val="0"/>
    <w:pPr>
      <w:keepNext/>
      <w:tabs>
        <w:tab w:val="left" w:pos="709"/>
      </w:tabs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4">
    <w:name w:val="Обычный1"/>
    <w:qFormat/>
    <w:uiPriority w:val="0"/>
    <w:pPr>
      <w:tabs>
        <w:tab w:val="left" w:pos="709"/>
      </w:tabs>
      <w:suppressAutoHyphens/>
      <w:spacing w:line="100" w:lineRule="atLeast"/>
    </w:pPr>
    <w:rPr>
      <w:rFonts w:ascii="Times New Roman" w:hAnsi="Times New Roman" w:eastAsia="Times New Roman" w:cs="Times New Roman"/>
      <w:color w:val="00000A"/>
      <w:sz w:val="24"/>
      <w:szCs w:val="24"/>
      <w:lang w:val="ru-RU" w:eastAsia="ar-SA" w:bidi="ar-SA"/>
    </w:rPr>
  </w:style>
  <w:style w:type="paragraph" w:styleId="5">
    <w:name w:val="Body Text"/>
    <w:basedOn w:val="4"/>
    <w:qFormat/>
    <w:uiPriority w:val="0"/>
    <w:pPr>
      <w:spacing w:after="120"/>
    </w:p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Balloon Text"/>
    <w:basedOn w:val="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2">
    <w:name w:val="header"/>
    <w:basedOn w:val="4"/>
    <w:qFormat/>
    <w:uiPriority w:val="0"/>
    <w:pPr>
      <w:tabs>
        <w:tab w:val="center" w:pos="4153"/>
        <w:tab w:val="right" w:pos="8306"/>
      </w:tabs>
    </w:pPr>
  </w:style>
  <w:style w:type="paragraph" w:styleId="13">
    <w:name w:val="index heading"/>
    <w:basedOn w:val="4"/>
    <w:qFormat/>
    <w:uiPriority w:val="0"/>
    <w:pPr>
      <w:suppressLineNumbers/>
    </w:pPr>
    <w:rPr>
      <w:rFonts w:cs="Mangal"/>
    </w:rPr>
  </w:style>
  <w:style w:type="paragraph" w:styleId="14">
    <w:name w:val="Title"/>
    <w:basedOn w:val="4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15">
    <w:name w:val="List"/>
    <w:basedOn w:val="5"/>
    <w:qFormat/>
    <w:uiPriority w:val="0"/>
    <w:rPr>
      <w:rFonts w:cs="Mangal"/>
    </w:rPr>
  </w:style>
  <w:style w:type="paragraph" w:styleId="16">
    <w:name w:val="Normal (Web)"/>
    <w:basedOn w:val="4"/>
    <w:qFormat/>
    <w:uiPriority w:val="99"/>
    <w:pPr>
      <w:suppressAutoHyphens w:val="0"/>
      <w:spacing w:beforeAutospacing="1" w:afterAutospacing="1"/>
    </w:pPr>
    <w:rPr>
      <w:lang w:eastAsia="ru-RU"/>
    </w:rPr>
  </w:style>
  <w:style w:type="paragraph" w:styleId="17">
    <w:name w:val="Subtitle"/>
    <w:basedOn w:val="3"/>
    <w:qFormat/>
    <w:uiPriority w:val="0"/>
  </w:style>
  <w:style w:type="table" w:styleId="18">
    <w:name w:val="Table Grid"/>
    <w:basedOn w:val="9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Интернет-ссылка"/>
    <w:qFormat/>
    <w:uiPriority w:val="99"/>
    <w:rPr>
      <w:color w:val="0000FF"/>
      <w:u w:val="single"/>
    </w:rPr>
  </w:style>
  <w:style w:type="character" w:customStyle="1" w:styleId="20">
    <w:name w:val="Верхний колонтитул Знак"/>
    <w:basedOn w:val="8"/>
    <w:qFormat/>
    <w:uiPriority w:val="0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customStyle="1" w:styleId="21">
    <w:name w:val="Текст выноски Знак"/>
    <w:basedOn w:val="8"/>
    <w:semiHidden/>
    <w:qFormat/>
    <w:uiPriority w:val="99"/>
    <w:rPr>
      <w:rFonts w:ascii="Tahoma" w:hAnsi="Tahoma" w:eastAsia="Times New Roman" w:cs="Tahoma"/>
      <w:sz w:val="16"/>
      <w:szCs w:val="16"/>
      <w:lang w:eastAsia="zh-CN"/>
    </w:rPr>
  </w:style>
  <w:style w:type="character" w:customStyle="1" w:styleId="22">
    <w:name w:val="Основной текст (2)"/>
    <w:basedOn w:val="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10;5 pt"/>
    <w:basedOn w:val="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24">
    <w:name w:val="b-message-head__email"/>
    <w:qFormat/>
    <w:uiPriority w:val="0"/>
  </w:style>
  <w:style w:type="character" w:customStyle="1" w:styleId="25">
    <w:name w:val="Основной текст Знак"/>
    <w:basedOn w:val="8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26">
    <w:name w:val="ListLabel 1"/>
    <w:qFormat/>
    <w:uiPriority w:val="0"/>
    <w:rPr>
      <w:rFonts w:cs="Courier New"/>
    </w:rPr>
  </w:style>
  <w:style w:type="character" w:customStyle="1" w:styleId="27">
    <w:name w:val="ListLabel 2"/>
    <w:qFormat/>
    <w:uiPriority w:val="0"/>
    <w:rPr>
      <w:rFonts w:eastAsia="Times New Roman" w:cs="Times New Roman"/>
    </w:rPr>
  </w:style>
  <w:style w:type="character" w:customStyle="1" w:styleId="28">
    <w:name w:val="ListLabel 3"/>
    <w:qFormat/>
    <w:uiPriority w:val="0"/>
    <w:rPr>
      <w:rFonts w:cs="Times New Roman"/>
    </w:rPr>
  </w:style>
  <w:style w:type="paragraph" w:customStyle="1" w:styleId="29">
    <w:name w:val="Aa?oiee eieiioeooe"/>
    <w:basedOn w:val="4"/>
    <w:qFormat/>
    <w:uiPriority w:val="0"/>
    <w:pPr>
      <w:tabs>
        <w:tab w:val="center" w:pos="4153"/>
        <w:tab w:val="right" w:pos="8306"/>
      </w:tabs>
      <w:suppressAutoHyphens w:val="0"/>
      <w:textAlignment w:val="baseline"/>
    </w:pPr>
    <w:rPr>
      <w:lang w:eastAsia="ru-RU"/>
    </w:rPr>
  </w:style>
  <w:style w:type="paragraph" w:styleId="30">
    <w:name w:val="List Paragraph"/>
    <w:basedOn w:val="4"/>
    <w:qFormat/>
    <w:uiPriority w:val="34"/>
    <w:pPr>
      <w:ind w:left="720"/>
      <w:contextualSpacing/>
    </w:pPr>
  </w:style>
  <w:style w:type="paragraph" w:styleId="31">
    <w:name w:val="No Spacing"/>
    <w:qFormat/>
    <w:uiPriority w:val="99"/>
    <w:pPr>
      <w:suppressAutoHyphens/>
      <w:spacing w:line="240" w:lineRule="auto"/>
    </w:pPr>
    <w:rPr>
      <w:rFonts w:ascii="Times New Roman" w:hAnsi="Times New Roman" w:eastAsia="Times New Roman" w:cs="Times New Roman"/>
      <w:szCs w:val="20"/>
      <w:lang w:val="ru-RU" w:eastAsia="ru-RU" w:bidi="ar-SA"/>
    </w:rPr>
  </w:style>
  <w:style w:type="paragraph" w:customStyle="1" w:styleId="32">
    <w:name w:val="Блочная цитата"/>
    <w:basedOn w:val="4"/>
    <w:qFormat/>
    <w:uiPriority w:val="0"/>
  </w:style>
  <w:style w:type="paragraph" w:customStyle="1" w:styleId="33">
    <w:name w:val="Заглавие"/>
    <w:basedOn w:val="3"/>
    <w:qFormat/>
    <w:uiPriority w:val="0"/>
  </w:style>
  <w:style w:type="paragraph" w:customStyle="1" w:styleId="34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Times New Roman"/>
      <w:color w:val="000000"/>
      <w:kern w:val="3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182E-8580-4995-A8CA-7D3F0861C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ЦМиРО</Company>
  <Pages>4</Pages>
  <Words>1269</Words>
  <Characters>7234</Characters>
  <Lines>60</Lines>
  <Paragraphs>16</Paragraphs>
  <TotalTime>7</TotalTime>
  <ScaleCrop>false</ScaleCrop>
  <LinksUpToDate>false</LinksUpToDate>
  <CharactersWithSpaces>8487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2023-02-14T05:42:00Z</dcterms:created>
  <dc:creator>Мурзина</dc:creator>
  <cp:lastModifiedBy>Admin</cp:lastModifiedBy>
  <cp:lastPrinted>2026-03-10T13:01:00Z</cp:lastPrinted>
  <dcterms:modified xsi:type="dcterms:W3CDTF">2026-03-16T07:42:42Z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ЦМиРО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68CD680029F94C2DA0949D3D02FFBA5B_12</vt:lpwstr>
  </property>
</Properties>
</file>