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CB" w:rsidRPr="00887249" w:rsidRDefault="00C929CB" w:rsidP="00C929C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 xml:space="preserve">МУНИЦИПАЛЬНОЕ БЮДЖЕТНОЕ </w:t>
      </w:r>
      <w:r>
        <w:rPr>
          <w:b/>
          <w:bCs/>
          <w:color w:val="000000"/>
          <w:sz w:val="24"/>
          <w:szCs w:val="24"/>
          <w:lang w:eastAsia="ru-RU"/>
        </w:rPr>
        <w:t>ОБЩЕ</w:t>
      </w:r>
      <w:r w:rsidRPr="00887249">
        <w:rPr>
          <w:b/>
          <w:bCs/>
          <w:color w:val="000000"/>
          <w:sz w:val="24"/>
          <w:szCs w:val="24"/>
          <w:lang w:eastAsia="ru-RU"/>
        </w:rPr>
        <w:t>ОБРАЗОВАТЕЛЬНОЕ УЧРЕЖДЕНИЕ</w:t>
      </w:r>
    </w:p>
    <w:p w:rsidR="00C929CB" w:rsidRPr="00887249" w:rsidRDefault="00C929CB" w:rsidP="00C929C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«СТАРОКРЫМСКАЯ  ОБЩЕОБРАЗОВАТЕЛЬНАЯ ШКОЛА № 2 ИМЕНИ ДВАЖДЫ ГЕРОЯ СОВЕТСКО</w:t>
      </w:r>
      <w:r w:rsidR="00E92809">
        <w:rPr>
          <w:b/>
          <w:bCs/>
          <w:color w:val="000000"/>
          <w:sz w:val="24"/>
          <w:szCs w:val="24"/>
          <w:lang w:eastAsia="ru-RU"/>
        </w:rPr>
        <w:t>ГО СОЮЗА АМЕТ-ХАНА СУЛТАНА»</w:t>
      </w:r>
      <w:r w:rsidR="00E92809">
        <w:rPr>
          <w:b/>
          <w:bCs/>
          <w:color w:val="000000"/>
          <w:sz w:val="24"/>
          <w:szCs w:val="24"/>
          <w:lang w:eastAsia="ru-RU"/>
        </w:rPr>
        <w:br/>
        <w:t>  КИ</w:t>
      </w:r>
      <w:r>
        <w:rPr>
          <w:b/>
          <w:bCs/>
          <w:color w:val="000000"/>
          <w:sz w:val="24"/>
          <w:szCs w:val="24"/>
          <w:lang w:eastAsia="ru-RU"/>
        </w:rPr>
        <w:t>РОВСКОГО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:rsidR="00C929CB" w:rsidRPr="00887249" w:rsidRDefault="00C929CB" w:rsidP="00C929C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C929CB" w:rsidRPr="00887249" w:rsidRDefault="00C929CB" w:rsidP="00C929C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C929CB" w:rsidRPr="00887249" w:rsidRDefault="00C929CB" w:rsidP="00C929C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10"/>
        <w:gridCol w:w="3969"/>
        <w:gridCol w:w="3402"/>
      </w:tblGrid>
      <w:tr w:rsidR="00C929CB" w:rsidRPr="00887249" w:rsidTr="00807EAD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C929CB" w:rsidRDefault="00C929CB" w:rsidP="00C929C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_____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Кемалова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«___» _____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20___ г.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8724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:rsidR="00C929CB" w:rsidRPr="00887249" w:rsidRDefault="00C929CB" w:rsidP="00807EA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C929CB" w:rsidRDefault="00C929CB" w:rsidP="00C929C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Протокол № __ 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от «__» __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Сейтякубова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Т.Д.</w:t>
            </w:r>
          </w:p>
          <w:p w:rsidR="00C929CB" w:rsidRDefault="00C929CB" w:rsidP="00C929C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риказ №___ </w:t>
            </w:r>
          </w:p>
          <w:p w:rsidR="00C929CB" w:rsidRPr="00887249" w:rsidRDefault="00C929CB" w:rsidP="00C929C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«__» ___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20__г.</w:t>
            </w:r>
          </w:p>
        </w:tc>
      </w:tr>
    </w:tbl>
    <w:p w:rsidR="00C929CB" w:rsidRPr="00887249" w:rsidRDefault="00C929CB" w:rsidP="00C929C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C929CB" w:rsidRDefault="00C929CB" w:rsidP="00C929C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C929CB" w:rsidRDefault="00C929CB" w:rsidP="00C929C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C929CB" w:rsidRDefault="00C929CB" w:rsidP="00C929C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C929CB" w:rsidRPr="00887249" w:rsidRDefault="00C929CB" w:rsidP="00C929C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C929CB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887249">
        <w:rPr>
          <w:b/>
          <w:bCs/>
          <w:color w:val="000000"/>
          <w:sz w:val="28"/>
          <w:szCs w:val="28"/>
          <w:lang w:eastAsia="ru-RU"/>
        </w:rPr>
        <w:t>ПОЛОЖЕНИЕ</w:t>
      </w:r>
    </w:p>
    <w:p w:rsidR="00C929CB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z w:val="32"/>
          <w:szCs w:val="32"/>
        </w:rPr>
        <w:t>об организации</w:t>
      </w:r>
      <w:r w:rsidRPr="00887249">
        <w:rPr>
          <w:b/>
          <w:spacing w:val="-14"/>
          <w:sz w:val="32"/>
          <w:szCs w:val="32"/>
        </w:rPr>
        <w:t xml:space="preserve"> </w:t>
      </w:r>
      <w:r w:rsidRPr="00887249">
        <w:rPr>
          <w:b/>
          <w:sz w:val="32"/>
          <w:szCs w:val="32"/>
        </w:rPr>
        <w:t>дополнительного</w:t>
      </w:r>
      <w:r w:rsidRPr="00887249">
        <w:rPr>
          <w:b/>
          <w:spacing w:val="-7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образования</w:t>
      </w:r>
      <w:r w:rsidRPr="00887249">
        <w:rPr>
          <w:b/>
          <w:spacing w:val="-2"/>
          <w:sz w:val="32"/>
          <w:szCs w:val="32"/>
        </w:rPr>
        <w:t xml:space="preserve"> </w:t>
      </w:r>
      <w:proofErr w:type="gramStart"/>
      <w:r w:rsidRPr="00887249">
        <w:rPr>
          <w:b/>
          <w:spacing w:val="-2"/>
          <w:sz w:val="32"/>
          <w:szCs w:val="32"/>
        </w:rPr>
        <w:t>в</w:t>
      </w:r>
      <w:proofErr w:type="gramEnd"/>
      <w:r w:rsidRPr="00887249">
        <w:rPr>
          <w:b/>
          <w:spacing w:val="-2"/>
          <w:sz w:val="32"/>
          <w:szCs w:val="32"/>
        </w:rPr>
        <w:t xml:space="preserve"> </w:t>
      </w:r>
    </w:p>
    <w:p w:rsidR="00C929CB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 xml:space="preserve">Муниципальном бюджетном </w:t>
      </w:r>
      <w:r>
        <w:rPr>
          <w:b/>
          <w:spacing w:val="-2"/>
          <w:sz w:val="32"/>
          <w:szCs w:val="32"/>
        </w:rPr>
        <w:t>обще</w:t>
      </w:r>
      <w:r w:rsidRPr="00887249">
        <w:rPr>
          <w:b/>
          <w:spacing w:val="-2"/>
          <w:sz w:val="32"/>
          <w:szCs w:val="32"/>
        </w:rPr>
        <w:t xml:space="preserve">образовательном </w:t>
      </w:r>
      <w:proofErr w:type="gramStart"/>
      <w:r w:rsidRPr="00887249">
        <w:rPr>
          <w:b/>
          <w:spacing w:val="-2"/>
          <w:sz w:val="32"/>
          <w:szCs w:val="32"/>
        </w:rPr>
        <w:t>учреждении</w:t>
      </w:r>
      <w:proofErr w:type="gramEnd"/>
      <w:r w:rsidRPr="00887249">
        <w:rPr>
          <w:b/>
          <w:spacing w:val="-2"/>
          <w:sz w:val="32"/>
          <w:szCs w:val="32"/>
        </w:rPr>
        <w:t xml:space="preserve"> </w:t>
      </w:r>
    </w:p>
    <w:p w:rsidR="00C929CB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>«</w:t>
      </w:r>
      <w:proofErr w:type="spellStart"/>
      <w:r>
        <w:rPr>
          <w:b/>
          <w:spacing w:val="-2"/>
          <w:sz w:val="32"/>
          <w:szCs w:val="32"/>
        </w:rPr>
        <w:t>Старокрымская</w:t>
      </w:r>
      <w:proofErr w:type="spellEnd"/>
      <w:r w:rsidRPr="00887249">
        <w:rPr>
          <w:b/>
          <w:spacing w:val="-2"/>
          <w:sz w:val="32"/>
          <w:szCs w:val="32"/>
        </w:rPr>
        <w:t xml:space="preserve"> общеобразовательная школа</w:t>
      </w:r>
      <w:r>
        <w:rPr>
          <w:b/>
          <w:spacing w:val="-2"/>
          <w:sz w:val="32"/>
          <w:szCs w:val="32"/>
        </w:rPr>
        <w:t xml:space="preserve"> № 2 </w:t>
      </w:r>
    </w:p>
    <w:p w:rsidR="00C929CB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имени дважды Героя Советского Союза </w:t>
      </w:r>
      <w:proofErr w:type="spellStart"/>
      <w:r>
        <w:rPr>
          <w:b/>
          <w:spacing w:val="-2"/>
          <w:sz w:val="32"/>
          <w:szCs w:val="32"/>
        </w:rPr>
        <w:t>Амет</w:t>
      </w:r>
      <w:proofErr w:type="spellEnd"/>
      <w:r>
        <w:rPr>
          <w:b/>
          <w:spacing w:val="-2"/>
          <w:sz w:val="32"/>
          <w:szCs w:val="32"/>
        </w:rPr>
        <w:t>-Хана Султана</w:t>
      </w:r>
      <w:r w:rsidRPr="00887249">
        <w:rPr>
          <w:b/>
          <w:spacing w:val="-2"/>
          <w:sz w:val="32"/>
          <w:szCs w:val="32"/>
        </w:rPr>
        <w:t xml:space="preserve">» </w:t>
      </w:r>
    </w:p>
    <w:p w:rsidR="00C929CB" w:rsidRPr="00887249" w:rsidRDefault="00C929CB" w:rsidP="00C929C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sz w:val="32"/>
          <w:szCs w:val="32"/>
          <w:lang w:eastAsia="ru-RU"/>
        </w:rPr>
      </w:pPr>
      <w:r>
        <w:rPr>
          <w:b/>
          <w:spacing w:val="-2"/>
          <w:sz w:val="32"/>
          <w:szCs w:val="32"/>
        </w:rPr>
        <w:t>Киров</w:t>
      </w:r>
      <w:r w:rsidRPr="00887249">
        <w:rPr>
          <w:b/>
          <w:spacing w:val="-2"/>
          <w:sz w:val="32"/>
          <w:szCs w:val="32"/>
        </w:rPr>
        <w:t>ского района Республики Крым</w:t>
      </w:r>
    </w:p>
    <w:p w:rsidR="00C929CB" w:rsidRPr="00887249" w:rsidRDefault="00C929CB" w:rsidP="00C929CB">
      <w:pPr>
        <w:pStyle w:val="a3"/>
        <w:ind w:left="0" w:firstLine="0"/>
        <w:jc w:val="left"/>
        <w:rPr>
          <w:b/>
          <w:i/>
          <w:sz w:val="32"/>
          <w:szCs w:val="32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pStyle w:val="a3"/>
        <w:spacing w:before="93"/>
        <w:ind w:left="0" w:firstLine="0"/>
        <w:jc w:val="left"/>
        <w:rPr>
          <w:b/>
          <w:i/>
          <w:sz w:val="48"/>
        </w:rPr>
      </w:pPr>
    </w:p>
    <w:p w:rsidR="00C929CB" w:rsidRDefault="00C929CB" w:rsidP="00C929CB">
      <w:pPr>
        <w:jc w:val="center"/>
        <w:rPr>
          <w:b/>
        </w:rPr>
        <w:sectPr w:rsidR="00C929CB" w:rsidSect="00C929CB">
          <w:pgSz w:w="11900" w:h="16850"/>
          <w:pgMar w:top="980" w:right="566" w:bottom="280" w:left="992" w:header="720" w:footer="720" w:gutter="0"/>
          <w:cols w:space="720"/>
        </w:sectPr>
      </w:pPr>
      <w:r>
        <w:rPr>
          <w:b/>
        </w:rPr>
        <w:t xml:space="preserve">   2025 г.</w:t>
      </w:r>
    </w:p>
    <w:p w:rsidR="00C929CB" w:rsidRDefault="00C929CB" w:rsidP="00C929CB">
      <w:pPr>
        <w:pStyle w:val="1"/>
        <w:numPr>
          <w:ilvl w:val="0"/>
          <w:numId w:val="3"/>
        </w:numPr>
        <w:spacing w:before="74" w:line="274" w:lineRule="exact"/>
        <w:ind w:left="426" w:right="-284" w:firstLine="0"/>
        <w:jc w:val="center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C929CB" w:rsidRPr="000B07EF" w:rsidRDefault="00C929CB" w:rsidP="00C929CB">
      <w:pPr>
        <w:pStyle w:val="a5"/>
        <w:numPr>
          <w:ilvl w:val="1"/>
          <w:numId w:val="3"/>
        </w:numPr>
        <w:ind w:left="426" w:right="-284" w:firstLine="0"/>
        <w:jc w:val="both"/>
        <w:rPr>
          <w:sz w:val="24"/>
        </w:rPr>
      </w:pPr>
      <w:proofErr w:type="gramStart"/>
      <w:r w:rsidRPr="000B07EF">
        <w:rPr>
          <w:sz w:val="24"/>
        </w:rPr>
        <w:t>Настоящее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Положение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разработано</w:t>
      </w:r>
      <w:r w:rsidRPr="000B07EF">
        <w:rPr>
          <w:spacing w:val="-1"/>
          <w:sz w:val="24"/>
        </w:rPr>
        <w:t xml:space="preserve"> </w:t>
      </w:r>
      <w:r w:rsidRPr="000B07EF">
        <w:rPr>
          <w:sz w:val="24"/>
        </w:rPr>
        <w:t>в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соответствии</w:t>
      </w:r>
      <w:r>
        <w:rPr>
          <w:sz w:val="24"/>
        </w:rPr>
        <w:t xml:space="preserve"> с </w:t>
      </w:r>
      <w:r w:rsidRPr="000B07EF">
        <w:rPr>
          <w:sz w:val="24"/>
        </w:rPr>
        <w:t>Федеральным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законом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№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273-ФЗ от 29.12.2012 года «Об образовании в Российской Федерации»</w:t>
      </w:r>
      <w:r w:rsidRPr="000B07EF">
        <w:rPr>
          <w:spacing w:val="-3"/>
          <w:sz w:val="24"/>
        </w:rPr>
        <w:t xml:space="preserve"> </w:t>
      </w:r>
      <w:r w:rsidRPr="000B07EF">
        <w:rPr>
          <w:sz w:val="24"/>
        </w:rPr>
        <w:t>с изме</w:t>
      </w:r>
      <w:r>
        <w:rPr>
          <w:sz w:val="24"/>
        </w:rPr>
        <w:t xml:space="preserve">нениями от 25 декабря 2023 года,  </w:t>
      </w:r>
      <w:r w:rsidRPr="000B07EF">
        <w:rPr>
          <w:sz w:val="24"/>
        </w:rPr>
        <w:t>Федеральным законом № 255-ФЗ от 14.07.20022 года "О контроле за деятельностью лиц, находящихся под иностранным влиянием" (последняя редакция)</w:t>
      </w:r>
      <w:r>
        <w:rPr>
          <w:sz w:val="24"/>
        </w:rPr>
        <w:t xml:space="preserve">, </w:t>
      </w:r>
      <w:r w:rsidRPr="000B07EF">
        <w:rPr>
          <w:sz w:val="24"/>
        </w:rPr>
        <w:t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</w:t>
      </w:r>
      <w:proofErr w:type="gramEnd"/>
      <w:r w:rsidRPr="000B07EF">
        <w:rPr>
          <w:sz w:val="24"/>
        </w:rPr>
        <w:t xml:space="preserve"> по дополнительным </w:t>
      </w:r>
      <w:r>
        <w:rPr>
          <w:sz w:val="24"/>
        </w:rPr>
        <w:t xml:space="preserve">общеобразовательным программам», </w:t>
      </w:r>
      <w:r w:rsidRPr="000B07EF">
        <w:rPr>
          <w:sz w:val="24"/>
        </w:rPr>
        <w:t>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</w:t>
      </w:r>
      <w:r>
        <w:rPr>
          <w:sz w:val="24"/>
        </w:rPr>
        <w:t xml:space="preserve">льных общеразвивающих программ», </w:t>
      </w:r>
      <w:r w:rsidRPr="000B07EF">
        <w:rPr>
          <w:sz w:val="24"/>
        </w:rPr>
        <w:t xml:space="preserve"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0B07EF">
        <w:rPr>
          <w:spacing w:val="-2"/>
          <w:sz w:val="24"/>
        </w:rPr>
        <w:t>деятельность.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91"/>
        </w:tabs>
        <w:ind w:left="426" w:right="-284" w:firstLine="0"/>
        <w:jc w:val="both"/>
        <w:rPr>
          <w:sz w:val="24"/>
        </w:rPr>
      </w:pPr>
      <w:proofErr w:type="gramStart"/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  <w:proofErr w:type="gramEnd"/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02"/>
        </w:tabs>
        <w:ind w:left="426" w:right="-284" w:firstLine="0"/>
        <w:jc w:val="both"/>
        <w:rPr>
          <w:sz w:val="24"/>
        </w:rPr>
      </w:pPr>
      <w:r>
        <w:rPr>
          <w:i/>
          <w:sz w:val="24"/>
        </w:rPr>
        <w:t xml:space="preserve">Дополнительное образование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09"/>
        </w:tabs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12"/>
        </w:tabs>
        <w:ind w:left="426" w:right="-284" w:firstLine="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16"/>
        </w:tabs>
        <w:ind w:left="426" w:right="-284" w:firstLine="0"/>
        <w:jc w:val="both"/>
        <w:rPr>
          <w:sz w:val="24"/>
        </w:rPr>
      </w:pPr>
      <w:r>
        <w:rPr>
          <w:sz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90"/>
        </w:tabs>
        <w:ind w:left="426" w:right="-284" w:firstLine="0"/>
        <w:jc w:val="both"/>
        <w:rPr>
          <w:sz w:val="24"/>
        </w:rPr>
      </w:pPr>
      <w:r>
        <w:rPr>
          <w:sz w:val="24"/>
        </w:rPr>
        <w:t>К занятию педагогической деятельностью в государственных и муниципальных общеобразовательных организациях не допускаются иностранные агенты.</w:t>
      </w:r>
      <w:r w:rsidRPr="00C37EB2">
        <w:t xml:space="preserve"> </w:t>
      </w:r>
      <w:r>
        <w:t>И</w:t>
      </w:r>
      <w:r w:rsidRPr="00C078E0">
        <w:t>ностранный агент не вправе производить информационную п</w:t>
      </w:r>
      <w:r>
        <w:t>родукцию для несовершеннолетних (Федеральный закон</w:t>
      </w:r>
      <w:r w:rsidRPr="00C078E0">
        <w:t xml:space="preserve"> № 255-ФЗ от 14.07.20022 года "О </w:t>
      </w:r>
      <w:proofErr w:type="gramStart"/>
      <w:r w:rsidRPr="00C078E0">
        <w:t>контроле за</w:t>
      </w:r>
      <w:proofErr w:type="gramEnd"/>
      <w:r w:rsidRPr="00C078E0">
        <w:t xml:space="preserve"> деятельностью лиц, находящихся под иностранным влиянием"</w:t>
      </w:r>
      <w:r>
        <w:t>).</w:t>
      </w:r>
      <w:r w:rsidRPr="00C078E0">
        <w:t xml:space="preserve"> </w:t>
      </w:r>
      <w:r>
        <w:t xml:space="preserve"> 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</w:rPr>
      </w:pPr>
      <w:r>
        <w:rPr>
          <w:sz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:rsidR="00C929CB" w:rsidRPr="004128AD" w:rsidRDefault="00C929CB" w:rsidP="00C929CB">
      <w:pPr>
        <w:pStyle w:val="a5"/>
        <w:numPr>
          <w:ilvl w:val="1"/>
          <w:numId w:val="3"/>
        </w:numPr>
        <w:tabs>
          <w:tab w:val="left" w:pos="1246"/>
        </w:tabs>
        <w:ind w:left="426" w:right="-284" w:firstLine="0"/>
        <w:jc w:val="both"/>
        <w:rPr>
          <w:sz w:val="24"/>
        </w:rPr>
      </w:pPr>
      <w:r>
        <w:rPr>
          <w:sz w:val="24"/>
        </w:rPr>
        <w:t xml:space="preserve"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</w:t>
      </w:r>
      <w:r>
        <w:rPr>
          <w:sz w:val="24"/>
        </w:rPr>
        <w:lastRenderedPageBreak/>
        <w:t>дополнительного образования (в составе штатных единиц могут быть методисты, педагог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:rsidR="00C929CB" w:rsidRDefault="00C929CB" w:rsidP="00C929CB">
      <w:pPr>
        <w:pStyle w:val="1"/>
        <w:numPr>
          <w:ilvl w:val="0"/>
          <w:numId w:val="3"/>
        </w:numPr>
        <w:spacing w:before="70" w:line="273" w:lineRule="exact"/>
        <w:ind w:left="426" w:right="-284" w:firstLine="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C929CB" w:rsidRDefault="00C929CB" w:rsidP="00C929CB">
      <w:pPr>
        <w:pStyle w:val="a3"/>
        <w:ind w:left="426" w:right="-284" w:firstLine="0"/>
      </w:pPr>
      <w:r>
        <w:t>Цель дополнительного</w:t>
      </w:r>
      <w:r>
        <w:rPr>
          <w:spacing w:val="-1"/>
        </w:rPr>
        <w:t xml:space="preserve"> </w:t>
      </w:r>
      <w:r>
        <w:t>образования обучающихся -</w:t>
      </w:r>
      <w:r>
        <w:rPr>
          <w:spacing w:val="-1"/>
        </w:rPr>
        <w:t xml:space="preserve"> </w:t>
      </w:r>
      <w:r>
        <w:t>создание условий для</w:t>
      </w:r>
      <w:r>
        <w:rPr>
          <w:spacing w:val="-1"/>
        </w:rPr>
        <w:t xml:space="preserve"> </w:t>
      </w:r>
      <w:r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:rsidR="00C929CB" w:rsidRDefault="00C929CB" w:rsidP="00C929CB">
      <w:pPr>
        <w:pStyle w:val="a3"/>
        <w:spacing w:line="237" w:lineRule="auto"/>
        <w:ind w:left="426" w:right="-284" w:firstLine="0"/>
      </w:pPr>
      <w:proofErr w:type="gramStart"/>
      <w:r>
        <w:rPr>
          <w:u w:val="single"/>
        </w:rPr>
        <w:t>Деятельность дополнительного образования обучающихся направлена на решение</w:t>
      </w:r>
      <w:r>
        <w:t xml:space="preserve"> </w:t>
      </w:r>
      <w:r>
        <w:rPr>
          <w:u w:val="single"/>
        </w:rPr>
        <w:t>следующих задач:</w:t>
      </w:r>
      <w:proofErr w:type="gramEnd"/>
    </w:p>
    <w:p w:rsidR="00C929CB" w:rsidRDefault="00C929CB" w:rsidP="00C929CB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</w:rPr>
      </w:pPr>
      <w:r>
        <w:rPr>
          <w:sz w:val="24"/>
        </w:rPr>
        <w:t>- усиление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929CB" w:rsidRDefault="00C929CB" w:rsidP="00C929CB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</w:rPr>
      </w:pPr>
      <w:r>
        <w:rPr>
          <w:spacing w:val="-2"/>
          <w:sz w:val="24"/>
        </w:rPr>
        <w:t>- обеспечение</w:t>
      </w:r>
      <w:r>
        <w:rPr>
          <w:sz w:val="24"/>
        </w:rPr>
        <w:tab/>
      </w:r>
      <w:r>
        <w:rPr>
          <w:spacing w:val="-2"/>
          <w:sz w:val="24"/>
        </w:rPr>
        <w:t>личностно-нравственного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профессионального самоопределения;</w:t>
      </w:r>
    </w:p>
    <w:p w:rsidR="00C929CB" w:rsidRDefault="00C929CB" w:rsidP="00C929CB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</w:rPr>
      </w:pPr>
      <w:r>
        <w:rPr>
          <w:sz w:val="24"/>
        </w:rPr>
        <w:t>- обеспечение социальной защиты, 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реабилитации и адаптации детей к жизни в обществе;</w:t>
      </w:r>
    </w:p>
    <w:p w:rsidR="00C929CB" w:rsidRDefault="00C929CB" w:rsidP="00C929CB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</w:rPr>
      </w:pPr>
      <w:r>
        <w:rPr>
          <w:sz w:val="24"/>
        </w:rPr>
        <w:t>- 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C929CB" w:rsidRDefault="00C929CB" w:rsidP="00C929CB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>- 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929CB" w:rsidRDefault="00C929CB" w:rsidP="00C929CB">
      <w:pPr>
        <w:pStyle w:val="a5"/>
        <w:tabs>
          <w:tab w:val="left" w:pos="1153"/>
        </w:tabs>
        <w:ind w:left="426" w:right="-284" w:firstLine="0"/>
        <w:rPr>
          <w:sz w:val="24"/>
        </w:rPr>
      </w:pPr>
      <w:r>
        <w:rPr>
          <w:sz w:val="24"/>
        </w:rPr>
        <w:t>- 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</w:rPr>
      </w:pPr>
      <w:r>
        <w:rPr>
          <w:sz w:val="24"/>
        </w:rPr>
        <w:t>- стимулирование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929CB" w:rsidRDefault="00C929CB" w:rsidP="00C929CB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proofErr w:type="gramStart"/>
      <w:r>
        <w:rPr>
          <w:sz w:val="24"/>
        </w:rPr>
        <w:t>- 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творчеству;</w:t>
      </w:r>
      <w:proofErr w:type="gramEnd"/>
    </w:p>
    <w:p w:rsidR="00C929CB" w:rsidRPr="004128AD" w:rsidRDefault="00C929CB" w:rsidP="00C929CB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</w:rPr>
      </w:pPr>
      <w:r>
        <w:rPr>
          <w:sz w:val="24"/>
        </w:rPr>
        <w:t>-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гражданственности, 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 любви к Родине, природе, семье.</w:t>
      </w:r>
    </w:p>
    <w:p w:rsidR="00C929CB" w:rsidRDefault="00C929CB" w:rsidP="00C929CB">
      <w:pPr>
        <w:pStyle w:val="1"/>
        <w:numPr>
          <w:ilvl w:val="0"/>
          <w:numId w:val="3"/>
        </w:numPr>
        <w:spacing w:before="1"/>
        <w:ind w:left="426" w:right="-284" w:firstLine="0"/>
        <w:jc w:val="both"/>
      </w:pPr>
      <w:r>
        <w:t>Функции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C929CB" w:rsidRDefault="00C929CB" w:rsidP="00C929CB">
      <w:pPr>
        <w:pStyle w:val="a3"/>
        <w:spacing w:line="272" w:lineRule="exact"/>
        <w:ind w:left="426" w:right="-284" w:firstLine="0"/>
      </w:pPr>
      <w:r>
        <w:rPr>
          <w:u w:val="single"/>
        </w:rPr>
        <w:t>Функциями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общеобразовательной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  <w:u w:val="single"/>
        </w:rPr>
        <w:t>являются: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</w:rPr>
      </w:pPr>
      <w:proofErr w:type="gramStart"/>
      <w:r>
        <w:rPr>
          <w:i/>
          <w:sz w:val="24"/>
        </w:rPr>
        <w:t>образовательная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— обучение ребенка по дополнительным образовательным программам, получение им новых знаний;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proofErr w:type="gramStart"/>
      <w:r>
        <w:rPr>
          <w:i/>
          <w:sz w:val="24"/>
        </w:rPr>
        <w:t>воспитательная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ненавязчивое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их 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</w:rPr>
      </w:pPr>
      <w:proofErr w:type="gramStart"/>
      <w:r>
        <w:rPr>
          <w:i/>
          <w:sz w:val="24"/>
        </w:rPr>
        <w:t>креативная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proofErr w:type="gramStart"/>
      <w:r>
        <w:rPr>
          <w:i/>
          <w:sz w:val="24"/>
        </w:rPr>
        <w:t>компенсационная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</w:rPr>
      </w:pPr>
      <w:r w:rsidRPr="00C37EB2">
        <w:rPr>
          <w:i/>
          <w:sz w:val="24"/>
        </w:rPr>
        <w:t>рекреационная</w:t>
      </w:r>
      <w:r>
        <w:rPr>
          <w:sz w:val="24"/>
        </w:rPr>
        <w:t xml:space="preserve"> —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восстановления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физических сил ребенка;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</w:rPr>
      </w:pPr>
      <w:proofErr w:type="spellStart"/>
      <w:r w:rsidRPr="00C37EB2">
        <w:rPr>
          <w:i/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</w:t>
      </w:r>
      <w:proofErr w:type="gramStart"/>
      <w:r>
        <w:rPr>
          <w:sz w:val="24"/>
        </w:rPr>
        <w:t>содействие</w:t>
      </w:r>
      <w:proofErr w:type="gramEnd"/>
      <w:r>
        <w:rPr>
          <w:sz w:val="24"/>
        </w:rPr>
        <w:t xml:space="preserve">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</w:t>
      </w:r>
      <w:proofErr w:type="gramStart"/>
      <w:r>
        <w:rPr>
          <w:sz w:val="24"/>
        </w:rPr>
        <w:t>специалистов</w:t>
      </w:r>
      <w:proofErr w:type="gramEnd"/>
      <w:r>
        <w:rPr>
          <w:sz w:val="24"/>
        </w:rPr>
        <w:t xml:space="preserve"> обнаруженные способности могут получить дальнейшее развитие;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</w:rPr>
      </w:pPr>
      <w:proofErr w:type="gramStart"/>
      <w:r w:rsidRPr="00C37EB2">
        <w:rPr>
          <w:i/>
          <w:sz w:val="24"/>
        </w:rPr>
        <w:t>интеграционная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:rsidR="00C929CB" w:rsidRDefault="00C929CB" w:rsidP="00C929CB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культурно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значимых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:rsidR="00C929CB" w:rsidRDefault="00C929CB" w:rsidP="00C929CB">
      <w:pPr>
        <w:pStyle w:val="a5"/>
        <w:ind w:left="426" w:firstLine="0"/>
        <w:rPr>
          <w:sz w:val="24"/>
        </w:rPr>
        <w:sectPr w:rsidR="00C929CB" w:rsidSect="004128AD">
          <w:pgSz w:w="11900" w:h="16850"/>
          <w:pgMar w:top="1134" w:right="1127" w:bottom="1134" w:left="1134" w:header="720" w:footer="720" w:gutter="0"/>
          <w:cols w:space="720"/>
          <w:docGrid w:linePitch="299"/>
        </w:sectPr>
      </w:pPr>
    </w:p>
    <w:p w:rsidR="00C929CB" w:rsidRDefault="00C929CB" w:rsidP="00C929CB">
      <w:pPr>
        <w:pStyle w:val="1"/>
        <w:numPr>
          <w:ilvl w:val="0"/>
          <w:numId w:val="3"/>
        </w:numPr>
        <w:tabs>
          <w:tab w:val="left" w:pos="828"/>
        </w:tabs>
        <w:spacing w:before="76" w:line="242" w:lineRule="auto"/>
        <w:ind w:left="426" w:right="-8" w:firstLine="0"/>
        <w:jc w:val="both"/>
      </w:pPr>
      <w:r>
        <w:lastRenderedPageBreak/>
        <w:t>Содержание образовательной деятельности в объединениях дополнительного образования детей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общеразвивающие программы реализуются в школе 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24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направленностей:</w:t>
      </w:r>
    </w:p>
    <w:p w:rsidR="00C929CB" w:rsidRDefault="00C929CB" w:rsidP="00C929CB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>- физкультурно-спортивной;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>- художественной;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z w:val="24"/>
        </w:rPr>
        <w:t>- технической</w:t>
      </w:r>
      <w:r>
        <w:rPr>
          <w:spacing w:val="-2"/>
          <w:sz w:val="24"/>
        </w:rPr>
        <w:t>;</w:t>
      </w:r>
    </w:p>
    <w:p w:rsidR="00C929CB" w:rsidRDefault="00C929CB" w:rsidP="00C929CB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>- туристско-краеведческой;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>- естественнонаучной;</w:t>
      </w:r>
    </w:p>
    <w:p w:rsidR="00C929CB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>- социально-гуманитарной.</w:t>
      </w:r>
    </w:p>
    <w:p w:rsidR="00C929CB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proofErr w:type="gramStart"/>
      <w:r>
        <w:rPr>
          <w:spacing w:val="-2"/>
          <w:sz w:val="24"/>
        </w:rPr>
        <w:t>4.3.1.</w:t>
      </w:r>
      <w:r w:rsidRPr="0033445A">
        <w:rPr>
          <w:spacing w:val="-2"/>
          <w:sz w:val="24"/>
        </w:rPr>
        <w:t>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</w:t>
      </w:r>
      <w:proofErr w:type="gramEnd"/>
      <w:r w:rsidRPr="0033445A">
        <w:rPr>
          <w:spacing w:val="-2"/>
          <w:sz w:val="24"/>
        </w:rPr>
        <w:t xml:space="preserve"> профессиональную ориентацию на современные и перспективные профессии в сфере физической культуры и спорта.</w:t>
      </w:r>
    </w:p>
    <w:p w:rsidR="00C929CB" w:rsidRPr="0033445A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proofErr w:type="gramStart"/>
      <w:r>
        <w:rPr>
          <w:spacing w:val="-2"/>
          <w:sz w:val="24"/>
        </w:rPr>
        <w:t>4.3.2.</w:t>
      </w:r>
      <w:r w:rsidRPr="0033445A">
        <w:rPr>
          <w:spacing w:val="-2"/>
          <w:sz w:val="24"/>
        </w:rPr>
        <w:t>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</w:t>
      </w:r>
      <w:proofErr w:type="gramEnd"/>
      <w:r w:rsidRPr="0033445A">
        <w:rPr>
          <w:spacing w:val="-2"/>
          <w:sz w:val="24"/>
        </w:rPr>
        <w:t xml:space="preserve">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:rsidR="00C929CB" w:rsidRPr="0033445A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4.3.3.</w:t>
      </w:r>
      <w:r w:rsidRPr="0033445A">
        <w:rPr>
          <w:spacing w:val="-2"/>
          <w:sz w:val="24"/>
        </w:rPr>
        <w:t xml:space="preserve">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</w:t>
      </w:r>
      <w:proofErr w:type="gramStart"/>
      <w:r w:rsidRPr="0033445A">
        <w:rPr>
          <w:spacing w:val="-2"/>
          <w:sz w:val="24"/>
        </w:rPr>
        <w:t>компетенций</w:t>
      </w:r>
      <w:proofErr w:type="gramEnd"/>
      <w:r w:rsidRPr="0033445A">
        <w:rPr>
          <w:spacing w:val="-2"/>
          <w:sz w:val="24"/>
        </w:rPr>
        <w:t xml:space="preserve">  обучающихся  в  области  технических 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:rsidR="00C929CB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proofErr w:type="gramStart"/>
      <w:r>
        <w:rPr>
          <w:spacing w:val="-2"/>
          <w:sz w:val="24"/>
        </w:rPr>
        <w:t>4.3.4.</w:t>
      </w:r>
      <w:r w:rsidRPr="0033445A">
        <w:rPr>
          <w:spacing w:val="-2"/>
          <w:sz w:val="24"/>
        </w:rPr>
        <w:t>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  <w:proofErr w:type="gramEnd"/>
    </w:p>
    <w:p w:rsidR="00C929CB" w:rsidRPr="0033445A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proofErr w:type="gramStart"/>
      <w:r>
        <w:rPr>
          <w:spacing w:val="-2"/>
          <w:sz w:val="24"/>
        </w:rPr>
        <w:t>4.3.5.</w:t>
      </w:r>
      <w:r w:rsidRPr="0033445A">
        <w:rPr>
          <w:spacing w:val="-2"/>
          <w:sz w:val="24"/>
        </w:rPr>
        <w:t xml:space="preserve">К объединениям, реализующим программы естественнонаучной 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</w:t>
      </w:r>
      <w:r w:rsidRPr="0033445A">
        <w:rPr>
          <w:spacing w:val="-2"/>
          <w:sz w:val="24"/>
        </w:rPr>
        <w:lastRenderedPageBreak/>
        <w:t>востребованных в научных отраслях, экономике страны и региона.</w:t>
      </w:r>
      <w:proofErr w:type="gramEnd"/>
    </w:p>
    <w:p w:rsidR="00C929CB" w:rsidRPr="0033445A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4.3.6.</w:t>
      </w:r>
      <w:r w:rsidRPr="0033445A">
        <w:rPr>
          <w:spacing w:val="-2"/>
          <w:sz w:val="24"/>
        </w:rPr>
        <w:t xml:space="preserve">К объединениям, реализующим программы </w:t>
      </w:r>
      <w:r>
        <w:rPr>
          <w:spacing w:val="-2"/>
          <w:sz w:val="24"/>
        </w:rPr>
        <w:t>социальн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гуманитарной </w:t>
      </w:r>
      <w:r w:rsidRPr="0033445A">
        <w:rPr>
          <w:spacing w:val="-2"/>
          <w:sz w:val="24"/>
        </w:rPr>
        <w:t>направленности,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</w:t>
      </w:r>
      <w:proofErr w:type="gramStart"/>
      <w:r w:rsidRPr="0033445A">
        <w:rPr>
          <w:spacing w:val="-2"/>
          <w:sz w:val="24"/>
        </w:rPr>
        <w:t>а-</w:t>
      </w:r>
      <w:proofErr w:type="gramEnd"/>
      <w:r w:rsidRPr="0033445A">
        <w:rPr>
          <w:spacing w:val="-2"/>
          <w:sz w:val="24"/>
        </w:rPr>
        <w:t xml:space="preserve">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:rsidR="00C929CB" w:rsidRPr="0033445A" w:rsidRDefault="00C929CB" w:rsidP="00C929CB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Н</w:t>
      </w:r>
      <w:r w:rsidRPr="0033445A">
        <w:rPr>
          <w:spacing w:val="-2"/>
          <w:sz w:val="24"/>
        </w:rPr>
        <w:t>аправленность программы определяется не только направлением деятельности (шахматный клуб, танцевальная студия и т.д.), но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:rsidR="00C929CB" w:rsidRPr="002C714A" w:rsidRDefault="00C929CB" w:rsidP="00C929CB">
      <w:pPr>
        <w:pStyle w:val="a5"/>
        <w:numPr>
          <w:ilvl w:val="1"/>
          <w:numId w:val="3"/>
        </w:numPr>
        <w:tabs>
          <w:tab w:val="left" w:pos="1333"/>
          <w:tab w:val="left" w:pos="3388"/>
          <w:tab w:val="left" w:pos="5054"/>
          <w:tab w:val="left" w:pos="5618"/>
          <w:tab w:val="left" w:pos="7681"/>
        </w:tabs>
        <w:spacing w:line="235" w:lineRule="auto"/>
        <w:ind w:left="426" w:right="-8" w:firstLine="0"/>
        <w:jc w:val="both"/>
        <w:rPr>
          <w:sz w:val="24"/>
          <w:szCs w:val="24"/>
          <w:u w:val="single"/>
        </w:rPr>
      </w:pPr>
      <w:r w:rsidRPr="002C714A">
        <w:rPr>
          <w:spacing w:val="-2"/>
          <w:sz w:val="24"/>
          <w:szCs w:val="24"/>
          <w:u w:val="single"/>
        </w:rPr>
        <w:t>Образовательная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деятельность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6"/>
          <w:sz w:val="24"/>
          <w:szCs w:val="24"/>
          <w:u w:val="single"/>
        </w:rPr>
        <w:t>по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дополнительным</w:t>
      </w:r>
      <w:r>
        <w:rPr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общеобразовательным</w:t>
      </w:r>
      <w:r w:rsidRPr="002C714A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  <w:u w:val="single"/>
        </w:rPr>
        <w:t xml:space="preserve">программам должна быть направлена </w:t>
      </w:r>
      <w:proofErr w:type="gramStart"/>
      <w:r w:rsidRPr="002C714A">
        <w:rPr>
          <w:sz w:val="24"/>
          <w:szCs w:val="24"/>
          <w:u w:val="single"/>
        </w:rPr>
        <w:t>на</w:t>
      </w:r>
      <w:proofErr w:type="gramEnd"/>
      <w:r w:rsidRPr="002C714A">
        <w:rPr>
          <w:sz w:val="24"/>
          <w:szCs w:val="24"/>
          <w:u w:val="single"/>
        </w:rPr>
        <w:t>:</w:t>
      </w:r>
    </w:p>
    <w:p w:rsidR="00C929CB" w:rsidRDefault="00C929CB" w:rsidP="00C929CB">
      <w:pPr>
        <w:pStyle w:val="a5"/>
        <w:tabs>
          <w:tab w:val="left" w:pos="1153"/>
          <w:tab w:val="left" w:pos="1168"/>
          <w:tab w:val="left" w:pos="2733"/>
          <w:tab w:val="left" w:pos="5513"/>
          <w:tab w:val="left" w:pos="8818"/>
        </w:tabs>
        <w:spacing w:before="3" w:line="235" w:lineRule="auto"/>
        <w:ind w:left="426" w:right="-8" w:firstLine="0"/>
        <w:rPr>
          <w:sz w:val="24"/>
        </w:rPr>
      </w:pPr>
      <w:r>
        <w:rPr>
          <w:spacing w:val="-2"/>
          <w:sz w:val="24"/>
        </w:rPr>
        <w:t>- обеспечение</w:t>
      </w:r>
      <w:r>
        <w:rPr>
          <w:sz w:val="24"/>
        </w:rPr>
        <w:tab/>
      </w:r>
      <w:r>
        <w:rPr>
          <w:spacing w:val="-2"/>
          <w:sz w:val="24"/>
        </w:rPr>
        <w:t>духовно-нравственного,</w:t>
      </w:r>
      <w:r>
        <w:rPr>
          <w:sz w:val="24"/>
        </w:rPr>
        <w:tab/>
      </w:r>
      <w:r>
        <w:rPr>
          <w:spacing w:val="-2"/>
          <w:sz w:val="24"/>
        </w:rPr>
        <w:t>гражданско-патриотического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воспитания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929CB" w:rsidRDefault="00C929CB" w:rsidP="00C929CB">
      <w:pPr>
        <w:pStyle w:val="a5"/>
        <w:tabs>
          <w:tab w:val="left" w:pos="1153"/>
        </w:tabs>
        <w:spacing w:before="9" w:line="274" w:lineRule="exact"/>
        <w:ind w:left="426" w:right="-8" w:firstLine="0"/>
        <w:rPr>
          <w:sz w:val="24"/>
        </w:rPr>
      </w:pPr>
      <w:r>
        <w:rPr>
          <w:sz w:val="24"/>
        </w:rPr>
        <w:t>- 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929CB" w:rsidRDefault="00C929CB" w:rsidP="00C929CB">
      <w:pPr>
        <w:pStyle w:val="a5"/>
        <w:tabs>
          <w:tab w:val="left" w:pos="1155"/>
          <w:tab w:val="left" w:pos="1168"/>
        </w:tabs>
        <w:ind w:left="426" w:right="-8" w:firstLine="0"/>
        <w:rPr>
          <w:sz w:val="24"/>
        </w:rPr>
      </w:pPr>
      <w:r>
        <w:rPr>
          <w:sz w:val="24"/>
        </w:rPr>
        <w:t xml:space="preserve">- 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>
        <w:rPr>
          <w:spacing w:val="-2"/>
          <w:sz w:val="24"/>
        </w:rPr>
        <w:t>совершенствовании;</w:t>
      </w:r>
    </w:p>
    <w:p w:rsidR="00C929CB" w:rsidRDefault="00C929CB" w:rsidP="00C929CB">
      <w:pPr>
        <w:pStyle w:val="a5"/>
        <w:tabs>
          <w:tab w:val="left" w:pos="1155"/>
          <w:tab w:val="left" w:pos="1168"/>
        </w:tabs>
        <w:spacing w:line="237" w:lineRule="auto"/>
        <w:ind w:left="426" w:right="-8" w:firstLine="0"/>
        <w:rPr>
          <w:sz w:val="24"/>
        </w:rPr>
      </w:pPr>
      <w:r>
        <w:rPr>
          <w:sz w:val="24"/>
        </w:rPr>
        <w:t xml:space="preserve">- 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929CB" w:rsidRPr="002C714A" w:rsidRDefault="00C929CB" w:rsidP="00C929CB">
      <w:pPr>
        <w:tabs>
          <w:tab w:val="left" w:pos="1152"/>
        </w:tabs>
        <w:spacing w:before="3"/>
        <w:ind w:right="-8"/>
        <w:rPr>
          <w:sz w:val="24"/>
        </w:rPr>
      </w:pPr>
      <w:r>
        <w:rPr>
          <w:sz w:val="24"/>
        </w:rPr>
        <w:t xml:space="preserve">       - </w:t>
      </w:r>
      <w:r w:rsidRPr="002C714A">
        <w:rPr>
          <w:sz w:val="24"/>
        </w:rPr>
        <w:t>адаптацию</w:t>
      </w:r>
      <w:r w:rsidRPr="002C714A">
        <w:rPr>
          <w:spacing w:val="-2"/>
          <w:sz w:val="24"/>
        </w:rPr>
        <w:t xml:space="preserve"> </w:t>
      </w:r>
      <w:proofErr w:type="gramStart"/>
      <w:r w:rsidRPr="002C714A">
        <w:rPr>
          <w:sz w:val="24"/>
        </w:rPr>
        <w:t>обучающихся</w:t>
      </w:r>
      <w:proofErr w:type="gramEnd"/>
      <w:r w:rsidRPr="002C714A">
        <w:rPr>
          <w:spacing w:val="-2"/>
          <w:sz w:val="24"/>
        </w:rPr>
        <w:t xml:space="preserve"> </w:t>
      </w:r>
      <w:r w:rsidRPr="002C714A">
        <w:rPr>
          <w:sz w:val="24"/>
        </w:rPr>
        <w:t>к</w:t>
      </w:r>
      <w:r w:rsidRPr="002C714A">
        <w:rPr>
          <w:spacing w:val="-3"/>
          <w:sz w:val="24"/>
        </w:rPr>
        <w:t xml:space="preserve"> </w:t>
      </w:r>
      <w:r w:rsidRPr="002C714A">
        <w:rPr>
          <w:sz w:val="24"/>
        </w:rPr>
        <w:t>жизни</w:t>
      </w:r>
      <w:r w:rsidRPr="002C714A">
        <w:rPr>
          <w:spacing w:val="-4"/>
          <w:sz w:val="24"/>
        </w:rPr>
        <w:t xml:space="preserve"> </w:t>
      </w:r>
      <w:r w:rsidRPr="002C714A">
        <w:rPr>
          <w:sz w:val="24"/>
        </w:rPr>
        <w:t>в</w:t>
      </w:r>
      <w:r w:rsidRPr="002C714A">
        <w:rPr>
          <w:spacing w:val="-5"/>
          <w:sz w:val="24"/>
        </w:rPr>
        <w:t xml:space="preserve"> </w:t>
      </w:r>
      <w:r w:rsidRPr="002C714A">
        <w:rPr>
          <w:spacing w:val="-2"/>
          <w:sz w:val="24"/>
        </w:rPr>
        <w:t>обществе;</w:t>
      </w:r>
    </w:p>
    <w:p w:rsidR="00C929CB" w:rsidRDefault="00C929CB" w:rsidP="00C929CB">
      <w:pPr>
        <w:pStyle w:val="a5"/>
        <w:tabs>
          <w:tab w:val="left" w:pos="1152"/>
        </w:tabs>
        <w:ind w:left="426" w:right="-8" w:firstLine="0"/>
        <w:rPr>
          <w:sz w:val="24"/>
        </w:rPr>
      </w:pPr>
      <w:r>
        <w:rPr>
          <w:sz w:val="24"/>
        </w:rPr>
        <w:t>- профессиональную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929CB" w:rsidRDefault="00C929CB" w:rsidP="00C929CB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выявление, развитие и поддержку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проявивших выдающиеся </w:t>
      </w:r>
      <w:r>
        <w:rPr>
          <w:spacing w:val="-2"/>
          <w:sz w:val="24"/>
        </w:rPr>
        <w:t>способности;</w:t>
      </w:r>
    </w:p>
    <w:p w:rsidR="00C929CB" w:rsidRDefault="00C929CB" w:rsidP="00C929CB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17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39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:rsidR="00C929CB" w:rsidRDefault="00C929CB" w:rsidP="00C929CB">
      <w:pPr>
        <w:pStyle w:val="a3"/>
        <w:spacing w:before="5"/>
        <w:ind w:left="426" w:firstLine="0"/>
        <w:jc w:val="left"/>
      </w:pPr>
    </w:p>
    <w:p w:rsidR="00C929CB" w:rsidRDefault="00C929CB" w:rsidP="00C929CB">
      <w:pPr>
        <w:pStyle w:val="a3"/>
        <w:spacing w:before="5"/>
        <w:ind w:left="426" w:firstLine="0"/>
        <w:jc w:val="left"/>
      </w:pPr>
    </w:p>
    <w:p w:rsidR="00C929CB" w:rsidRDefault="00C929CB" w:rsidP="00C929CB">
      <w:pPr>
        <w:pStyle w:val="1"/>
        <w:numPr>
          <w:ilvl w:val="0"/>
          <w:numId w:val="3"/>
        </w:numPr>
        <w:spacing w:line="274" w:lineRule="exact"/>
        <w:ind w:left="426" w:firstLine="0"/>
        <w:jc w:val="both"/>
      </w:pPr>
      <w:r>
        <w:lastRenderedPageBreak/>
        <w:t>Организация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38"/>
        </w:tabs>
        <w:ind w:left="426" w:firstLine="0"/>
        <w:jc w:val="both"/>
        <w:rPr>
          <w:sz w:val="24"/>
        </w:rPr>
      </w:pPr>
      <w:r>
        <w:rPr>
          <w:sz w:val="24"/>
        </w:rPr>
        <w:t xml:space="preserve">Работа дополнительного образования осуществляется на основе годовых и других видов планов, образовательных программ и учебных планов, утвержденных </w:t>
      </w:r>
      <w:proofErr w:type="spellStart"/>
      <w:r w:rsidR="00BB7F75">
        <w:rPr>
          <w:sz w:val="24"/>
        </w:rPr>
        <w:t>и.о</w:t>
      </w:r>
      <w:proofErr w:type="gramStart"/>
      <w:r w:rsidR="00BB7F75">
        <w:rPr>
          <w:sz w:val="24"/>
        </w:rPr>
        <w:t>.д</w:t>
      </w:r>
      <w:proofErr w:type="gramEnd"/>
      <w:r w:rsidR="00BB7F75">
        <w:rPr>
          <w:sz w:val="24"/>
        </w:rPr>
        <w:t>иректора</w:t>
      </w:r>
      <w:proofErr w:type="spellEnd"/>
      <w:r>
        <w:rPr>
          <w:sz w:val="24"/>
        </w:rPr>
        <w:t xml:space="preserve"> 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 по учебно-воспитательной работе.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07"/>
        </w:tabs>
        <w:ind w:left="426" w:firstLine="0"/>
        <w:jc w:val="both"/>
        <w:rPr>
          <w:sz w:val="24"/>
        </w:rPr>
      </w:pPr>
      <w:r w:rsidRPr="00BB7F75">
        <w:rPr>
          <w:bCs/>
          <w:sz w:val="24"/>
        </w:rPr>
        <w:t>Учебный год в объединениях дополнительного образования начинается 1 сентября и заканчивается 31 мая текущего года (36 учебных недель).</w:t>
      </w:r>
      <w:r w:rsidRPr="00BB7F75">
        <w:rPr>
          <w:sz w:val="24"/>
        </w:rPr>
        <w:t xml:space="preserve"> </w:t>
      </w:r>
      <w:r>
        <w:rPr>
          <w:sz w:val="24"/>
        </w:rPr>
        <w:t>Во время летних каникул 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90"/>
        </w:tabs>
        <w:spacing w:before="69" w:line="237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целесообразной занятости детей в возрасте от 6 до 18 лет в их свободное (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>) время.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67"/>
        </w:tabs>
        <w:spacing w:before="6"/>
        <w:ind w:left="426" w:right="-8" w:firstLine="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40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92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для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благоприятного режима труда и </w:t>
      </w:r>
      <w:proofErr w:type="gramStart"/>
      <w:r>
        <w:rPr>
          <w:sz w:val="24"/>
        </w:rPr>
        <w:t>отдыха</w:t>
      </w:r>
      <w:proofErr w:type="gramEnd"/>
      <w:r>
        <w:rPr>
          <w:sz w:val="24"/>
        </w:rPr>
        <w:t xml:space="preserve"> обучающихся общеобразовательной организацией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90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14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</w:t>
      </w:r>
      <w:r w:rsidR="00BC02D0">
        <w:rPr>
          <w:sz w:val="24"/>
        </w:rPr>
        <w:t>утверждается и.о</w:t>
      </w:r>
      <w:proofErr w:type="gramStart"/>
      <w:r w:rsidR="00BC02D0">
        <w:rPr>
          <w:sz w:val="24"/>
        </w:rPr>
        <w:t>.д</w:t>
      </w:r>
      <w:proofErr w:type="gramEnd"/>
      <w:r w:rsidR="00BC02D0">
        <w:rPr>
          <w:sz w:val="24"/>
        </w:rPr>
        <w:t>иректора</w:t>
      </w:r>
      <w:bookmarkStart w:id="0" w:name="_GoBack"/>
      <w:bookmarkEnd w:id="0"/>
      <w:r>
        <w:rPr>
          <w:sz w:val="24"/>
        </w:rPr>
        <w:t xml:space="preserve">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расписанию.</w:t>
      </w:r>
    </w:p>
    <w:p w:rsidR="00C929CB" w:rsidRPr="000D65A8" w:rsidRDefault="00C929CB" w:rsidP="00C929CB">
      <w:pPr>
        <w:pStyle w:val="a5"/>
        <w:numPr>
          <w:ilvl w:val="1"/>
          <w:numId w:val="3"/>
        </w:numPr>
        <w:tabs>
          <w:tab w:val="left" w:pos="1207"/>
        </w:tabs>
        <w:spacing w:line="235" w:lineRule="auto"/>
        <w:ind w:left="426" w:right="-8" w:firstLine="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13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29"/>
        </w:tabs>
        <w:ind w:left="426" w:right="-8" w:firstLine="0"/>
        <w:jc w:val="both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комиссии (далее - ПМПК).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8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 xml:space="preserve">Численный состав объединения может быть уменьшен при включении в него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60"/>
        </w:tabs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 образование предусматривает индивидуальную работу с детьми, участвующими в муниципальных, республиканских, всероссийских и международных конкурсах</w:t>
      </w:r>
      <w:r>
        <w:rPr>
          <w:spacing w:val="-2"/>
          <w:sz w:val="24"/>
        </w:rPr>
        <w:t>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39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случае снижения фактической посещаемости в течение года группы могут быть </w:t>
      </w:r>
      <w:r>
        <w:rPr>
          <w:sz w:val="24"/>
        </w:rPr>
        <w:lastRenderedPageBreak/>
        <w:t>объединены или расформированы.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414"/>
        </w:tabs>
        <w:ind w:left="426" w:right="-8" w:firstLine="0"/>
        <w:jc w:val="both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01"/>
        </w:tabs>
        <w:ind w:left="426" w:right="-8" w:firstLine="0"/>
        <w:jc w:val="both"/>
        <w:rPr>
          <w:sz w:val="24"/>
        </w:rPr>
      </w:pPr>
      <w:r>
        <w:rPr>
          <w:sz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:rsidR="00C929CB" w:rsidRPr="002C714A" w:rsidRDefault="00C929CB" w:rsidP="00C929CB">
      <w:pPr>
        <w:pStyle w:val="a5"/>
        <w:numPr>
          <w:ilvl w:val="1"/>
          <w:numId w:val="3"/>
        </w:numPr>
        <w:tabs>
          <w:tab w:val="left" w:pos="1215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Педагог самостоятелен в выборе системы оценок, периодичности и форм аттестации обучающихся. </w:t>
      </w:r>
      <w:proofErr w:type="gramStart"/>
      <w:r>
        <w:rPr>
          <w:sz w:val="24"/>
        </w:rPr>
        <w:t>В дополнительном образовании используются следующие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  <w:proofErr w:type="gramEnd"/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48"/>
        </w:tabs>
        <w:spacing w:before="72"/>
        <w:ind w:left="426" w:right="-8" w:firstLine="0"/>
        <w:jc w:val="both"/>
        <w:rPr>
          <w:sz w:val="24"/>
        </w:rPr>
      </w:pPr>
      <w:r>
        <w:rPr>
          <w:sz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студия,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 и др.).</w:t>
      </w:r>
      <w:r>
        <w:rPr>
          <w:spacing w:val="80"/>
          <w:sz w:val="24"/>
        </w:rPr>
        <w:t xml:space="preserve"> </w:t>
      </w:r>
      <w:r>
        <w:rPr>
          <w:sz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94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37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Зачисление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сохраняется место в детском объединении в случае болезни, прохождения санаторно-курортного лечения.</w:t>
      </w:r>
    </w:p>
    <w:p w:rsidR="00C929CB" w:rsidRPr="002C714A" w:rsidRDefault="00C929CB" w:rsidP="00C929CB">
      <w:pPr>
        <w:pStyle w:val="a5"/>
        <w:numPr>
          <w:ilvl w:val="1"/>
          <w:numId w:val="3"/>
        </w:numPr>
        <w:tabs>
          <w:tab w:val="left" w:pos="1328"/>
        </w:tabs>
        <w:spacing w:line="274" w:lineRule="exact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Зачисления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обучающихся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в</w:t>
      </w:r>
      <w:r w:rsidRPr="002C714A">
        <w:rPr>
          <w:spacing w:val="28"/>
          <w:sz w:val="24"/>
          <w:szCs w:val="24"/>
        </w:rPr>
        <w:t xml:space="preserve">  </w:t>
      </w:r>
      <w:r w:rsidRPr="002C714A">
        <w:rPr>
          <w:sz w:val="24"/>
          <w:szCs w:val="24"/>
        </w:rPr>
        <w:t>дополнительные</w:t>
      </w:r>
      <w:r w:rsidRPr="002C714A">
        <w:rPr>
          <w:spacing w:val="26"/>
          <w:sz w:val="24"/>
          <w:szCs w:val="24"/>
        </w:rPr>
        <w:t xml:space="preserve">  </w:t>
      </w:r>
      <w:r w:rsidRPr="002C714A">
        <w:rPr>
          <w:sz w:val="24"/>
          <w:szCs w:val="24"/>
        </w:rPr>
        <w:t>программы</w:t>
      </w:r>
      <w:r w:rsidRPr="002C714A">
        <w:rPr>
          <w:spacing w:val="32"/>
          <w:sz w:val="24"/>
          <w:szCs w:val="24"/>
        </w:rPr>
        <w:t xml:space="preserve">  </w:t>
      </w:r>
      <w:r w:rsidRPr="002C714A">
        <w:rPr>
          <w:sz w:val="24"/>
          <w:szCs w:val="24"/>
        </w:rPr>
        <w:t>осуществляется</w:t>
      </w:r>
      <w:r w:rsidRPr="002C714A">
        <w:rPr>
          <w:spacing w:val="29"/>
          <w:sz w:val="24"/>
          <w:szCs w:val="24"/>
        </w:rPr>
        <w:t xml:space="preserve">  </w:t>
      </w:r>
      <w:r w:rsidRPr="002C714A">
        <w:rPr>
          <w:spacing w:val="-2"/>
          <w:sz w:val="24"/>
          <w:szCs w:val="24"/>
        </w:rPr>
        <w:t>через</w:t>
      </w:r>
      <w:r w:rsidRPr="002C714A">
        <w:rPr>
          <w:sz w:val="24"/>
          <w:szCs w:val="24"/>
        </w:rPr>
        <w:t xml:space="preserve"> АИС </w:t>
      </w:r>
      <w:r w:rsidRPr="002C714A">
        <w:rPr>
          <w:spacing w:val="-2"/>
          <w:sz w:val="24"/>
          <w:szCs w:val="24"/>
        </w:rPr>
        <w:t xml:space="preserve"> «Навигатор».</w:t>
      </w:r>
      <w:r w:rsidRPr="002C714A">
        <w:rPr>
          <w:spacing w:val="-5"/>
          <w:sz w:val="24"/>
          <w:szCs w:val="24"/>
        </w:rPr>
        <w:t xml:space="preserve"> Для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зачисления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обучающихся</w:t>
      </w:r>
      <w:r w:rsidRPr="002C714A">
        <w:rPr>
          <w:sz w:val="24"/>
          <w:szCs w:val="24"/>
        </w:rPr>
        <w:tab/>
      </w:r>
      <w:r w:rsidRPr="002C714A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дополнительные</w:t>
      </w:r>
      <w:r w:rsidRPr="002C714A">
        <w:rPr>
          <w:sz w:val="24"/>
          <w:szCs w:val="24"/>
        </w:rPr>
        <w:t xml:space="preserve"> программы </w:t>
      </w:r>
      <w:r w:rsidRPr="002C714A">
        <w:rPr>
          <w:spacing w:val="-2"/>
          <w:sz w:val="24"/>
          <w:szCs w:val="24"/>
        </w:rPr>
        <w:t>через</w:t>
      </w:r>
      <w:r w:rsidRPr="002C714A">
        <w:rPr>
          <w:sz w:val="24"/>
          <w:szCs w:val="24"/>
        </w:rPr>
        <w:t xml:space="preserve"> АИС «Навигатор»</w:t>
      </w:r>
      <w:r w:rsidRPr="002C714A">
        <w:rPr>
          <w:spacing w:val="-10"/>
          <w:sz w:val="24"/>
          <w:szCs w:val="24"/>
        </w:rPr>
        <w:t xml:space="preserve"> </w:t>
      </w:r>
      <w:r w:rsidRPr="002C714A">
        <w:rPr>
          <w:sz w:val="24"/>
          <w:szCs w:val="24"/>
        </w:rPr>
        <w:t>необходимо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(законному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представителю)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выполнить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следующие </w:t>
      </w:r>
      <w:r w:rsidRPr="002C714A">
        <w:rPr>
          <w:spacing w:val="-4"/>
          <w:sz w:val="24"/>
          <w:szCs w:val="24"/>
        </w:rPr>
        <w:t>шаги: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Зарегистрироваться</w:t>
      </w:r>
      <w:r w:rsidRPr="002C714A">
        <w:rPr>
          <w:spacing w:val="21"/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Pr="002C714A">
        <w:rPr>
          <w:spacing w:val="27"/>
          <w:sz w:val="24"/>
          <w:szCs w:val="24"/>
        </w:rPr>
        <w:t xml:space="preserve"> АИС </w:t>
      </w:r>
      <w:r w:rsidRPr="002C714A">
        <w:rPr>
          <w:sz w:val="24"/>
          <w:szCs w:val="24"/>
        </w:rPr>
        <w:t>«Навигатор».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зайти</w:t>
      </w:r>
      <w:r w:rsidRPr="002C714A">
        <w:rPr>
          <w:spacing w:val="25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сайт</w:t>
      </w:r>
      <w:r w:rsidRPr="002C714A">
        <w:rPr>
          <w:spacing w:val="2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24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  <w:r w:rsidRPr="002C714A">
        <w:rPr>
          <w:sz w:val="24"/>
          <w:szCs w:val="24"/>
        </w:rPr>
        <w:t xml:space="preserve"> 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информация о</w:t>
      </w:r>
      <w:r w:rsidRPr="002C714A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программе: описание, цели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задачи, ожидаемые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результаты, данные о педагогах, группах, расписание занятий и др.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Подать</w:t>
      </w:r>
      <w:r w:rsidRPr="002C714A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заявку</w:t>
      </w:r>
      <w:r w:rsidRPr="002C714A">
        <w:rPr>
          <w:spacing w:val="77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обучение.</w:t>
      </w:r>
      <w:r w:rsidRPr="002C714A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выбрать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программу</w:t>
      </w:r>
      <w:r w:rsidRPr="002C714A">
        <w:rPr>
          <w:spacing w:val="50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</w:p>
    <w:p w:rsidR="00C929CB" w:rsidRPr="002C714A" w:rsidRDefault="00C929CB" w:rsidP="00C929CB">
      <w:pPr>
        <w:pStyle w:val="a3"/>
        <w:ind w:left="426" w:right="-8" w:firstLine="0"/>
      </w:pPr>
      <w:r w:rsidRPr="002C714A">
        <w:t>«Записаться». Затем система попросит выбрать группу для записи и конкретного ребёнка (если их несколько).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Получить уведомление. Автоматизированная информационная система «Навигатор» направит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:rsidR="00C929CB" w:rsidRPr="002C714A" w:rsidRDefault="00C929CB" w:rsidP="00C929CB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lastRenderedPageBreak/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222"/>
        </w:tabs>
        <w:ind w:left="426" w:right="-8" w:firstLine="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:rsidR="00C929CB" w:rsidRPr="00757E86" w:rsidRDefault="00C929CB" w:rsidP="00C929CB">
      <w:pPr>
        <w:pStyle w:val="a5"/>
        <w:numPr>
          <w:ilvl w:val="1"/>
          <w:numId w:val="3"/>
        </w:numPr>
        <w:tabs>
          <w:tab w:val="left" w:pos="1510"/>
        </w:tabs>
        <w:ind w:left="426" w:right="-8" w:firstLine="0"/>
        <w:jc w:val="both"/>
        <w:rPr>
          <w:sz w:val="24"/>
        </w:rPr>
      </w:pPr>
      <w:r w:rsidRPr="00757E86">
        <w:rPr>
          <w:sz w:val="24"/>
        </w:rPr>
        <w:t xml:space="preserve">Педагогам дополнительного образования рекомендовано пользоваться методическими рекомендациями </w:t>
      </w:r>
      <w:r w:rsidRPr="00056288">
        <w:t>для педагогических работников и руководителей образовательных организаций Республики Крым,</w:t>
      </w:r>
      <w:r>
        <w:t xml:space="preserve"> </w:t>
      </w:r>
      <w:r w:rsidRPr="00757E86">
        <w:rPr>
          <w:sz w:val="24"/>
        </w:rPr>
        <w:t>реализующих дополнительные общеобразовательные общеразвивающие программы различной направленности «Проектирование дополнительных общеобразовательных общеразвивающих программ»,</w:t>
      </w:r>
      <w:r w:rsidRPr="00757E86">
        <w:t xml:space="preserve"> </w:t>
      </w:r>
      <w:r>
        <w:rPr>
          <w:sz w:val="24"/>
        </w:rPr>
        <w:t>утвержденными</w:t>
      </w:r>
      <w:r w:rsidRPr="00757E86">
        <w:rPr>
          <w:sz w:val="24"/>
        </w:rPr>
        <w:t xml:space="preserve"> на заседании коллегии Министерства образования, науки и молодежи Республики Крым 23 июня 2021 </w:t>
      </w:r>
      <w:r>
        <w:rPr>
          <w:sz w:val="24"/>
        </w:rPr>
        <w:t xml:space="preserve">года. </w:t>
      </w:r>
      <w:r w:rsidRPr="00757E86">
        <w:rPr>
          <w:sz w:val="24"/>
        </w:rPr>
        <w:t>Одобрено на заседании Ученого совета ГБОУ ДПО РК КРИППО 24 мая 2021 года. Протокол № 3.</w:t>
      </w:r>
    </w:p>
    <w:p w:rsidR="00C929CB" w:rsidRPr="00757E86" w:rsidRDefault="00C929CB" w:rsidP="00C929CB">
      <w:pPr>
        <w:tabs>
          <w:tab w:val="left" w:pos="1510"/>
        </w:tabs>
        <w:ind w:left="426" w:right="340"/>
        <w:jc w:val="both"/>
        <w:rPr>
          <w:sz w:val="24"/>
        </w:rPr>
      </w:pPr>
    </w:p>
    <w:p w:rsidR="00C929CB" w:rsidRDefault="00C929CB" w:rsidP="00C929CB">
      <w:pPr>
        <w:pStyle w:val="1"/>
        <w:numPr>
          <w:ilvl w:val="0"/>
          <w:numId w:val="3"/>
        </w:numPr>
        <w:spacing w:before="70" w:line="273" w:lineRule="exact"/>
        <w:ind w:left="426" w:firstLine="0"/>
        <w:jc w:val="both"/>
      </w:pPr>
      <w:r>
        <w:t>Взаимоотношения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связи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</w:rPr>
      </w:pPr>
      <w:r>
        <w:rPr>
          <w:spacing w:val="-2"/>
          <w:sz w:val="24"/>
        </w:rPr>
        <w:t>Взаимоотношения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связи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другими</w:t>
      </w:r>
      <w:r>
        <w:rPr>
          <w:sz w:val="24"/>
        </w:rPr>
        <w:t xml:space="preserve"> </w:t>
      </w:r>
      <w:r>
        <w:rPr>
          <w:spacing w:val="-2"/>
          <w:sz w:val="24"/>
        </w:rPr>
        <w:t>структурными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подразделениями </w:t>
      </w:r>
      <w:r>
        <w:rPr>
          <w:sz w:val="24"/>
        </w:rPr>
        <w:t>образовательной организа</w:t>
      </w:r>
      <w:r w:rsidR="00E92809">
        <w:rPr>
          <w:sz w:val="24"/>
        </w:rPr>
        <w:t xml:space="preserve">ции строятся на основе приказа </w:t>
      </w:r>
      <w:proofErr w:type="spellStart"/>
      <w:r w:rsidR="00E92809">
        <w:rPr>
          <w:sz w:val="24"/>
        </w:rPr>
        <w:t>и.о</w:t>
      </w:r>
      <w:proofErr w:type="gramStart"/>
      <w:r w:rsidR="00E92809"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школы.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Основными</w:t>
      </w:r>
      <w:r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принципами</w:t>
      </w:r>
      <w:r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взаимодействия</w:t>
      </w:r>
      <w:r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структурных подразделений</w:t>
      </w:r>
      <w:r>
        <w:rPr>
          <w:sz w:val="24"/>
          <w:u w:val="single"/>
        </w:rPr>
        <w:t xml:space="preserve"> школы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C929CB" w:rsidRDefault="00C929CB" w:rsidP="00C929CB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</w:rPr>
      </w:pPr>
      <w:r>
        <w:rPr>
          <w:sz w:val="24"/>
        </w:rPr>
        <w:t>- выработка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работниками;</w:t>
      </w:r>
    </w:p>
    <w:p w:rsidR="00C929CB" w:rsidRDefault="00C929CB" w:rsidP="00C929CB">
      <w:pPr>
        <w:pStyle w:val="a5"/>
        <w:tabs>
          <w:tab w:val="left" w:pos="1153"/>
        </w:tabs>
        <w:spacing w:before="2"/>
        <w:ind w:left="426" w:firstLine="0"/>
        <w:rPr>
          <w:sz w:val="24"/>
        </w:rPr>
      </w:pPr>
      <w:r>
        <w:rPr>
          <w:sz w:val="24"/>
        </w:rPr>
        <w:t>- 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C929CB" w:rsidRDefault="00C929CB" w:rsidP="00C929CB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</w:rPr>
      </w:pPr>
      <w:r>
        <w:rPr>
          <w:spacing w:val="-2"/>
          <w:sz w:val="24"/>
        </w:rPr>
        <w:t>- своевременный</w:t>
      </w:r>
      <w:r>
        <w:rPr>
          <w:sz w:val="24"/>
        </w:rPr>
        <w:tab/>
      </w:r>
      <w:r>
        <w:rPr>
          <w:spacing w:val="-4"/>
          <w:sz w:val="24"/>
        </w:rPr>
        <w:t>обмен</w:t>
      </w:r>
      <w:r>
        <w:rPr>
          <w:sz w:val="24"/>
        </w:rPr>
        <w:tab/>
      </w:r>
      <w:r>
        <w:rPr>
          <w:spacing w:val="-2"/>
          <w:sz w:val="24"/>
        </w:rPr>
        <w:t>информацией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>четкой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работы </w:t>
      </w:r>
      <w:r>
        <w:rPr>
          <w:sz w:val="24"/>
        </w:rPr>
        <w:t>дополнительного образования образовательной организации.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конкретным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дополнительного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образовательная организация взаимодействует </w:t>
      </w:r>
      <w:proofErr w:type="gramStart"/>
      <w:r>
        <w:rPr>
          <w:sz w:val="24"/>
          <w:u w:val="single"/>
        </w:rPr>
        <w:t>с</w:t>
      </w:r>
      <w:proofErr w:type="gramEnd"/>
      <w:r>
        <w:rPr>
          <w:sz w:val="24"/>
          <w:u w:val="single"/>
        </w:rPr>
        <w:t>:</w:t>
      </w:r>
    </w:p>
    <w:p w:rsidR="00C929CB" w:rsidRDefault="00C929CB" w:rsidP="00C929CB">
      <w:pPr>
        <w:pStyle w:val="a5"/>
        <w:tabs>
          <w:tab w:val="left" w:pos="1153"/>
        </w:tabs>
        <w:spacing w:before="6"/>
        <w:ind w:left="426" w:firstLine="0"/>
        <w:rPr>
          <w:sz w:val="24"/>
        </w:rPr>
      </w:pPr>
      <w:r>
        <w:rPr>
          <w:sz w:val="24"/>
        </w:rPr>
        <w:t>- организациями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>- учреждениями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C929CB" w:rsidRDefault="00C929CB" w:rsidP="00C929CB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>- оздоровительными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C929CB" w:rsidRDefault="00C929CB" w:rsidP="00C929CB">
      <w:pPr>
        <w:pStyle w:val="a3"/>
        <w:spacing w:before="8"/>
        <w:ind w:left="426" w:firstLine="0"/>
      </w:pPr>
    </w:p>
    <w:p w:rsidR="00C929CB" w:rsidRDefault="00C929CB" w:rsidP="00C929CB">
      <w:pPr>
        <w:pStyle w:val="1"/>
        <w:numPr>
          <w:ilvl w:val="0"/>
          <w:numId w:val="3"/>
        </w:numPr>
        <w:tabs>
          <w:tab w:val="left" w:pos="811"/>
        </w:tabs>
        <w:ind w:left="426" w:firstLine="0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14"/>
        </w:tabs>
        <w:ind w:left="426" w:firstLine="0"/>
        <w:jc w:val="both"/>
        <w:rPr>
          <w:sz w:val="24"/>
        </w:rPr>
      </w:pPr>
      <w:r>
        <w:rPr>
          <w:sz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</w:t>
      </w:r>
      <w:r w:rsidR="00E92809">
        <w:rPr>
          <w:sz w:val="24"/>
        </w:rPr>
        <w:t xml:space="preserve"> вводится в действие) приказом </w:t>
      </w:r>
      <w:proofErr w:type="spellStart"/>
      <w:r w:rsidR="00E92809">
        <w:rPr>
          <w:sz w:val="24"/>
        </w:rPr>
        <w:t>и.о</w:t>
      </w:r>
      <w:proofErr w:type="gramStart"/>
      <w:r w:rsidR="00E92809">
        <w:rPr>
          <w:sz w:val="24"/>
        </w:rPr>
        <w:t>.д</w:t>
      </w:r>
      <w:proofErr w:type="gramEnd"/>
      <w:r>
        <w:rPr>
          <w:sz w:val="24"/>
        </w:rPr>
        <w:t>иректора</w:t>
      </w:r>
      <w:proofErr w:type="spellEnd"/>
      <w:r>
        <w:rPr>
          <w:sz w:val="24"/>
        </w:rPr>
        <w:t xml:space="preserve"> образовательной организации.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43"/>
        </w:tabs>
        <w:ind w:left="42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п..1. настоящего Положения.</w:t>
      </w:r>
    </w:p>
    <w:p w:rsidR="00C929CB" w:rsidRDefault="00C929CB" w:rsidP="00C929CB">
      <w:pPr>
        <w:pStyle w:val="a5"/>
        <w:numPr>
          <w:ilvl w:val="1"/>
          <w:numId w:val="3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A4B4C" w:rsidRDefault="00BC02D0"/>
    <w:sectPr w:rsidR="00EA4B4C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1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2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25"/>
    <w:rsid w:val="0022205C"/>
    <w:rsid w:val="003B132A"/>
    <w:rsid w:val="00993E5E"/>
    <w:rsid w:val="00B22A56"/>
    <w:rsid w:val="00BB7F75"/>
    <w:rsid w:val="00BC02D0"/>
    <w:rsid w:val="00C929CB"/>
    <w:rsid w:val="00E04D25"/>
    <w:rsid w:val="00E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929CB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29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929CB"/>
    <w:pPr>
      <w:ind w:left="448" w:firstLine="2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29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929CB"/>
    <w:pPr>
      <w:ind w:left="448" w:firstLine="2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929CB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29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929CB"/>
    <w:pPr>
      <w:ind w:left="448" w:firstLine="2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29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929CB"/>
    <w:pPr>
      <w:ind w:left="448" w:firstLine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2025-10-21T18:24:00Z</dcterms:created>
  <dcterms:modified xsi:type="dcterms:W3CDTF">2025-10-24T21:11:00Z</dcterms:modified>
</cp:coreProperties>
</file>