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65C4E">
      <w:pPr>
        <w:spacing w:before="0" w:after="0" w:line="408" w:lineRule="auto"/>
        <w:ind w:left="120"/>
        <w:jc w:val="center"/>
        <w:rPr>
          <w:rFonts w:ascii="Times New Roman" w:hAnsi="Times New Roman"/>
          <w:b/>
          <w:i w:val="0"/>
          <w:color w:val="000000"/>
          <w:sz w:val="28"/>
        </w:rPr>
      </w:pPr>
      <w:bookmarkStart w:id="0" w:name="block-61171393"/>
      <w:r>
        <w:rPr>
          <w:rFonts w:ascii="Times New Roman" w:hAnsi="Times New Roman"/>
          <w:b/>
          <w:i w:val="0"/>
          <w:color w:val="000000"/>
          <w:sz w:val="28"/>
        </w:rPr>
        <w:t>МИНИСТЕРСТВО ПРОСВЕЩЕНИЯ РОССИЙСКОЙ ФЕДЕРАЦИИ</w:t>
      </w:r>
    </w:p>
    <w:p w14:paraId="35C6A9D3">
      <w:pPr>
        <w:spacing w:before="0" w:after="0" w:line="408" w:lineRule="auto"/>
        <w:ind w:left="120"/>
        <w:jc w:val="center"/>
        <w:rPr>
          <w:rFonts w:hint="default" w:ascii="Times New Roman" w:hAnsi="Times New Roman"/>
          <w:b/>
          <w:i w:val="0"/>
          <w:color w:val="000000"/>
          <w:sz w:val="28"/>
          <w:lang w:val="ru-RU"/>
        </w:rPr>
      </w:pPr>
      <w:r>
        <w:rPr>
          <w:rFonts w:ascii="Times New Roman" w:hAnsi="Times New Roman"/>
          <w:b/>
          <w:i w:val="0"/>
          <w:color w:val="000000"/>
          <w:sz w:val="28"/>
          <w:lang w:val="ru-RU"/>
        </w:rPr>
        <w:t>МИНИСТЕРСТВО</w:t>
      </w:r>
      <w:r>
        <w:rPr>
          <w:rFonts w:hint="default" w:ascii="Times New Roman" w:hAnsi="Times New Roman"/>
          <w:b/>
          <w:i w:val="0"/>
          <w:color w:val="000000"/>
          <w:sz w:val="28"/>
          <w:lang w:val="ru-RU"/>
        </w:rPr>
        <w:t xml:space="preserve"> ОБРАЗОВАНИЯ,НАУКИ И МОЛОДЕЖИ РЕСПУБЛИКИ КРЫМ</w:t>
      </w:r>
    </w:p>
    <w:p w14:paraId="0C4495D5">
      <w:pPr>
        <w:spacing w:before="0" w:after="0" w:line="408" w:lineRule="auto"/>
        <w:ind w:left="120"/>
        <w:jc w:val="center"/>
        <w:rPr>
          <w:rFonts w:hint="default"/>
          <w:lang w:val="ru-RU"/>
        </w:rPr>
      </w:pPr>
      <w:r>
        <w:rPr>
          <w:rFonts w:hint="default" w:ascii="Times New Roman" w:hAnsi="Times New Roman"/>
          <w:b/>
          <w:i w:val="0"/>
          <w:color w:val="000000"/>
          <w:sz w:val="28"/>
          <w:lang w:val="ru-RU"/>
        </w:rPr>
        <w:t xml:space="preserve">ОТДЕЛ ОБРАЗОВАНИЯ,МОЛОДЕЖИ И СПОРТА АДМИНИСТРАЦИИ КИРОВСКОГО РАЙОНА </w:t>
      </w:r>
      <w:bookmarkStart w:id="12" w:name="_GoBack"/>
      <w:bookmarkEnd w:id="12"/>
    </w:p>
    <w:p w14:paraId="3CB6C1C0">
      <w:pPr>
        <w:spacing w:before="0" w:after="0" w:line="408" w:lineRule="auto"/>
        <w:ind w:left="120"/>
        <w:jc w:val="center"/>
        <w:rPr>
          <w:rFonts w:hint="default"/>
          <w:lang w:val="ru-RU"/>
        </w:rPr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МБОУ </w:t>
      </w:r>
      <w:r>
        <w:rPr>
          <w:rFonts w:hint="default" w:ascii="Times New Roman" w:hAnsi="Times New Roman"/>
          <w:b/>
          <w:i w:val="0"/>
          <w:color w:val="000000"/>
          <w:sz w:val="28"/>
          <w:lang w:val="ru-RU"/>
        </w:rPr>
        <w:t xml:space="preserve">« </w:t>
      </w:r>
      <w:r>
        <w:rPr>
          <w:rFonts w:ascii="Times New Roman" w:hAnsi="Times New Roman"/>
          <w:b/>
          <w:i w:val="0"/>
          <w:color w:val="000000"/>
          <w:sz w:val="28"/>
        </w:rPr>
        <w:t>Старокрымская ОШ №2"</w:t>
      </w:r>
      <w:r>
        <w:rPr>
          <w:rFonts w:ascii="Times New Roman" w:hAnsi="Times New Roman"/>
          <w:b/>
          <w:i w:val="0"/>
          <w:color w:val="000000"/>
          <w:sz w:val="28"/>
          <w:lang w:val="ru-RU"/>
        </w:rPr>
        <w:t>имени</w:t>
      </w:r>
      <w:r>
        <w:rPr>
          <w:rFonts w:hint="default" w:ascii="Times New Roman" w:hAnsi="Times New Roman"/>
          <w:b/>
          <w:i w:val="0"/>
          <w:color w:val="000000"/>
          <w:sz w:val="28"/>
          <w:lang w:val="ru-RU"/>
        </w:rPr>
        <w:t xml:space="preserve"> АМЕТ_ХАНА СУЛТАНА»</w:t>
      </w:r>
    </w:p>
    <w:p w14:paraId="435D2008">
      <w:pPr>
        <w:spacing w:before="0" w:after="0"/>
        <w:ind w:left="120"/>
        <w:jc w:val="left"/>
      </w:pPr>
    </w:p>
    <w:p w14:paraId="0AC867F1">
      <w:pPr>
        <w:spacing w:before="0" w:after="0"/>
        <w:ind w:left="120"/>
        <w:jc w:val="left"/>
      </w:pPr>
    </w:p>
    <w:p w14:paraId="1F7A4C53">
      <w:pPr>
        <w:spacing w:before="0" w:after="0"/>
        <w:ind w:left="120"/>
        <w:jc w:val="left"/>
      </w:pPr>
    </w:p>
    <w:p w14:paraId="486BEEBF">
      <w:pPr>
        <w:spacing w:before="0" w:after="0"/>
        <w:ind w:left="120"/>
        <w:jc w:val="left"/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9"/>
        <w:gridCol w:w="2867"/>
        <w:gridCol w:w="2796"/>
      </w:tblGrid>
      <w:tr w14:paraId="26A8C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1C4917E0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692BCC6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МО</w:t>
            </w:r>
          </w:p>
          <w:p w14:paraId="4BEBFDC6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_Абдукаримова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Э.Н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7736015">
            <w:pPr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Протокол№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</w:t>
            </w:r>
          </w:p>
          <w:p w14:paraId="27FE0602">
            <w:pPr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От «___»_______</w:t>
            </w:r>
          </w:p>
          <w:p w14:paraId="5EFBAE4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85AC6EA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6E0A703E">
            <w:pPr>
              <w:autoSpaceDE w:val="0"/>
              <w:autoSpaceDN w:val="0"/>
              <w:spacing w:after="120" w:line="240" w:lineRule="auto"/>
              <w:jc w:val="both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.директора по УВР</w:t>
            </w:r>
          </w:p>
          <w:p w14:paraId="7293E9EF">
            <w:pPr>
              <w:autoSpaceDE w:val="0"/>
              <w:autoSpaceDN w:val="0"/>
              <w:spacing w:after="120" w:line="240" w:lineRule="auto"/>
              <w:jc w:val="both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Самединова А.Н.</w:t>
            </w:r>
          </w:p>
          <w:p w14:paraId="0CAE0C12">
            <w:pPr>
              <w:autoSpaceDE w:val="0"/>
              <w:autoSpaceDN w:val="0"/>
              <w:spacing w:after="120" w:line="240" w:lineRule="auto"/>
              <w:jc w:val="both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От «___»________г.</w:t>
            </w:r>
          </w:p>
          <w:p w14:paraId="3C8F92F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  <w:p w14:paraId="3C191E7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2B4B5BD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2EA90EC7">
            <w:pPr>
              <w:autoSpaceDE w:val="0"/>
              <w:autoSpaceDN w:val="0"/>
              <w:spacing w:after="120" w:line="240" w:lineRule="auto"/>
              <w:jc w:val="both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.о.директора</w:t>
            </w:r>
          </w:p>
          <w:p w14:paraId="58D28876">
            <w:pPr>
              <w:autoSpaceDE w:val="0"/>
              <w:autoSpaceDN w:val="0"/>
              <w:spacing w:after="120" w:line="240" w:lineRule="auto"/>
              <w:jc w:val="both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Сейтякубова Т.Д.</w:t>
            </w:r>
          </w:p>
          <w:p w14:paraId="19CAEAE8">
            <w:pPr>
              <w:autoSpaceDE w:val="0"/>
              <w:autoSpaceDN w:val="0"/>
              <w:spacing w:after="120" w:line="240" w:lineRule="auto"/>
              <w:jc w:val="both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Приказ№240</w:t>
            </w:r>
          </w:p>
          <w:p w14:paraId="4B1901F4">
            <w:pPr>
              <w:autoSpaceDE w:val="0"/>
              <w:autoSpaceDN w:val="0"/>
              <w:spacing w:after="120" w:line="240" w:lineRule="auto"/>
              <w:jc w:val="both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От «____»______</w:t>
            </w:r>
          </w:p>
          <w:p w14:paraId="282F7F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0691168">
      <w:pPr>
        <w:spacing w:before="0" w:after="0"/>
        <w:ind w:left="120"/>
        <w:jc w:val="left"/>
      </w:pPr>
    </w:p>
    <w:p w14:paraId="21C3DBE8">
      <w:pPr>
        <w:spacing w:before="0" w:after="0"/>
        <w:ind w:left="120"/>
        <w:jc w:val="left"/>
      </w:pPr>
    </w:p>
    <w:p w14:paraId="4B275760">
      <w:pPr>
        <w:spacing w:before="0" w:after="0"/>
        <w:ind w:left="120"/>
        <w:jc w:val="left"/>
      </w:pPr>
    </w:p>
    <w:p w14:paraId="1A640FB2">
      <w:pPr>
        <w:spacing w:before="0" w:after="0"/>
        <w:jc w:val="left"/>
      </w:pPr>
    </w:p>
    <w:p w14:paraId="7D400DD7">
      <w:pPr>
        <w:spacing w:before="0" w:after="0" w:line="408" w:lineRule="auto"/>
        <w:ind w:left="120"/>
        <w:jc w:val="center"/>
        <w:rPr>
          <w:rFonts w:ascii="Times New Roman" w:hAnsi="Times New Roman"/>
          <w:b w:val="0"/>
          <w:i w:val="0"/>
          <w:color w:val="000000"/>
          <w:sz w:val="28"/>
        </w:rPr>
      </w:pPr>
    </w:p>
    <w:p w14:paraId="747053F1">
      <w:pPr>
        <w:spacing w:before="0" w:after="0" w:line="408" w:lineRule="auto"/>
        <w:ind w:left="120"/>
        <w:jc w:val="center"/>
        <w:rPr>
          <w:rFonts w:hint="default" w:ascii="Times New Roman" w:hAnsi="Times New Roman"/>
          <w:b/>
          <w:bCs/>
          <w:i w:val="0"/>
          <w:color w:val="000000"/>
          <w:sz w:val="28"/>
          <w:lang w:val="ru-RU"/>
        </w:rPr>
      </w:pPr>
      <w:r>
        <w:rPr>
          <w:rFonts w:ascii="Times New Roman" w:hAnsi="Times New Roman"/>
          <w:b/>
          <w:bCs/>
          <w:i w:val="0"/>
          <w:color w:val="000000"/>
          <w:sz w:val="28"/>
          <w:lang w:val="ru-RU"/>
        </w:rPr>
        <w:t>КАЛЕНДАРНО</w:t>
      </w:r>
      <w:r>
        <w:rPr>
          <w:rFonts w:hint="default" w:ascii="Times New Roman" w:hAnsi="Times New Roman"/>
          <w:b/>
          <w:bCs/>
          <w:i w:val="0"/>
          <w:color w:val="000000"/>
          <w:sz w:val="28"/>
          <w:lang w:val="ru-RU"/>
        </w:rPr>
        <w:t>_ТЕМАТИЧЕСКИЙ ПЛАН</w:t>
      </w:r>
    </w:p>
    <w:p w14:paraId="5E8F918A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(ID 7763202)</w:t>
      </w:r>
    </w:p>
    <w:p w14:paraId="6785FDDD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учебного предмета «История»</w:t>
      </w:r>
    </w:p>
    <w:p w14:paraId="2F9EEC3D">
      <w:pPr>
        <w:spacing w:before="0" w:after="0" w:line="408" w:lineRule="auto"/>
        <w:ind w:left="120"/>
        <w:jc w:val="center"/>
        <w:rPr>
          <w:rFonts w:ascii="Times New Roman" w:hAnsi="Times New Roman"/>
          <w:b w:val="0"/>
          <w:i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для обучающихся 5-9 классов </w:t>
      </w:r>
    </w:p>
    <w:p w14:paraId="2278B54F">
      <w:pPr>
        <w:spacing w:before="0" w:after="0" w:line="408" w:lineRule="auto"/>
        <w:ind w:left="120"/>
        <w:jc w:val="center"/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</w:pPr>
      <w:r>
        <w:rPr>
          <w:rFonts w:ascii="Times New Roman" w:hAnsi="Times New Roman"/>
          <w:b w:val="0"/>
          <w:i w:val="0"/>
          <w:color w:val="000000"/>
          <w:sz w:val="28"/>
          <w:lang w:val="ru-RU"/>
        </w:rPr>
        <w:t>Османовой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 xml:space="preserve"> Заремы Шкуриевны</w:t>
      </w:r>
    </w:p>
    <w:p w14:paraId="0324241C">
      <w:pPr>
        <w:spacing w:before="0" w:after="0"/>
        <w:ind w:left="120"/>
        <w:jc w:val="center"/>
      </w:pPr>
    </w:p>
    <w:p w14:paraId="01EF62A3">
      <w:pPr>
        <w:spacing w:before="0" w:after="0"/>
        <w:jc w:val="both"/>
      </w:pPr>
    </w:p>
    <w:p w14:paraId="0E173955">
      <w:pPr>
        <w:spacing w:before="0" w:after="0"/>
        <w:jc w:val="center"/>
        <w:rPr>
          <w:rFonts w:hint="default"/>
          <w:lang w:val="ru-RU"/>
        </w:rPr>
      </w:pPr>
      <w:r>
        <w:rPr>
          <w:lang w:val="ru-RU"/>
        </w:rPr>
        <w:t>Г</w:t>
      </w:r>
      <w:r>
        <w:rPr>
          <w:rFonts w:hint="default"/>
          <w:lang w:val="ru-RU"/>
        </w:rPr>
        <w:t>.Старый Крым 2025г.</w:t>
      </w:r>
    </w:p>
    <w:p w14:paraId="6F3411F1">
      <w:pPr>
        <w:spacing w:before="0" w:after="0"/>
        <w:ind w:left="120"/>
        <w:jc w:val="center"/>
      </w:pPr>
    </w:p>
    <w:p w14:paraId="78289D48">
      <w:pPr>
        <w:spacing w:before="0" w:after="0"/>
        <w:ind w:left="120"/>
        <w:jc w:val="center"/>
      </w:pPr>
    </w:p>
    <w:p w14:paraId="765DBDCE">
      <w:pPr>
        <w:spacing w:before="0" w:after="0"/>
        <w:ind w:left="120"/>
        <w:jc w:val="center"/>
      </w:pPr>
    </w:p>
    <w:p w14:paraId="646D0796">
      <w:pPr>
        <w:spacing w:before="0" w:after="0"/>
        <w:ind w:left="120"/>
        <w:jc w:val="center"/>
      </w:pPr>
    </w:p>
    <w:p w14:paraId="08527F0B">
      <w:pPr>
        <w:spacing w:before="0" w:after="0"/>
        <w:ind w:left="120"/>
        <w:jc w:val="center"/>
      </w:pPr>
    </w:p>
    <w:p w14:paraId="42680A82">
      <w:pPr>
        <w:spacing w:before="0" w:after="0"/>
        <w:ind w:left="120"/>
        <w:jc w:val="center"/>
      </w:pPr>
    </w:p>
    <w:p w14:paraId="420F66E7">
      <w:pPr>
        <w:spacing w:before="0" w:after="0"/>
        <w:ind w:left="120"/>
        <w:jc w:val="center"/>
      </w:pPr>
    </w:p>
    <w:p w14:paraId="0ED8FE81">
      <w:pPr>
        <w:spacing w:before="0" w:after="0"/>
        <w:ind w:left="120"/>
        <w:jc w:val="center"/>
      </w:pPr>
    </w:p>
    <w:p w14:paraId="4436F20C">
      <w:pPr>
        <w:spacing w:before="0" w:after="0"/>
        <w:ind w:left="120"/>
        <w:jc w:val="center"/>
      </w:pPr>
    </w:p>
    <w:p w14:paraId="1C8BAA5D">
      <w:pPr>
        <w:spacing w:before="0" w:after="0"/>
        <w:ind w:left="120"/>
        <w:jc w:val="left"/>
      </w:pPr>
    </w:p>
    <w:p w14:paraId="64C30480">
      <w:pPr>
        <w:sectPr>
          <w:pgSz w:w="11906" w:h="16383"/>
          <w:cols w:space="720" w:num="1"/>
        </w:sectPr>
      </w:pPr>
      <w:bookmarkStart w:id="1" w:name="block-61171393"/>
    </w:p>
    <w:bookmarkEnd w:id="0"/>
    <w:bookmarkEnd w:id="1"/>
    <w:p w14:paraId="34344A1E">
      <w:pPr>
        <w:spacing w:before="0" w:after="0" w:line="264" w:lineRule="auto"/>
        <w:ind w:left="120"/>
        <w:jc w:val="both"/>
      </w:pPr>
      <w:bookmarkStart w:id="2" w:name="block-61171398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222D32B5">
      <w:pPr>
        <w:spacing w:before="0" w:after="0" w:line="264" w:lineRule="auto"/>
        <w:ind w:left="120"/>
        <w:jc w:val="both"/>
      </w:pPr>
    </w:p>
    <w:p w14:paraId="324DA1A8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ОБЩАЯ ХАРАКТЕРИСТИКА УЧЕБНОГО ПРЕДМЕТА «ИСТОРИЯ»</w:t>
      </w:r>
    </w:p>
    <w:p w14:paraId="469F833F">
      <w:pPr>
        <w:spacing w:before="0" w:after="0" w:line="264" w:lineRule="auto"/>
        <w:ind w:left="120"/>
        <w:jc w:val="both"/>
      </w:pPr>
    </w:p>
    <w:p w14:paraId="047F949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0D998F3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14:paraId="745461E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14:paraId="460EF092">
      <w:pPr>
        <w:spacing w:before="0" w:after="0" w:line="264" w:lineRule="auto"/>
        <w:ind w:left="120"/>
        <w:jc w:val="both"/>
      </w:pPr>
    </w:p>
    <w:p w14:paraId="4F95B57E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ЦЕЛИ ИЗУЧЕНИЯ УЧЕБНОГО ПРЕДМЕТА «ИСТОРИЯ»</w:t>
      </w:r>
    </w:p>
    <w:p w14:paraId="5F6E9368">
      <w:pPr>
        <w:spacing w:before="0" w:after="0" w:line="264" w:lineRule="auto"/>
        <w:ind w:left="120"/>
        <w:jc w:val="both"/>
      </w:pPr>
    </w:p>
    <w:p w14:paraId="38C6287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3B3B1A4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Задачами изучения истории являются:</w:t>
      </w:r>
    </w:p>
    <w:p w14:paraId="7CBDF55C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7BFC929A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0FE091BD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70F29646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43935CEA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6E85302C">
      <w:pPr>
        <w:spacing w:before="0" w:after="0" w:line="264" w:lineRule="auto"/>
        <w:ind w:left="120"/>
        <w:jc w:val="both"/>
      </w:pPr>
    </w:p>
    <w:p w14:paraId="3E8A9187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МЕСТО УЧЕБНОГО ПРЕДМЕТА «ИСТОРИЯ» В УЧЕБНОМ ПЛАНЕ</w:t>
      </w:r>
    </w:p>
    <w:p w14:paraId="1614E943">
      <w:pPr>
        <w:spacing w:before="0" w:after="0" w:line="264" w:lineRule="auto"/>
        <w:ind w:left="120"/>
        <w:jc w:val="both"/>
      </w:pPr>
    </w:p>
    <w:p w14:paraId="45F3FA4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14:paraId="2B6AF2A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Последовательность изучения тем в рамках программы по истории в пределах одного класса может варьироваться.</w:t>
      </w:r>
    </w:p>
    <w:p w14:paraId="6DDCA0FE">
      <w:pPr>
        <w:spacing w:before="0" w:after="0" w:line="276" w:lineRule="auto"/>
        <w:ind w:firstLine="600"/>
        <w:jc w:val="right"/>
      </w:pPr>
      <w:r>
        <w:rPr>
          <w:rFonts w:ascii="Times New Roman" w:hAnsi="Times New Roman"/>
          <w:b w:val="0"/>
          <w:i/>
          <w:color w:val="000000"/>
          <w:sz w:val="28"/>
        </w:rPr>
        <w:t xml:space="preserve">Таблица 1.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Структура и последовательность изучения курсов </w:t>
      </w:r>
    </w:p>
    <w:p w14:paraId="224407BD">
      <w:pPr>
        <w:spacing w:before="0" w:after="0" w:line="276" w:lineRule="auto"/>
        <w:ind w:firstLine="600"/>
        <w:jc w:val="right"/>
        <w:rPr>
          <w:rFonts w:ascii="Times New Roman" w:hAnsi="Times New Roman"/>
          <w:b w:val="0"/>
          <w:i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olor w:val="000000"/>
          <w:sz w:val="28"/>
        </w:rPr>
        <w:t>в рамках учебного предмета «История»</w:t>
      </w:r>
    </w:p>
    <w:p w14:paraId="3CC50690">
      <w:pPr>
        <w:spacing w:before="0" w:after="0" w:line="276" w:lineRule="auto"/>
        <w:ind w:firstLine="600"/>
        <w:jc w:val="right"/>
        <w:rPr>
          <w:rFonts w:ascii="Times New Roman" w:hAnsi="Times New Roman"/>
          <w:b w:val="0"/>
          <w:i w:val="0"/>
          <w:color w:val="000000"/>
          <w:sz w:val="28"/>
        </w:rPr>
      </w:pPr>
    </w:p>
    <w:p w14:paraId="40933D5A">
      <w:pPr>
        <w:spacing w:before="0" w:after="0" w:line="276" w:lineRule="auto"/>
        <w:ind w:firstLine="600"/>
        <w:jc w:val="right"/>
        <w:rPr>
          <w:rFonts w:ascii="Times New Roman" w:hAnsi="Times New Roman"/>
          <w:b w:val="0"/>
          <w:i w:val="0"/>
          <w:color w:val="000000"/>
          <w:sz w:val="28"/>
        </w:rPr>
      </w:pPr>
    </w:p>
    <w:tbl>
      <w:tblPr>
        <w:tblStyle w:val="7"/>
        <w:tblW w:w="0" w:type="auto"/>
        <w:tblCellSpacing w:w="0" w:type="dxa"/>
        <w:tblInd w:w="149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5940"/>
        <w:gridCol w:w="1496"/>
      </w:tblGrid>
      <w:tr w14:paraId="19E55E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14:paraId="4FB78082">
            <w:pPr>
              <w:spacing w:before="0" w:after="0"/>
              <w:ind w:left="247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09BE7CBD">
            <w:pPr>
              <w:spacing w:before="0" w:after="0"/>
              <w:ind w:left="247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6D9B341F">
            <w:pPr>
              <w:spacing w:before="0" w:after="0"/>
              <w:ind w:left="247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Примерное количество учебных часов </w:t>
            </w:r>
          </w:p>
        </w:tc>
      </w:tr>
      <w:tr w14:paraId="6E1892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4" w:type="dxa"/>
            <w:vMerge w:val="restart"/>
            <w:tcBorders>
              <w:left w:val="single" w:color="231F20" w:sz="10" w:space="0"/>
              <w:bottom w:val="single" w:color="231F20" w:sz="10" w:space="0"/>
              <w:right w:val="single" w:color="231F20" w:sz="10" w:space="0"/>
            </w:tcBorders>
            <w:tcMar>
              <w:top w:w="50" w:type="dxa"/>
              <w:left w:w="100" w:type="dxa"/>
            </w:tcMar>
            <w:vAlign w:val="center"/>
          </w:tcPr>
          <w:p w14:paraId="3103F186">
            <w:pPr>
              <w:spacing w:before="0" w:after="0" w:line="276" w:lineRule="auto"/>
              <w:ind w:left="34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5</w:t>
            </w:r>
          </w:p>
        </w:tc>
        <w:tc>
          <w:tcPr>
            <w:tcW w:w="9633" w:type="dxa"/>
            <w:tcBorders>
              <w:bottom w:val="single" w:color="231F20" w:sz="10" w:space="0"/>
              <w:right w:val="single" w:color="231F20" w:sz="10" w:space="0"/>
            </w:tcBorders>
            <w:tcMar>
              <w:top w:w="50" w:type="dxa"/>
              <w:left w:w="100" w:type="dxa"/>
            </w:tcMar>
            <w:vAlign w:val="center"/>
          </w:tcPr>
          <w:p w14:paraId="0189F049">
            <w:pPr>
              <w:spacing w:before="0" w:after="0" w:line="276" w:lineRule="auto"/>
              <w:ind w:left="34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color="231F20" w:sz="10" w:space="0"/>
            </w:tcBorders>
            <w:tcMar>
              <w:top w:w="50" w:type="dxa"/>
              <w:left w:w="100" w:type="dxa"/>
            </w:tcMar>
            <w:vAlign w:val="center"/>
          </w:tcPr>
          <w:p w14:paraId="196C3D66">
            <w:pPr>
              <w:spacing w:before="0" w:after="0" w:line="276" w:lineRule="auto"/>
              <w:ind w:left="34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68</w:t>
            </w:r>
          </w:p>
        </w:tc>
      </w:tr>
      <w:tr w14:paraId="49B64A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231F20" w:sz="10" w:space="0"/>
              <w:bottom w:val="single" w:color="231F20" w:sz="10" w:space="0"/>
              <w:right w:val="single" w:color="231F20" w:sz="10" w:space="0"/>
            </w:tcBorders>
            <w:tcMar>
              <w:top w:w="50" w:type="dxa"/>
              <w:left w:w="100" w:type="dxa"/>
            </w:tcMar>
          </w:tcPr>
          <w:p w14:paraId="61208C9C">
            <w:pPr>
              <w:jc w:val="left"/>
            </w:pPr>
          </w:p>
        </w:tc>
        <w:tc>
          <w:tcPr>
            <w:tcW w:w="9633" w:type="dxa"/>
            <w:tcBorders>
              <w:bottom w:val="single" w:color="231F20" w:sz="10" w:space="0"/>
              <w:right w:val="single" w:color="231F20" w:sz="10" w:space="0"/>
            </w:tcBorders>
            <w:tcMar>
              <w:top w:w="50" w:type="dxa"/>
              <w:left w:w="100" w:type="dxa"/>
            </w:tcMar>
            <w:vAlign w:val="center"/>
          </w:tcPr>
          <w:p w14:paraId="13784AA3">
            <w:pPr>
              <w:spacing w:before="0" w:after="0" w:line="276" w:lineRule="auto"/>
              <w:ind w:left="34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color="231F20" w:sz="10" w:space="0"/>
            </w:tcBorders>
            <w:tcMar>
              <w:top w:w="50" w:type="dxa"/>
              <w:left w:w="100" w:type="dxa"/>
            </w:tcMar>
            <w:vAlign w:val="center"/>
          </w:tcPr>
          <w:p w14:paraId="354ED5BA">
            <w:pPr>
              <w:spacing w:before="0" w:after="0" w:line="276" w:lineRule="auto"/>
              <w:ind w:left="34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34</w:t>
            </w:r>
          </w:p>
        </w:tc>
      </w:tr>
      <w:tr w14:paraId="306893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4" w:type="dxa"/>
            <w:vMerge w:val="restart"/>
            <w:tcBorders>
              <w:left w:val="single" w:color="231F20" w:sz="10" w:space="0"/>
              <w:bottom w:val="single" w:color="231F20" w:sz="10" w:space="0"/>
              <w:right w:val="single" w:color="231F20" w:sz="10" w:space="0"/>
            </w:tcBorders>
            <w:tcMar>
              <w:top w:w="50" w:type="dxa"/>
              <w:left w:w="100" w:type="dxa"/>
            </w:tcMar>
            <w:vAlign w:val="center"/>
          </w:tcPr>
          <w:p w14:paraId="6A117D48">
            <w:pPr>
              <w:spacing w:before="0" w:after="0" w:line="276" w:lineRule="auto"/>
              <w:ind w:left="34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6</w:t>
            </w:r>
          </w:p>
        </w:tc>
        <w:tc>
          <w:tcPr>
            <w:tcW w:w="9633" w:type="dxa"/>
            <w:tcBorders>
              <w:bottom w:val="single" w:color="231F20" w:sz="10" w:space="0"/>
            </w:tcBorders>
            <w:tcMar>
              <w:top w:w="50" w:type="dxa"/>
              <w:left w:w="100" w:type="dxa"/>
            </w:tcMar>
            <w:vAlign w:val="center"/>
          </w:tcPr>
          <w:p w14:paraId="3F1EC6CE">
            <w:pPr>
              <w:spacing w:before="0" w:after="0" w:line="276" w:lineRule="auto"/>
              <w:ind w:left="34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162FA165">
            <w:pPr>
              <w:spacing w:before="0" w:after="0" w:line="276" w:lineRule="auto"/>
              <w:ind w:left="34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28</w:t>
            </w:r>
          </w:p>
        </w:tc>
      </w:tr>
      <w:tr w14:paraId="2D5AD3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231F20" w:sz="10" w:space="0"/>
              <w:bottom w:val="single" w:color="231F20" w:sz="10" w:space="0"/>
              <w:right w:val="single" w:color="231F20" w:sz="10" w:space="0"/>
            </w:tcBorders>
            <w:tcMar>
              <w:top w:w="50" w:type="dxa"/>
              <w:left w:w="100" w:type="dxa"/>
            </w:tcMar>
          </w:tcPr>
          <w:p w14:paraId="51832221">
            <w:pPr>
              <w:jc w:val="left"/>
            </w:pPr>
          </w:p>
        </w:tc>
        <w:tc>
          <w:tcPr>
            <w:tcW w:w="9633" w:type="dxa"/>
            <w:tcBorders>
              <w:bottom w:val="single" w:color="231F20" w:sz="10" w:space="0"/>
            </w:tcBorders>
            <w:tcMar>
              <w:top w:w="50" w:type="dxa"/>
              <w:left w:w="100" w:type="dxa"/>
            </w:tcMar>
            <w:vAlign w:val="center"/>
          </w:tcPr>
          <w:p w14:paraId="2B8DC0AD">
            <w:pPr>
              <w:spacing w:before="0" w:after="0" w:line="276" w:lineRule="auto"/>
              <w:ind w:left="34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5E5FC830">
            <w:pPr>
              <w:spacing w:before="0" w:after="0" w:line="276" w:lineRule="auto"/>
              <w:ind w:left="34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57</w:t>
            </w:r>
          </w:p>
        </w:tc>
      </w:tr>
      <w:tr w14:paraId="08433C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231F20" w:sz="10" w:space="0"/>
              <w:bottom w:val="single" w:color="231F20" w:sz="10" w:space="0"/>
              <w:right w:val="single" w:color="231F20" w:sz="10" w:space="0"/>
            </w:tcBorders>
            <w:tcMar>
              <w:top w:w="50" w:type="dxa"/>
              <w:left w:w="100" w:type="dxa"/>
            </w:tcMar>
          </w:tcPr>
          <w:p w14:paraId="688888AA">
            <w:pPr>
              <w:jc w:val="left"/>
            </w:pPr>
          </w:p>
        </w:tc>
        <w:tc>
          <w:tcPr>
            <w:tcW w:w="9633" w:type="dxa"/>
            <w:tcBorders>
              <w:bottom w:val="single" w:color="231F20" w:sz="10" w:space="0"/>
            </w:tcBorders>
            <w:tcMar>
              <w:top w:w="50" w:type="dxa"/>
              <w:left w:w="100" w:type="dxa"/>
            </w:tcMar>
            <w:vAlign w:val="center"/>
          </w:tcPr>
          <w:p w14:paraId="43C2D5AA">
            <w:pPr>
              <w:spacing w:before="0" w:after="0" w:line="276" w:lineRule="auto"/>
              <w:ind w:left="34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3936F4F2">
            <w:pPr>
              <w:spacing w:before="0" w:after="0" w:line="276" w:lineRule="auto"/>
              <w:ind w:left="34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17</w:t>
            </w:r>
          </w:p>
        </w:tc>
      </w:tr>
      <w:tr w14:paraId="756DC5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4" w:type="dxa"/>
            <w:vMerge w:val="restart"/>
            <w:tcBorders>
              <w:left w:val="single" w:color="231F20" w:sz="10" w:space="0"/>
              <w:bottom w:val="single" w:color="231F20" w:sz="10" w:space="0"/>
              <w:right w:val="single" w:color="231F20" w:sz="10" w:space="0"/>
            </w:tcBorders>
            <w:tcMar>
              <w:top w:w="50" w:type="dxa"/>
              <w:left w:w="100" w:type="dxa"/>
            </w:tcMar>
            <w:vAlign w:val="center"/>
          </w:tcPr>
          <w:p w14:paraId="3F558FE8">
            <w:pPr>
              <w:spacing w:before="0" w:after="0" w:line="276" w:lineRule="auto"/>
              <w:ind w:left="34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7</w:t>
            </w:r>
          </w:p>
        </w:tc>
        <w:tc>
          <w:tcPr>
            <w:tcW w:w="9633" w:type="dxa"/>
            <w:tcBorders>
              <w:bottom w:val="single" w:color="231F20" w:sz="10" w:space="0"/>
            </w:tcBorders>
            <w:tcMar>
              <w:top w:w="50" w:type="dxa"/>
              <w:left w:w="100" w:type="dxa"/>
            </w:tcMar>
            <w:vAlign w:val="center"/>
          </w:tcPr>
          <w:p w14:paraId="04C7DE29">
            <w:pPr>
              <w:spacing w:before="0" w:after="0" w:line="276" w:lineRule="auto"/>
              <w:ind w:left="34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Всеобщая история. История нового времени. 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3242C853">
            <w:pPr>
              <w:spacing w:before="0" w:after="0" w:line="276" w:lineRule="auto"/>
              <w:ind w:left="34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28</w:t>
            </w:r>
          </w:p>
        </w:tc>
      </w:tr>
      <w:tr w14:paraId="3BF40C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231F20" w:sz="10" w:space="0"/>
              <w:bottom w:val="single" w:color="231F20" w:sz="10" w:space="0"/>
              <w:right w:val="single" w:color="231F20" w:sz="10" w:space="0"/>
            </w:tcBorders>
            <w:tcMar>
              <w:top w:w="50" w:type="dxa"/>
              <w:left w:w="100" w:type="dxa"/>
            </w:tcMar>
          </w:tcPr>
          <w:p w14:paraId="21DBBB87">
            <w:pPr>
              <w:jc w:val="left"/>
            </w:pPr>
          </w:p>
        </w:tc>
        <w:tc>
          <w:tcPr>
            <w:tcW w:w="9633" w:type="dxa"/>
            <w:tcBorders>
              <w:bottom w:val="single" w:color="231F20" w:sz="10" w:space="0"/>
            </w:tcBorders>
            <w:tcMar>
              <w:top w:w="50" w:type="dxa"/>
              <w:left w:w="100" w:type="dxa"/>
            </w:tcMar>
            <w:vAlign w:val="center"/>
          </w:tcPr>
          <w:p w14:paraId="64074077">
            <w:pPr>
              <w:spacing w:before="0" w:after="0" w:line="276" w:lineRule="auto"/>
              <w:ind w:left="34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История России. Россия в XVI—XVII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1C60F782">
            <w:pPr>
              <w:spacing w:before="0" w:after="0" w:line="276" w:lineRule="auto"/>
              <w:ind w:left="34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57</w:t>
            </w:r>
          </w:p>
        </w:tc>
      </w:tr>
      <w:tr w14:paraId="705364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231F20" w:sz="10" w:space="0"/>
              <w:bottom w:val="single" w:color="231F20" w:sz="10" w:space="0"/>
              <w:right w:val="single" w:color="231F20" w:sz="10" w:space="0"/>
            </w:tcBorders>
            <w:tcMar>
              <w:top w:w="50" w:type="dxa"/>
              <w:left w:w="100" w:type="dxa"/>
            </w:tcMar>
          </w:tcPr>
          <w:p w14:paraId="3422BE36">
            <w:pPr>
              <w:jc w:val="left"/>
            </w:pPr>
          </w:p>
        </w:tc>
        <w:tc>
          <w:tcPr>
            <w:tcW w:w="9633" w:type="dxa"/>
            <w:tcBorders>
              <w:bottom w:val="single" w:color="231F20" w:sz="10" w:space="0"/>
              <w:right w:val="single" w:color="231F20" w:sz="10" w:space="0"/>
            </w:tcBorders>
            <w:tcMar>
              <w:top w:w="50" w:type="dxa"/>
              <w:left w:w="100" w:type="dxa"/>
            </w:tcMar>
            <w:vAlign w:val="center"/>
          </w:tcPr>
          <w:p w14:paraId="6D0474FD">
            <w:pPr>
              <w:spacing w:before="0" w:after="0" w:line="276" w:lineRule="auto"/>
              <w:ind w:left="34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color="231F20" w:sz="10" w:space="0"/>
            </w:tcBorders>
            <w:tcMar>
              <w:top w:w="50" w:type="dxa"/>
              <w:left w:w="100" w:type="dxa"/>
            </w:tcMar>
            <w:vAlign w:val="center"/>
          </w:tcPr>
          <w:p w14:paraId="3F5FC03A">
            <w:pPr>
              <w:spacing w:before="0" w:after="0" w:line="276" w:lineRule="auto"/>
              <w:ind w:left="34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17</w:t>
            </w:r>
          </w:p>
        </w:tc>
      </w:tr>
      <w:tr w14:paraId="57645B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4" w:type="dxa"/>
            <w:vMerge w:val="restart"/>
            <w:tcBorders>
              <w:left w:val="single" w:color="231F20" w:sz="10" w:space="0"/>
              <w:right w:val="single" w:color="231F20" w:sz="10" w:space="0"/>
            </w:tcBorders>
            <w:tcMar>
              <w:top w:w="50" w:type="dxa"/>
              <w:left w:w="100" w:type="dxa"/>
            </w:tcMar>
            <w:vAlign w:val="center"/>
          </w:tcPr>
          <w:p w14:paraId="3C5459D1">
            <w:pPr>
              <w:spacing w:before="0" w:after="0" w:line="276" w:lineRule="auto"/>
              <w:ind w:left="34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8</w:t>
            </w:r>
          </w:p>
        </w:tc>
        <w:tc>
          <w:tcPr>
            <w:tcW w:w="9633" w:type="dxa"/>
            <w:tcBorders>
              <w:bottom w:val="single" w:color="231F20" w:sz="10" w:space="0"/>
            </w:tcBorders>
            <w:tcMar>
              <w:top w:w="50" w:type="dxa"/>
              <w:left w:w="100" w:type="dxa"/>
            </w:tcMar>
            <w:vAlign w:val="center"/>
          </w:tcPr>
          <w:p w14:paraId="454B24D8">
            <w:pPr>
              <w:spacing w:before="0" w:after="0" w:line="276" w:lineRule="auto"/>
              <w:ind w:left="34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Всеобщая история. История нового времени. 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2C119870">
            <w:pPr>
              <w:spacing w:before="0" w:after="0" w:line="276" w:lineRule="auto"/>
              <w:ind w:left="34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34</w:t>
            </w:r>
          </w:p>
        </w:tc>
      </w:tr>
      <w:tr w14:paraId="1BCDDF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231F20" w:sz="10" w:space="0"/>
              <w:right w:val="single" w:color="231F20" w:sz="10" w:space="0"/>
            </w:tcBorders>
            <w:tcMar>
              <w:top w:w="50" w:type="dxa"/>
              <w:left w:w="100" w:type="dxa"/>
            </w:tcMar>
          </w:tcPr>
          <w:p w14:paraId="14428BBE">
            <w:pPr>
              <w:jc w:val="left"/>
            </w:pP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44C67AE8">
            <w:pPr>
              <w:spacing w:before="0" w:after="0" w:line="276" w:lineRule="auto"/>
              <w:ind w:left="34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России. Россия в XVIII – начало XIX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5E43447F">
            <w:pPr>
              <w:spacing w:before="0" w:after="0" w:line="276" w:lineRule="auto"/>
              <w:ind w:left="34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68</w:t>
            </w:r>
          </w:p>
        </w:tc>
      </w:tr>
      <w:tr w14:paraId="157353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4" w:type="dxa"/>
            <w:vMerge w:val="restart"/>
            <w:tcBorders>
              <w:left w:val="single" w:color="231F20" w:sz="10" w:space="0"/>
              <w:bottom w:val="single" w:color="231F20" w:sz="10" w:space="0"/>
              <w:right w:val="single" w:color="231F20" w:sz="10" w:space="0"/>
            </w:tcBorders>
            <w:tcMar>
              <w:top w:w="50" w:type="dxa"/>
              <w:left w:w="100" w:type="dxa"/>
            </w:tcMar>
            <w:vAlign w:val="center"/>
          </w:tcPr>
          <w:p w14:paraId="70C0709A">
            <w:pPr>
              <w:spacing w:before="0" w:after="0" w:line="276" w:lineRule="auto"/>
              <w:ind w:left="34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9</w:t>
            </w:r>
          </w:p>
        </w:tc>
        <w:tc>
          <w:tcPr>
            <w:tcW w:w="9633" w:type="dxa"/>
            <w:tcBorders>
              <w:bottom w:val="single" w:color="231F20" w:sz="10" w:space="0"/>
            </w:tcBorders>
            <w:tcMar>
              <w:top w:w="50" w:type="dxa"/>
              <w:left w:w="100" w:type="dxa"/>
            </w:tcMar>
            <w:vAlign w:val="center"/>
          </w:tcPr>
          <w:p w14:paraId="44D8D766">
            <w:pPr>
              <w:spacing w:before="0" w:after="0" w:line="276" w:lineRule="auto"/>
              <w:ind w:left="34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Всеобщая история. История нового времени. 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426BF124">
            <w:pPr>
              <w:spacing w:before="0" w:after="0" w:line="276" w:lineRule="auto"/>
              <w:ind w:left="34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23</w:t>
            </w:r>
          </w:p>
        </w:tc>
      </w:tr>
      <w:tr w14:paraId="1916C8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231F20" w:sz="10" w:space="0"/>
              <w:bottom w:val="single" w:color="231F20" w:sz="10" w:space="0"/>
              <w:right w:val="single" w:color="231F20" w:sz="10" w:space="0"/>
            </w:tcBorders>
            <w:tcMar>
              <w:top w:w="50" w:type="dxa"/>
              <w:left w:w="100" w:type="dxa"/>
            </w:tcMar>
          </w:tcPr>
          <w:p w14:paraId="7CE57611">
            <w:pPr>
              <w:jc w:val="left"/>
            </w:pPr>
          </w:p>
        </w:tc>
        <w:tc>
          <w:tcPr>
            <w:tcW w:w="9633" w:type="dxa"/>
            <w:tcBorders>
              <w:bottom w:val="single" w:color="231F20" w:sz="10" w:space="0"/>
            </w:tcBorders>
            <w:tcMar>
              <w:top w:w="50" w:type="dxa"/>
              <w:left w:w="100" w:type="dxa"/>
            </w:tcMar>
            <w:vAlign w:val="center"/>
          </w:tcPr>
          <w:p w14:paraId="65A58D78">
            <w:pPr>
              <w:spacing w:before="0" w:after="0" w:line="276" w:lineRule="auto"/>
              <w:ind w:left="34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История России. Российская империя в XIX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0429FEF3">
            <w:pPr>
              <w:spacing w:before="0" w:after="0" w:line="276" w:lineRule="auto"/>
              <w:ind w:left="34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fill="FFFFFF"/>
              </w:rPr>
              <w:t>45</w:t>
            </w:r>
          </w:p>
        </w:tc>
      </w:tr>
    </w:tbl>
    <w:p w14:paraId="5777F083">
      <w:pPr>
        <w:sectPr>
          <w:pgSz w:w="11906" w:h="16383"/>
          <w:cols w:space="720" w:num="1"/>
        </w:sectPr>
      </w:pPr>
      <w:bookmarkStart w:id="3" w:name="block-61171398"/>
    </w:p>
    <w:bookmarkEnd w:id="2"/>
    <w:bookmarkEnd w:id="3"/>
    <w:p w14:paraId="035F1ED1">
      <w:pPr>
        <w:spacing w:before="0" w:after="0" w:line="264" w:lineRule="auto"/>
        <w:ind w:left="120"/>
        <w:jc w:val="both"/>
      </w:pPr>
      <w:bookmarkStart w:id="4" w:name="block-61171396"/>
      <w:r>
        <w:rPr>
          <w:rFonts w:ascii="Times New Roman" w:hAnsi="Times New Roman"/>
          <w:b/>
          <w:i w:val="0"/>
          <w:color w:val="000000"/>
          <w:sz w:val="28"/>
        </w:rPr>
        <w:t>СОДЕРЖАНИЕ УЧЕБНОГО ПРЕДМЕТА</w:t>
      </w:r>
    </w:p>
    <w:p w14:paraId="7B336CEF">
      <w:pPr>
        <w:spacing w:before="0" w:after="0" w:line="264" w:lineRule="auto"/>
        <w:ind w:left="120"/>
        <w:jc w:val="both"/>
      </w:pPr>
    </w:p>
    <w:p w14:paraId="39D6C9DB">
      <w:pPr>
        <w:spacing w:before="0" w:after="0" w:line="264" w:lineRule="auto"/>
        <w:ind w:left="120"/>
        <w:jc w:val="both"/>
      </w:pPr>
    </w:p>
    <w:p w14:paraId="43B9E4E9">
      <w:pPr>
        <w:spacing w:before="0" w:after="0" w:line="264" w:lineRule="auto"/>
        <w:ind w:left="120"/>
        <w:jc w:val="both"/>
      </w:pPr>
    </w:p>
    <w:p w14:paraId="0CBD86F4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7 КЛАСС</w:t>
      </w:r>
    </w:p>
    <w:p w14:paraId="4C5BF77A">
      <w:pPr>
        <w:spacing w:before="0" w:after="0" w:line="264" w:lineRule="auto"/>
        <w:ind w:left="120"/>
        <w:jc w:val="both"/>
      </w:pPr>
    </w:p>
    <w:p w14:paraId="3426B9FF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ВСЕОБЩАЯ ИСТОРИЯ. ИСТОРИЯ НОВОГО ВРЕМЕНИ. КОНЕЦ XV – XVII в.</w:t>
      </w:r>
    </w:p>
    <w:p w14:paraId="753A0A8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Введение</w:t>
      </w:r>
    </w:p>
    <w:p w14:paraId="17DC1DF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14:paraId="2B1DBB2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Эпоха Великих географических открытий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 w14:paraId="2067DD5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XV‒XVII в.</w:t>
      </w:r>
    </w:p>
    <w:p w14:paraId="04813A7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Европа в XVI-XVII вв.: традиции и новизна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 w14:paraId="7854EED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Изменения в европейском обществе в XVI-XVII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14:paraId="62433FB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5D9A828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14:paraId="4AA2942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14:paraId="04246EE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Франция: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14:paraId="00E01C9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Англия. Развитие капиталистических отношений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</w:p>
    <w:p w14:paraId="0B7F193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Английская революция середины XVII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4C11958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Образование Речи Посполитой. Речь Посполитая в XVI-XVII вв. Особенности социально-экономического развития. Люблинская уния. Стефан Баторий. Сигизмуд III. Реформация и Контрреформация в Польше.</w:t>
      </w:r>
    </w:p>
    <w:p w14:paraId="46621FE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Международные отношения в XVI -XVII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14:paraId="6E80AF4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14:paraId="66063C3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Страны Азии и Африки в XVI—XVII вв.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 w14:paraId="659FC64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Османская империя: на вершине могущества. Сулейман I Великолепный: завоеватель, законодатель. Управление многонациональной империей. Османская армия.</w:t>
      </w:r>
    </w:p>
    <w:p w14:paraId="4D14D6A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Иран. Правление династии Сефевидов. Аббас I Великий.</w:t>
      </w:r>
    </w:p>
    <w:p w14:paraId="2BDA8D4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Индия при Великих Моголах. Начало проникновения европейцев. Ост-Индские компании.</w:t>
      </w:r>
    </w:p>
    <w:p w14:paraId="550F729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Китай в эпоху Мин. Экономическая и социальная политика государства. Утверждение маньчжурской династии Цин.</w:t>
      </w:r>
    </w:p>
    <w:p w14:paraId="64567D7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XVI‒XVII вв.</w:t>
      </w:r>
    </w:p>
    <w:p w14:paraId="3C91140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Средиземноморская Африка. Влияние Великих географических открытий на развитие Африки.</w:t>
      </w:r>
    </w:p>
    <w:p w14:paraId="6245F96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Историческое и культурное наследие Раннего Нового времени</w:t>
      </w:r>
    </w:p>
    <w:p w14:paraId="498357BB">
      <w:pPr>
        <w:spacing w:before="0" w:after="0" w:line="264" w:lineRule="auto"/>
        <w:ind w:left="120"/>
        <w:jc w:val="both"/>
      </w:pPr>
    </w:p>
    <w:p w14:paraId="11BD1970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ИСТОРИЯ РОССИИ XVI‒XVII ВВ.</w:t>
      </w:r>
    </w:p>
    <w:p w14:paraId="3AD2FADF">
      <w:pPr>
        <w:spacing w:before="0" w:after="0" w:line="264" w:lineRule="auto"/>
        <w:ind w:left="120"/>
        <w:jc w:val="both"/>
      </w:pPr>
    </w:p>
    <w:p w14:paraId="1ABC54A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Россия в XVI в. </w:t>
      </w:r>
    </w:p>
    <w:p w14:paraId="79DF90A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Эпоха Ивана IV.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14:paraId="7E347D8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Период боярского правления. Соперничество боярских кланов. Московское восстание 1547 г.</w:t>
      </w:r>
    </w:p>
    <w:p w14:paraId="6B2DEF2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Принятие Иваном IV царского титула. «Избранная рада»: её состав и значение. Реформы середины XVI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14:paraId="473A24A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Внешняя политика России в XVI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36D432A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>
        <w:rPr>
          <w:rFonts w:ascii="Times New Roman" w:hAnsi="Times New Roman"/>
          <w:b w:val="0"/>
          <w:i w:val="0"/>
          <w:color w:val="333333"/>
          <w:sz w:val="28"/>
        </w:rPr>
        <w:t>«</w:t>
      </w:r>
      <w:r>
        <w:rPr>
          <w:rFonts w:ascii="Times New Roman" w:hAnsi="Times New Roman"/>
          <w:b w:val="0"/>
          <w:i w:val="0"/>
          <w:color w:val="000000"/>
          <w:sz w:val="28"/>
        </w:rPr>
        <w:t>заповедных летах</w:t>
      </w:r>
      <w:r>
        <w:rPr>
          <w:rFonts w:ascii="Times New Roman" w:hAnsi="Times New Roman"/>
          <w:b w:val="0"/>
          <w:i w:val="0"/>
          <w:color w:val="333333"/>
          <w:sz w:val="28"/>
        </w:rPr>
        <w:t>»</w:t>
      </w:r>
      <w:r>
        <w:rPr>
          <w:rFonts w:ascii="Times New Roman" w:hAnsi="Times New Roman"/>
          <w:b w:val="0"/>
          <w:i w:val="0"/>
          <w:color w:val="000000"/>
          <w:sz w:val="28"/>
        </w:rPr>
        <w:t>. Холопы. Формирование вольного казачества.</w:t>
      </w:r>
    </w:p>
    <w:p w14:paraId="416FA7C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1967A63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Опричнина, причины и характер. Поход Ивана IV на Новгород. Последствия опричнины.</w:t>
      </w:r>
    </w:p>
    <w:p w14:paraId="6369457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Значение правления Ивана Грозного. Исторический портрет царя на фоне эпохи.</w:t>
      </w:r>
    </w:p>
    <w:p w14:paraId="3FC38E4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Россия в конце XVI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76EB4E1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Культура в XVI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14:paraId="0EAFC4B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Смута в России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 w14:paraId="2C35D92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Смутное время начала XVII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14:paraId="2D27F41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Самозванцы и самозванство. Личность Лжедмитрия I и его политика. Восстание 1606 г. и убийство самозванца.</w:t>
      </w:r>
    </w:p>
    <w:p w14:paraId="5FA5EB9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Царствование Василия Шуйского. Восстание Ивана Болотникова. Лжедмитрий II.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14:paraId="2FA0774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14:paraId="01710E7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>
        <w:rPr>
          <w:rFonts w:ascii="Times New Roman" w:hAnsi="Times New Roman"/>
          <w:b w:val="0"/>
          <w:i w:val="0"/>
          <w:color w:val="333333"/>
          <w:sz w:val="28"/>
        </w:rPr>
        <w:t>«</w:t>
      </w:r>
      <w:r>
        <w:rPr>
          <w:rFonts w:ascii="Times New Roman" w:hAnsi="Times New Roman"/>
          <w:b w:val="0"/>
          <w:i w:val="0"/>
          <w:color w:val="000000"/>
          <w:sz w:val="28"/>
        </w:rPr>
        <w:t>Совет всея земли</w:t>
      </w:r>
      <w:r>
        <w:rPr>
          <w:rFonts w:ascii="Times New Roman" w:hAnsi="Times New Roman"/>
          <w:b w:val="0"/>
          <w:i w:val="0"/>
          <w:color w:val="333333"/>
          <w:sz w:val="28"/>
        </w:rPr>
        <w:t>»</w:t>
      </w:r>
      <w:r>
        <w:rPr>
          <w:rFonts w:ascii="Times New Roman" w:hAnsi="Times New Roman"/>
          <w:b w:val="0"/>
          <w:i w:val="0"/>
          <w:color w:val="000000"/>
          <w:sz w:val="28"/>
        </w:rPr>
        <w:t>. Деятельность вождей Второго ополчения Дмитрия Пожарского и Кузьмы Минина. Освобождение Москвы в 1612 г.</w:t>
      </w:r>
    </w:p>
    <w:p w14:paraId="70EB1DE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Земский собор 1613 г. и его роль в восстановлении центральной власти в России.</w:t>
      </w:r>
    </w:p>
    <w:p w14:paraId="448CD1E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14:paraId="5123BE5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Россия при первых Романовых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 w14:paraId="49B4204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Россия при первых Романовых.</w:t>
      </w:r>
    </w:p>
    <w:p w14:paraId="73325F9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Экономическое развитие России в XVII в. Восстановление экономического потенциала страны.</w:t>
      </w:r>
    </w:p>
    <w:p w14:paraId="7FA7A8B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Возвращение территорий, утраченных в годы Смуты.</w:t>
      </w:r>
    </w:p>
    <w:p w14:paraId="665F671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14:paraId="1ADF24E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</w:t>
      </w:r>
    </w:p>
    <w:p w14:paraId="47A6D66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XVII в. Боярская дума. Приказная система. Приказные люди Органы местного управления.</w:t>
      </w:r>
    </w:p>
    <w:p w14:paraId="24070BA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Изменения в вооружённых силах. Полки «нового (иноземного) строя».</w:t>
      </w:r>
    </w:p>
    <w:p w14:paraId="2F62325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14:paraId="2C3B886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Городские восстания середины XVII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14:paraId="352C4B8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Внешняя политика России в XVII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</w:p>
    <w:p w14:paraId="2A91BFF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Белгородская засечная черта. Конфликты с Османской империей. </w:t>
      </w:r>
      <w:r>
        <w:rPr>
          <w:rFonts w:ascii="Times New Roman" w:hAnsi="Times New Roman"/>
          <w:b w:val="0"/>
          <w:i w:val="0"/>
          <w:color w:val="333333"/>
          <w:sz w:val="28"/>
        </w:rPr>
        <w:t>«</w:t>
      </w:r>
      <w:r>
        <w:rPr>
          <w:rFonts w:ascii="Times New Roman" w:hAnsi="Times New Roman"/>
          <w:b w:val="0"/>
          <w:i w:val="0"/>
          <w:color w:val="000000"/>
          <w:sz w:val="28"/>
        </w:rPr>
        <w:t>Азовское осадное сидение</w:t>
      </w:r>
      <w:r>
        <w:rPr>
          <w:rFonts w:ascii="Times New Roman" w:hAnsi="Times New Roman"/>
          <w:b w:val="0"/>
          <w:i w:val="0"/>
          <w:color w:val="333333"/>
          <w:sz w:val="28"/>
        </w:rPr>
        <w:t>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14:paraId="55165BE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новых территорий. Народы России в XVII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14:paraId="759E888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1B2A66D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Царь Федор Алексеевич. Отмена местничества. Налоговая (податная) реформа.</w:t>
      </w:r>
    </w:p>
    <w:p w14:paraId="6DB4717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Культура в XVII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(XVI—XVII вв.), Ново-Иерусалимского и Крутицкого подворья (XVII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>
        <w:rPr>
          <w:rFonts w:ascii="Times New Roman" w:hAnsi="Times New Roman"/>
          <w:b w:val="0"/>
          <w:i w:val="0"/>
          <w:color w:val="333333"/>
          <w:sz w:val="28"/>
        </w:rPr>
        <w:t>«</w:t>
      </w:r>
      <w:r>
        <w:rPr>
          <w:rFonts w:ascii="Times New Roman" w:hAnsi="Times New Roman"/>
          <w:b w:val="0"/>
          <w:i w:val="0"/>
          <w:color w:val="000000"/>
          <w:sz w:val="28"/>
        </w:rPr>
        <w:t>Синопсис</w:t>
      </w:r>
      <w:r>
        <w:rPr>
          <w:rFonts w:ascii="Times New Roman" w:hAnsi="Times New Roman"/>
          <w:b w:val="0"/>
          <w:i w:val="0"/>
          <w:color w:val="333333"/>
          <w:sz w:val="28"/>
        </w:rPr>
        <w:t>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14:paraId="2D9FC170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ИСТОРИЯ НАШЕГО КРАЯ</w:t>
      </w:r>
    </w:p>
    <w:p w14:paraId="580BA4D0">
      <w:pPr>
        <w:spacing w:before="0" w:after="0" w:line="264" w:lineRule="auto"/>
        <w:ind w:left="120"/>
        <w:jc w:val="both"/>
      </w:pPr>
    </w:p>
    <w:p w14:paraId="21BB2C33">
      <w:pPr>
        <w:spacing w:before="0" w:after="0" w:line="264" w:lineRule="auto"/>
        <w:ind w:firstLine="60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4BD3EF89">
      <w:pPr>
        <w:spacing w:before="0" w:after="0" w:line="264" w:lineRule="auto"/>
        <w:ind w:firstLine="600"/>
        <w:jc w:val="both"/>
        <w:rPr>
          <w:rFonts w:ascii="Times New Roman" w:hAnsi="Times New Roman"/>
          <w:b w:val="0"/>
          <w:i w:val="0"/>
          <w:color w:val="000000"/>
          <w:sz w:val="28"/>
        </w:rPr>
      </w:pPr>
    </w:p>
    <w:p w14:paraId="55B1490F">
      <w:pPr>
        <w:spacing w:before="0" w:after="0" w:line="264" w:lineRule="auto"/>
        <w:ind w:firstLine="600"/>
        <w:jc w:val="both"/>
        <w:rPr>
          <w:rFonts w:ascii="Times New Roman" w:hAnsi="Times New Roman"/>
          <w:b w:val="0"/>
          <w:i w:val="0"/>
          <w:color w:val="000000"/>
          <w:sz w:val="28"/>
        </w:rPr>
      </w:pPr>
    </w:p>
    <w:p w14:paraId="44AE3CA0">
      <w:pPr>
        <w:spacing w:before="0" w:after="0" w:line="264" w:lineRule="auto"/>
        <w:ind w:firstLine="600"/>
        <w:jc w:val="both"/>
        <w:rPr>
          <w:rFonts w:ascii="Times New Roman" w:hAnsi="Times New Roman"/>
          <w:b w:val="0"/>
          <w:i w:val="0"/>
          <w:color w:val="000000"/>
          <w:sz w:val="28"/>
        </w:rPr>
      </w:pPr>
    </w:p>
    <w:bookmarkEnd w:id="4"/>
    <w:p w14:paraId="6A616960">
      <w:pPr>
        <w:spacing w:before="0" w:after="0" w:line="264" w:lineRule="auto"/>
        <w:ind w:left="120"/>
        <w:jc w:val="both"/>
        <w:rPr>
          <w:rFonts w:ascii="Times New Roman" w:hAnsi="Times New Roman"/>
          <w:b/>
          <w:i w:val="0"/>
          <w:color w:val="000000"/>
          <w:sz w:val="28"/>
        </w:rPr>
      </w:pPr>
      <w:bookmarkStart w:id="5" w:name="block-61171397"/>
    </w:p>
    <w:p w14:paraId="2C2A31A1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ПЛАНИРУЕМЫЕ РЕЗУЛЬТАТЫ</w:t>
      </w:r>
    </w:p>
    <w:p w14:paraId="175C94A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1C0F8C83">
      <w:pPr>
        <w:spacing w:before="0" w:after="0" w:line="264" w:lineRule="auto"/>
        <w:ind w:left="120"/>
        <w:jc w:val="both"/>
      </w:pPr>
    </w:p>
    <w:p w14:paraId="5E71FDDC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ЛИЧНОСТНЫЕ РЕЗУЛЬТАТЫ</w:t>
      </w:r>
    </w:p>
    <w:p w14:paraId="6C40F62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 важнейшим личностным результатам изучения истории относятся:</w:t>
      </w:r>
    </w:p>
    <w:p w14:paraId="4D59921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1) в сфере патриотического воспитания: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02A1ACD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2) в сфере гражданского воспитания: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5ACE115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3) в духовно-нравственной сфере: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14:paraId="7DA0DCF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4) в понимании ценности научного познания: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6FF885D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5) в сфере эстетического воспитания: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4A28448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6) в формировании ценностного отношения к жизни и здоровью: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1ADC5D7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7) в сфере трудового воспитания: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19D7C8E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8) в сфере экологического воспитания: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14:paraId="155556A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9) в сфере адаптации к меняющимся условиям социальной и природной среды: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3307E20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A72FF63">
      <w:pPr>
        <w:spacing w:before="0" w:after="0"/>
        <w:ind w:left="120"/>
        <w:jc w:val="left"/>
      </w:pPr>
    </w:p>
    <w:p w14:paraId="654AFA08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</w:p>
    <w:p w14:paraId="2BFF8BD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Познавательные универсальные учебные действия</w:t>
      </w:r>
    </w:p>
    <w:p w14:paraId="1794E45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Базовые логические действия:</w:t>
      </w:r>
    </w:p>
    <w:p w14:paraId="4CB6472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систематизировать и обобщать исторические факты (в форме таблиц, схем);</w:t>
      </w:r>
    </w:p>
    <w:p w14:paraId="1F25A0F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характерные признаки исторических явлений;</w:t>
      </w:r>
    </w:p>
    <w:p w14:paraId="3A33C32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раскрывать причинно-следственные связи событий;</w:t>
      </w:r>
    </w:p>
    <w:p w14:paraId="504D738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события, ситуации, выявляя общие черты и различия; формулировать и обосновывать выводы.</w:t>
      </w:r>
    </w:p>
    <w:p w14:paraId="73BE572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Базовые исследовательские действия:</w:t>
      </w:r>
    </w:p>
    <w:p w14:paraId="53E0FB6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познавательную задачу;</w:t>
      </w:r>
    </w:p>
    <w:p w14:paraId="0D51407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намечать путь её решения и осуществлять подбор исторического материала, объекта;</w:t>
      </w:r>
    </w:p>
    <w:p w14:paraId="1DC9097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систематизировать и анализировать исторические факты, осуществлять реконструкцию исторических событий;</w:t>
      </w:r>
    </w:p>
    <w:p w14:paraId="2C83E4A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полученный результат с имеющимся знанием;</w:t>
      </w:r>
    </w:p>
    <w:p w14:paraId="5250318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новизну и обоснованность полученного результата;</w:t>
      </w:r>
    </w:p>
    <w:p w14:paraId="344191E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14:paraId="4C612DE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Работа с информацией:</w:t>
      </w:r>
    </w:p>
    <w:p w14:paraId="59F2186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14:paraId="02CC3C2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08A8352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Коммуникативные универсальные учебные действия:</w:t>
      </w:r>
    </w:p>
    <w:p w14:paraId="3D9CB60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особенности взаимодействия людей в исторических обществах и современном мире;</w:t>
      </w:r>
    </w:p>
    <w:p w14:paraId="1876E0E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участвовать в обсуждении событий и личностей прошлого, раскрывать различие и сходство высказываемых оценок;</w:t>
      </w:r>
    </w:p>
    <w:p w14:paraId="751369E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выражать и аргументировать свою точку зрения в устном высказывании, письменном тексте;</w:t>
      </w:r>
    </w:p>
    <w:p w14:paraId="55F6DFB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14:paraId="5EA87C0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Совместная деятельность:</w:t>
      </w:r>
    </w:p>
    <w:p w14:paraId="720441C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14:paraId="74FF7E4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14:paraId="668EEEE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свое участие в общей работе и координировать свои действия с другими членами команды.</w:t>
      </w:r>
    </w:p>
    <w:p w14:paraId="62F9433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Регулятивные универсальные учебные действия:</w:t>
      </w:r>
    </w:p>
    <w:p w14:paraId="29550E9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2A7D3A1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приёмами самоконтроля ‒ осуществление самоконтроля, рефлексии и самооценки полученных результатов;</w:t>
      </w:r>
    </w:p>
    <w:p w14:paraId="6E50DC9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вносить коррективы в свою работу с учётом установленных ошибок, возникших трудностей.</w:t>
      </w:r>
    </w:p>
    <w:p w14:paraId="64C6B02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Умения в сфере эмоционального интеллекта, понимания себя и других:</w:t>
      </w:r>
    </w:p>
    <w:p w14:paraId="72DAC4F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14:paraId="5F96BD8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76834F0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регулировать способ выражения своих эмоций с учётом позиций и мнений других участников общения.</w:t>
      </w:r>
    </w:p>
    <w:p w14:paraId="30972224">
      <w:pPr>
        <w:spacing w:before="0" w:after="0" w:line="264" w:lineRule="auto"/>
        <w:ind w:left="120"/>
        <w:jc w:val="both"/>
      </w:pPr>
    </w:p>
    <w:p w14:paraId="6C968B97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ПРЕДМЕТНЫЕ РЕЗУЛЬТАТЫ</w:t>
      </w:r>
    </w:p>
    <w:p w14:paraId="7CA870A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14:paraId="05DDDF0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14:paraId="6D2B656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2) умение выявлять особенности развития культуры, быта и нравов народов в различные исторические эпохи;</w:t>
      </w:r>
    </w:p>
    <w:p w14:paraId="0E3BE26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3) овладение историческими понятиями и их использование для решения учебных и практических задач;</w:t>
      </w:r>
    </w:p>
    <w:p w14:paraId="6016871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14:paraId="2B050E6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5) умение выявлять существенные черты и характерные признаки исторических событий, явлений, процессов;</w:t>
      </w:r>
    </w:p>
    <w:p w14:paraId="4B24373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14:paraId="3D59D2B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7) умение сравнивать исторические события, явления, процессы в различные исторические эпохи;</w:t>
      </w:r>
    </w:p>
    <w:p w14:paraId="5F7C1E6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14:paraId="4FB41D0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9) умение различать основные типы исторических источников: письменные, вещественные, аудиовизуальные;</w:t>
      </w:r>
    </w:p>
    <w:p w14:paraId="0B6E34E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14:paraId="798C6E1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14:paraId="1560BB6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14:paraId="2917AD1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14:paraId="6537C83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14:paraId="520AE5B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Предметные результаты изучения учебного предмета «История» включают:</w:t>
      </w:r>
    </w:p>
    <w:p w14:paraId="1B2A4B8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14:paraId="1A70479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2) базовые знания об основных этапах и ключевых событиях отечественной и всемирной истории;</w:t>
      </w:r>
    </w:p>
    <w:p w14:paraId="39D5298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14:paraId="5B88A0C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14:paraId="6078CF4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14:paraId="7D5F514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14:paraId="2A61F4D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14:paraId="4A66B07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14:paraId="3D409C5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9) осознание необходимости сохранения исторических и культурных памятников своей страны и мира;</w:t>
      </w:r>
    </w:p>
    <w:p w14:paraId="5422775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10) умение устанавливать взаимосвязи событий, явлений, процессов прошлого с важнейшими событиями ХХ ‒ начала XXI в.</w:t>
      </w:r>
    </w:p>
    <w:p w14:paraId="21099FB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14:paraId="4896639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14:paraId="181137C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14:paraId="2B6EA82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14:paraId="66169A1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14:paraId="63F6C54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14:paraId="5D38F6F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14:paraId="1520F17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14:paraId="1B234C4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14:paraId="4CC087C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14:paraId="6089115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14:paraId="04B273B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14:paraId="5DAB60A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i w:val="0"/>
          <w:color w:val="333333"/>
          <w:sz w:val="28"/>
        </w:rPr>
        <w:t>в 5 классе:</w:t>
      </w:r>
    </w:p>
    <w:p w14:paraId="637D7E7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Знание хронологии, работа с хронологией:</w:t>
      </w:r>
    </w:p>
    <w:p w14:paraId="0B8FE04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объяснять смысл основных хронологических понятий (век, тысячелетие, до нашей эры, наша эра);</w:t>
      </w:r>
    </w:p>
    <w:p w14:paraId="48E973C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14:paraId="4FC426A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14:paraId="563A15A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Знание исторических фактов, работа с фактами:</w:t>
      </w:r>
    </w:p>
    <w:p w14:paraId="6F9ECDC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575A62D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группировать, систематизировать факты по заданному признаку.</w:t>
      </w:r>
    </w:p>
    <w:p w14:paraId="63345CB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Работа с исторической картой:</w:t>
      </w:r>
    </w:p>
    <w:p w14:paraId="7B891AF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07F663A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6B3D6A8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Работа с историческими источниками:</w:t>
      </w:r>
    </w:p>
    <w:p w14:paraId="02D45CC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5FB034B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4B47804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4D8D72E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Историческое описание (реконструкция):</w:t>
      </w:r>
    </w:p>
    <w:p w14:paraId="5820323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характеризовать условия жизни людей в древности;</w:t>
      </w:r>
    </w:p>
    <w:p w14:paraId="3DC9891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рассказывать о значительных событиях древней истории, их участниках;</w:t>
      </w:r>
    </w:p>
    <w:p w14:paraId="3D37FF1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744D771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давать краткое описание памятников культуры эпохи первобытности и древнейших цивилизаций.</w:t>
      </w:r>
    </w:p>
    <w:p w14:paraId="69EE4E4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Анализ, объяснение исторических событий, явлений:</w:t>
      </w:r>
    </w:p>
    <w:p w14:paraId="59ADE89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14:paraId="63EA5C8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сравнивать исторические явления, определять их общие черты;</w:t>
      </w:r>
    </w:p>
    <w:p w14:paraId="3666C97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иллюстрировать общие явления, черты конкретными примерами;</w:t>
      </w:r>
    </w:p>
    <w:p w14:paraId="609AE46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объяснять причины и следствия важнейших событий древней истории.</w:t>
      </w:r>
    </w:p>
    <w:p w14:paraId="4499A5C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69D30C7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0FE5CB0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14:paraId="613D62D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Применение исторических знаний:</w:t>
      </w:r>
    </w:p>
    <w:p w14:paraId="2A72261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7136EDC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14:paraId="65F6DE8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i w:val="0"/>
          <w:color w:val="333333"/>
          <w:sz w:val="28"/>
        </w:rPr>
        <w:t>в 6 классе:</w:t>
      </w:r>
    </w:p>
    <w:p w14:paraId="6692EEE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Знание хронологии, работа с хронологией:</w:t>
      </w:r>
    </w:p>
    <w:p w14:paraId="1999125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57DC76D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3CFECBD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устанавливать длительность и синхронность событий истории Руси и всеобщей истории.</w:t>
      </w:r>
    </w:p>
    <w:p w14:paraId="0DA99D1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Знание исторических фактов, работа с фактами:</w:t>
      </w:r>
    </w:p>
    <w:p w14:paraId="114BD10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00367C5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14:paraId="3F5BECC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Работа с исторической картой:</w:t>
      </w:r>
    </w:p>
    <w:p w14:paraId="6EE0F94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0BA918C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14:paraId="7F68ADA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Работа с историческими источниками:</w:t>
      </w:r>
    </w:p>
    <w:p w14:paraId="778E239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0CEF580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характеризовать авторство, время, место создания источника;</w:t>
      </w:r>
    </w:p>
    <w:p w14:paraId="4454C97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176D24A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находить в визуальном источнике и вещественном памятнике ключевые символы, образы;</w:t>
      </w:r>
    </w:p>
    <w:p w14:paraId="3B3AA56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характеризовать позицию автора письменного и визуального исторического источника.</w:t>
      </w:r>
    </w:p>
    <w:p w14:paraId="2B5BBA6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Историческое описание (реконструкция):</w:t>
      </w:r>
    </w:p>
    <w:p w14:paraId="4EEF477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14:paraId="2518F81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21B7508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74BB13A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представлять описание памятников материальной и художественной культуры изучаемой эпохи.</w:t>
      </w:r>
    </w:p>
    <w:p w14:paraId="6C45D86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Анализ, объяснение исторических событий, явлений:</w:t>
      </w:r>
    </w:p>
    <w:p w14:paraId="04DA4B9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14:paraId="6EB79AE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54B0ED6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14:paraId="5A2A323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100F821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693843A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2CFAC73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2448500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Применение исторических знаний:</w:t>
      </w:r>
    </w:p>
    <w:p w14:paraId="2B3235F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19A8764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выполнять учебные проекты по истории Средних веков (в том числе на региональном материале).</w:t>
      </w:r>
    </w:p>
    <w:p w14:paraId="1A3AADF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Предметные результаты изучения истории</w:t>
      </w:r>
      <w:r>
        <w:rPr>
          <w:rFonts w:ascii="Times New Roman" w:hAnsi="Times New Roman"/>
          <w:b/>
          <w:i w:val="0"/>
          <w:color w:val="333333"/>
          <w:sz w:val="28"/>
        </w:rPr>
        <w:t xml:space="preserve"> в 7 классе:</w:t>
      </w:r>
    </w:p>
    <w:p w14:paraId="14131D0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Знание хронологии, работа с хронологией:</w:t>
      </w:r>
    </w:p>
    <w:p w14:paraId="6C95CC2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называть этапы отечественной и всеобщей истории Нового времени, их хронологические рамки;</w:t>
      </w:r>
    </w:p>
    <w:p w14:paraId="2975586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локализовать во времени ключевые события отечественной и всеобщей истории XVI‒XVII вв., определять их принадлежность к части века (половина, треть, четверть);</w:t>
      </w:r>
    </w:p>
    <w:p w14:paraId="0A945BC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устанавливать синхронность событий отечественной и всеобщей истории XVI‒XVII вв.</w:t>
      </w:r>
    </w:p>
    <w:p w14:paraId="26478A8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Знание исторических фактов, работа с фактами:</w:t>
      </w:r>
    </w:p>
    <w:p w14:paraId="794C350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XVI‒XVII вв.;</w:t>
      </w:r>
    </w:p>
    <w:p w14:paraId="3EE05F7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37EA519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Работа с исторической картой:</w:t>
      </w:r>
    </w:p>
    <w:p w14:paraId="0F562ED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XVI‒XVII вв.;</w:t>
      </w:r>
    </w:p>
    <w:p w14:paraId="4BB5DE0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4F9F413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Работа с историческими источниками:</w:t>
      </w:r>
    </w:p>
    <w:p w14:paraId="402C631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различать виды письменных исторических источников (официальные, личные, литературные и другие);</w:t>
      </w:r>
    </w:p>
    <w:p w14:paraId="47886F8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14:paraId="37CF8F7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14:paraId="594055C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сопоставлять и систематизировать информацию из нескольких однотипных источников.</w:t>
      </w:r>
    </w:p>
    <w:p w14:paraId="6DB0022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Историческое описание (реконструкция):</w:t>
      </w:r>
    </w:p>
    <w:p w14:paraId="0A79C3C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рассказывать о ключевых событиях отечественной и всеобщей истории XVI‒XVII вв., их участниках;</w:t>
      </w:r>
    </w:p>
    <w:p w14:paraId="6A6EE08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составлять краткую характеристику известных персоналий отечественной и всеобщей истории XVI‒XVII вв. (ключевые факты биографии, личные качества, деятельность);</w:t>
      </w:r>
    </w:p>
    <w:p w14:paraId="03E2550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14:paraId="418CD86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представлять описание памятников материальной и художественной культуры изучаемой эпохи.</w:t>
      </w:r>
    </w:p>
    <w:p w14:paraId="527ACC3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Анализ, объяснение исторических событий, явлений:</w:t>
      </w:r>
    </w:p>
    <w:p w14:paraId="22AF0F2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раскрывать существенные черты экономического, социального и политического развития России и других стран в XVI‒XVII вв., европейской реформации, новых веяний в духовной жизни общества, культуре, революций XVI‒XVII вв. в европейских странах;</w:t>
      </w:r>
    </w:p>
    <w:p w14:paraId="061C99C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52BDB38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объяснять причины и следствия важнейших событий отечественной и всеобщей истории XVI‒XVII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543CDED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14:paraId="2D5C8EF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417FB1F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излагать альтернативные оценки событий и личностей отечественной и всеобщей истории XVI‒XVII вв., представленные в учебной литературе; объяснять, на чем основываются отдельные мнения;</w:t>
      </w:r>
    </w:p>
    <w:p w14:paraId="77401C7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выражать отношение к деятельности исторических личностей XVI‒XVII вв. с учётом обстоятельств изучаемой эпохи и в современной шкале ценностей.</w:t>
      </w:r>
    </w:p>
    <w:p w14:paraId="0033A7D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Применение исторических знаний:</w:t>
      </w:r>
    </w:p>
    <w:p w14:paraId="6D43D5D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35C0444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объяснять значение памятников истории и культуры России и других стран XVI‒XVII вв. для времени, когда они появились, и для современного общества;</w:t>
      </w:r>
    </w:p>
    <w:p w14:paraId="6C68022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выполнять учебные проекты по отечественной и всеобщей истории XVI‒XVII вв. (в том числе на региональном материале).</w:t>
      </w:r>
    </w:p>
    <w:p w14:paraId="57D2B8D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i w:val="0"/>
          <w:color w:val="333333"/>
          <w:sz w:val="28"/>
        </w:rPr>
        <w:t>в 8 классе:</w:t>
      </w:r>
    </w:p>
    <w:p w14:paraId="7F98D86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Знание хронологии, работа с хронологией:</w:t>
      </w:r>
    </w:p>
    <w:p w14:paraId="0FE8A4B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называть даты важнейших событий отечественной и всеобщей истории XVIII – начало XIX в.; определять их принадлежность к историческому периоду, этапу;</w:t>
      </w:r>
    </w:p>
    <w:p w14:paraId="6D6496D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устанавливать синхронность событий отечественной и всеобщей истории XVIII – начало XIX в.</w:t>
      </w:r>
    </w:p>
    <w:p w14:paraId="0A77AAB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Знание исторических фактов, работа с фактами:</w:t>
      </w:r>
    </w:p>
    <w:p w14:paraId="046963E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XVIII – начало XIX в.;</w:t>
      </w:r>
    </w:p>
    <w:p w14:paraId="7FC5262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14:paraId="5F449F3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Работа с исторической картой:</w:t>
      </w:r>
    </w:p>
    <w:p w14:paraId="18F58A8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– начало XIX в.</w:t>
      </w:r>
    </w:p>
    <w:p w14:paraId="77843B3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Работа с историческими источниками:</w:t>
      </w:r>
    </w:p>
    <w:p w14:paraId="6B7B335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022BB8E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объяснять назначение исторического источника, раскрывать его информационную ценность;</w:t>
      </w:r>
    </w:p>
    <w:p w14:paraId="3601655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извлекать, сопоставлять и систематизировать информацию о событиях отечественной и всеобщей истории XVIII – начало XIX в. из взаимодополняющих письменных, визуальных и вещественных источников.</w:t>
      </w:r>
    </w:p>
    <w:p w14:paraId="1129B92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Историческое описание (реконструкция):</w:t>
      </w:r>
    </w:p>
    <w:p w14:paraId="61F53C1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рассказывать о ключевых событиях отечественной и всеобщей истории XVIII – начало XIX в., их участниках;</w:t>
      </w:r>
    </w:p>
    <w:p w14:paraId="312B321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составлять характеристику (исторический портрет) известных деятелей отечественной и всеобщей истории XVIII – начало XIX в. на основе информации учебника и дополнительных материалов;</w:t>
      </w:r>
    </w:p>
    <w:p w14:paraId="0C8B104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составлять описание образа жизни различных групп населения в России и других странах в XVIII – начало XIX в.;</w:t>
      </w:r>
    </w:p>
    <w:p w14:paraId="2AAC550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7C57EF0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Анализ, объяснение исторических событий, явлений:</w:t>
      </w:r>
    </w:p>
    <w:p w14:paraId="499EB6A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раскрывать существенные черты экономического, социального и политического развития России и других стран XVIII – начало XIX в., изменений, происшедших в XVIII – начале XIX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XVIII в., внешней политики Российской империи в системе международных отношений рассматриваемого периода;</w:t>
      </w:r>
    </w:p>
    <w:p w14:paraId="06C99C3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162FA36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объяснять причины и следствия важнейших событий отечественной и всеобщей истории XVIII – начало XIX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0736B5E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проводить сопоставление однотипных событий и процессов отечественной и всеобщей истории XVIII – начало XIX в. (раскрывать повторяющиеся черты исторических ситуаций, выделять черты сходства и различия).</w:t>
      </w:r>
    </w:p>
    <w:p w14:paraId="2A9D80A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56033E6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анализировать высказывания историков по спорным вопросам отечественной и всеобщей истории XVIII – начало XIX в.(выявлять обсуждаемую проблему, мнение автора, приводимые аргументы, оценивать степень их убедительности);</w:t>
      </w:r>
    </w:p>
    <w:p w14:paraId="44CB24D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различать в описаниях событий и личностей XVIII – начало XIX в. ценностные категории, значимые для данной эпохи (в том числе для разных социальных слоев), выражать свое отношение к ним.</w:t>
      </w:r>
    </w:p>
    <w:p w14:paraId="2A267BC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Применение исторических знаний:</w:t>
      </w:r>
    </w:p>
    <w:p w14:paraId="055B205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раскрывать (объяснять), как сочетались в памятниках культуры России XVIII – начало XIX в. европейские влияния и национальные традиции, показывать на примерах;</w:t>
      </w:r>
    </w:p>
    <w:p w14:paraId="41AF44B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выполнять учебные проекты по отечественной и всеобщей истории XVIII – начало XIX в. (в том числе на региональном материале).</w:t>
      </w:r>
    </w:p>
    <w:p w14:paraId="326347E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Предметные результаты изучения истории</w:t>
      </w:r>
      <w:r>
        <w:rPr>
          <w:rFonts w:ascii="Times New Roman" w:hAnsi="Times New Roman"/>
          <w:b/>
          <w:i w:val="0"/>
          <w:color w:val="333333"/>
          <w:sz w:val="28"/>
        </w:rPr>
        <w:t xml:space="preserve"> в 9 классе:</w:t>
      </w:r>
    </w:p>
    <w:p w14:paraId="15D4027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Знание хронологии, работа с хронологией:</w:t>
      </w:r>
    </w:p>
    <w:p w14:paraId="22D6558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называть даты (хронологические границы) важнейших событий и процессов отечественной и всеобщей истории XIX ‒ начала XX в.; выделять этапы (периоды) в развитии ключевых событий и процессов;</w:t>
      </w:r>
    </w:p>
    <w:p w14:paraId="30DF1CE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выявлять синхронность (асинхронность) исторических процессов отечественной и всеобщей истории XIX ‒ начала XX в.;</w:t>
      </w:r>
    </w:p>
    <w:p w14:paraId="1720FCA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определять последовательность событий отечественной и всеобщей истории XIX ‒ начала XX в. на основе анализа причинно-следственных связей.</w:t>
      </w:r>
    </w:p>
    <w:p w14:paraId="3065E5C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Знание исторических фактов, работа с фактами:</w:t>
      </w:r>
    </w:p>
    <w:p w14:paraId="04E237E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характеризовать место, обстоятельства, участников, результаты важнейших событий отечественной и всеобщей истории XIX ‒ начала XX в.;</w:t>
      </w:r>
    </w:p>
    <w:p w14:paraId="271A51A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14:paraId="2F4CB44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Работа с исторической картой:</w:t>
      </w:r>
    </w:p>
    <w:p w14:paraId="0B2C7E8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‒ начала XX в.;</w:t>
      </w:r>
    </w:p>
    <w:p w14:paraId="5CDFF22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2BC0F57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Работа с историческими источниками:</w:t>
      </w:r>
    </w:p>
    <w:p w14:paraId="2BA9FC1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0F7B812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определять тип и вид источника (письменного, визуального);</w:t>
      </w:r>
    </w:p>
    <w:p w14:paraId="5EBA244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выявлять принадлежность источника определенному лицу, социальной группе, общественному течению и другим;</w:t>
      </w:r>
    </w:p>
    <w:p w14:paraId="2D8C931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извлекать, сопоставлять и систематизировать информацию о событиях отечественной и всеобщей истории XIX ‒ начала XX в. из разных письменных, визуальных и вещественных источников;</w:t>
      </w:r>
    </w:p>
    <w:p w14:paraId="243E86A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различать в тексте письменных источников факты и интерпретации событий прошлого.</w:t>
      </w:r>
    </w:p>
    <w:p w14:paraId="6D14EDF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Историческое описание (реконструкция):</w:t>
      </w:r>
    </w:p>
    <w:p w14:paraId="7999B32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представлять развернутый рассказ о ключевых событиях отечественной и всеобщей истории XIX ‒ начала XX в. с использованием визуальных материалов (устно, письменно в форме короткого эссе, презентации);</w:t>
      </w:r>
    </w:p>
    <w:p w14:paraId="7B19C23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составлять развернутую характеристику исторических личностей XIX ‒ начала XX в. с описанием и оценкой их деятельности (сообщение, презентация, эссе);</w:t>
      </w:r>
    </w:p>
    <w:p w14:paraId="25E05AE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составлять описание образа жизни различных групп населения в России и других странах в XIX ‒ начале XX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14:paraId="4C8A26C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Анализ, объяснение исторических событий, явлений:</w:t>
      </w:r>
    </w:p>
    <w:p w14:paraId="3802BC3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раскрывать существенные черты экономического, социального и политического развития России и других стран в XIX ‒ начале XX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14:paraId="7DE0791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484ED89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объяснять причины и следствия важнейших событий отечественной и всеобщей истории XIX ‒ начала XX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14:paraId="34A60EE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проводить сопоставление однотипных событий и процессов отечественной и всеобщей истории XIX ‒ начала XX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14:paraId="432D2F4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17B8250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сопоставлять высказывания историков, содержащие разные мнения по спорным вопросам отечественной и всеобщей истории XIX ‒ начала XX в., объяснять, что могло лежать в их основе;</w:t>
      </w:r>
    </w:p>
    <w:p w14:paraId="0753910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6CDF101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648D35C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Применение исторических знаний:</w:t>
      </w:r>
    </w:p>
    <w:p w14:paraId="4838B7A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распознавать в окружающей среде, в том числе в родном городе, регионе памятники материальной и художественной культуры XIX ‒ начала ХХ в., объяснять, в чём заключалось их значение для времени их создания и для современного общества;</w:t>
      </w:r>
    </w:p>
    <w:p w14:paraId="4DC2F4D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выполнять учебные проекты по отечественной и всеобщей истории XIX ‒ начала ХХ в. (в том числе на региональном материале);</w:t>
      </w:r>
    </w:p>
    <w:p w14:paraId="06C2965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объяснять, в чем состоит наследие истории XIX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14:paraId="02218E64">
      <w:pPr>
        <w:sectPr>
          <w:pgSz w:w="11906" w:h="16383"/>
          <w:cols w:space="720" w:num="1"/>
        </w:sectPr>
      </w:pPr>
      <w:bookmarkStart w:id="6" w:name="block-61171397"/>
    </w:p>
    <w:bookmarkEnd w:id="5"/>
    <w:bookmarkEnd w:id="6"/>
    <w:p w14:paraId="1E11C8D6">
      <w:pPr>
        <w:spacing w:before="0" w:after="0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  <w:bookmarkStart w:id="7" w:name="block-61171394"/>
      <w:r>
        <w:rPr>
          <w:rFonts w:ascii="Times New Roman" w:hAnsi="Times New Roman"/>
          <w:b/>
          <w:i w:val="0"/>
          <w:color w:val="000000"/>
          <w:sz w:val="28"/>
        </w:rPr>
        <w:t xml:space="preserve"> </w:t>
      </w:r>
    </w:p>
    <w:p w14:paraId="14108470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4298"/>
        <w:gridCol w:w="1522"/>
        <w:gridCol w:w="1642"/>
        <w:gridCol w:w="1720"/>
        <w:gridCol w:w="2657"/>
      </w:tblGrid>
      <w:tr w14:paraId="517E45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0D74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2A9AE427"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1485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2C236EF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63C9A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DF2A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DF8EADC">
            <w:pPr>
              <w:spacing w:before="0" w:after="0"/>
              <w:ind w:left="135"/>
              <w:jc w:val="left"/>
            </w:pPr>
          </w:p>
        </w:tc>
      </w:tr>
      <w:tr w14:paraId="41AE4A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A6A939E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369561E">
            <w:pPr>
              <w:jc w:val="left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CB124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478BF1FF"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713BF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CA4ACC9"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6EC1F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0B43EAC3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ADC04AA">
            <w:pPr>
              <w:jc w:val="left"/>
            </w:pPr>
          </w:p>
        </w:tc>
      </w:tr>
      <w:tr w14:paraId="0C67AF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69AB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Всеобщая история. История Нового времени. Конец XV — XVII в.</w:t>
            </w:r>
          </w:p>
        </w:tc>
      </w:tr>
      <w:tr w14:paraId="6A6461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0F7028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2926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2AB508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BE721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584C4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F6110FC">
            <w:pPr>
              <w:spacing w:before="0" w:after="0"/>
              <w:ind w:left="135"/>
              <w:jc w:val="left"/>
            </w:pPr>
          </w:p>
        </w:tc>
      </w:tr>
      <w:tr w14:paraId="5AD357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9619F4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1E277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3876B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44028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87E5C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4F7E57E">
            <w:pPr>
              <w:spacing w:before="0" w:after="0"/>
              <w:ind w:left="135"/>
              <w:jc w:val="left"/>
            </w:pPr>
          </w:p>
        </w:tc>
      </w:tr>
      <w:tr w14:paraId="6AF952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74E320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C715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Европа в XVI-XVII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40152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4F8E1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9296B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E433C95">
            <w:pPr>
              <w:spacing w:before="0" w:after="0"/>
              <w:ind w:left="135"/>
              <w:jc w:val="left"/>
            </w:pPr>
          </w:p>
        </w:tc>
      </w:tr>
      <w:tr w14:paraId="17BCD0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1B72B5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FEF9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Страны Азии и Африки в XVI—XVII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2D689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54905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D9924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03221F8">
            <w:pPr>
              <w:spacing w:before="0" w:after="0"/>
              <w:ind w:left="135"/>
              <w:jc w:val="left"/>
            </w:pPr>
          </w:p>
        </w:tc>
      </w:tr>
      <w:tr w14:paraId="173F50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A115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54DF6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D1F7E1">
            <w:pPr>
              <w:jc w:val="left"/>
            </w:pPr>
          </w:p>
        </w:tc>
      </w:tr>
      <w:tr w14:paraId="424568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26F6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История России. XVI— конец XVII вв.</w:t>
            </w:r>
          </w:p>
        </w:tc>
      </w:tr>
      <w:tr w14:paraId="112E23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FA804E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8C15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C7A76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11A32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2CAFA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9E5A7A4">
            <w:pPr>
              <w:spacing w:before="0" w:after="0"/>
              <w:ind w:left="135"/>
              <w:jc w:val="left"/>
            </w:pPr>
          </w:p>
        </w:tc>
      </w:tr>
      <w:tr w14:paraId="7C3FB1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8A82D3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3F85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7E14F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126A2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799B5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DEA3223">
            <w:pPr>
              <w:spacing w:before="0" w:after="0"/>
              <w:ind w:left="135"/>
              <w:jc w:val="left"/>
            </w:pPr>
          </w:p>
        </w:tc>
      </w:tr>
      <w:tr w14:paraId="593AB7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2D27B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95D2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FD798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0A9A0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71DA2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4306C1B">
            <w:pPr>
              <w:spacing w:before="0" w:after="0"/>
              <w:ind w:left="135"/>
              <w:jc w:val="left"/>
            </w:pPr>
          </w:p>
        </w:tc>
      </w:tr>
      <w:tr w14:paraId="66CDC4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F984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433FB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0DC483">
            <w:pPr>
              <w:jc w:val="left"/>
            </w:pPr>
          </w:p>
        </w:tc>
      </w:tr>
      <w:tr w14:paraId="34C703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7F3B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Курс «История нашего края»</w:t>
            </w:r>
          </w:p>
        </w:tc>
      </w:tr>
      <w:tr w14:paraId="1FF0E7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BA5E8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0FF9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AF69F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E7D44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9EB0A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4186F56">
            <w:pPr>
              <w:spacing w:before="0" w:after="0"/>
              <w:ind w:left="135"/>
              <w:jc w:val="left"/>
            </w:pPr>
          </w:p>
        </w:tc>
      </w:tr>
      <w:tr w14:paraId="1B27BC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59FA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353FD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738190">
            <w:pPr>
              <w:jc w:val="left"/>
            </w:pPr>
          </w:p>
        </w:tc>
      </w:tr>
      <w:tr w14:paraId="0D45F6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06ED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5856A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B6C31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CA6A1A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029DBBC">
            <w:pPr>
              <w:jc w:val="left"/>
            </w:pPr>
          </w:p>
        </w:tc>
      </w:tr>
    </w:tbl>
    <w:p w14:paraId="5BCDA4EE">
      <w:pPr>
        <w:sectPr>
          <w:pgSz w:w="16383" w:h="11906" w:orient="landscape"/>
          <w:cols w:space="720" w:num="1"/>
        </w:sectPr>
      </w:pP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2"/>
        <w:gridCol w:w="1615"/>
        <w:gridCol w:w="1759"/>
        <w:gridCol w:w="1841"/>
        <w:gridCol w:w="2789"/>
      </w:tblGrid>
      <w:tr w14:paraId="6896A3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9E53ACD">
            <w:pPr>
              <w:spacing w:before="0" w:after="0"/>
              <w:ind w:left="135"/>
              <w:jc w:val="left"/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</w:pPr>
          </w:p>
          <w:p w14:paraId="105F2F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75462D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26BAC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9AD6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561E249">
            <w:pPr>
              <w:jc w:val="left"/>
            </w:pPr>
          </w:p>
        </w:tc>
      </w:tr>
    </w:tbl>
    <w:p w14:paraId="0C842F4E">
      <w:pPr>
        <w:sectPr>
          <w:pgSz w:w="16383" w:h="11906" w:orient="landscape"/>
          <w:cols w:space="720" w:num="1"/>
        </w:sectPr>
      </w:pPr>
    </w:p>
    <w:p w14:paraId="697F5CF6">
      <w:pPr>
        <w:rPr>
          <w:rFonts w:ascii="Times New Roman" w:hAnsi="Times New Roman"/>
          <w:b/>
          <w:i w:val="0"/>
          <w:color w:val="000000"/>
          <w:sz w:val="28"/>
        </w:rPr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</w:t>
      </w:r>
      <w:bookmarkStart w:id="8" w:name="block-61171394"/>
    </w:p>
    <w:p w14:paraId="3D2C2509">
      <w:pPr>
        <w:rPr>
          <w:rFonts w:ascii="Times New Roman" w:hAnsi="Times New Roman"/>
          <w:b/>
          <w:i w:val="0"/>
          <w:color w:val="000000"/>
          <w:sz w:val="28"/>
        </w:rPr>
        <w:sectPr>
          <w:pgSz w:w="16383" w:h="11906" w:orient="landscape"/>
          <w:cols w:space="720" w:num="1"/>
        </w:sectPr>
      </w:pPr>
    </w:p>
    <w:bookmarkEnd w:id="7"/>
    <w:bookmarkEnd w:id="8"/>
    <w:p w14:paraId="07D207E6">
      <w:pPr>
        <w:spacing w:before="0" w:after="0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  <w:bookmarkStart w:id="9" w:name="block-61171395"/>
    </w:p>
    <w:p w14:paraId="078E9E89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7 КЛАСС </w:t>
      </w:r>
    </w:p>
    <w:tbl>
      <w:tblPr>
        <w:tblStyle w:val="7"/>
        <w:tblW w:w="12996" w:type="dxa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4534"/>
        <w:gridCol w:w="1293"/>
        <w:gridCol w:w="1004"/>
        <w:gridCol w:w="2036"/>
        <w:gridCol w:w="1115"/>
        <w:gridCol w:w="1882"/>
      </w:tblGrid>
      <w:tr w14:paraId="61015F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1E49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0976F86F">
            <w:pPr>
              <w:spacing w:before="0" w:after="0"/>
              <w:ind w:left="135"/>
              <w:jc w:val="left"/>
            </w:pPr>
          </w:p>
        </w:tc>
        <w:tc>
          <w:tcPr>
            <w:tcW w:w="4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107C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1B03810D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2735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800A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571B9E94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7BBF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1381A02">
            <w:pPr>
              <w:spacing w:before="0" w:after="0"/>
              <w:ind w:left="135"/>
              <w:jc w:val="left"/>
            </w:pPr>
          </w:p>
        </w:tc>
      </w:tr>
      <w:tr w14:paraId="0E81FC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E25CB74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D795BAB">
            <w:pPr>
              <w:jc w:val="left"/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77D36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0FE2E1DF">
            <w:pPr>
              <w:spacing w:before="0" w:after="0"/>
              <w:ind w:left="135"/>
              <w:jc w:val="left"/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E11B6C4">
            <w:pPr>
              <w:spacing w:before="0" w:after="0"/>
              <w:ind w:left="135"/>
              <w:jc w:val="left"/>
              <w:rPr>
                <w:rFonts w:ascii="Times New Roman" w:hAnsi="Times New Roman"/>
                <w:b/>
                <w:i w:val="0"/>
                <w:color w:val="000000"/>
                <w:sz w:val="24"/>
              </w:rPr>
            </w:pPr>
          </w:p>
          <w:p w14:paraId="10592A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</w:t>
            </w:r>
          </w:p>
          <w:p w14:paraId="30686CBF">
            <w:pPr>
              <w:spacing w:before="0" w:after="0"/>
              <w:ind w:left="135"/>
              <w:jc w:val="left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6C359C8A">
            <w:pPr>
              <w:spacing w:before="0" w:after="0"/>
              <w:ind w:left="135"/>
              <w:jc w:val="left"/>
            </w:pPr>
          </w:p>
          <w:p w14:paraId="17B9A0A4">
            <w:pPr>
              <w:spacing w:before="0" w:after="0"/>
              <w:ind w:left="135"/>
              <w:jc w:val="left"/>
            </w:pPr>
          </w:p>
          <w:p w14:paraId="031EA4AA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79B1785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5FE5E75">
            <w:pPr>
              <w:jc w:val="left"/>
            </w:pPr>
          </w:p>
        </w:tc>
      </w:tr>
      <w:tr w14:paraId="160C42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20890B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23FA1F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Всеобщая история. История Нового времени. Конец XV — XVII в. Введение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17BBD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B7FF5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985A3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29EA1275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C15D8FF">
            <w:pPr>
              <w:spacing w:before="0" w:after="0"/>
              <w:ind w:left="135"/>
              <w:jc w:val="left"/>
            </w:pPr>
          </w:p>
        </w:tc>
      </w:tr>
      <w:tr w14:paraId="51A126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B31D4E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3337CF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на заре Нового времени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E199C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F0BE7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6BBB97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4AA4E8B3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96E3775">
            <w:pPr>
              <w:spacing w:before="0" w:after="0"/>
              <w:ind w:left="135"/>
              <w:jc w:val="left"/>
            </w:pPr>
          </w:p>
        </w:tc>
      </w:tr>
      <w:tr w14:paraId="5536A7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5DF7B7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0C0D28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9773D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74CDB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BA93D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05B05F86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9B4DA4D">
            <w:pPr>
              <w:spacing w:before="0" w:after="0"/>
              <w:ind w:left="135"/>
              <w:jc w:val="left"/>
            </w:pPr>
          </w:p>
        </w:tc>
      </w:tr>
      <w:tr w14:paraId="22315A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7A816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7F0154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Колониальные империи раннего Нового времени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43590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C16C2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FEF9A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03CE9802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F1F291E">
            <w:pPr>
              <w:spacing w:before="0" w:after="0"/>
              <w:ind w:left="135"/>
              <w:jc w:val="left"/>
            </w:pPr>
          </w:p>
        </w:tc>
      </w:tr>
      <w:tr w14:paraId="47E089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6ECFD4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66440D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50584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437E9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49948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4AA10F11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BD08B5A">
            <w:pPr>
              <w:spacing w:before="0" w:after="0"/>
              <w:ind w:left="135"/>
              <w:jc w:val="left"/>
            </w:pPr>
          </w:p>
        </w:tc>
      </w:tr>
      <w:tr w14:paraId="168760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64453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5CDA2A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Сельский и городской мир в эпоху зарождения капитализма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64C06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57A63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C723A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3A4CC889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F62B9A6">
            <w:pPr>
              <w:spacing w:before="0" w:after="0"/>
              <w:ind w:left="135"/>
              <w:jc w:val="left"/>
            </w:pPr>
          </w:p>
        </w:tc>
      </w:tr>
      <w:tr w14:paraId="2AFEF0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5D21D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5521A3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F7A4D6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18B2E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E0E7E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58403863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B58FB52">
            <w:pPr>
              <w:spacing w:before="0" w:after="0"/>
              <w:ind w:left="135"/>
              <w:jc w:val="left"/>
            </w:pPr>
          </w:p>
        </w:tc>
      </w:tr>
      <w:tr w14:paraId="08490E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02CC0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1B3DF2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8A2EC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5FB8F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6DE67E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3420C146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98C2AA9">
            <w:pPr>
              <w:spacing w:before="0" w:after="0"/>
              <w:ind w:left="135"/>
              <w:jc w:val="left"/>
            </w:pPr>
          </w:p>
        </w:tc>
      </w:tr>
      <w:tr w14:paraId="16F4F1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FA56B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2F733B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Германские земли и держава австрийских Габсбургов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42090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D1530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58CF9A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41BC384E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A659067">
            <w:pPr>
              <w:spacing w:before="0" w:after="0"/>
              <w:ind w:left="135"/>
              <w:jc w:val="left"/>
            </w:pPr>
          </w:p>
        </w:tc>
      </w:tr>
      <w:tr w14:paraId="001816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6928F6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6266E9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Испанская монархия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97426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7C2F6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0796C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2C27C151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7088242">
            <w:pPr>
              <w:spacing w:before="0" w:after="0"/>
              <w:ind w:left="135"/>
              <w:jc w:val="left"/>
            </w:pPr>
          </w:p>
        </w:tc>
      </w:tr>
      <w:tr w14:paraId="5852A3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B4B63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112AEB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D0D07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B3B38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4BC5B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179544E5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093C882">
            <w:pPr>
              <w:spacing w:before="0" w:after="0"/>
              <w:ind w:left="135"/>
              <w:jc w:val="left"/>
            </w:pPr>
          </w:p>
        </w:tc>
      </w:tr>
      <w:tr w14:paraId="6724FE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00DE14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18AA3D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95000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9D597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3B057C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224066DC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BB2FDDC">
            <w:pPr>
              <w:spacing w:before="0" w:after="0"/>
              <w:ind w:left="135"/>
              <w:jc w:val="left"/>
            </w:pPr>
          </w:p>
        </w:tc>
      </w:tr>
      <w:tr w14:paraId="5A53C2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1D8A6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597E3E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Англия в XVI — начале XVII в.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9C065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26E60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B97C2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77FC71F6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6FF015E">
            <w:pPr>
              <w:spacing w:before="0" w:after="0"/>
              <w:ind w:left="135"/>
              <w:jc w:val="left"/>
            </w:pPr>
          </w:p>
        </w:tc>
      </w:tr>
      <w:tr w14:paraId="44F553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CF5A9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6232A3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CB359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2C8C1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3DB58B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122A7A44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B8D9BE9">
            <w:pPr>
              <w:spacing w:before="0" w:after="0"/>
              <w:ind w:left="135"/>
              <w:jc w:val="left"/>
            </w:pPr>
          </w:p>
        </w:tc>
      </w:tr>
      <w:tr w14:paraId="017C32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DB03E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6D7EC4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Сила и слабость Речи Посполитой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21507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86C63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B3E89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67D601AC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DBE7F2B">
            <w:pPr>
              <w:spacing w:before="0" w:after="0"/>
              <w:ind w:left="135"/>
              <w:jc w:val="left"/>
            </w:pPr>
          </w:p>
        </w:tc>
      </w:tr>
      <w:tr w14:paraId="573C6E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F4C02F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3209AC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08CF3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2A6D8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6255BF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3E22E0BC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11F657A">
            <w:pPr>
              <w:spacing w:before="0" w:after="0"/>
              <w:ind w:left="135"/>
              <w:jc w:val="left"/>
            </w:pPr>
          </w:p>
        </w:tc>
      </w:tr>
      <w:tr w14:paraId="162D43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A06581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3BA576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7940E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7D9AC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532279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049984CF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41DD32A">
            <w:pPr>
              <w:spacing w:before="0" w:after="0"/>
              <w:ind w:left="135"/>
              <w:jc w:val="left"/>
            </w:pPr>
          </w:p>
        </w:tc>
      </w:tr>
      <w:tr w14:paraId="1E45E5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C5BB0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1E6C0F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48100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68191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56C02B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5A511D4F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063B37F">
            <w:pPr>
              <w:spacing w:before="0" w:after="0"/>
              <w:ind w:left="135"/>
              <w:jc w:val="left"/>
            </w:pPr>
          </w:p>
        </w:tc>
      </w:tr>
      <w:tr w14:paraId="32EC3A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0E54F5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120255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5CC70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9975D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FC54C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28049E0B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B65B9E2">
            <w:pPr>
              <w:spacing w:before="0" w:after="0"/>
              <w:ind w:left="135"/>
              <w:jc w:val="left"/>
            </w:pPr>
          </w:p>
        </w:tc>
      </w:tr>
      <w:tr w14:paraId="7CBA5E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D849F2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4DB14F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Культура XVII в.: барокко и классицизм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45B48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75CC1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6897FA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738386D9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EB7516B">
            <w:pPr>
              <w:spacing w:before="0" w:after="0"/>
              <w:ind w:left="135"/>
              <w:jc w:val="left"/>
            </w:pPr>
          </w:p>
        </w:tc>
      </w:tr>
      <w:tr w14:paraId="7B6157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CC81C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1680F8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Научная революция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9A559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59FDC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36B47D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5A1413C9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D5A9FAE">
            <w:pPr>
              <w:spacing w:before="0" w:after="0"/>
              <w:ind w:left="135"/>
              <w:jc w:val="left"/>
            </w:pPr>
          </w:p>
        </w:tc>
      </w:tr>
      <w:tr w14:paraId="0A7FDF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2EF9B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7E412A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C802F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CB81A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6E53E9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3E5F1FF2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76AA31B">
            <w:pPr>
              <w:spacing w:before="0" w:after="0"/>
              <w:ind w:left="135"/>
              <w:jc w:val="left"/>
            </w:pPr>
          </w:p>
        </w:tc>
      </w:tr>
      <w:tr w14:paraId="53AC67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63A0B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21A71D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5FB01C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F49C1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B02F7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2DF2C531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7E16C87">
            <w:pPr>
              <w:spacing w:before="0" w:after="0"/>
              <w:ind w:left="135"/>
              <w:jc w:val="left"/>
            </w:pPr>
          </w:p>
        </w:tc>
      </w:tr>
      <w:tr w14:paraId="2645CB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E6A88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53604B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Османская империя и Иран: могущество и упадок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6C0AB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31CFB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32CFE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27C2DC9D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003037F">
            <w:pPr>
              <w:spacing w:before="0" w:after="0"/>
              <w:ind w:left="135"/>
              <w:jc w:val="left"/>
            </w:pPr>
          </w:p>
        </w:tc>
      </w:tr>
      <w:tr w14:paraId="62D5FC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88646D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096624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Индия в эпоху Великих Моголов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C7972C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87FBA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590712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4D98BBC1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F0A06B8">
            <w:pPr>
              <w:spacing w:before="0" w:after="0"/>
              <w:ind w:left="135"/>
              <w:jc w:val="left"/>
            </w:pPr>
          </w:p>
        </w:tc>
      </w:tr>
      <w:tr w14:paraId="7A05FB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569B14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34905E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Китай и Япония: в поисках стабильности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EDC96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86B56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62EAA2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77C268CD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B963ADB">
            <w:pPr>
              <w:spacing w:before="0" w:after="0"/>
              <w:ind w:left="135"/>
              <w:jc w:val="left"/>
            </w:pPr>
          </w:p>
        </w:tc>
      </w:tr>
      <w:tr w14:paraId="208058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5A8687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629F97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Африка: разные судьбы государств и народов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5A59C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2F630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81617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2F4844F6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B2E3351">
            <w:pPr>
              <w:spacing w:before="0" w:after="0"/>
              <w:ind w:left="135"/>
              <w:jc w:val="left"/>
            </w:pPr>
          </w:p>
        </w:tc>
      </w:tr>
      <w:tr w14:paraId="6EB3D9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697D7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417A48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57581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4B8DF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538DC8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7C69209E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4F7C6B1">
            <w:pPr>
              <w:spacing w:before="0" w:after="0"/>
              <w:ind w:left="135"/>
              <w:jc w:val="left"/>
            </w:pPr>
          </w:p>
        </w:tc>
      </w:tr>
      <w:tr w14:paraId="5205B4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4CB428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5D7474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в 1533–1547 гг.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8E17F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141C1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C1D35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68AD2D97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F2BD396">
            <w:pPr>
              <w:spacing w:before="0" w:after="0"/>
              <w:ind w:left="135"/>
              <w:jc w:val="left"/>
            </w:pPr>
          </w:p>
        </w:tc>
      </w:tr>
      <w:tr w14:paraId="02551B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F5D616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6814DD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в 1533–1547 гг.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39034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45C97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876E3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3FA8D8FE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47C7489">
            <w:pPr>
              <w:spacing w:before="0" w:after="0"/>
              <w:ind w:left="135"/>
              <w:jc w:val="left"/>
            </w:pPr>
          </w:p>
        </w:tc>
      </w:tr>
      <w:tr w14:paraId="024DA7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4156B6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208211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B0C66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FC0E6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9C2A1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5F7E59AF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F491FE7">
            <w:pPr>
              <w:spacing w:before="0" w:after="0"/>
              <w:ind w:left="135"/>
              <w:jc w:val="left"/>
            </w:pPr>
          </w:p>
        </w:tc>
      </w:tr>
      <w:tr w14:paraId="4B8ADA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BE18EE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44D70D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F12B6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48C90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E3165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2A54E970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3B1010E">
            <w:pPr>
              <w:spacing w:before="0" w:after="0"/>
              <w:ind w:left="135"/>
              <w:jc w:val="left"/>
            </w:pPr>
          </w:p>
        </w:tc>
      </w:tr>
      <w:tr w14:paraId="398663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AB004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510060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13B26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49BC9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DFA4D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632714F4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BCCCD3D">
            <w:pPr>
              <w:spacing w:before="0" w:after="0"/>
              <w:ind w:left="135"/>
              <w:jc w:val="left"/>
            </w:pPr>
          </w:p>
        </w:tc>
      </w:tr>
      <w:tr w14:paraId="37F276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9B2736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75AC24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7F285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F8900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99BC0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5CD5B832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57810C3">
            <w:pPr>
              <w:spacing w:before="0" w:after="0"/>
              <w:ind w:left="135"/>
              <w:jc w:val="left"/>
            </w:pPr>
          </w:p>
        </w:tc>
      </w:tr>
      <w:tr w14:paraId="60D348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AA0FD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5D04DF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4C491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F87F6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679EC0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3FF0F5B7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FB28284">
            <w:pPr>
              <w:spacing w:before="0" w:after="0"/>
              <w:ind w:left="135"/>
              <w:jc w:val="left"/>
            </w:pPr>
          </w:p>
        </w:tc>
      </w:tr>
      <w:tr w14:paraId="4FCB6A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751D1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1D4EFD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1B34F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56E52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AC57E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781B09F5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B83D5E2">
            <w:pPr>
              <w:spacing w:before="0" w:after="0"/>
              <w:ind w:left="135"/>
              <w:jc w:val="left"/>
            </w:pPr>
          </w:p>
        </w:tc>
      </w:tr>
      <w:tr w14:paraId="299776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0DAD01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0F174A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Наследники Золотой Орды в середине XVI в.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43560A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27930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B4C4E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4CEC55DA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713446F">
            <w:pPr>
              <w:spacing w:before="0" w:after="0"/>
              <w:ind w:left="135"/>
              <w:jc w:val="left"/>
            </w:pPr>
          </w:p>
        </w:tc>
      </w:tr>
      <w:tr w14:paraId="4FE61D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5D20D7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54368A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40DF86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02F6A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4E7E0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05C4B919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03084D0">
            <w:pPr>
              <w:spacing w:before="0" w:after="0"/>
              <w:ind w:left="135"/>
              <w:jc w:val="left"/>
            </w:pPr>
          </w:p>
        </w:tc>
      </w:tr>
      <w:tr w14:paraId="176A19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A2BEA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7823CF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03AFB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97517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5C4C18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4266EC84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C36121B">
            <w:pPr>
              <w:spacing w:before="0" w:after="0"/>
              <w:ind w:left="135"/>
              <w:jc w:val="left"/>
            </w:pPr>
          </w:p>
        </w:tc>
      </w:tr>
      <w:tr w14:paraId="0CA28D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864C4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7E7557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FD2AE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E5CD8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41ED3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5FFC133B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236E27F">
            <w:pPr>
              <w:spacing w:before="0" w:after="0"/>
              <w:ind w:left="135"/>
              <w:jc w:val="left"/>
            </w:pPr>
          </w:p>
        </w:tc>
      </w:tr>
      <w:tr w14:paraId="1BB8BE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44E79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32AB24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059D5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432E0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3CCFA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2F1F127C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F3B7F9E">
            <w:pPr>
              <w:spacing w:before="0" w:after="0"/>
              <w:ind w:left="135"/>
              <w:jc w:val="left"/>
            </w:pPr>
          </w:p>
        </w:tc>
      </w:tr>
      <w:tr w14:paraId="30E82E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8B629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5C630B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4F390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22FC6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0E43C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2D1F24BF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71959C5">
            <w:pPr>
              <w:spacing w:before="0" w:after="0"/>
              <w:ind w:left="135"/>
              <w:jc w:val="left"/>
            </w:pPr>
          </w:p>
        </w:tc>
      </w:tr>
      <w:tr w14:paraId="4428B0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CA6D4E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312F67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C2383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522F1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516C57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5E76A056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6BA1397">
            <w:pPr>
              <w:spacing w:before="0" w:after="0"/>
              <w:ind w:left="135"/>
              <w:jc w:val="left"/>
            </w:pPr>
          </w:p>
        </w:tc>
      </w:tr>
      <w:tr w14:paraId="0F24BC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B265A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730DBC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CEB20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C2265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30BE47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21B3FCF2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84A111F">
            <w:pPr>
              <w:spacing w:before="0" w:after="0"/>
              <w:ind w:left="135"/>
              <w:jc w:val="left"/>
            </w:pPr>
          </w:p>
        </w:tc>
      </w:tr>
      <w:tr w14:paraId="605F55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19427D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49D9E0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A3A1D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10994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EF458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52E17847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18023A4">
            <w:pPr>
              <w:spacing w:before="0" w:after="0"/>
              <w:ind w:left="135"/>
              <w:jc w:val="left"/>
            </w:pPr>
          </w:p>
        </w:tc>
      </w:tr>
      <w:tr w14:paraId="47C6B5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17821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64C597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культуры в XVI в.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EAB91D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BA553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883C3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232DC00B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91AA439">
            <w:pPr>
              <w:spacing w:before="0" w:after="0"/>
              <w:ind w:left="135"/>
              <w:jc w:val="left"/>
            </w:pPr>
          </w:p>
        </w:tc>
      </w:tr>
      <w:tr w14:paraId="5652A5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426498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65DB9D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Духовная жизнь общества в XVI в.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BD190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891D4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7034D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00E2778E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E31127F">
            <w:pPr>
              <w:spacing w:before="0" w:after="0"/>
              <w:ind w:left="135"/>
              <w:jc w:val="left"/>
            </w:pPr>
          </w:p>
        </w:tc>
      </w:tr>
      <w:tr w14:paraId="608B8B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F9D01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15BFC3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 повторения и обобщения по теме «Россия в XVI в.»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C04CB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92DA4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6265A9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141040B5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E50ECAD">
            <w:pPr>
              <w:spacing w:before="0" w:after="0"/>
              <w:ind w:left="135"/>
              <w:jc w:val="left"/>
            </w:pPr>
          </w:p>
        </w:tc>
      </w:tr>
      <w:tr w14:paraId="2AFBD1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4CC62F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10C3080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 контроля по теме «Россия в XVI в. 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E5BBA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F3A6E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662CC8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55B6919D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A66ACCC">
            <w:pPr>
              <w:spacing w:before="0" w:after="0"/>
              <w:ind w:left="135"/>
              <w:jc w:val="left"/>
            </w:pPr>
          </w:p>
        </w:tc>
      </w:tr>
      <w:tr w14:paraId="2B94B4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5847AF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632465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 преддверии грозных испытаний: кризис власти и общества на рубеже XVI–XVII вв.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0EFC9B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7A740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35A65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3EA588CF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850AC94">
            <w:pPr>
              <w:spacing w:before="0" w:after="0"/>
              <w:ind w:left="135"/>
              <w:jc w:val="left"/>
            </w:pPr>
          </w:p>
        </w:tc>
      </w:tr>
      <w:tr w14:paraId="653735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DF590E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5907CB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45848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1EACE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90F7F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641633A6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5DB9A26">
            <w:pPr>
              <w:spacing w:before="0" w:after="0"/>
              <w:ind w:left="135"/>
              <w:jc w:val="left"/>
            </w:pPr>
          </w:p>
        </w:tc>
      </w:tr>
      <w:tr w14:paraId="7644CC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57B573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1ADB82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1F9D4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27699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391DE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27B8194C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43A7DA1">
            <w:pPr>
              <w:spacing w:before="0" w:after="0"/>
              <w:ind w:left="135"/>
              <w:jc w:val="left"/>
            </w:pPr>
          </w:p>
        </w:tc>
      </w:tr>
      <w:tr w14:paraId="4FE5A5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A13E40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4534EF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852116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E30DE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B02F2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03748FD7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BD8EFF0">
            <w:pPr>
              <w:spacing w:before="0" w:after="0"/>
              <w:ind w:left="135"/>
              <w:jc w:val="left"/>
            </w:pPr>
          </w:p>
        </w:tc>
      </w:tr>
      <w:tr w14:paraId="505E83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2B6DF0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1246C7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E9E13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CCC1C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E46A7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1ACCD2B9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7C7823F">
            <w:pPr>
              <w:spacing w:before="0" w:after="0"/>
              <w:ind w:left="135"/>
              <w:jc w:val="left"/>
            </w:pPr>
          </w:p>
        </w:tc>
      </w:tr>
      <w:tr w14:paraId="6F59BC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A366B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54047E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Спасители Отечества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09325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6D46A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67E7EC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1D18190D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CBC5CF6">
            <w:pPr>
              <w:spacing w:before="0" w:after="0"/>
              <w:ind w:left="135"/>
              <w:jc w:val="left"/>
            </w:pPr>
          </w:p>
        </w:tc>
      </w:tr>
      <w:tr w14:paraId="5F3210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CAE522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64EF0D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Спасители Отечества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5EFA7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95604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56C1D4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4E623BCB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E338936">
            <w:pPr>
              <w:spacing w:before="0" w:after="0"/>
              <w:ind w:left="135"/>
              <w:jc w:val="left"/>
            </w:pPr>
          </w:p>
        </w:tc>
      </w:tr>
      <w:tr w14:paraId="2FC461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4E957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283EF2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6F572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8E621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3A2B80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715C36C7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7757A1C">
            <w:pPr>
              <w:spacing w:before="0" w:after="0"/>
              <w:ind w:left="135"/>
              <w:jc w:val="left"/>
            </w:pPr>
          </w:p>
        </w:tc>
      </w:tr>
      <w:tr w14:paraId="2C9DC7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FCD26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4E417C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57D73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A392A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CD304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4BBDEC46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0965014">
            <w:pPr>
              <w:spacing w:before="0" w:after="0"/>
              <w:ind w:left="135"/>
              <w:jc w:val="left"/>
            </w:pPr>
          </w:p>
        </w:tc>
      </w:tr>
      <w:tr w14:paraId="42985E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FBD38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438E66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9BF4A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8F106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341C62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130F07EE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8770EAD">
            <w:pPr>
              <w:spacing w:before="0" w:after="0"/>
              <w:ind w:left="135"/>
              <w:jc w:val="left"/>
            </w:pPr>
          </w:p>
        </w:tc>
      </w:tr>
      <w:tr w14:paraId="2D4856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238BC8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49C1B7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67F4A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33009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FA3EF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30549645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6CF73BE">
            <w:pPr>
              <w:spacing w:before="0" w:after="0"/>
              <w:ind w:left="135"/>
              <w:jc w:val="left"/>
            </w:pPr>
          </w:p>
        </w:tc>
      </w:tr>
      <w:tr w14:paraId="470CC9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7A4F8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001825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 контроля по теме «Смута в России»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1E15D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BC764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59C9C4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38717E3E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756678E">
            <w:pPr>
              <w:spacing w:before="0" w:after="0"/>
              <w:ind w:left="135"/>
              <w:jc w:val="left"/>
            </w:pPr>
          </w:p>
        </w:tc>
      </w:tr>
      <w:tr w14:paraId="2EED53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676AE8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7764370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«Куда соха ходила…» Социально-экономическое развитие России в XVII в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E47E0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7320D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985E5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18B3D767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3469DB4">
            <w:pPr>
              <w:spacing w:before="0" w:after="0"/>
              <w:ind w:left="135"/>
              <w:jc w:val="left"/>
            </w:pPr>
          </w:p>
        </w:tc>
      </w:tr>
      <w:tr w14:paraId="0AB4A2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4E5B71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2AC4B2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«Куда соха ходила…» Социально-экономическое развитие России в XVII в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0CCFF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44275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B9362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5F5CC4DA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CCB4C2F">
            <w:pPr>
              <w:spacing w:before="0" w:after="0"/>
              <w:ind w:left="135"/>
              <w:jc w:val="left"/>
            </w:pPr>
          </w:p>
        </w:tc>
      </w:tr>
      <w:tr w14:paraId="2722E8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F1CA2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4994BD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Сословия в XVII в.: верхи общества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9481A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1A2EC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5AA72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24CABC8C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62311E9">
            <w:pPr>
              <w:spacing w:before="0" w:after="0"/>
              <w:ind w:left="135"/>
              <w:jc w:val="left"/>
            </w:pPr>
          </w:p>
        </w:tc>
      </w:tr>
      <w:tr w14:paraId="238DBA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5508AC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09A103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Сословия в XVII в.: низы общества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0EB92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65ACD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077DA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24B05C7B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B561762">
            <w:pPr>
              <w:spacing w:before="0" w:after="0"/>
              <w:ind w:left="135"/>
              <w:jc w:val="left"/>
            </w:pPr>
          </w:p>
        </w:tc>
      </w:tr>
      <w:tr w14:paraId="0E9B78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51F880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0AE81E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9E7E6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4890A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38C346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340CF5F3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ECDADED">
            <w:pPr>
              <w:spacing w:before="0" w:after="0"/>
              <w:ind w:left="135"/>
              <w:jc w:val="left"/>
            </w:pPr>
          </w:p>
        </w:tc>
      </w:tr>
      <w:tr w14:paraId="2F83EA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B0406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7211FA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6ADD8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62535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A5BD6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5BAC6087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052E924">
            <w:pPr>
              <w:spacing w:before="0" w:after="0"/>
              <w:ind w:left="135"/>
              <w:jc w:val="left"/>
            </w:pPr>
          </w:p>
        </w:tc>
      </w:tr>
      <w:tr w14:paraId="58C3EF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7F6254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2C40A6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Внутренняя политика царя Алексея Михайловича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17E5D0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A0CC4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0564F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6E172C15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D3436EE">
            <w:pPr>
              <w:spacing w:before="0" w:after="0"/>
              <w:ind w:left="135"/>
              <w:jc w:val="left"/>
            </w:pPr>
          </w:p>
        </w:tc>
      </w:tr>
      <w:tr w14:paraId="0B333C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3847DB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6E1B03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00817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3FBE0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9F5DA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1630CADD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207B79C">
            <w:pPr>
              <w:spacing w:before="0" w:after="0"/>
              <w:ind w:left="135"/>
              <w:jc w:val="left"/>
            </w:pPr>
          </w:p>
        </w:tc>
      </w:tr>
      <w:tr w14:paraId="06C0CF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7460B8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3253DE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74E85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E919B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45A7C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1454FC1B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B4061D2">
            <w:pPr>
              <w:spacing w:before="0" w:after="0"/>
              <w:ind w:left="135"/>
              <w:jc w:val="left"/>
            </w:pPr>
          </w:p>
        </w:tc>
      </w:tr>
      <w:tr w14:paraId="51D903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24B5DA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3AA952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F3B09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CC22F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20EC9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2B5CC67C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03D86C1">
            <w:pPr>
              <w:spacing w:before="0" w:after="0"/>
              <w:ind w:left="135"/>
              <w:jc w:val="left"/>
            </w:pPr>
          </w:p>
        </w:tc>
      </w:tr>
      <w:tr w14:paraId="16A1A9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CEB40F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410CB6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8690F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7EB9D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6243B4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2D299619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0AEC1BD">
            <w:pPr>
              <w:spacing w:before="0" w:after="0"/>
              <w:ind w:left="135"/>
              <w:jc w:val="left"/>
            </w:pPr>
          </w:p>
        </w:tc>
      </w:tr>
      <w:tr w14:paraId="5E86B2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B2DCD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4AED38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390B3C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810B8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8333A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276EA0C4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8B06486">
            <w:pPr>
              <w:spacing w:before="0" w:after="0"/>
              <w:ind w:left="135"/>
              <w:jc w:val="left"/>
            </w:pPr>
          </w:p>
        </w:tc>
      </w:tr>
      <w:tr w14:paraId="203E25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BA821F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7E5EDD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C2A39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49827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57C1BF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59439C5C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B5AD9F2">
            <w:pPr>
              <w:spacing w:before="0" w:after="0"/>
              <w:ind w:left="135"/>
              <w:jc w:val="left"/>
            </w:pPr>
          </w:p>
        </w:tc>
      </w:tr>
      <w:tr w14:paraId="090145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F3C7E8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02F1D5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A43CDC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BC58D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A1036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59C2DF21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F34C680">
            <w:pPr>
              <w:spacing w:before="0" w:after="0"/>
              <w:ind w:left="135"/>
              <w:jc w:val="left"/>
            </w:pPr>
          </w:p>
        </w:tc>
      </w:tr>
      <w:tr w14:paraId="47E22B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0738A5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5C23D2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A6693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597BC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55126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72E14525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134F756">
            <w:pPr>
              <w:spacing w:before="0" w:after="0"/>
              <w:ind w:left="135"/>
              <w:jc w:val="left"/>
            </w:pPr>
          </w:p>
        </w:tc>
      </w:tr>
      <w:tr w14:paraId="1EDC65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BDC63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41F70F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«Встречь солнцу»: освоение Сибири и Дальнего Востока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C6992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40661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316F51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7F9C8E64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559A6C7">
            <w:pPr>
              <w:spacing w:before="0" w:after="0"/>
              <w:ind w:left="135"/>
              <w:jc w:val="left"/>
            </w:pPr>
          </w:p>
        </w:tc>
      </w:tr>
      <w:tr w14:paraId="4AB6AA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B745A8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6E7986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Внутренняя политика царя Фёдора Алексеевича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DC413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CBCA2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7809E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30453C60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6310B5C">
            <w:pPr>
              <w:spacing w:before="0" w:after="0"/>
              <w:ind w:left="135"/>
              <w:jc w:val="left"/>
            </w:pPr>
          </w:p>
        </w:tc>
      </w:tr>
      <w:tr w14:paraId="429CA3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E96672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350180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E57A4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5D6EA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84281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2DD3EC5D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A9FD597">
            <w:pPr>
              <w:spacing w:before="0" w:after="0"/>
              <w:ind w:left="135"/>
              <w:jc w:val="left"/>
            </w:pPr>
          </w:p>
        </w:tc>
      </w:tr>
      <w:tr w14:paraId="538EA4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483F36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52F8B3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3F2C8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3C31D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5C98A8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563670C4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C003467">
            <w:pPr>
              <w:spacing w:before="0" w:after="0"/>
              <w:ind w:left="135"/>
              <w:jc w:val="left"/>
            </w:pPr>
          </w:p>
        </w:tc>
      </w:tr>
      <w:tr w14:paraId="2052EA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00A84B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74C504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человека XVII в.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91C32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B6D80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68386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58055F57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A392C7F">
            <w:pPr>
              <w:spacing w:before="0" w:after="0"/>
              <w:ind w:left="135"/>
              <w:jc w:val="left"/>
            </w:pPr>
          </w:p>
        </w:tc>
      </w:tr>
      <w:tr w14:paraId="6FB6FD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DECE3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67F5E3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53108C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1B874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D1EAC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2D2AA137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E2771F3">
            <w:pPr>
              <w:spacing w:before="0" w:after="0"/>
              <w:ind w:left="135"/>
              <w:jc w:val="left"/>
            </w:pPr>
          </w:p>
        </w:tc>
      </w:tr>
      <w:tr w14:paraId="398EA5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C586A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14C1FD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 контроля по теме «Россия при первых Романовых»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996EC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27810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BF2C8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15A055AC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C968AC0">
            <w:pPr>
              <w:spacing w:before="0" w:after="0"/>
              <w:ind w:left="135"/>
              <w:jc w:val="left"/>
            </w:pPr>
          </w:p>
        </w:tc>
      </w:tr>
      <w:tr w14:paraId="315066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F13C0C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69464D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Уроки итогового повторения и контроля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16956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B5099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356899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6B84E29C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387E732">
            <w:pPr>
              <w:spacing w:before="0" w:after="0"/>
              <w:ind w:left="135"/>
              <w:jc w:val="left"/>
            </w:pPr>
          </w:p>
        </w:tc>
      </w:tr>
      <w:tr w14:paraId="5FD818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4CBE6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119A23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D308D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97B1B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69C80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5A1A52F9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EBDACB9">
            <w:pPr>
              <w:spacing w:before="0" w:after="0"/>
              <w:ind w:left="135"/>
              <w:jc w:val="left"/>
            </w:pPr>
          </w:p>
        </w:tc>
      </w:tr>
      <w:tr w14:paraId="611D48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CEC600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70CC02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нашего края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0D7B3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57FD2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CEE0B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1AC1E83A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2CD562E">
            <w:pPr>
              <w:spacing w:before="0" w:after="0"/>
              <w:ind w:left="135"/>
              <w:jc w:val="left"/>
            </w:pPr>
          </w:p>
        </w:tc>
      </w:tr>
      <w:tr w14:paraId="046D6A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FE7A89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6A96DC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нашего края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C130E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C1007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6A41DA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07A62E72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F9B823D">
            <w:pPr>
              <w:spacing w:before="0" w:after="0"/>
              <w:ind w:left="135"/>
              <w:jc w:val="left"/>
            </w:pPr>
          </w:p>
        </w:tc>
      </w:tr>
      <w:tr w14:paraId="282635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9FF7DF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765606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нашего края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E73F50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5F547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45150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42957F5A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36D5736">
            <w:pPr>
              <w:spacing w:before="0" w:after="0"/>
              <w:ind w:left="135"/>
              <w:jc w:val="left"/>
            </w:pPr>
          </w:p>
        </w:tc>
      </w:tr>
      <w:tr w14:paraId="06F972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816087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7610EE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нашего края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D8213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2D0A7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9A4AB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1A265DD2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1E63EE8">
            <w:pPr>
              <w:spacing w:before="0" w:after="0"/>
              <w:ind w:left="135"/>
              <w:jc w:val="left"/>
            </w:pPr>
          </w:p>
        </w:tc>
      </w:tr>
      <w:tr w14:paraId="35E83F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AE63F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0619C8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нашего края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7D160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F2CDB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9D51D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20AFDCFB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5220822">
            <w:pPr>
              <w:spacing w:before="0" w:after="0"/>
              <w:ind w:left="135"/>
              <w:jc w:val="left"/>
            </w:pPr>
          </w:p>
        </w:tc>
      </w:tr>
      <w:tr w14:paraId="59E7D6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9DFCC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0C6061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нашего края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22E82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54CF3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63746E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69224A07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E125313">
            <w:pPr>
              <w:spacing w:before="0" w:after="0"/>
              <w:ind w:left="135"/>
              <w:jc w:val="left"/>
            </w:pPr>
          </w:p>
        </w:tc>
      </w:tr>
      <w:tr w14:paraId="38D562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EB5A6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0D7B2C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нашего края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2EEF19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9E342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5DA1C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3E82F742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1B0998A">
            <w:pPr>
              <w:spacing w:before="0" w:after="0"/>
              <w:ind w:left="135"/>
              <w:jc w:val="left"/>
            </w:pPr>
          </w:p>
        </w:tc>
      </w:tr>
      <w:tr w14:paraId="04DC7B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D1968F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19AFA8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нашего края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1B734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B7221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5D0FF5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010709D9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393DE7C">
            <w:pPr>
              <w:spacing w:before="0" w:after="0"/>
              <w:ind w:left="135"/>
              <w:jc w:val="left"/>
            </w:pPr>
          </w:p>
        </w:tc>
      </w:tr>
      <w:tr w14:paraId="0B5420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182259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405541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нашего края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46CAD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F573E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04228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17D3E42C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003A953">
            <w:pPr>
              <w:spacing w:before="0" w:after="0"/>
              <w:ind w:left="135"/>
              <w:jc w:val="left"/>
            </w:pPr>
          </w:p>
        </w:tc>
      </w:tr>
      <w:tr w14:paraId="77E197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5E039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2AFDCC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нашего края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1A927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07EFE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C9D9A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01529961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100A631">
            <w:pPr>
              <w:spacing w:before="0" w:after="0"/>
              <w:ind w:left="135"/>
              <w:jc w:val="left"/>
            </w:pPr>
          </w:p>
        </w:tc>
      </w:tr>
      <w:tr w14:paraId="608095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99566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506E0E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нашего края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6336AC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B941C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3F21E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3B8C326F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B20FFB6">
            <w:pPr>
              <w:spacing w:before="0" w:after="0"/>
              <w:ind w:left="135"/>
              <w:jc w:val="left"/>
            </w:pPr>
          </w:p>
        </w:tc>
      </w:tr>
      <w:tr w14:paraId="0B6487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32467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637D20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нашего края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3190B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98AF2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A8A22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77EE614D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8E5A188">
            <w:pPr>
              <w:spacing w:before="0" w:after="0"/>
              <w:ind w:left="135"/>
              <w:jc w:val="left"/>
            </w:pPr>
          </w:p>
        </w:tc>
      </w:tr>
      <w:tr w14:paraId="3E76F9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726A0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6014F4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нашего края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30C91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D5B27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1C142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4B066CA0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F232C82">
            <w:pPr>
              <w:spacing w:before="0" w:after="0"/>
              <w:ind w:left="135"/>
              <w:jc w:val="left"/>
            </w:pPr>
          </w:p>
        </w:tc>
      </w:tr>
      <w:tr w14:paraId="56A573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EF86C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586083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нашего края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64CE65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8698F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EA8B8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4110CD48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639173C">
            <w:pPr>
              <w:spacing w:before="0" w:after="0"/>
              <w:ind w:left="135"/>
              <w:jc w:val="left"/>
            </w:pPr>
          </w:p>
        </w:tc>
      </w:tr>
      <w:tr w14:paraId="45A454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F5CDAE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5923D8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нашего края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312DA9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C39F9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5A360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2F504E80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319492A">
            <w:pPr>
              <w:spacing w:before="0" w:after="0"/>
              <w:ind w:left="135"/>
              <w:jc w:val="left"/>
            </w:pPr>
          </w:p>
        </w:tc>
      </w:tr>
      <w:tr w14:paraId="1821EE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6113C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44DB60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нашего края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D01B1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0088A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6948E1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362DE9B2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83D8600">
            <w:pPr>
              <w:spacing w:before="0" w:after="0"/>
              <w:ind w:left="135"/>
              <w:jc w:val="left"/>
            </w:pPr>
          </w:p>
        </w:tc>
      </w:tr>
      <w:tr w14:paraId="2B45ED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ACB537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4456" w:type="dxa"/>
            <w:tcMar>
              <w:top w:w="50" w:type="dxa"/>
              <w:left w:w="100" w:type="dxa"/>
            </w:tcMar>
            <w:vAlign w:val="center"/>
          </w:tcPr>
          <w:p w14:paraId="572BD3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нашего края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FD6D4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51C3C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552CE2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14:paraId="46A59823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0DED760">
            <w:pPr>
              <w:spacing w:before="0" w:after="0"/>
              <w:ind w:left="135"/>
              <w:jc w:val="left"/>
            </w:pPr>
          </w:p>
        </w:tc>
      </w:tr>
      <w:tr w14:paraId="79D986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1CF9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DCF41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03B538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839E1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186F0F">
            <w:pPr>
              <w:jc w:val="left"/>
            </w:pPr>
          </w:p>
        </w:tc>
      </w:tr>
    </w:tbl>
    <w:p w14:paraId="2930BFAC">
      <w:pPr>
        <w:sectPr>
          <w:pgSz w:w="16383" w:h="11906" w:orient="landscape"/>
          <w:cols w:space="720" w:num="1"/>
        </w:sectPr>
      </w:pPr>
    </w:p>
    <w:bookmarkEnd w:id="9"/>
    <w:p w14:paraId="3DD05FDF">
      <w:pPr>
        <w:spacing w:before="0" w:after="0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  <w:bookmarkStart w:id="10" w:name="block-61171399"/>
    </w:p>
    <w:p w14:paraId="766AF8DF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2786E1B5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 w14:paraId="304CC386">
      <w:pPr>
        <w:spacing w:before="0" w:after="0" w:line="480" w:lineRule="auto"/>
        <w:ind w:left="120"/>
        <w:jc w:val="left"/>
      </w:pPr>
    </w:p>
    <w:p w14:paraId="525CE130">
      <w:pPr>
        <w:spacing w:before="0" w:after="0" w:line="480" w:lineRule="auto"/>
        <w:ind w:left="120"/>
        <w:jc w:val="left"/>
      </w:pPr>
    </w:p>
    <w:p w14:paraId="714CE401">
      <w:pPr>
        <w:spacing w:before="0" w:after="0"/>
        <w:ind w:left="120"/>
        <w:jc w:val="left"/>
      </w:pPr>
    </w:p>
    <w:p w14:paraId="5308FAEE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 w14:paraId="05F7A553">
      <w:pPr>
        <w:spacing w:before="0" w:after="0" w:line="480" w:lineRule="auto"/>
        <w:ind w:left="120"/>
        <w:jc w:val="left"/>
      </w:pPr>
    </w:p>
    <w:p w14:paraId="67A5F4B8">
      <w:pPr>
        <w:spacing w:before="0" w:after="0"/>
        <w:ind w:left="120"/>
        <w:jc w:val="left"/>
      </w:pPr>
    </w:p>
    <w:p w14:paraId="13605D73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433267EF">
      <w:pPr>
        <w:spacing w:before="0" w:after="0" w:line="480" w:lineRule="auto"/>
        <w:ind w:left="120"/>
        <w:jc w:val="left"/>
      </w:pPr>
    </w:p>
    <w:p w14:paraId="6C23A2F3">
      <w:pPr>
        <w:sectPr>
          <w:pgSz w:w="11906" w:h="16383"/>
          <w:cols w:space="720" w:num="1"/>
        </w:sectPr>
      </w:pPr>
      <w:bookmarkStart w:id="11" w:name="block-61171399"/>
    </w:p>
    <w:bookmarkEnd w:id="10"/>
    <w:bookmarkEnd w:id="11"/>
    <w:p w14:paraId="1DA92558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03E37CED"/>
    <w:rsid w:val="043560BB"/>
    <w:rsid w:val="07BC5CCF"/>
    <w:rsid w:val="10ED46E4"/>
    <w:rsid w:val="14FB79FC"/>
    <w:rsid w:val="182B342B"/>
    <w:rsid w:val="1A176D23"/>
    <w:rsid w:val="1C3B49A0"/>
    <w:rsid w:val="2D5E4FC2"/>
    <w:rsid w:val="2EA035F0"/>
    <w:rsid w:val="35750737"/>
    <w:rsid w:val="3D9B4DA3"/>
    <w:rsid w:val="3EA07A47"/>
    <w:rsid w:val="401F4AC2"/>
    <w:rsid w:val="45E8203F"/>
    <w:rsid w:val="49AF3FA9"/>
    <w:rsid w:val="4AF359FB"/>
    <w:rsid w:val="559804FB"/>
    <w:rsid w:val="58DF0987"/>
    <w:rsid w:val="5F6A7C9A"/>
    <w:rsid w:val="6F857D38"/>
    <w:rsid w:val="75FB149C"/>
    <w:rsid w:val="76F04A18"/>
    <w:rsid w:val="770E1F71"/>
    <w:rsid w:val="7BC277BE"/>
    <w:rsid w:val="7D8854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qFormat/>
    <w:uiPriority w:val="99"/>
  </w:style>
  <w:style w:type="character" w:customStyle="1" w:styleId="17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Subtitle Char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Title Char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44</Pages>
  <TotalTime>211</TotalTime>
  <ScaleCrop>false</ScaleCrop>
  <LinksUpToDate>false</LinksUpToDate>
  <Application>WPS Office_12.2.0.21936_F1E327BC-269C-435d-A152-05C5408002CA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2025-09-02T10:25:00Z</dcterms:created>
  <dc:creator>79787</dc:creator>
  <cp:lastModifiedBy>79787</cp:lastModifiedBy>
  <cp:lastPrinted>2025-09-02T14:01:09Z</cp:lastPrinted>
  <dcterms:modified xsi:type="dcterms:W3CDTF">2025-09-02T14:16:35Z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1049-12.2.0.21936</vt:lpwstr>
  </property>
  <property fmtid="{D5CDD505-2E9C-101B-9397-08002B2CF9AE}" pid="3" name="ICV">
    <vt:lpwstr>EDEB89A7D1F54C44ABB5E21C1E4D0995_12</vt:lpwstr>
  </property>
</Properties>
</file>