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учреждение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«Старокрымский учебно-воспитательный  комплекс № 1 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«Школа-гимназия» имени братьев-партизан Стояновых» 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Кировского района   Республики Крым</w:t>
      </w: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МБОУ  «Старокрымский УВК №1»)</w:t>
      </w:r>
    </w:p>
    <w:tbl>
      <w:tblPr>
        <w:tblStyle w:val="3"/>
        <w:tblpPr w:leftFromText="180" w:rightFromText="180" w:vertAnchor="text" w:horzAnchor="page" w:tblpX="1056" w:tblpY="13"/>
        <w:tblOverlap w:val="never"/>
        <w:tblW w:w="496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4196"/>
        <w:gridCol w:w="5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РАССМОТРЕНА </w:t>
            </w:r>
          </w:p>
          <w:p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школьного МО </w:t>
            </w:r>
          </w:p>
          <w:p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 от</w:t>
            </w:r>
          </w:p>
          <w:p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«_18.08._»__2023г.</w:t>
            </w:r>
          </w:p>
          <w:p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_3__</w:t>
            </w:r>
          </w:p>
        </w:tc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>СОГЛАСОВАНА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заместитель директора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 УВР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_____Меметова Л.С.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</w:rPr>
              <w:t>«_18_»__08__2023г.</w:t>
            </w:r>
          </w:p>
        </w:tc>
        <w:tc>
          <w:tcPr>
            <w:tcW w:w="1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                 УТВЕРЖДЕНА</w:t>
            </w:r>
          </w:p>
          <w:p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«Старокрымский УВК №1 «Школа-гимназия»</w:t>
            </w:r>
          </w:p>
          <w:p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Приказ от «18»08.2023г. № 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внеурочной деятельности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Юный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краевед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3495"/>
        </w:tabs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Количество часов: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u-RU"/>
        </w:rPr>
        <w:t>34</w:t>
      </w:r>
    </w:p>
    <w:p>
      <w:pPr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>
      <w:pPr>
        <w:ind w:firstLine="6023" w:firstLineChars="25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2023/2024   учебный год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Содержание</w:t>
      </w: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Пояснительная записка.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2.Содержание обучения.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3.Планируемые результаты освоения программы.</w:t>
      </w: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</w:p>
    <w:p>
      <w:pPr>
        <w:ind w:left="360"/>
        <w:contextualSpacing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4.Приложение к рабочей программе</w:t>
      </w: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</w:p>
    <w:p>
      <w:pPr>
        <w:spacing w:after="0" w:line="240" w:lineRule="auto"/>
        <w:ind w:firstLine="5042" w:firstLineChars="180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1.Пояснительная записка </w:t>
      </w:r>
    </w:p>
    <w:p>
      <w:pPr>
        <w:spacing w:after="0" w:line="270" w:lineRule="atLeast"/>
        <w:ind w:left="568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Предлагаемая программа внеурочной деятельности по краеведению относится к тематическим образовательным программам для младших подростков.  Она направлена на получение воспитательных результатов  в определённом проблемном поле и использует при этом возможности различных видов внеурочной деятельности. </w:t>
      </w:r>
    </w:p>
    <w:p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объектами изучения краеведения являются природное, социально-экономическое и культурное развитие своего края. Краеведческая деятельность позволяет решать как возрастные задачи, которые встают перед учеником младшего подросткового возраста, так и собственно педагогические задачи, связанные с духовно-нравственным воспитанием учащихся.</w:t>
      </w:r>
    </w:p>
    <w:p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Изучая свой край, дети осознают себя частью истории и настоящего своего края, его истоков, идеалов, святынь, проявляют уважение к культуре и историческому наследию своих предков. Данная программа по краеведению даст возможность учащимся определить свою роль в жизни семьи, общества, наконец, своего края, в жизни государства и всего человечества. Они осознают готовность продолжать добродетели предков, и исправлять их ошибки. Именно на этих занятиях реализуется возможность обучения нравственным законам и принципам, отвечающим представлениям об истинной человечности и доброте, об экологическом, полноценном воспитании окружающего мира, которым дети будут руководствоваться в жизни.</w:t>
      </w:r>
    </w:p>
    <w:p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Последнее имеет особое значение для развития детей младшего школьного возраста. Из-за склонности к стандартному поведению в сочетании со стремлением выглядеть в глазах взрослых не хуже других детей, одной из задач педагога является создание благоприятных условий для развития самостоятельности учащихся, их самопознания, самореализации.</w:t>
      </w:r>
    </w:p>
    <w:p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рабочая программа внеурочной деятельности по краеведению младших подростков рассчитана на 1 год. Предусмотренные данной программой занятия проводятся в постоянных группах в 6</w:t>
      </w:r>
      <w:r>
        <w:rPr>
          <w:rFonts w:ascii="Times New Roman" w:hAnsi="Times New Roman"/>
          <w:sz w:val="24"/>
          <w:szCs w:val="24"/>
        </w:rPr>
        <w:t xml:space="preserve"> кл. -34 часа </w:t>
      </w:r>
      <w:r>
        <w:rPr>
          <w:rFonts w:ascii="Times New Roman" w:hAnsi="Times New Roman" w:cs="Times New Roman"/>
          <w:sz w:val="24"/>
          <w:szCs w:val="24"/>
        </w:rPr>
        <w:t>в год, одно занятие в неделю продолжите</w:t>
      </w:r>
      <w:r>
        <w:rPr>
          <w:rFonts w:ascii="Times New Roman" w:hAnsi="Times New Roman"/>
          <w:sz w:val="24"/>
          <w:szCs w:val="24"/>
        </w:rPr>
        <w:t xml:space="preserve">льностью 45 минут. При этом  18 часов аудиторных занятий и 16 </w:t>
      </w:r>
      <w:r>
        <w:rPr>
          <w:rFonts w:ascii="Times New Roman" w:hAnsi="Times New Roman" w:cs="Times New Roman"/>
          <w:sz w:val="24"/>
          <w:szCs w:val="24"/>
        </w:rPr>
        <w:t>внеаудиторных активных (подвижных) занятий.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  Занятия проводятся в кабинете литературы </w:t>
      </w:r>
    </w:p>
    <w:p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 литературного краеведения, школьной библиотеке). Используются технические средства: компьютер в кабинете №2, личные фотоаппараты и фотоаппарат педагога, видеокамера педагога, личные диктофоны.</w:t>
      </w:r>
    </w:p>
    <w:p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 программы: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Создание оптимальных условий для развития творческой деятельности учащихся по изучению, возрождению и сохранению истории родного края через различные формы поисковой работы, формирование чувства ответственности за сохранение сопричастности к прошлому и настоящему Родины, уважительного отношения к нравственным ценностям прошлых поколений.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Задачи программы: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образовательные: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формировать представления о краеведении, как о предмете исторического и культурного развития общества;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 приобретение знаний о природе родного края, об истории, культуре, обычаях и традициях своего народа;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развивающие: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развивать чувство патриотизма и уважения к малой Родине;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формировать уважительное, бережное отношения к историческому наследию своего края, его истории, культуре, природе;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развивать в детях наблюдательность, самостоятельность и инициативу; способность проявлять свои теоретические, практические умения и навыки;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воспитательные: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воспитывать чувство гордости и патриотизма у юного гражданина;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воспитывать бережное отношение к истории своего родного края.</w:t>
      </w:r>
    </w:p>
    <w:p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 w:line="27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spacing w:after="0" w:line="270" w:lineRule="atLeast"/>
        <w:ind w:left="1500" w:leftChars="0" w:firstLine="0" w:firstLineChars="0"/>
        <w:jc w:val="both"/>
        <w:rPr>
          <w:rFonts w:hint="default" w:ascii="Times New Roman" w:hAnsi="Times New Roman" w:cs="Times New Roman" w:eastAsiaTheme="minorHAnsi"/>
          <w:b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  <w:t xml:space="preserve">Содержание </w:t>
      </w:r>
      <w:r>
        <w:rPr>
          <w:rFonts w:hint="default" w:ascii="Times New Roman" w:hAnsi="Times New Roman" w:cs="Times New Roman" w:eastAsiaTheme="minorHAnsi"/>
          <w:b/>
          <w:sz w:val="24"/>
          <w:szCs w:val="24"/>
          <w:lang w:val="ru-RU" w:eastAsia="en-US"/>
        </w:rPr>
        <w:t>обучения</w:t>
      </w:r>
    </w:p>
    <w:p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1.Основы туристической подготовки.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1.Вводное занятие(1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ч). </w:t>
      </w:r>
      <w:r>
        <w:rPr>
          <w:rFonts w:ascii="Times New Roman" w:hAnsi="Times New Roman" w:cs="Times New Roman"/>
          <w:sz w:val="24"/>
          <w:szCs w:val="24"/>
        </w:rPr>
        <w:t>Анонс будущих занятий, форм и направлений деятельности.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2.Источники  изучения прошлого, настоящего и будущего своего края(19 ч).</w:t>
      </w:r>
      <w:r>
        <w:rPr>
          <w:rFonts w:ascii="Times New Roman" w:hAnsi="Times New Roman" w:cs="Times New Roman"/>
          <w:sz w:val="24"/>
          <w:szCs w:val="24"/>
        </w:rPr>
        <w:t xml:space="preserve">  Знакомство с источниками знаний о своей местности. Понятия: источники изучения края, первоисточник, подлинник, копия, реликвия. Виды источников изучения родного края: вещественные, изобразительные, письменные, устные, записи. Вещественные источники. Археологические памятники, памятники архитектуры, Памятники, созданные для увековечивания исторических событий.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на местности (Горенки) и в Исторический музей. Знакомство с предметами быта, орудиями труда, их зарисовка и описание.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Письменные источники. Рукописные памятники. Памятники природы. Устные источники: былины, предания, сказки, песни, поговорки, загадки. Печатные материалы: газеты и журналы. Экскурсия в Музей книги.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3.Организация поиска, сбора и изучения материалов краеведения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(10 ч).</w:t>
      </w:r>
      <w:r>
        <w:rPr>
          <w:rFonts w:ascii="Times New Roman" w:hAnsi="Times New Roman"/>
          <w:sz w:val="24"/>
          <w:szCs w:val="24"/>
        </w:rPr>
        <w:t xml:space="preserve"> Как работать в музее с архивными материалами</w:t>
      </w:r>
      <w:r>
        <w:rPr>
          <w:rFonts w:ascii="Times New Roman" w:hAnsi="Times New Roman" w:cs="Times New Roman"/>
          <w:sz w:val="24"/>
          <w:szCs w:val="24"/>
        </w:rPr>
        <w:t xml:space="preserve">. Правила фиксирования воспоминаний. Встречи с участниками исторических событий. Запись их рассказов.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проекта "Моё открытие родного края" (на основе сбора вещественных источников у населения своей местности с последующим описанием).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4.Легенды и были родного края(4ч). </w:t>
      </w:r>
      <w:r>
        <w:rPr>
          <w:rFonts w:ascii="Times New Roman" w:hAnsi="Times New Roman" w:cs="Times New Roman"/>
          <w:sz w:val="24"/>
          <w:szCs w:val="24"/>
        </w:rPr>
        <w:t xml:space="preserve">Герои и яркие личности родного края.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Краеведческое тестирование.</w:t>
      </w:r>
    </w:p>
    <w:p>
      <w:pPr>
        <w:spacing w:after="0" w:line="270" w:lineRule="atLeast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left="360"/>
        <w:contextualSpacing/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SimSun" w:cs="Times New Roman"/>
          <w:b/>
          <w:sz w:val="24"/>
          <w:szCs w:val="24"/>
        </w:rPr>
        <w:t xml:space="preserve">                        </w:t>
      </w:r>
      <w:r>
        <w:rPr>
          <w:rFonts w:hint="default" w:ascii="Times New Roman" w:hAnsi="Times New Roman" w:cs="Times New Roman" w:eastAsiaTheme="minorHAnsi"/>
          <w:b/>
          <w:sz w:val="24"/>
          <w:szCs w:val="24"/>
          <w:lang w:eastAsia="en-US"/>
        </w:rPr>
        <w:t>3.Планируемые результаты освоения программы.</w:t>
      </w:r>
    </w:p>
    <w:tbl>
      <w:tblPr>
        <w:tblStyle w:val="3"/>
        <w:tblW w:w="14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105"/>
        <w:gridCol w:w="1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20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ичностные результаты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российская гражданская идентичность (патриотизм, уважение к Отечеству, к прошлому и настоящему своего края,  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своего народа);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осознание этнической принадлежности, знание истории, культуры, основ культурного наследия своего края;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осознанное, уважительное и доброжелательное отношение к истории, культуре, религии, традициям, культурным ценностям своего края, народов России и мира;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 оценивание жизненных ситуаций (поступков людей) с точки зрения общепринятых норм и ценностей;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 осознанное, уважительное и доброжелательное отношение к другому человеку, его мнению, мировоззрению, культуре, языку, вере, гражданской позиции;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в предложенных ситуациях, опираясь на общие для всех простые правила поведения, делать выбор, какой поступок совершить.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развитие любознательности, сообразительности при выполнении разнообразных заданий проблемного и эвристического характера;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воспитание чувства справедливости, ответственности;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развитие самостоятельности суждений, независимости и нестандартности мышления.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0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Метапредметные результаты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Регулятивные УУД: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определять цель деятельности на занятии с помощью учителя и самостоятельно;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высказывать свою версию, пытаться предлагать способ её проверки;                         определять успешность выполнения своего задания в диалоге с учителем;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работать с текстами, преобразовывать и интерпретировать содержащуюся в них информацию, в том числе: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заполнять и дополнять таблицы, схемы, диаграммы, тексты;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приобретать опыт создания презентаций, проектов;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формировать  умение учиться и способность к организации своей деятельности,  преодолевать импульсивность, непроизвольность поведения, взаимодействовать со сверстниками в учебной деятельности; готовность к преодолению трудностей;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формировать умение адекватно оценивать свою деятельность;учебное сотрудничество учителя с учеником на основе признания индивидуальности каждого ребенка.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Познавательные УУД: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 ориентироваться в своей системе знаний: понимать, что нужна дополнительная информация (знания) для решения поставленной задачи;                    - делать предварительный отбор источников информации для решения поставленной задачи;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добывать  новые знания: находить  и  извлекать  необходимую  информацию, представленную в разных формах (текст, таблица, схема, иллюстрация и др.);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перерабатывать полученную информацию: наблюдать и делать самостоятельные выводы.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Коммуникативные УУД: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-донести свою позицию до других: оформлять свою мысль в устной и письменной речи;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-слушать и понимать речь других,  вступать в беседу на занятии и в жизни;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учить преодолевать эгоцентризм в пространственных и межличностных отношениях;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учить понимать возможности различных позиций и точек зрения на какой-либо предмет или вопрос.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включаться в групповую работу, согласовывать усилия по достижению общей цели;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сравнивать свои достижения вчера и сегодня, вырабатывать дифференцированную самооценку;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осуществлять взаимоконтроль и взаимопомощь по ходу выполнения задания.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0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Предметные результаты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 понимание краеведения как явления национального и мирового общежития, как средства сохранения и передачи нравственных ценностей и традиций;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осознание значимости изучения краеведения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 научной и художественной литературы о родном крае, о Ельни и Ельнинском районе;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 достижение необходимого для продолжения образования уровня краеведческой компетентности т. е. овладение элементарными приёмами анализа художественных, научно-познавательных и учебных текстов с использованием элементарных краеведческих понятий;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использование разных видов чтения краеведческих текстов (изучающее (смысловое), выборочное, поисковое); умение осознанно воспринимать и оценивать содержание и специфику этих текстов, участвовать в их обсуждении;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 умение самостоятельно выбирать интересующую краеведческую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 умение работать с разными видами краеведческих материалов: исторических, географических, национальных; находить характерные особенности научно-познавательных, учебных и художественных произведений, связанных с изучением родного края.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Основными критериями отбора материала при составлении программы является ее культурная значимость, актуальность, воспитательная ценность.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3"/>
        <w:tblW w:w="14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105"/>
        <w:gridCol w:w="1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0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Учащиеся научатся</w:t>
            </w: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воспринимать и осмысливать полученную информацию, владеть способами обработки данной информации;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определять поставленную перед ними задачу;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 ясно и последовательно излагать свои мысли, аргументировано доказывать свою точку зрения;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владеть своим вниманием;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сознательно управлять своей памятью и регулировать ее проявления, владеть рациональными приемами запоминания;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владеть навыками поисковой и исследовательской деятельности;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использовать основные приемы мыслительной деятельности;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самостоятельно мыслить и творчески работать;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владеть нормами нравственных и межличностных отношений.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0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Учащиеся получат возможность научиться</w:t>
            </w: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</w:rPr>
              <w:t>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составлять кроссворды, ребусы, сообщения, презентации;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логически рассуждать, пользуясь приемами анализа, сравнения, обобщения,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классификации, систематизации;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обоснованно делать выводы, простейшие умозаключения, доказывать;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обобщать и классифицировать краеведческий и исторический  материал;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находить закономерность;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определять истинность высказываний;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 решать исторические задачи, ребусы, задачи-шутки, кроссворды.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spacing w:after="0" w:line="240" w:lineRule="auto"/>
        <w:contextualSpacing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4.Приложени</w:t>
      </w:r>
      <w:r>
        <w:rPr>
          <w:rFonts w:ascii="Times New Roman" w:hAnsi="Times New Roman" w:cs="Times New Roman" w:eastAsiaTheme="minorHAnsi"/>
          <w:b/>
          <w:sz w:val="28"/>
          <w:szCs w:val="28"/>
          <w:lang w:val="ru-RU" w:eastAsia="en-US"/>
        </w:rPr>
        <w:t>е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sz w:val="28"/>
          <w:szCs w:val="28"/>
          <w:lang w:val="ru-RU"/>
        </w:rPr>
        <w:t>Тематическое</w:t>
      </w:r>
      <w:r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  <w:t xml:space="preserve"> планирование</w:t>
      </w:r>
    </w:p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</w:p>
    <w:tbl>
      <w:tblPr>
        <w:tblStyle w:val="3"/>
        <w:tblpPr w:leftFromText="180" w:rightFromText="180" w:vertAnchor="text" w:horzAnchor="margin" w:tblpY="460"/>
        <w:tblW w:w="12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131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</w:tcPr>
          <w:p>
            <w:pPr>
              <w:ind w:left="109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31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665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</w:tcPr>
          <w:p>
            <w:pPr>
              <w:pStyle w:val="1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080" w:leftChars="0" w:right="-817" w:rightChars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  <w:p>
            <w:pPr>
              <w:pStyle w:val="10"/>
              <w:numPr>
                <w:ilvl w:val="1"/>
                <w:numId w:val="4"/>
              </w:numPr>
              <w:autoSpaceDE w:val="0"/>
              <w:autoSpaceDN w:val="0"/>
              <w:adjustRightInd w:val="0"/>
              <w:ind w:right="-8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  <w:p>
            <w:pPr>
              <w:pStyle w:val="10"/>
              <w:numPr>
                <w:ilvl w:val="1"/>
                <w:numId w:val="4"/>
              </w:numPr>
              <w:autoSpaceDE w:val="0"/>
              <w:autoSpaceDN w:val="0"/>
              <w:adjustRightInd w:val="0"/>
              <w:ind w:right="-8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1. Вводное занятие.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Техника безопасности на занятиях аудиторных и внеаудиторных. Анонс будущих занятий, форм и направлений деятельности. </w:t>
            </w:r>
          </w:p>
        </w:tc>
        <w:tc>
          <w:tcPr>
            <w:tcW w:w="1665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Модуль 2. Источники  изучения прошлого, настоящего и будущего своего края.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Организация поиска, сбора и изучения материалов краеведения.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ind w:firstLine="120" w:firstLineChars="5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10 </w:t>
            </w: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01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Модуль 4. Легенды и были родного края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Герои и яркие личности родного края. </w:t>
            </w:r>
          </w:p>
        </w:tc>
        <w:tc>
          <w:tcPr>
            <w:tcW w:w="1665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6</w:t>
            </w: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70" w:lineRule="atLeast"/>
        <w:jc w:val="both"/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b/>
          <w:sz w:val="28"/>
          <w:szCs w:val="28"/>
          <w:lang w:val="ru-RU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  <w:lang w:val="ru-RU"/>
        </w:rPr>
        <w:t>Календарно</w:t>
      </w:r>
      <w:r>
        <w:rPr>
          <w:rFonts w:hint="default" w:ascii="Times New Roman" w:hAnsi="Times New Roman" w:eastAsia="SimSun" w:cs="Times New Roman"/>
          <w:b/>
          <w:sz w:val="28"/>
          <w:szCs w:val="28"/>
          <w:lang w:val="ru-RU"/>
        </w:rPr>
        <w:t>-т</w:t>
      </w:r>
      <w:r>
        <w:rPr>
          <w:rFonts w:ascii="Times New Roman" w:hAnsi="Times New Roman" w:eastAsia="SimSun" w:cs="Times New Roman"/>
          <w:b/>
          <w:sz w:val="28"/>
          <w:szCs w:val="28"/>
        </w:rPr>
        <w:t>ематическое планирование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margin" w:tblpY="46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495"/>
        <w:gridCol w:w="1026"/>
        <w:gridCol w:w="552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</w:tcPr>
          <w:p>
            <w:pPr>
              <w:ind w:left="109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95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026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Характеристика основных видов учебной деятельности 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</w:tcPr>
          <w:p>
            <w:pPr>
              <w:pStyle w:val="10"/>
              <w:numPr>
                <w:ilvl w:val="1"/>
                <w:numId w:val="4"/>
              </w:numPr>
              <w:autoSpaceDE w:val="0"/>
              <w:autoSpaceDN w:val="0"/>
              <w:adjustRightInd w:val="0"/>
              <w:ind w:right="-8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pStyle w:val="10"/>
              <w:numPr>
                <w:ilvl w:val="1"/>
                <w:numId w:val="4"/>
              </w:numPr>
              <w:autoSpaceDE w:val="0"/>
              <w:autoSpaceDN w:val="0"/>
              <w:adjustRightInd w:val="0"/>
              <w:ind w:right="-8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  <w:p>
            <w:pPr>
              <w:pStyle w:val="10"/>
              <w:numPr>
                <w:ilvl w:val="1"/>
                <w:numId w:val="4"/>
              </w:numPr>
              <w:autoSpaceDE w:val="0"/>
              <w:autoSpaceDN w:val="0"/>
              <w:adjustRightInd w:val="0"/>
              <w:ind w:right="-8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1. Вводное занятие.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Техника безопасности на занятиях аудиторных и внеаудиторных. Анонс будущих занятий, форм и направлений деятельности. 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лекцию учителя о принятых в обществе нормах отношения к памятникам природы, истории и культуры, о рисках нарушения этих норм; о нормах отношения  к людям других поколений. Записывают правила поведения на занятиях и в общественных местах, на экскурсиях. Знакомятся с календарно-тематическим планированием занятий.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контроль полученных знаний 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Модуль 2. Источники  изучения прошлого, настоящего и будущего своего края.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Археологические памятники, памятники архитектуры, Памятники, созданные для увековечивания исторических событий. Памятники природы. Что такое усадьба?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местности.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Читают главы из книги «Балашиха в очерках и зарисовках». Смотрят  презентацию </w:t>
            </w: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Знакомятся  с историей и архитектурой, проходят по территории усадьбы Горенки. Слушают рассказы экскурсоводов. Записывают основные сведения. Фотографируют. Отвечают на вопросы в маршрутном листе.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контроль.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Заполняют маршрутный лист.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22.4</w:t>
            </w: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предметами быта, орудиями труда, их зарисовка и описание.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Исторический музей.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Читают книгу «Балашиха в очерках и зарисовках».</w:t>
            </w: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Слушают рассказы экскурсоводов. Записывают основные сведения. Фотографируют. Отвечают на вопросы в маршрутном листе.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Текущий контроль. Заполняют маршрутный лист.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источники. Рукописные памятники. Устные источники: былины, предания, сказки, песни, поговорки, загадки. Печатные материалы: газеты и журналы.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Музей книги. 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Читают книгу «Балашиха в очерках и зарисовках». Знакомятся с содержанием журнала «Балашиха: Голоса сердец», газетой «Факт», газетой МФЦ в Интернете.</w:t>
            </w: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Слушают рассказ экскурсовода. Фотографируют. Задают вопросы. Заполняют маршрутный лист.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контроль.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Заполняют маршрутный лист.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Организация поиска, сбора и изучения материалов краеведения.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работать в музее с архивными материалами.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Слушают объяснение учителя. Выясняют отличие источника от используемой литературы. Учатся правильно оформлять указания на источники.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Текущий контроль.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фиксирования воспоминаний.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Слушают объяснение учителя. Слушают фонозапись воспоминаний Ракитиной В.Ф. Расшифровывают запись. Делают сноски в соответствии с требованиями.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Текущий контроль.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участниками исторических событий. Запись их рассказов. Обработка материалов.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 подготовить проект к защите.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участниками исторических событий. Запись их рассказов. Обработка материалов.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Составляют письменный и визуальный проект.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ind w:left="34" w:hanging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проектов «</w:t>
            </w:r>
            <w:r>
              <w:rPr>
                <w:rFonts w:ascii="Times New Roman" w:hAnsi="Times New Roman"/>
                <w:sz w:val="24"/>
                <w:szCs w:val="24"/>
              </w:rPr>
              <w:t>Моё открытие родного края».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Устно защищают проекты на лицейской конференции.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Итоговый контроль: защита проекта.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Модуль 4. Легенды и были родного края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Герои и яркие личности родного края. 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Читают материал о Героях-балашихинцах.</w:t>
            </w:r>
          </w:p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Текущий контроль.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4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Краеведческое тестирование</w:t>
            </w:r>
          </w:p>
        </w:tc>
        <w:tc>
          <w:tcPr>
            <w:tcW w:w="1026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>
            <w:pPr>
              <w:tabs>
                <w:tab w:val="left" w:pos="-567"/>
                <w:tab w:val="left" w:pos="1688"/>
                <w:tab w:val="left" w:pos="2178"/>
                <w:tab w:val="left" w:pos="33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Пишут ответы на вопросы, работают с энциклопедиями, читают, пересказывают, задают вопросы. 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Итоговый контроль. </w:t>
            </w:r>
          </w:p>
        </w:tc>
      </w:tr>
    </w:tbl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40" w:lineRule="auto"/>
        <w:ind w:left="360"/>
        <w:contextualSpacing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Учебно-методическое обеспечение.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8"/>
          <w:szCs w:val="28"/>
        </w:rPr>
      </w:pP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Андреев Н.В. «Топография и картография» М.: Просвещение 1985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Антропов К., Расторгуев В. Узлы. – М.: ЦДЮТур МО РФ, 1994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Бардин К. В. Азбука туризма. – М.: Просвещение, 1981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Богданов М.Я., Краковяк Г.М.»Гигиена», издательство «ФиС» 1969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Ковыш Э. Н. Соревнование туристов. – М.: Физкультура и спорт, 1990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Кодыш Э.Н., Константинов Ю.С., Кузнецов Ю. А. «Туристские слёты и соревнования» М.: Профиздат, 1984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Константинов Ю.С. Туристические слёты и соревнования учащихся. – М.: ЦДЮТур МО РФ 2000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Константинов Ю.С., Кузнецов Ю. А «Подготовка судейских кадров по туристским соревнованиям» М.: Профиздат, 1982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Лебединский Ю.В. «Слёты и соревнования юных туристов». – Горький, 1965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Попчиковский В.Ю. «Организация и проведение туристских походов» М.: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Профиздат , 1987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«Спортивное ориентирование» М.: «ФиС», 1987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«Физическая подготовка туристов» М.: ЦРИБ «Турист», 1985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для обучающихся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 ред. Гоголева М.И. «Основы медицинских знаний учащихся» М.: «Просвещение» 1991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Константинов Ю.С. «Туристские соревнования учащихся» М.: ЦДЮТ 1995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Кошельков С.А. «Обеспечение безопасности при проведении туристских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слётов и соревнований учащихся» М.: ЦДЮТ 1997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«Походная туристская игротека» М.: ЦРИБ «Турист» 1991</w:t>
      </w:r>
    </w:p>
    <w:p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«Физическая тренировка в туризме» М.: ЦРИБ «Турист» 1989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ЦИФРОВЫЕ ОБРАЗОВАТЕЛЬНЫЕ РЕСУРСЫ И РЕСУРСЫ СЕТИ ИНТЕРНЕТ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jc w:val="both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Авторские Презентации в программе PowerPoint</w:t>
      </w: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p>
      <w:pPr>
        <w:spacing w:after="0" w:line="270" w:lineRule="atLeast"/>
        <w:jc w:val="both"/>
        <w:rPr>
          <w:rFonts w:ascii="Times New Roman" w:hAnsi="Times New Roman" w:eastAsia="SimSun" w:cs="Times New Roman"/>
          <w:sz w:val="24"/>
          <w:szCs w:val="24"/>
        </w:rPr>
      </w:pPr>
    </w:p>
    <w:sectPr>
      <w:footerReference r:id="rId5" w:type="default"/>
      <w:pgSz w:w="16838" w:h="11906" w:orient="landscape"/>
      <w:pgMar w:top="850" w:right="1134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985354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65424D4"/>
    <w:multiLevelType w:val="singleLevel"/>
    <w:tmpl w:val="165424D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500" w:leftChars="0" w:firstLine="0" w:firstLineChars="0"/>
      </w:pPr>
    </w:lvl>
  </w:abstractNum>
  <w:abstractNum w:abstractNumId="2">
    <w:nsid w:val="4AC5AA94"/>
    <w:multiLevelType w:val="multilevel"/>
    <w:tmpl w:val="4AC5A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57C27BA7"/>
    <w:multiLevelType w:val="multilevel"/>
    <w:tmpl w:val="57C27BA7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43BD6"/>
    <w:rsid w:val="000304BA"/>
    <w:rsid w:val="000527A9"/>
    <w:rsid w:val="000857A4"/>
    <w:rsid w:val="000967A8"/>
    <w:rsid w:val="000C71E7"/>
    <w:rsid w:val="000F32C6"/>
    <w:rsid w:val="000F7685"/>
    <w:rsid w:val="00151359"/>
    <w:rsid w:val="00187156"/>
    <w:rsid w:val="001909D5"/>
    <w:rsid w:val="00196692"/>
    <w:rsid w:val="001B2B3A"/>
    <w:rsid w:val="00201410"/>
    <w:rsid w:val="00247920"/>
    <w:rsid w:val="00266E51"/>
    <w:rsid w:val="00272AE1"/>
    <w:rsid w:val="002862CD"/>
    <w:rsid w:val="00334AFF"/>
    <w:rsid w:val="0034626C"/>
    <w:rsid w:val="00350579"/>
    <w:rsid w:val="00380E77"/>
    <w:rsid w:val="004A15E3"/>
    <w:rsid w:val="004A76C5"/>
    <w:rsid w:val="004B2047"/>
    <w:rsid w:val="004C0415"/>
    <w:rsid w:val="005149EC"/>
    <w:rsid w:val="00543BD6"/>
    <w:rsid w:val="00581763"/>
    <w:rsid w:val="00585A71"/>
    <w:rsid w:val="005C4CAD"/>
    <w:rsid w:val="005F40C7"/>
    <w:rsid w:val="006003FA"/>
    <w:rsid w:val="00605C66"/>
    <w:rsid w:val="006C7992"/>
    <w:rsid w:val="006D6427"/>
    <w:rsid w:val="006D7625"/>
    <w:rsid w:val="00713C5B"/>
    <w:rsid w:val="00753B02"/>
    <w:rsid w:val="00760666"/>
    <w:rsid w:val="00765983"/>
    <w:rsid w:val="0077578D"/>
    <w:rsid w:val="007D3720"/>
    <w:rsid w:val="00851BB6"/>
    <w:rsid w:val="00860C51"/>
    <w:rsid w:val="00884992"/>
    <w:rsid w:val="00911608"/>
    <w:rsid w:val="009270FB"/>
    <w:rsid w:val="00987372"/>
    <w:rsid w:val="009E5D03"/>
    <w:rsid w:val="00A80671"/>
    <w:rsid w:val="00AA2C4E"/>
    <w:rsid w:val="00AC6771"/>
    <w:rsid w:val="00AF435F"/>
    <w:rsid w:val="00B57427"/>
    <w:rsid w:val="00B82C5E"/>
    <w:rsid w:val="00B87CC8"/>
    <w:rsid w:val="00B9115B"/>
    <w:rsid w:val="00C019D5"/>
    <w:rsid w:val="00C17E59"/>
    <w:rsid w:val="00C33278"/>
    <w:rsid w:val="00C4440E"/>
    <w:rsid w:val="00C54914"/>
    <w:rsid w:val="00C96F7E"/>
    <w:rsid w:val="00CD6F28"/>
    <w:rsid w:val="00CE7781"/>
    <w:rsid w:val="00D1334F"/>
    <w:rsid w:val="00D274D7"/>
    <w:rsid w:val="00D45057"/>
    <w:rsid w:val="00D45700"/>
    <w:rsid w:val="00E2136A"/>
    <w:rsid w:val="00E31165"/>
    <w:rsid w:val="00E8553F"/>
    <w:rsid w:val="00E936F4"/>
    <w:rsid w:val="00EA3F54"/>
    <w:rsid w:val="00EC153B"/>
    <w:rsid w:val="00EF6C73"/>
    <w:rsid w:val="00F1400D"/>
    <w:rsid w:val="00F25AB7"/>
    <w:rsid w:val="00F662BF"/>
    <w:rsid w:val="00FE6BC3"/>
    <w:rsid w:val="00FF4530"/>
    <w:rsid w:val="16CE04BB"/>
    <w:rsid w:val="17A86561"/>
    <w:rsid w:val="23A66930"/>
    <w:rsid w:val="26F45F99"/>
    <w:rsid w:val="30814D80"/>
    <w:rsid w:val="43EA1A41"/>
    <w:rsid w:val="50483F66"/>
    <w:rsid w:val="51AC52D5"/>
    <w:rsid w:val="68C0486A"/>
    <w:rsid w:val="79B71190"/>
    <w:rsid w:val="7FEA5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3"/>
    <w:qFormat/>
    <w:uiPriority w:val="59"/>
    <w:rPr>
      <w:rFonts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Сетка таблицы2"/>
    <w:basedOn w:val="3"/>
    <w:qFormat/>
    <w:uiPriority w:val="59"/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WW-Базовый"/>
    <w:qFormat/>
    <w:uiPriority w:val="0"/>
    <w:pPr>
      <w:widowControl w:val="0"/>
      <w:tabs>
        <w:tab w:val="left" w:pos="708"/>
      </w:tabs>
      <w:suppressAutoHyphens/>
      <w:spacing w:line="100" w:lineRule="atLeast"/>
    </w:pPr>
    <w:rPr>
      <w:rFonts w:ascii="Times New Roman" w:hAnsi="Times New Roman" w:eastAsia="Calibri" w:cs="Times New Roman"/>
      <w:lang w:val="en-US" w:eastAsia="zh-CN" w:bidi="ar-SA"/>
    </w:rPr>
  </w:style>
  <w:style w:type="character" w:customStyle="1" w:styleId="13">
    <w:name w:val="Основной текст_"/>
    <w:link w:val="14"/>
    <w:qFormat/>
    <w:locked/>
    <w:uiPriority w:val="0"/>
    <w:rPr>
      <w:sz w:val="27"/>
      <w:szCs w:val="27"/>
      <w:shd w:val="clear" w:color="auto" w:fill="FFFFFF"/>
    </w:rPr>
  </w:style>
  <w:style w:type="paragraph" w:customStyle="1" w:styleId="14">
    <w:name w:val="Основной текст2"/>
    <w:basedOn w:val="1"/>
    <w:link w:val="13"/>
    <w:qFormat/>
    <w:uiPriority w:val="0"/>
    <w:pPr>
      <w:shd w:val="clear" w:color="auto" w:fill="FFFFFF"/>
      <w:spacing w:after="0" w:line="293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5">
    <w:name w:val="Основной текст1"/>
    <w:basedOn w:val="13"/>
    <w:qFormat/>
    <w:uiPriority w:val="0"/>
    <w:rPr>
      <w:sz w:val="27"/>
      <w:szCs w:val="27"/>
      <w:shd w:val="clear" w:color="auto" w:fill="FFFFFF"/>
    </w:rPr>
  </w:style>
  <w:style w:type="character" w:customStyle="1" w:styleId="16">
    <w:name w:val="Верхний колонтитул Знак"/>
    <w:basedOn w:val="2"/>
    <w:link w:val="6"/>
    <w:semiHidden/>
    <w:qFormat/>
    <w:uiPriority w:val="99"/>
    <w:rPr>
      <w:rFonts w:eastAsiaTheme="minorEastAsia"/>
      <w:lang w:eastAsia="zh-CN"/>
    </w:rPr>
  </w:style>
  <w:style w:type="character" w:customStyle="1" w:styleId="17">
    <w:name w:val="Нижний колонтитул Знак"/>
    <w:basedOn w:val="2"/>
    <w:link w:val="5"/>
    <w:qFormat/>
    <w:uiPriority w:val="99"/>
    <w:rPr>
      <w:rFonts w:eastAsiaTheme="minorEastAsia"/>
      <w:lang w:eastAsia="zh-CN"/>
    </w:rPr>
  </w:style>
  <w:style w:type="paragraph" w:customStyle="1" w:styleId="18">
    <w:name w:val="Абзац списка1"/>
    <w:basedOn w:val="1"/>
    <w:qFormat/>
    <w:uiPriority w:val="0"/>
    <w:pPr>
      <w:ind w:left="720"/>
      <w:contextualSpacing/>
    </w:pPr>
    <w:rPr>
      <w:rFonts w:ascii="Times New Roman" w:hAnsi="Times New Roman" w:eastAsia="Times New Roman" w:cs="Times New Roman"/>
      <w:sz w:val="24"/>
      <w:lang w:eastAsia="en-US"/>
    </w:rPr>
  </w:style>
  <w:style w:type="character" w:customStyle="1" w:styleId="19">
    <w:name w:val="No Spacing Char"/>
    <w:link w:val="20"/>
    <w:qFormat/>
    <w:locked/>
    <w:uiPriority w:val="0"/>
    <w:rPr>
      <w:rFonts w:ascii="Calibri" w:hAnsi="Calibri" w:eastAsia="Calibri" w:cs="Calibri"/>
      <w:szCs w:val="24"/>
    </w:rPr>
  </w:style>
  <w:style w:type="paragraph" w:customStyle="1" w:styleId="20">
    <w:name w:val="Без интервала1"/>
    <w:link w:val="19"/>
    <w:qFormat/>
    <w:uiPriority w:val="0"/>
    <w:rPr>
      <w:rFonts w:ascii="Calibri" w:hAnsi="Calibri" w:eastAsia="Calibri" w:cs="Calibri"/>
      <w:sz w:val="22"/>
      <w:szCs w:val="24"/>
      <w:lang w:val="ru-RU" w:eastAsia="en-US" w:bidi="ar-SA"/>
    </w:rPr>
  </w:style>
  <w:style w:type="paragraph" w:customStyle="1" w:styleId="21">
    <w:name w:val="Абзац списка11"/>
    <w:basedOn w:val="1"/>
    <w:qFormat/>
    <w:uiPriority w:val="0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22">
    <w:name w:val="Текст выноски Знак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zh-CN"/>
    </w:rPr>
  </w:style>
  <w:style w:type="paragraph" w:styleId="23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table" w:customStyle="1" w:styleId="24">
    <w:name w:val="TableGrid1"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2114-DA1D-4B19-B243-B441831023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4444</Words>
  <Characters>25335</Characters>
  <Lines>211</Lines>
  <Paragraphs>59</Paragraphs>
  <TotalTime>10</TotalTime>
  <ScaleCrop>false</ScaleCrop>
  <LinksUpToDate>false</LinksUpToDate>
  <CharactersWithSpaces>29720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2016-06-27T07:38:00Z</dcterms:created>
  <dc:creator>Livsik</dc:creator>
  <cp:lastModifiedBy>Ирина</cp:lastModifiedBy>
  <cp:lastPrinted>2021-08-17T09:22:00Z</cp:lastPrinted>
  <dcterms:modified xsi:type="dcterms:W3CDTF">2023-10-02T14:45:23Z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D9E23B9A6E054985B43486B4305C32CC</vt:lpwstr>
  </property>
</Properties>
</file>