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( МБОУ  «</w:t>
      </w:r>
      <w:proofErr w:type="spellStart"/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eastAsia="Times New Roman" w:hAnsi="Times New Roman" w:cs="Times New Roman"/>
          <w:b/>
          <w:sz w:val="28"/>
          <w:szCs w:val="28"/>
        </w:rPr>
        <w:t xml:space="preserve"> УВК №1»)</w:t>
      </w:r>
    </w:p>
    <w:p w:rsidR="000122A2" w:rsidRP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0122A2" w:rsidRDefault="000122A2" w:rsidP="000122A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skuvk1.kirov@crimeaedu.ru </w:t>
      </w:r>
    </w:p>
    <w:p w:rsidR="000122A2" w:rsidRDefault="000122A2" w:rsidP="000122A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0122A2" w:rsidRDefault="000122A2" w:rsidP="000122A2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55F4C" w:rsidRPr="00C8546B" w:rsidRDefault="00F55F4C" w:rsidP="00F55F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0"/>
        <w:gridCol w:w="3053"/>
        <w:gridCol w:w="4119"/>
      </w:tblGrid>
      <w:tr w:rsidR="00F55F4C" w:rsidRPr="00C8546B" w:rsidTr="000455B3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РАССМОТРЕНА </w:t>
            </w:r>
          </w:p>
          <w:p w:rsidR="00F55F4C" w:rsidRPr="00C8546B" w:rsidRDefault="00F55F4C" w:rsidP="00F55F4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МО </w:t>
            </w:r>
          </w:p>
          <w:p w:rsidR="00F55F4C" w:rsidRPr="00C8546B" w:rsidRDefault="00F55F4C" w:rsidP="00F55F4C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55F4C" w:rsidRPr="000122A2" w:rsidRDefault="000122A2" w:rsidP="000122A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«18»08.</w:t>
            </w:r>
            <w:r w:rsidR="00F55F4C"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proofErr w:type="spellStart"/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  <w:p w:rsidR="00F55F4C" w:rsidRPr="00C8546B" w:rsidRDefault="000122A2" w:rsidP="00F55F4C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«18»08.</w:t>
            </w:r>
            <w:r w:rsidR="00F55F4C"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УТВЕРЖДЕНА</w:t>
            </w:r>
          </w:p>
          <w:p w:rsidR="00F55F4C" w:rsidRPr="00C8546B" w:rsidRDefault="00F55F4C" w:rsidP="00F55F4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директора МБОУ </w:t>
            </w:r>
            <w:r w:rsidRPr="00C85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УВК №1 «Школа-гимназия»</w:t>
            </w:r>
          </w:p>
          <w:p w:rsidR="00F55F4C" w:rsidRPr="00C8546B" w:rsidRDefault="00F55F4C" w:rsidP="00F55F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 Н.Г. Лысенко</w:t>
            </w:r>
          </w:p>
          <w:p w:rsidR="00F55F4C" w:rsidRPr="00C8546B" w:rsidRDefault="00F55F4C" w:rsidP="00F55F4C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0122A2">
              <w:rPr>
                <w:rFonts w:ascii="Times New Roman" w:eastAsia="Calibri" w:hAnsi="Times New Roman" w:cs="Times New Roman"/>
                <w:sz w:val="24"/>
                <w:szCs w:val="24"/>
              </w:rPr>
              <w:t>«18»08.2023г. № 203-о</w:t>
            </w:r>
          </w:p>
        </w:tc>
      </w:tr>
    </w:tbl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</w:p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546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Рабочая программа по внеурочной деятельности</w:t>
      </w:r>
    </w:p>
    <w:p w:rsidR="00F55F4C" w:rsidRPr="00C8546B" w:rsidRDefault="00F55F4C" w:rsidP="00F55F4C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«</w:t>
      </w:r>
      <w:proofErr w:type="spellStart"/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Крымоведение</w:t>
      </w:r>
      <w:proofErr w:type="spellEnd"/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F55F4C" w:rsidRPr="00C8546B" w:rsidRDefault="00F55F4C" w:rsidP="00F55F4C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5F4C" w:rsidRPr="00C8546B" w:rsidRDefault="000122A2" w:rsidP="00F55F4C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для 2 </w:t>
      </w:r>
      <w:r w:rsidR="00F55F4C"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классов</w:t>
      </w: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 w:rsidP="00F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094EB4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  <w:r w:rsid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2</w:t>
      </w:r>
    </w:p>
    <w:p w:rsidR="00DD03CB" w:rsidRPr="00C8546B" w:rsidRDefault="00094EB4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2.Содержание </w:t>
      </w:r>
      <w:r w:rsidR="00F55F4C"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</w:t>
      </w: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A2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3</w:t>
      </w:r>
    </w:p>
    <w:p w:rsidR="00DD03CB" w:rsidRPr="00C8546B" w:rsidRDefault="00094EB4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>3.Планируемые результаты освоения программы.</w:t>
      </w:r>
      <w:r w:rsidR="00AA2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4</w:t>
      </w:r>
    </w:p>
    <w:p w:rsidR="00DD03CB" w:rsidRPr="00C8546B" w:rsidRDefault="000F6D3A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4.Приложения </w:t>
      </w:r>
      <w:r w:rsidR="00F55F4C"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рабочей программе</w:t>
      </w:r>
      <w:r w:rsidR="00AA2988">
        <w:rPr>
          <w:rFonts w:ascii="Times New Roman" w:eastAsiaTheme="minorHAnsi" w:hAnsi="Times New Roman" w:cs="Times New Roman"/>
          <w:sz w:val="24"/>
          <w:szCs w:val="24"/>
          <w:lang w:eastAsia="en-US"/>
        </w:rPr>
        <w:t>.                                                                                    5-8</w:t>
      </w: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798" w:rsidRDefault="00F467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798" w:rsidRDefault="00F467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798" w:rsidRDefault="00F467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1.Пояснительная записка </w:t>
      </w:r>
    </w:p>
    <w:p w:rsidR="00DD03CB" w:rsidRPr="00C8546B" w:rsidRDefault="00094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54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 учебного курса «</w:t>
      </w:r>
      <w:proofErr w:type="spell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>Крымоведение</w:t>
      </w:r>
      <w:proofErr w:type="spell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с возрастанием роли и значения краеведения в Российской Федерации, в соответствии с требованиями ФГОС начального общего образования на основе примерной образовательной  программы учебного курса для начальной школы (2 – 4 </w:t>
      </w:r>
      <w:proofErr w:type="spell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авторы: </w:t>
      </w:r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Рудяков </w:t>
      </w:r>
      <w:proofErr w:type="spell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А.Н</w:t>
      </w:r>
      <w:proofErr w:type="gram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аумова</w:t>
      </w:r>
      <w:proofErr w:type="spell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Л.В., </w:t>
      </w:r>
      <w:proofErr w:type="spell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Супрычев</w:t>
      </w:r>
      <w:proofErr w:type="spell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А.В.КРИППО</w:t>
      </w:r>
      <w:r w:rsidRPr="00C854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Симферополь, 2017).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УВК № 1»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воспитания МБОУ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УВК № 1» .</w:t>
      </w:r>
    </w:p>
    <w:p w:rsidR="00DD03CB" w:rsidRPr="00C8546B" w:rsidRDefault="00DD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09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8546B">
        <w:rPr>
          <w:rFonts w:ascii="Times New Roman" w:hAnsi="Times New Roman" w:cs="Times New Roman"/>
          <w:sz w:val="24"/>
          <w:szCs w:val="24"/>
        </w:rPr>
        <w:t>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DD03CB" w:rsidRPr="00C8546B" w:rsidRDefault="000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многообразии и уникальности природных и историко-культурных богатствах Крымского полуострова; 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раскрыть значение природных ресурсов региона с целью  развития ценностного отношения к природе родного края;</w:t>
      </w:r>
    </w:p>
    <w:p w:rsidR="00DD03CB" w:rsidRPr="00C8546B" w:rsidRDefault="00094EB4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Cs w:val="24"/>
          <w:lang w:eastAsia="ru-RU"/>
        </w:rPr>
      </w:pPr>
      <w:r w:rsidRPr="00C8546B">
        <w:rPr>
          <w:szCs w:val="24"/>
          <w:lang w:eastAsia="ru-RU"/>
        </w:rPr>
        <w:t>развивать умения наблюдать, характеризовать, анализировать, обобщать, рассуждать, решать творческие задачи;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  <w:lang w:eastAsia="ru-RU"/>
        </w:rPr>
        <w:t>формировать модель безопасного поведения в условиях повседневной жизни и в различных опасных и чрезвычайных ситуациях.</w:t>
      </w:r>
    </w:p>
    <w:p w:rsidR="00F46798" w:rsidRDefault="00F4679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AA2988" w:rsidRDefault="00AA2988">
      <w:pPr>
        <w:pStyle w:val="10"/>
        <w:spacing w:after="0" w:line="240" w:lineRule="auto"/>
        <w:ind w:left="426"/>
        <w:jc w:val="both"/>
        <w:rPr>
          <w:rFonts w:eastAsiaTheme="minorHAnsi"/>
          <w:b/>
          <w:szCs w:val="24"/>
        </w:rPr>
      </w:pPr>
    </w:p>
    <w:p w:rsidR="00DD03CB" w:rsidRPr="00C8546B" w:rsidRDefault="00094EB4">
      <w:pPr>
        <w:pStyle w:val="10"/>
        <w:spacing w:after="0" w:line="240" w:lineRule="auto"/>
        <w:ind w:left="426"/>
        <w:jc w:val="both"/>
        <w:rPr>
          <w:b/>
          <w:szCs w:val="24"/>
        </w:rPr>
      </w:pPr>
      <w:r w:rsidRPr="00C8546B">
        <w:rPr>
          <w:rFonts w:eastAsiaTheme="minorHAnsi"/>
          <w:b/>
          <w:szCs w:val="24"/>
        </w:rPr>
        <w:t>2.Содержание курса внеурочной деятельности с указанием форм организации и видов деятельности</w:t>
      </w:r>
    </w:p>
    <w:p w:rsidR="00DD03CB" w:rsidRPr="00C8546B" w:rsidRDefault="00DD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Программа построена по цикличному принципу и состоит из Введения и 5 разделов: «Крым – орден на груди планеты Земля», 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DD03CB" w:rsidRPr="00C8546B" w:rsidRDefault="00DD0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3CB" w:rsidRPr="00C8546B" w:rsidRDefault="0009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 «Волшебный край, очей отрада…».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«Крым – орден на груди планеты Земля»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Крым в составе Российской Федерации.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Главные особенности географического положения Крыма. Формирование понятий «полуостров», «пролив».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Крым на карте России и мира. Знакомство с основными административными единицами (город, село).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546B">
        <w:rPr>
          <w:rFonts w:ascii="Times New Roman" w:hAnsi="Times New Roman" w:cs="Times New Roman"/>
          <w:sz w:val="24"/>
          <w:szCs w:val="24"/>
        </w:rPr>
        <w:t>«</w:t>
      </w:r>
      <w:r w:rsidRPr="00C8546B">
        <w:rPr>
          <w:rFonts w:ascii="Times New Roman" w:hAnsi="Times New Roman" w:cs="Times New Roman"/>
          <w:b/>
          <w:sz w:val="24"/>
          <w:szCs w:val="24"/>
        </w:rPr>
        <w:t>Природные особенности и богатства Крыма» (8ч)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Рельеф полуострова. Крымские горы и равнины.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Ущелья, каньоны, овраги, балки.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Особенности погодных условий на территории Крымского полуострова.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Водный мир Крыма: реки, водопады.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Почва, виды почвы на территории Крымского </w:t>
      </w:r>
      <w:proofErr w:type="spellStart"/>
      <w:r w:rsidRPr="00C8546B">
        <w:rPr>
          <w:rFonts w:ascii="Times New Roman" w:hAnsi="Times New Roman" w:cs="Times New Roman"/>
          <w:sz w:val="24"/>
          <w:szCs w:val="24"/>
        </w:rPr>
        <w:t>полуострова</w:t>
      </w:r>
      <w:proofErr w:type="gramStart"/>
      <w:r w:rsidRPr="00C854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8546B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C8546B">
        <w:rPr>
          <w:rFonts w:ascii="Times New Roman" w:hAnsi="Times New Roman" w:cs="Times New Roman"/>
          <w:sz w:val="24"/>
          <w:szCs w:val="24"/>
        </w:rPr>
        <w:t xml:space="preserve"> от ветра, оползней и других стихий.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Растительный мир Крыма. Понятия об эндемиках, реликтах, первоцветах и экзотических растениях.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Проект «Редкие растения Крыма».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Животный мир Крыма. Млекопитающие крымских лесов и степей.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Птичий мир Крыма. Зимующие и перелетные птицы.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Проект «Самые крупные и самые маленькие животные Крыма».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Охрана растений и животных. Красная книга.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Черное море. Природные особенности, подводный растительный и животный мир.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«Учимся путешествовать и дружить с природой»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Твоя аптечка. Первая помощь при несчастном случае во время экскурсий, походов.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«Историко-культурное наследие Крыма»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Археологические и исторические памятники. Важнейшие исторические объекты полуострова.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 Проект «Крымские святыни».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Древние города Крыма.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Детские крымские поэты и писатели. Литературные и художественные произведения о Крыме.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«Профессиональная деятел</w:t>
      </w:r>
      <w:r w:rsidR="003038CE">
        <w:rPr>
          <w:rFonts w:ascii="Times New Roman" w:hAnsi="Times New Roman" w:cs="Times New Roman"/>
          <w:b/>
          <w:sz w:val="24"/>
          <w:szCs w:val="24"/>
        </w:rPr>
        <w:t>ьность Крыма и моего региона» (3</w:t>
      </w:r>
      <w:r w:rsidRPr="00C8546B">
        <w:rPr>
          <w:rFonts w:ascii="Times New Roman" w:hAnsi="Times New Roman" w:cs="Times New Roman"/>
          <w:b/>
          <w:sz w:val="24"/>
          <w:szCs w:val="24"/>
        </w:rPr>
        <w:t>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Виды хозяйственной деятельности в Крыму. Крупные промышленные предприятия. Особенности сельского хозяйства Крыма.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Проект «Культурные растения крымских садов и полей».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«Крым – кузница здоровья». Оздоровительные центры, лечебницы, дома отдыха.</w:t>
      </w:r>
    </w:p>
    <w:p w:rsidR="00DD03CB" w:rsidRPr="00C8546B" w:rsidRDefault="00DD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2988" w:rsidRDefault="00AA2988" w:rsidP="00AA2988">
      <w:pPr>
        <w:pStyle w:val="ab"/>
        <w:tabs>
          <w:tab w:val="left" w:pos="0"/>
        </w:tabs>
        <w:spacing w:after="0" w:line="240" w:lineRule="auto"/>
        <w:ind w:left="44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D03CB" w:rsidRPr="00AA2988" w:rsidRDefault="00AA2988" w:rsidP="00AA29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</w:t>
      </w:r>
      <w:r w:rsidRPr="00AA29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</w:t>
      </w:r>
      <w:r w:rsidR="00094EB4" w:rsidRPr="00AA29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программы.</w:t>
      </w:r>
    </w:p>
    <w:p w:rsidR="00DD03CB" w:rsidRPr="00C8546B" w:rsidRDefault="00DD03CB">
      <w:pPr>
        <w:pStyle w:val="ab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szCs w:val="24"/>
        </w:rPr>
      </w:pPr>
      <w:r w:rsidRPr="00C8546B">
        <w:rPr>
          <w:b/>
          <w:szCs w:val="24"/>
        </w:rPr>
        <w:lastRenderedPageBreak/>
        <w:t>Личностные</w:t>
      </w:r>
      <w:r w:rsidRPr="00C8546B">
        <w:rPr>
          <w:szCs w:val="24"/>
        </w:rPr>
        <w:t>:</w:t>
      </w:r>
    </w:p>
    <w:p w:rsidR="00DD03CB" w:rsidRPr="00C8546B" w:rsidRDefault="00094EB4">
      <w:pPr>
        <w:pStyle w:val="1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этнической и общероссийской гражданской идентичности, патриотических ценностей;</w:t>
      </w:r>
      <w:r w:rsidRPr="00C8546B">
        <w:rPr>
          <w:color w:val="000000"/>
          <w:szCs w:val="24"/>
          <w:lang w:eastAsia="ru-RU"/>
        </w:rPr>
        <w:t xml:space="preserve"> чувства гордости за свою Родину, родной край, историю Крыма;</w:t>
      </w:r>
    </w:p>
    <w:p w:rsidR="00DD03CB" w:rsidRPr="00C8546B" w:rsidRDefault="00094EB4">
      <w:pPr>
        <w:pStyle w:val="1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целостного взгляда на мир;</w:t>
      </w:r>
    </w:p>
    <w:p w:rsidR="00DD03CB" w:rsidRPr="00C8546B" w:rsidRDefault="00094EB4">
      <w:pPr>
        <w:pStyle w:val="11"/>
        <w:numPr>
          <w:ilvl w:val="0"/>
          <w:numId w:val="5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>формирование уважительного отношения к иному мнению, истории и культуре других народов;</w:t>
      </w:r>
    </w:p>
    <w:p w:rsidR="00DD03CB" w:rsidRPr="00C8546B" w:rsidRDefault="00094EB4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развитие самостоятельности и личной ответственности за свои поступки в природе;</w:t>
      </w:r>
    </w:p>
    <w:p w:rsidR="00DD03CB" w:rsidRPr="00C8546B" w:rsidRDefault="00094EB4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эстетических потребностей, ценностей и чувств;</w:t>
      </w:r>
    </w:p>
    <w:p w:rsidR="00DD03CB" w:rsidRPr="00C8546B" w:rsidRDefault="00094EB4">
      <w:pPr>
        <w:pStyle w:val="11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b/>
          <w:szCs w:val="24"/>
        </w:rPr>
      </w:pPr>
      <w:proofErr w:type="spellStart"/>
      <w:r w:rsidRPr="00C8546B">
        <w:rPr>
          <w:b/>
          <w:szCs w:val="24"/>
        </w:rPr>
        <w:t>Метапредметные</w:t>
      </w:r>
      <w:proofErr w:type="spellEnd"/>
      <w:r w:rsidRPr="00C8546B">
        <w:rPr>
          <w:b/>
          <w:szCs w:val="24"/>
        </w:rPr>
        <w:t>: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освоение способов решения проблем исследовательского, творческого и поискового характера;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сбора, обработки, анализа, передачи и интерпретации информации о Крыме.</w:t>
      </w: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b/>
          <w:szCs w:val="24"/>
        </w:rPr>
      </w:pPr>
      <w:r w:rsidRPr="00C8546B">
        <w:rPr>
          <w:b/>
          <w:szCs w:val="24"/>
        </w:rPr>
        <w:t>Предметные: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развитие навыков устанавливать и выявлять причинно-следственные связи;</w:t>
      </w:r>
    </w:p>
    <w:p w:rsidR="00DD03CB" w:rsidRPr="00C8546B" w:rsidRDefault="00094EB4">
      <w:pPr>
        <w:pStyle w:val="11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360"/>
        <w:jc w:val="both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8546B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C8546B">
        <w:rPr>
          <w:rFonts w:ascii="Times New Roman" w:hAnsi="Times New Roman" w:cs="Times New Roman"/>
          <w:sz w:val="24"/>
        </w:rPr>
        <w:t xml:space="preserve"> поведения в природной и социальной среде;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воспитание любви к крымской природе, ее уникальности;</w:t>
      </w: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формирование умений самостоятельно выбирать интересующую литературу, пользоваться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справочными источниками для получения дополнительной информации о Крыме;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воспитание чувства гордости за Республику Крым.</w:t>
      </w:r>
    </w:p>
    <w:p w:rsidR="00DD03CB" w:rsidRPr="00C8546B" w:rsidRDefault="00DD03CB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03CB" w:rsidRPr="00C8546B" w:rsidRDefault="00094EB4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46B">
        <w:rPr>
          <w:rFonts w:ascii="Times New Roman" w:hAnsi="Times New Roman"/>
          <w:b/>
          <w:sz w:val="24"/>
          <w:szCs w:val="24"/>
        </w:rPr>
        <w:t xml:space="preserve">В результате обучения </w:t>
      </w:r>
      <w:r w:rsidRPr="00C8546B">
        <w:rPr>
          <w:rFonts w:ascii="Times New Roman" w:hAnsi="Times New Roman"/>
          <w:sz w:val="24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пополнять и совершенствовать свои знания о Крыме;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 xml:space="preserve"> работать со справочно-энциклопедическими изданиями;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использовать полученные знания в жизни.</w:t>
      </w:r>
    </w:p>
    <w:p w:rsidR="00DD03CB" w:rsidRPr="00C8546B" w:rsidRDefault="00DD03CB">
      <w:pPr>
        <w:pStyle w:val="10"/>
        <w:spacing w:after="0" w:line="240" w:lineRule="auto"/>
        <w:ind w:left="426"/>
        <w:jc w:val="both"/>
        <w:rPr>
          <w:szCs w:val="24"/>
        </w:rPr>
      </w:pPr>
    </w:p>
    <w:p w:rsidR="00DD03CB" w:rsidRPr="00C8546B" w:rsidRDefault="00094EB4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C8546B" w:rsidRPr="00C701E2" w:rsidRDefault="000122A2" w:rsidP="000122A2">
      <w:pPr>
        <w:ind w:left="-20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4.</w:t>
      </w:r>
      <w:r w:rsidR="00C211AE" w:rsidRPr="00C701E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</w:t>
      </w:r>
      <w:r w:rsidR="00C211A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 рабочей программе</w:t>
      </w:r>
    </w:p>
    <w:p w:rsidR="00DD03CB" w:rsidRPr="00C701E2" w:rsidRDefault="002938C2" w:rsidP="00C8546B">
      <w:pPr>
        <w:ind w:left="44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</w:t>
      </w:r>
      <w:r w:rsid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ематическое </w:t>
      </w:r>
      <w:r w:rsidR="00094EB4"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планирование.</w:t>
      </w:r>
    </w:p>
    <w:tbl>
      <w:tblPr>
        <w:tblW w:w="1058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633"/>
        <w:gridCol w:w="960"/>
        <w:gridCol w:w="1080"/>
        <w:gridCol w:w="1200"/>
        <w:gridCol w:w="4113"/>
      </w:tblGrid>
      <w:tr w:rsidR="00DD03CB" w:rsidRPr="00C8546B">
        <w:trPr>
          <w:trHeight w:val="144"/>
          <w:tblCellSpacing w:w="0" w:type="dxa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Крым – орден на груди планеты Земля</w:t>
            </w:r>
            <w:r w:rsidRPr="00C8546B"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5F"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http://ru-krym-otdyh.ru/service/knigi-o-kryme.html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и богатства Крыма</w:t>
            </w:r>
            <w:r w:rsidRPr="00C8546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https://meco.rk.gov.ru/file/Krasnaja_kniga_Respubliki_Krym_Zhivotnye_2015.pdf</w:t>
              </w:r>
            </w:hyperlink>
          </w:p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https://ecoportal.info/wp-content/uploads/2019/01/Krasnaja_kniga_Respubliki_Krym_2015.pdf</w:t>
              </w:r>
            </w:hyperlink>
          </w:p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путешествовать и дружить с природой</w:t>
            </w:r>
            <w:r w:rsidRPr="00C8546B"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Историко-культурное наследие Крыма</w:t>
            </w:r>
            <w:r w:rsidRPr="00C8546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A109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https://fb.ru/article/325590/istoricheskie-kulturnyie-i-arhitekturnyie-pamyatniki-kryima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Default="00094E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38CE" w:rsidRPr="00C8546B" w:rsidRDefault="003038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793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Крым героический.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303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3228" w:type="dxa"/>
            <w:gridSpan w:val="2"/>
            <w:tcMar>
              <w:top w:w="50" w:type="dxa"/>
              <w:left w:w="100" w:type="dxa"/>
            </w:tcMar>
            <w:vAlign w:val="center"/>
          </w:tcPr>
          <w:p w:rsidR="00DD03CB" w:rsidRPr="00C8546B" w:rsidRDefault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CB" w:rsidRPr="00C8546B" w:rsidRDefault="00DD03CB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:rsidR="00F46798" w:rsidRDefault="00F46798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46798" w:rsidRDefault="00F46798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46798" w:rsidRDefault="00F46798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46798" w:rsidRDefault="00F46798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79365F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094EB4"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.</w:t>
      </w:r>
    </w:p>
    <w:tbl>
      <w:tblPr>
        <w:tblpPr w:leftFromText="180" w:rightFromText="180" w:vertAnchor="text" w:tblpX="668" w:tblpY="1"/>
        <w:tblOverlap w:val="never"/>
        <w:tblW w:w="927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855"/>
        <w:gridCol w:w="960"/>
        <w:gridCol w:w="1095"/>
        <w:gridCol w:w="1095"/>
        <w:gridCol w:w="2763"/>
      </w:tblGrid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Введение. «Прекрасны вы брега Тавриды»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 xml:space="preserve">Крым в составе Российской Федерации. </w:t>
            </w:r>
          </w:p>
          <w:p w:rsidR="00557623" w:rsidRPr="00C8546B" w:rsidRDefault="00557623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542734">
              <w:rPr>
                <w:rFonts w:ascii="Times New Roman" w:hAnsi="Times New Roman" w:cs="Times New Roman"/>
                <w:sz w:val="24"/>
                <w:szCs w:val="24"/>
              </w:rPr>
              <w:t>ица Крыма. Государственные символы РФ.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542734" w:rsidP="0054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2734" w:rsidRPr="00B55497" w:rsidRDefault="00542734" w:rsidP="0054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«полуостров»</w:t>
            </w:r>
            <w:r w:rsidRPr="00B55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Черное море.</w:t>
            </w: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 xml:space="preserve"> Азовское море.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http://ru-krym-otdyh.ru/service/knigi-o-kryme.html</w:t>
              </w:r>
            </w:hyperlink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42734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 xml:space="preserve">Рельеф </w:t>
            </w:r>
            <w:proofErr w:type="spellStart"/>
            <w:r w:rsidRPr="00B55497">
              <w:rPr>
                <w:rFonts w:ascii="Times New Roman" w:hAnsi="Times New Roman"/>
                <w:sz w:val="24"/>
                <w:szCs w:val="24"/>
              </w:rPr>
              <w:t>полуострова</w:t>
            </w:r>
            <w:proofErr w:type="gramStart"/>
            <w:r w:rsidRPr="00B55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55497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B55497">
              <w:rPr>
                <w:rFonts w:ascii="Times New Roman" w:hAnsi="Times New Roman"/>
                <w:sz w:val="24"/>
                <w:szCs w:val="24"/>
              </w:rPr>
              <w:t xml:space="preserve"> и равнины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28C7" w:rsidRPr="00C8546B" w:rsidRDefault="00542734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Водный мир Крыма: реки, водопады, пресные и соленые озера, подземные воды. Охрана вод.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C028C7" w:rsidRPr="00C8546B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Редкие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Pr="00B55497">
              <w:rPr>
                <w:rFonts w:ascii="Times New Roman" w:hAnsi="Times New Roman"/>
                <w:sz w:val="24"/>
                <w:szCs w:val="24"/>
              </w:rPr>
              <w:t>довитые растения и грибы. Полезные  растения.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Млекопитающие крымских лесов и степей.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https://ecoportal.info/wp-content/uploads/2019/01/Krasnaja_kniga_Respubliki_Krym_2015.pdf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C028C7" w:rsidRPr="00C8546B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 xml:space="preserve">Самые крупные и самые маленькие животные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полуострова. </w:t>
            </w:r>
            <w:r w:rsidRPr="00B55497">
              <w:rPr>
                <w:rFonts w:ascii="Times New Roman" w:hAnsi="Times New Roman"/>
                <w:sz w:val="24"/>
                <w:szCs w:val="24"/>
              </w:rPr>
              <w:t xml:space="preserve"> Полезные и вредные насекомые.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https://meco.rk.gov.ru/file/Krasnaja_kniga_Respubliki_Krym_Zhivotnye_2015.pdf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837DA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Птичий мир Крыма.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</w:t>
              </w:r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Krasnaja_kniga_Respubliki_Krym_2015.pdf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Что такое Красная книга.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755F9E" w:rsidRPr="00C8546B" w:rsidRDefault="00A1099C" w:rsidP="00755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55F9E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55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Я собираюсь в поход! Как правильно вести себя на природе.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Правила гигиены и питания во время походов и путешествий.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837DA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Археологические и исторические памятники.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A1099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https://fb.ru/article/325590/istoricheskie-kulturnyie-i-arhitekturnyie-pamyatniki-kryima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837DA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Детские крымские поэты и писатели.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55497">
              <w:rPr>
                <w:rFonts w:ascii="Times New Roman" w:hAnsi="Times New Roman"/>
                <w:sz w:val="24"/>
                <w:szCs w:val="24"/>
              </w:rPr>
              <w:t>роизведения о Крыме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3038CE" w:rsidRDefault="003038CE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E">
              <w:rPr>
                <w:rFonts w:ascii="Times New Roman" w:hAnsi="Times New Roman"/>
                <w:sz w:val="24"/>
                <w:szCs w:val="24"/>
              </w:rPr>
              <w:t>http://www.neizv-crimea.ru/E_bib/E_bib.html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837DA" w:rsidRDefault="001837DA" w:rsidP="00793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28C7" w:rsidRPr="00C8546B" w:rsidRDefault="001837DA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hAnsi="Times New Roman"/>
                <w:sz w:val="24"/>
                <w:szCs w:val="24"/>
              </w:rPr>
              <w:t>Города-герои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766C" w:rsidRPr="00C8546B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забыто!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837DA" w:rsidP="001837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забыто!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3038CE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8CE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38CE" w:rsidRPr="00C8546B" w:rsidRDefault="003038CE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3038CE" w:rsidRPr="00C8546B" w:rsidRDefault="003038CE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8CE" w:rsidRDefault="003038CE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8CE" w:rsidRPr="00C8546B" w:rsidRDefault="003038CE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8CE" w:rsidRPr="00C8546B" w:rsidRDefault="003038CE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038CE" w:rsidRPr="00C8546B" w:rsidRDefault="003038CE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3038CE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03CB" w:rsidRPr="00C8546B" w:rsidRDefault="0079365F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DD03CB" w:rsidRPr="00C8546B" w:rsidRDefault="00DD03C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3CB" w:rsidRPr="00C8546B" w:rsidRDefault="00DD03C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D03CB" w:rsidRPr="00C8546B">
          <w:footerReference w:type="default" r:id="rId29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79365F" w:rsidRPr="00C8546B" w:rsidRDefault="0079365F" w:rsidP="0079365F">
      <w:pPr>
        <w:spacing w:after="0" w:line="27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  <w:proofErr w:type="gramStart"/>
      <w:r w:rsidRPr="00C8546B">
        <w:rPr>
          <w:rFonts w:ascii="Times New Roman" w:eastAsia="SimSun" w:hAnsi="Times New Roman" w:cs="Times New Roman"/>
          <w:b/>
          <w:sz w:val="24"/>
          <w:szCs w:val="24"/>
        </w:rPr>
        <w:t xml:space="preserve"> .</w:t>
      </w:r>
      <w:proofErr w:type="gramEnd"/>
    </w:p>
    <w:p w:rsidR="00DD03CB" w:rsidRPr="00C8546B" w:rsidRDefault="00094EB4" w:rsidP="0079365F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546B">
        <w:rPr>
          <w:rFonts w:ascii="Times New Roman" w:eastAsia="SimSun" w:hAnsi="Times New Roman" w:cs="Times New Roman"/>
          <w:sz w:val="24"/>
          <w:szCs w:val="24"/>
        </w:rPr>
        <w:t>Программа учебного курса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Крымоведение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 для начальной школы (2 – 4 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кл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.) Рудяков А.Н, Наумова Л.В., 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Супрычев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 А.В.КРИППО, г. Симферополь, 2017 </w:t>
      </w:r>
    </w:p>
    <w:p w:rsidR="00DD03CB" w:rsidRPr="00C8546B" w:rsidRDefault="00DD03CB" w:rsidP="0079365F">
      <w:pPr>
        <w:spacing w:after="0" w:line="270" w:lineRule="atLeast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F46798" w:rsidRDefault="00F46798" w:rsidP="00F46798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в сети Интернет</w:t>
      </w: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http://old.orlovka.org.ru/crimea_abc/index.html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http://ru-krym-otdyh.ru/service/knigi-o-kryme.html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https://meco.rk.gov.ru/file/Krasnaja_kniga_Respubliki_Krym_Zhivotnye_2015.pdf</w:t>
        </w:r>
      </w:hyperlink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https://ecoportal.info/wp-content/uploads/2019/01/Krasnaja_kniga_Respubliki_Krym_2015.pdf</w:t>
        </w:r>
      </w:hyperlink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http://www.neizv-crimea.ru/E_bib/E_bib.html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A1099C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http://www.neizv-crimea.ru/E_bib/E_bib.html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A1099C" w:rsidP="00AF1860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36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https://fb.ru/article/325590/istoricheskie-kulturnyie-i-arhitekturnyie-pamyatniki-kryima</w:t>
        </w:r>
      </w:hyperlink>
    </w:p>
    <w:sectPr w:rsidR="00DD03CB" w:rsidRPr="00C8546B" w:rsidSect="0079365F">
      <w:footerReference w:type="default" r:id="rId37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9C" w:rsidRDefault="00A1099C">
      <w:pPr>
        <w:spacing w:line="240" w:lineRule="auto"/>
      </w:pPr>
      <w:r>
        <w:separator/>
      </w:r>
    </w:p>
  </w:endnote>
  <w:endnote w:type="continuationSeparator" w:id="0">
    <w:p w:rsidR="00A1099C" w:rsidRDefault="00A10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35418"/>
      <w:docPartObj>
        <w:docPartGallery w:val="Page Numbers (Bottom of Page)"/>
        <w:docPartUnique/>
      </w:docPartObj>
    </w:sdtPr>
    <w:sdtEndPr/>
    <w:sdtContent>
      <w:p w:rsidR="00F55F4C" w:rsidRDefault="00F55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37">
          <w:rPr>
            <w:noProof/>
          </w:rPr>
          <w:t>0</w:t>
        </w:r>
        <w:r>
          <w:fldChar w:fldCharType="end"/>
        </w:r>
      </w:p>
    </w:sdtContent>
  </w:sdt>
  <w:p w:rsidR="00DD03CB" w:rsidRDefault="00DD0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044946"/>
      <w:docPartObj>
        <w:docPartGallery w:val="Page Numbers (Bottom of Page)"/>
        <w:docPartUnique/>
      </w:docPartObj>
    </w:sdtPr>
    <w:sdtEndPr/>
    <w:sdtContent>
      <w:p w:rsidR="0079365F" w:rsidRDefault="007936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37">
          <w:rPr>
            <w:noProof/>
          </w:rPr>
          <w:t>8</w:t>
        </w:r>
        <w:r>
          <w:fldChar w:fldCharType="end"/>
        </w:r>
      </w:p>
    </w:sdtContent>
  </w:sdt>
  <w:p w:rsidR="0079365F" w:rsidRDefault="00793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9C" w:rsidRDefault="00A1099C">
      <w:pPr>
        <w:spacing w:after="0"/>
      </w:pPr>
      <w:r>
        <w:separator/>
      </w:r>
    </w:p>
  </w:footnote>
  <w:footnote w:type="continuationSeparator" w:id="0">
    <w:p w:rsidR="00A1099C" w:rsidRDefault="00A109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E6271"/>
    <w:multiLevelType w:val="singleLevel"/>
    <w:tmpl w:val="A8CE6271"/>
    <w:lvl w:ilvl="0">
      <w:start w:val="1"/>
      <w:numFmt w:val="decimal"/>
      <w:suff w:val="space"/>
      <w:lvlText w:val="%1."/>
      <w:lvlJc w:val="left"/>
    </w:lvl>
  </w:abstractNum>
  <w:abstractNum w:abstractNumId="1">
    <w:nsid w:val="BB8F1F93"/>
    <w:multiLevelType w:val="singleLevel"/>
    <w:tmpl w:val="BB8F1F93"/>
    <w:lvl w:ilvl="0">
      <w:start w:val="3"/>
      <w:numFmt w:val="decimal"/>
      <w:suff w:val="space"/>
      <w:lvlText w:val="%1."/>
      <w:lvlJc w:val="left"/>
      <w:pPr>
        <w:ind w:left="-204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13D6165"/>
    <w:multiLevelType w:val="multilevel"/>
    <w:tmpl w:val="213D61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C0107"/>
    <w:multiLevelType w:val="multilevel"/>
    <w:tmpl w:val="336C01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73938"/>
    <w:multiLevelType w:val="multilevel"/>
    <w:tmpl w:val="417739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91B98"/>
    <w:multiLevelType w:val="multilevel"/>
    <w:tmpl w:val="44791B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C582D"/>
    <w:multiLevelType w:val="multilevel"/>
    <w:tmpl w:val="56EC58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D0080"/>
    <w:multiLevelType w:val="multilevel"/>
    <w:tmpl w:val="681D0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3F9E"/>
    <w:multiLevelType w:val="multilevel"/>
    <w:tmpl w:val="7FF93F9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43BD6"/>
    <w:rsid w:val="000122A2"/>
    <w:rsid w:val="000304BA"/>
    <w:rsid w:val="000527A9"/>
    <w:rsid w:val="000857A4"/>
    <w:rsid w:val="00094EB4"/>
    <w:rsid w:val="000967A8"/>
    <w:rsid w:val="000F32C6"/>
    <w:rsid w:val="000F6D3A"/>
    <w:rsid w:val="000F7685"/>
    <w:rsid w:val="0012045C"/>
    <w:rsid w:val="00151359"/>
    <w:rsid w:val="001837DA"/>
    <w:rsid w:val="00187156"/>
    <w:rsid w:val="001909D5"/>
    <w:rsid w:val="00197F73"/>
    <w:rsid w:val="001B2B3A"/>
    <w:rsid w:val="001C1937"/>
    <w:rsid w:val="00240BBB"/>
    <w:rsid w:val="00247920"/>
    <w:rsid w:val="00266E51"/>
    <w:rsid w:val="00272AE1"/>
    <w:rsid w:val="002938C2"/>
    <w:rsid w:val="003038CE"/>
    <w:rsid w:val="0034626C"/>
    <w:rsid w:val="00350579"/>
    <w:rsid w:val="00380E77"/>
    <w:rsid w:val="004A15E3"/>
    <w:rsid w:val="004A76C5"/>
    <w:rsid w:val="004B2047"/>
    <w:rsid w:val="004C0415"/>
    <w:rsid w:val="005149EC"/>
    <w:rsid w:val="00542734"/>
    <w:rsid w:val="00543BD6"/>
    <w:rsid w:val="00546E8D"/>
    <w:rsid w:val="00557623"/>
    <w:rsid w:val="00581763"/>
    <w:rsid w:val="00585A71"/>
    <w:rsid w:val="005C4CAD"/>
    <w:rsid w:val="005F40C7"/>
    <w:rsid w:val="006003FA"/>
    <w:rsid w:val="00605C66"/>
    <w:rsid w:val="0061745D"/>
    <w:rsid w:val="006555C2"/>
    <w:rsid w:val="006D6427"/>
    <w:rsid w:val="006D7625"/>
    <w:rsid w:val="00713C5B"/>
    <w:rsid w:val="00753B02"/>
    <w:rsid w:val="00755F9E"/>
    <w:rsid w:val="00765983"/>
    <w:rsid w:val="0077578D"/>
    <w:rsid w:val="0079365F"/>
    <w:rsid w:val="007B129A"/>
    <w:rsid w:val="007F766C"/>
    <w:rsid w:val="00851BB6"/>
    <w:rsid w:val="00860C51"/>
    <w:rsid w:val="00884992"/>
    <w:rsid w:val="00911608"/>
    <w:rsid w:val="00987372"/>
    <w:rsid w:val="009E5D03"/>
    <w:rsid w:val="00A1099C"/>
    <w:rsid w:val="00A80671"/>
    <w:rsid w:val="00AA2988"/>
    <w:rsid w:val="00AA2C4E"/>
    <w:rsid w:val="00AC6771"/>
    <w:rsid w:val="00AF1860"/>
    <w:rsid w:val="00B57427"/>
    <w:rsid w:val="00B82C5E"/>
    <w:rsid w:val="00B87CC8"/>
    <w:rsid w:val="00BE2774"/>
    <w:rsid w:val="00C019D5"/>
    <w:rsid w:val="00C028C7"/>
    <w:rsid w:val="00C17E59"/>
    <w:rsid w:val="00C211AE"/>
    <w:rsid w:val="00C33278"/>
    <w:rsid w:val="00C4440E"/>
    <w:rsid w:val="00C54914"/>
    <w:rsid w:val="00C701E2"/>
    <w:rsid w:val="00C8546B"/>
    <w:rsid w:val="00C96F7E"/>
    <w:rsid w:val="00CD6F28"/>
    <w:rsid w:val="00CE7781"/>
    <w:rsid w:val="00D1334F"/>
    <w:rsid w:val="00D274D7"/>
    <w:rsid w:val="00D32322"/>
    <w:rsid w:val="00D45057"/>
    <w:rsid w:val="00D45700"/>
    <w:rsid w:val="00DD03CB"/>
    <w:rsid w:val="00E2136A"/>
    <w:rsid w:val="00E31165"/>
    <w:rsid w:val="00E545D4"/>
    <w:rsid w:val="00E8553F"/>
    <w:rsid w:val="00E936F4"/>
    <w:rsid w:val="00EA3F54"/>
    <w:rsid w:val="00EF6C73"/>
    <w:rsid w:val="00F1400D"/>
    <w:rsid w:val="00F25AB7"/>
    <w:rsid w:val="00F42411"/>
    <w:rsid w:val="00F46798"/>
    <w:rsid w:val="00F55F4C"/>
    <w:rsid w:val="00F662BF"/>
    <w:rsid w:val="00FE6BC3"/>
    <w:rsid w:val="00FF4530"/>
    <w:rsid w:val="508125B4"/>
    <w:rsid w:val="51AC52D5"/>
    <w:rsid w:val="79B7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table" w:styleId="aa">
    <w:name w:val="Table Grid"/>
    <w:basedOn w:val="a1"/>
    <w:uiPriority w:val="59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qFormat/>
    <w:pPr>
      <w:widowControl w:val="0"/>
      <w:tabs>
        <w:tab w:val="left" w:pos="708"/>
      </w:tabs>
      <w:suppressAutoHyphens/>
      <w:spacing w:line="100" w:lineRule="atLeast"/>
    </w:pPr>
    <w:rPr>
      <w:rFonts w:eastAsia="Calibri"/>
      <w:lang w:val="en-US" w:eastAsia="zh-CN"/>
    </w:rPr>
  </w:style>
  <w:style w:type="character" w:customStyle="1" w:styleId="ac">
    <w:name w:val="Основной текст_"/>
    <w:link w:val="20"/>
    <w:locked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c"/>
    <w:qFormat/>
    <w:rPr>
      <w:sz w:val="27"/>
      <w:szCs w:val="27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Theme="minorEastAsia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lang w:eastAsia="zh-CN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link w:val="11"/>
    <w:locked/>
    <w:rPr>
      <w:rFonts w:ascii="Calibri" w:eastAsia="Calibri" w:hAnsi="Calibri" w:cs="Calibri"/>
      <w:szCs w:val="24"/>
    </w:rPr>
  </w:style>
  <w:style w:type="paragraph" w:customStyle="1" w:styleId="11">
    <w:name w:val="Без интервала1"/>
    <w:link w:val="NoSpacingChar"/>
    <w:rPr>
      <w:rFonts w:ascii="Calibri" w:eastAsia="Calibri" w:hAnsi="Calibri" w:cs="Calibri"/>
      <w:sz w:val="22"/>
      <w:szCs w:val="24"/>
      <w:lang w:eastAsia="en-US"/>
    </w:rPr>
  </w:style>
  <w:style w:type="paragraph" w:customStyle="1" w:styleId="110">
    <w:name w:val="Абзац списка11"/>
    <w:basedOn w:val="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owrap">
    <w:name w:val="nowrap"/>
    <w:basedOn w:val="a0"/>
    <w:rsid w:val="0030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izv-crimea.ru/E_bib/E_bib.html" TargetMode="External"/><Relationship Id="rId18" Type="http://schemas.openxmlformats.org/officeDocument/2006/relationships/hyperlink" Target="http://ru-krym-otdyh.ru/service/knigi-o-kryme.html" TargetMode="External"/><Relationship Id="rId26" Type="http://schemas.openxmlformats.org/officeDocument/2006/relationships/hyperlink" Target="http://www.neizv-crimea.ru/E_bib/E_bib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eizv-crimea.ru/E_bib/E_bib.html" TargetMode="External"/><Relationship Id="rId34" Type="http://schemas.openxmlformats.org/officeDocument/2006/relationships/hyperlink" Target="http://www.neizv-crimea.ru/E_bib/E_bib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oportal.info/wp-content/uploads/2019/01/Krasnaja_kniga_Respubliki_Krym_2015.pdf" TargetMode="External"/><Relationship Id="rId17" Type="http://schemas.openxmlformats.org/officeDocument/2006/relationships/hyperlink" Target="http://old.orlovka.org.ru/crimea_abc/index.html" TargetMode="External"/><Relationship Id="rId25" Type="http://schemas.openxmlformats.org/officeDocument/2006/relationships/hyperlink" Target="http://www.neizv-crimea.ru/E_bib/E_bib.html" TargetMode="External"/><Relationship Id="rId33" Type="http://schemas.openxmlformats.org/officeDocument/2006/relationships/hyperlink" Target="https://ecoportal.info/wp-content/uploads/2019/01/Krasnaja_kniga_Respubliki_Krym_2015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ld.orlovka.org.ru/crimea_abc/index.html" TargetMode="External"/><Relationship Id="rId20" Type="http://schemas.openxmlformats.org/officeDocument/2006/relationships/hyperlink" Target="http://www.neizv-crimea.ru/E_bib/E_bib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co.rk.gov.ru/file/Krasnaja_kniga_Respubliki_Krym_Zhivotnye_2015.pdf" TargetMode="External"/><Relationship Id="rId24" Type="http://schemas.openxmlformats.org/officeDocument/2006/relationships/hyperlink" Target="https://ecoportal.info/wp-content/uploads/2019/01/Krasnaja_kniga_Respubliki_Krym_2015.pdf" TargetMode="External"/><Relationship Id="rId32" Type="http://schemas.openxmlformats.org/officeDocument/2006/relationships/hyperlink" Target="https://meco.rk.gov.ru/file/Krasnaja_kniga_Respubliki_Krym_Zhivotnye_2015.pdf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fb.ru/article/325590/istoricheskie-kulturnyie-i-arhitekturnyie-pamyatniki-kryima" TargetMode="External"/><Relationship Id="rId23" Type="http://schemas.openxmlformats.org/officeDocument/2006/relationships/hyperlink" Target="https://meco.rk.gov.ru/file/Krasnaja_kniga_Respubliki_Krym_Zhivotnye_2015.pdf" TargetMode="External"/><Relationship Id="rId28" Type="http://schemas.openxmlformats.org/officeDocument/2006/relationships/hyperlink" Target="https://fb.ru/article/325590/istoricheskie-kulturnyie-i-arhitekturnyie-pamyatniki-kryima" TargetMode="External"/><Relationship Id="rId36" Type="http://schemas.openxmlformats.org/officeDocument/2006/relationships/hyperlink" Target="https://fb.ru/article/325590/istoricheskie-kulturnyie-i-arhitekturnyie-pamyatniki-kryima" TargetMode="External"/><Relationship Id="rId10" Type="http://schemas.openxmlformats.org/officeDocument/2006/relationships/hyperlink" Target="http://ru-krym-otdyh.ru/service/knigi-o-kryme.html" TargetMode="External"/><Relationship Id="rId19" Type="http://schemas.openxmlformats.org/officeDocument/2006/relationships/hyperlink" Target="http://www.neizv-crimea.ru/E_bib/E_bib.html" TargetMode="External"/><Relationship Id="rId31" Type="http://schemas.openxmlformats.org/officeDocument/2006/relationships/hyperlink" Target="http://ru-krym-otdyh.ru/service/knigi-o-krym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orlovka.org.ru/crimea_abc/index.html" TargetMode="External"/><Relationship Id="rId14" Type="http://schemas.openxmlformats.org/officeDocument/2006/relationships/hyperlink" Target="http://www.neizv-crimea.ru/E_bib/E_bib.html" TargetMode="External"/><Relationship Id="rId22" Type="http://schemas.openxmlformats.org/officeDocument/2006/relationships/hyperlink" Target="https://ecoportal.info/wp-content/uploads/2019/01/Krasnaja_kniga_Respubliki_Krym_2015.pdf" TargetMode="External"/><Relationship Id="rId27" Type="http://schemas.openxmlformats.org/officeDocument/2006/relationships/hyperlink" Target="http://www.neizv-crimea.ru/E_bib/E_bib.html" TargetMode="External"/><Relationship Id="rId30" Type="http://schemas.openxmlformats.org/officeDocument/2006/relationships/hyperlink" Target="http://old.orlovka.org.ru/crimea_abc/index.html" TargetMode="External"/><Relationship Id="rId35" Type="http://schemas.openxmlformats.org/officeDocument/2006/relationships/hyperlink" Target="http://www.neizv-crimea.ru/E_bib/E_bi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9422-2694-408D-8DD0-E2509048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Livsik</dc:creator>
  <cp:lastModifiedBy>Пользователь Windows</cp:lastModifiedBy>
  <cp:revision>51</cp:revision>
  <cp:lastPrinted>2023-08-29T06:29:00Z</cp:lastPrinted>
  <dcterms:created xsi:type="dcterms:W3CDTF">2016-06-27T07:38:00Z</dcterms:created>
  <dcterms:modified xsi:type="dcterms:W3CDTF">2023-09-06T11:53:00Z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