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33" w:rsidRPr="004B6F33" w:rsidRDefault="004B6F33" w:rsidP="004B6F33">
      <w:pPr>
        <w:suppressAutoHyphens w:val="0"/>
        <w:jc w:val="center"/>
        <w:rPr>
          <w:b/>
          <w:sz w:val="24"/>
          <w:szCs w:val="22"/>
          <w:lang w:eastAsia="uk-UA"/>
        </w:rPr>
      </w:pPr>
      <w:r w:rsidRPr="004B6F33">
        <w:rPr>
          <w:rFonts w:eastAsia="Calibri"/>
          <w:b/>
          <w:sz w:val="24"/>
          <w:szCs w:val="22"/>
          <w:lang w:eastAsia="en-US"/>
        </w:rPr>
        <w:t>Муниципальное бюджетное общеобразовательное учреждение</w:t>
      </w:r>
    </w:p>
    <w:p w:rsidR="004B6F33" w:rsidRPr="004B6F33" w:rsidRDefault="004B6F33" w:rsidP="004B6F33">
      <w:pPr>
        <w:suppressAutoHyphens w:val="0"/>
        <w:jc w:val="center"/>
        <w:rPr>
          <w:b/>
          <w:sz w:val="24"/>
          <w:szCs w:val="22"/>
          <w:lang w:eastAsia="uk-UA"/>
        </w:rPr>
      </w:pPr>
      <w:r w:rsidRPr="004B6F33">
        <w:rPr>
          <w:rFonts w:eastAsia="Calibri"/>
          <w:b/>
          <w:sz w:val="24"/>
          <w:szCs w:val="22"/>
          <w:lang w:eastAsia="en-US"/>
        </w:rPr>
        <w:t>«Гвардейская школа-гимназия  № 3»</w:t>
      </w:r>
    </w:p>
    <w:p w:rsidR="004B6F33" w:rsidRPr="004B6F33" w:rsidRDefault="004B6F33" w:rsidP="004B6F33">
      <w:pPr>
        <w:suppressAutoHyphens w:val="0"/>
        <w:jc w:val="center"/>
        <w:rPr>
          <w:b/>
          <w:sz w:val="24"/>
          <w:szCs w:val="22"/>
          <w:lang w:eastAsia="uk-UA"/>
        </w:rPr>
      </w:pPr>
      <w:r w:rsidRPr="004B6F33">
        <w:rPr>
          <w:rFonts w:eastAsia="Calibri"/>
          <w:b/>
          <w:sz w:val="24"/>
          <w:szCs w:val="22"/>
          <w:lang w:eastAsia="en-US"/>
        </w:rPr>
        <w:t>Симферопольского района Республики Крым</w:t>
      </w:r>
    </w:p>
    <w:p w:rsidR="004B6F33" w:rsidRPr="004B6F33" w:rsidRDefault="004B6F33" w:rsidP="004B6F33">
      <w:pPr>
        <w:suppressAutoHyphens w:val="0"/>
        <w:jc w:val="center"/>
        <w:rPr>
          <w:sz w:val="24"/>
          <w:szCs w:val="22"/>
          <w:lang w:eastAsia="uk-UA"/>
        </w:rPr>
      </w:pPr>
      <w:r w:rsidRPr="004B6F33">
        <w:rPr>
          <w:rFonts w:eastAsia="Calibri"/>
          <w:sz w:val="24"/>
          <w:szCs w:val="22"/>
          <w:lang w:eastAsia="en-US"/>
        </w:rPr>
        <w:t>ОКПО 00828963  ОГРН 1159102023233  ИНН/КПП  9109009720/910901001</w:t>
      </w:r>
    </w:p>
    <w:p w:rsidR="004B6F33" w:rsidRPr="004B6F33" w:rsidRDefault="004B6F33" w:rsidP="004B6F33">
      <w:pPr>
        <w:suppressAutoHyphens w:val="0"/>
        <w:jc w:val="center"/>
        <w:rPr>
          <w:sz w:val="24"/>
          <w:szCs w:val="22"/>
          <w:lang w:eastAsia="uk-UA"/>
        </w:rPr>
      </w:pPr>
      <w:r w:rsidRPr="004B6F33">
        <w:rPr>
          <w:rFonts w:eastAsia="Calibri"/>
          <w:sz w:val="24"/>
          <w:szCs w:val="22"/>
          <w:lang w:eastAsia="uk-UA"/>
        </w:rPr>
        <w:t xml:space="preserve">ул. Володи  Ефимова, 25, </w:t>
      </w:r>
      <w:proofErr w:type="spellStart"/>
      <w:r w:rsidRPr="004B6F33">
        <w:rPr>
          <w:rFonts w:eastAsia="Calibri"/>
          <w:sz w:val="24"/>
          <w:szCs w:val="22"/>
          <w:lang w:eastAsia="uk-UA"/>
        </w:rPr>
        <w:t>пгт</w:t>
      </w:r>
      <w:proofErr w:type="spellEnd"/>
      <w:r w:rsidRPr="004B6F33">
        <w:rPr>
          <w:rFonts w:eastAsia="Calibri"/>
          <w:sz w:val="24"/>
          <w:szCs w:val="22"/>
          <w:lang w:eastAsia="uk-UA"/>
        </w:rPr>
        <w:t xml:space="preserve">. </w:t>
      </w:r>
      <w:proofErr w:type="gramStart"/>
      <w:r w:rsidRPr="004B6F33">
        <w:rPr>
          <w:rFonts w:eastAsia="Calibri"/>
          <w:sz w:val="24"/>
          <w:szCs w:val="22"/>
          <w:lang w:eastAsia="uk-UA"/>
        </w:rPr>
        <w:t>Гвардейское</w:t>
      </w:r>
      <w:proofErr w:type="gramEnd"/>
      <w:r w:rsidRPr="004B6F33">
        <w:rPr>
          <w:rFonts w:eastAsia="Calibri"/>
          <w:sz w:val="24"/>
          <w:szCs w:val="22"/>
          <w:lang w:eastAsia="uk-UA"/>
        </w:rPr>
        <w:t>, Симферопольский р-н,</w:t>
      </w:r>
    </w:p>
    <w:p w:rsidR="004B6F33" w:rsidRPr="004B6F33" w:rsidRDefault="004B6F33" w:rsidP="004B6F33">
      <w:pPr>
        <w:suppressAutoHyphens w:val="0"/>
        <w:jc w:val="center"/>
        <w:rPr>
          <w:sz w:val="24"/>
          <w:szCs w:val="22"/>
          <w:lang w:eastAsia="uk-UA"/>
        </w:rPr>
      </w:pPr>
      <w:r w:rsidRPr="004B6F33">
        <w:rPr>
          <w:rFonts w:eastAsia="Calibri"/>
          <w:sz w:val="24"/>
          <w:szCs w:val="22"/>
          <w:lang w:eastAsia="uk-UA"/>
        </w:rPr>
        <w:t>Республики Крым, 297513 тел: (3652)323844</w:t>
      </w:r>
    </w:p>
    <w:p w:rsidR="004B6F33" w:rsidRDefault="004B6F33" w:rsidP="004B6F33">
      <w:pPr>
        <w:suppressAutoHyphens w:val="0"/>
        <w:jc w:val="center"/>
        <w:rPr>
          <w:rFonts w:eastAsia="Calibri"/>
          <w:color w:val="000080"/>
          <w:sz w:val="24"/>
          <w:szCs w:val="22"/>
          <w:u w:val="single"/>
          <w:lang w:eastAsia="uk-UA"/>
        </w:rPr>
      </w:pPr>
      <w:r w:rsidRPr="004B6F33">
        <w:rPr>
          <w:rFonts w:eastAsia="Calibri"/>
          <w:sz w:val="24"/>
          <w:szCs w:val="22"/>
          <w:u w:val="single"/>
          <w:lang w:eastAsia="uk-UA"/>
        </w:rPr>
        <w:t>e-</w:t>
      </w:r>
      <w:proofErr w:type="spellStart"/>
      <w:r w:rsidRPr="004B6F33">
        <w:rPr>
          <w:rFonts w:eastAsia="Calibri"/>
          <w:sz w:val="24"/>
          <w:szCs w:val="22"/>
          <w:u w:val="single"/>
          <w:lang w:eastAsia="uk-UA"/>
        </w:rPr>
        <w:t>mail</w:t>
      </w:r>
      <w:proofErr w:type="spellEnd"/>
      <w:r w:rsidRPr="004B6F33">
        <w:rPr>
          <w:rFonts w:eastAsia="Calibri"/>
          <w:sz w:val="24"/>
          <w:szCs w:val="22"/>
          <w:u w:val="single"/>
          <w:lang w:eastAsia="uk-UA"/>
        </w:rPr>
        <w:t>:</w:t>
      </w:r>
      <w:r w:rsidRPr="004B6F33">
        <w:rPr>
          <w:rFonts w:eastAsia="Calibri"/>
          <w:sz w:val="24"/>
          <w:szCs w:val="22"/>
          <w:u w:val="single"/>
          <w:lang w:val="en-US" w:eastAsia="uk-UA"/>
        </w:rPr>
        <w:t xml:space="preserve"> </w:t>
      </w:r>
      <w:hyperlink r:id="rId7" w:history="1">
        <w:r w:rsidRPr="00D432EA">
          <w:rPr>
            <w:rStyle w:val="a7"/>
            <w:rFonts w:eastAsia="Calibri"/>
            <w:sz w:val="24"/>
            <w:szCs w:val="22"/>
            <w:lang w:val="en-US" w:eastAsia="uk-UA"/>
          </w:rPr>
          <w:t>school_simf4@crimeaedu.ru</w:t>
        </w:r>
      </w:hyperlink>
    </w:p>
    <w:p w:rsidR="004B6F33" w:rsidRPr="004B6F33" w:rsidRDefault="004B6F33" w:rsidP="004B6F33">
      <w:pPr>
        <w:suppressAutoHyphens w:val="0"/>
        <w:jc w:val="center"/>
        <w:rPr>
          <w:sz w:val="24"/>
          <w:szCs w:val="22"/>
          <w:lang w:eastAsia="uk-UA"/>
        </w:rPr>
      </w:pPr>
      <w:r>
        <w:rPr>
          <w:rFonts w:eastAsia="Calibri"/>
          <w:color w:val="000080"/>
          <w:sz w:val="24"/>
          <w:szCs w:val="22"/>
          <w:u w:val="single"/>
          <w:lang w:eastAsia="uk-UA"/>
        </w:rPr>
        <w:t>__________________________________________________________________________________</w:t>
      </w: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Pr="001B4FF9" w:rsidRDefault="00CC0187" w:rsidP="00CC0187">
      <w:pPr>
        <w:jc w:val="center"/>
        <w:rPr>
          <w:b/>
          <w:sz w:val="28"/>
          <w:szCs w:val="28"/>
        </w:rPr>
      </w:pPr>
      <w:r w:rsidRPr="001B4FF9">
        <w:rPr>
          <w:b/>
          <w:sz w:val="28"/>
          <w:szCs w:val="28"/>
        </w:rPr>
        <w:t>ПАПКА</w:t>
      </w:r>
    </w:p>
    <w:p w:rsidR="00CC0187" w:rsidRPr="001B4FF9" w:rsidRDefault="00CC0187" w:rsidP="00CC0187">
      <w:pPr>
        <w:jc w:val="center"/>
        <w:rPr>
          <w:b/>
          <w:sz w:val="24"/>
          <w:szCs w:val="24"/>
        </w:rPr>
      </w:pPr>
    </w:p>
    <w:p w:rsidR="00CC0187" w:rsidRPr="001B4FF9" w:rsidRDefault="00CC0187" w:rsidP="00CC0187">
      <w:pPr>
        <w:jc w:val="center"/>
        <w:rPr>
          <w:b/>
          <w:sz w:val="24"/>
          <w:szCs w:val="24"/>
        </w:rPr>
      </w:pPr>
      <w:r w:rsidRPr="001B4FF9">
        <w:rPr>
          <w:b/>
          <w:sz w:val="24"/>
          <w:szCs w:val="24"/>
        </w:rPr>
        <w:t>молодого специалиста, ученика школы молодого учителя (ШМУ)</w:t>
      </w:r>
    </w:p>
    <w:p w:rsidR="00CC0187" w:rsidRPr="001B4FF9" w:rsidRDefault="001B4FF9" w:rsidP="00CC0187">
      <w:pPr>
        <w:jc w:val="center"/>
        <w:rPr>
          <w:b/>
          <w:sz w:val="24"/>
          <w:szCs w:val="24"/>
        </w:rPr>
      </w:pPr>
      <w:r w:rsidRPr="001B4FF9">
        <w:rPr>
          <w:b/>
          <w:sz w:val="24"/>
          <w:szCs w:val="24"/>
        </w:rPr>
        <w:t>МБОУ «Гвардейская школа-гимназия №3» Симферопольского района Республики Крым</w:t>
      </w:r>
    </w:p>
    <w:p w:rsidR="001B4FF9" w:rsidRPr="001B4FF9" w:rsidRDefault="00CC0187" w:rsidP="00CC0187">
      <w:pPr>
        <w:jc w:val="center"/>
        <w:rPr>
          <w:b/>
          <w:sz w:val="24"/>
          <w:szCs w:val="24"/>
        </w:rPr>
      </w:pPr>
      <w:r w:rsidRPr="001B4FF9">
        <w:rPr>
          <w:b/>
          <w:sz w:val="24"/>
          <w:szCs w:val="24"/>
        </w:rPr>
        <w:t xml:space="preserve">учителя английского языка </w:t>
      </w:r>
    </w:p>
    <w:p w:rsidR="001B4FF9" w:rsidRPr="001B4FF9" w:rsidRDefault="001B4FF9" w:rsidP="00CC0187">
      <w:pPr>
        <w:jc w:val="center"/>
        <w:rPr>
          <w:b/>
          <w:sz w:val="24"/>
          <w:szCs w:val="24"/>
        </w:rPr>
      </w:pPr>
    </w:p>
    <w:p w:rsidR="00CC0187" w:rsidRPr="001B4FF9" w:rsidRDefault="00F978E6" w:rsidP="00CC0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Ивановой Анны Ивановны</w:t>
      </w:r>
    </w:p>
    <w:p w:rsidR="00CC0187" w:rsidRPr="001B4FF9" w:rsidRDefault="00CC0187" w:rsidP="00CC0187">
      <w:pPr>
        <w:jc w:val="center"/>
        <w:rPr>
          <w:b/>
          <w:sz w:val="24"/>
          <w:szCs w:val="24"/>
        </w:rPr>
      </w:pPr>
    </w:p>
    <w:p w:rsidR="00CC0187" w:rsidRPr="001B4FF9" w:rsidRDefault="00CC0187" w:rsidP="00CC0187">
      <w:pPr>
        <w:jc w:val="center"/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</w:tblGrid>
      <w:tr w:rsidR="001B4FF9" w:rsidTr="00017688">
        <w:trPr>
          <w:trHeight w:val="294"/>
        </w:trPr>
        <w:tc>
          <w:tcPr>
            <w:tcW w:w="1101" w:type="dxa"/>
            <w:shd w:val="clear" w:color="auto" w:fill="FF0000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</w:tr>
    </w:tbl>
    <w:p w:rsidR="001B4FF9" w:rsidRDefault="00CC0187" w:rsidP="001B4FF9">
      <w:pPr>
        <w:rPr>
          <w:b/>
          <w:sz w:val="24"/>
          <w:szCs w:val="24"/>
        </w:rPr>
      </w:pPr>
      <w:r w:rsidRPr="001B4FF9">
        <w:rPr>
          <w:b/>
          <w:sz w:val="24"/>
          <w:szCs w:val="24"/>
        </w:rPr>
        <w:t>Год обучения в школе молодого учителя (ШМУ)</w:t>
      </w:r>
      <w:r w:rsidR="001B4FF9">
        <w:rPr>
          <w:b/>
          <w:sz w:val="24"/>
          <w:szCs w:val="24"/>
        </w:rPr>
        <w:t xml:space="preserve"> *: 1 год</w:t>
      </w:r>
    </w:p>
    <w:p w:rsidR="001B4FF9" w:rsidRPr="001B4FF9" w:rsidRDefault="001B4FF9" w:rsidP="001B4FF9">
      <w:pPr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</w:tblGrid>
      <w:tr w:rsidR="001B4FF9" w:rsidTr="00017688">
        <w:trPr>
          <w:trHeight w:val="294"/>
        </w:trPr>
        <w:tc>
          <w:tcPr>
            <w:tcW w:w="1101" w:type="dxa"/>
            <w:shd w:val="clear" w:color="auto" w:fill="FF0000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</w:tr>
    </w:tbl>
    <w:p w:rsidR="00CC0187" w:rsidRPr="001B4FF9" w:rsidRDefault="001B4FF9" w:rsidP="001B4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2 год            </w:t>
      </w:r>
    </w:p>
    <w:p w:rsidR="00CC0187" w:rsidRPr="001B4FF9" w:rsidRDefault="00CC0187" w:rsidP="001B4FF9">
      <w:pPr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</w:tblGrid>
      <w:tr w:rsidR="001B4FF9" w:rsidTr="00017688">
        <w:trPr>
          <w:trHeight w:val="294"/>
        </w:trPr>
        <w:tc>
          <w:tcPr>
            <w:tcW w:w="1101" w:type="dxa"/>
            <w:shd w:val="clear" w:color="auto" w:fill="FF0000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B050"/>
          </w:tcPr>
          <w:p w:rsidR="001B4FF9" w:rsidRDefault="001B4FF9" w:rsidP="001B4FF9">
            <w:pPr>
              <w:rPr>
                <w:b/>
                <w:sz w:val="24"/>
                <w:szCs w:val="24"/>
              </w:rPr>
            </w:pPr>
          </w:p>
        </w:tc>
      </w:tr>
    </w:tbl>
    <w:p w:rsidR="001B4FF9" w:rsidRPr="00017688" w:rsidRDefault="00017688" w:rsidP="00017688">
      <w:pPr>
        <w:pStyle w:val="a6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3 </w:t>
      </w:r>
      <w:r w:rsidRPr="00017688">
        <w:rPr>
          <w:b/>
          <w:sz w:val="24"/>
          <w:szCs w:val="24"/>
        </w:rPr>
        <w:t>г</w:t>
      </w:r>
      <w:r w:rsidR="001B4FF9" w:rsidRPr="00017688">
        <w:rPr>
          <w:b/>
          <w:sz w:val="24"/>
          <w:szCs w:val="24"/>
        </w:rPr>
        <w:t>од</w:t>
      </w:r>
    </w:p>
    <w:p w:rsidR="001B4FF9" w:rsidRPr="001B4FF9" w:rsidRDefault="006A5C57" w:rsidP="001B4FF9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* Выбрать и оставить</w:t>
      </w:r>
      <w:r w:rsidR="001B4FF9" w:rsidRPr="001B4FF9">
        <w:rPr>
          <w:i/>
          <w:sz w:val="24"/>
          <w:szCs w:val="24"/>
        </w:rPr>
        <w:t xml:space="preserve"> только свой год</w:t>
      </w:r>
    </w:p>
    <w:p w:rsidR="001B4FF9" w:rsidRDefault="001B4FF9" w:rsidP="001B4FF9">
      <w:pPr>
        <w:rPr>
          <w:b/>
          <w:sz w:val="24"/>
          <w:szCs w:val="24"/>
        </w:rPr>
      </w:pPr>
    </w:p>
    <w:p w:rsidR="00CC0187" w:rsidRPr="001B4FF9" w:rsidRDefault="00CC0187" w:rsidP="001B4FF9">
      <w:pPr>
        <w:rPr>
          <w:b/>
          <w:sz w:val="24"/>
          <w:szCs w:val="24"/>
        </w:rPr>
      </w:pPr>
      <w:r w:rsidRPr="001B4FF9">
        <w:rPr>
          <w:b/>
          <w:sz w:val="24"/>
          <w:szCs w:val="24"/>
        </w:rPr>
        <w:t xml:space="preserve">Педагог-наставник: учитель английского языка </w:t>
      </w:r>
      <w:r w:rsidR="004B6F33">
        <w:rPr>
          <w:b/>
          <w:sz w:val="24"/>
          <w:szCs w:val="24"/>
        </w:rPr>
        <w:t>высшей</w:t>
      </w:r>
      <w:r w:rsidRPr="001B4FF9">
        <w:rPr>
          <w:b/>
          <w:sz w:val="24"/>
          <w:szCs w:val="24"/>
        </w:rPr>
        <w:t xml:space="preserve"> категории </w:t>
      </w:r>
      <w:r w:rsidR="004B6F33">
        <w:rPr>
          <w:b/>
          <w:sz w:val="24"/>
          <w:szCs w:val="24"/>
        </w:rPr>
        <w:t>Исакова Э.С.</w:t>
      </w:r>
    </w:p>
    <w:p w:rsidR="00CC0187" w:rsidRPr="001B4FF9" w:rsidRDefault="00CC0187" w:rsidP="00CC0187">
      <w:pPr>
        <w:jc w:val="center"/>
        <w:rPr>
          <w:b/>
          <w:sz w:val="24"/>
          <w:szCs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1B4FF9" w:rsidRDefault="001B4FF9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0E5F11F6" wp14:editId="7040C256">
            <wp:extent cx="3086838" cy="2510971"/>
            <wp:effectExtent l="0" t="0" r="0" b="3810"/>
            <wp:docPr id="2" name="Рисунок 2" descr="http://66sad.ru/upload/iblock/867/8671485dcf24b09603dcca80361b0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6sad.ru/upload/iblock/867/8671485dcf24b09603dcca80361b06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720" cy="251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CC0187" w:rsidP="00CC0187">
      <w:pPr>
        <w:jc w:val="center"/>
        <w:rPr>
          <w:b/>
          <w:sz w:val="24"/>
          <w:u w:val="single"/>
        </w:rPr>
      </w:pPr>
    </w:p>
    <w:p w:rsidR="00CC0187" w:rsidRDefault="001B4FF9" w:rsidP="00CC0187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пос. Гвардейское</w:t>
      </w:r>
    </w:p>
    <w:p w:rsidR="00CC0187" w:rsidRDefault="001B4FF9" w:rsidP="001B4FF9">
      <w:pPr>
        <w:jc w:val="center"/>
        <w:rPr>
          <w:noProof/>
          <w:lang w:eastAsia="ru-RU"/>
        </w:rPr>
      </w:pPr>
      <w:r>
        <w:rPr>
          <w:noProof/>
          <w:lang w:eastAsia="ru-RU"/>
        </w:rPr>
        <w:t>20</w:t>
      </w:r>
      <w:r w:rsidR="004B6F33">
        <w:rPr>
          <w:noProof/>
          <w:lang w:eastAsia="ru-RU"/>
        </w:rPr>
        <w:t>22-2023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CC0187"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1CFDD654" wp14:editId="51140D7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2" descr="https://fsd.multiurok.ru/html/2020/01/28/s_5e30748f9513a/133332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1/28/s_5e30748f9513a/1333321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187">
        <w:rPr>
          <w:b/>
          <w:bCs/>
          <w:color w:val="000000"/>
          <w:sz w:val="24"/>
          <w:szCs w:val="24"/>
          <w:lang w:eastAsia="ru-RU"/>
        </w:rPr>
        <w:t>Общие сведения</w:t>
      </w:r>
      <w:r w:rsidR="001B4FF9">
        <w:rPr>
          <w:color w:val="000000"/>
          <w:sz w:val="24"/>
          <w:szCs w:val="24"/>
          <w:lang w:eastAsia="ru-RU"/>
        </w:rPr>
        <w:t xml:space="preserve"> </w:t>
      </w:r>
      <w:r w:rsidRPr="00CC0187">
        <w:rPr>
          <w:b/>
          <w:bCs/>
          <w:color w:val="000000"/>
          <w:sz w:val="24"/>
          <w:szCs w:val="24"/>
          <w:lang w:eastAsia="ru-RU"/>
        </w:rPr>
        <w:t>о молодом педагоге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4"/>
        <w:gridCol w:w="6136"/>
      </w:tblGrid>
      <w:tr w:rsidR="00CC0187" w:rsidRPr="00CC0187" w:rsidTr="001B4FF9">
        <w:trPr>
          <w:trHeight w:val="915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60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548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60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79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60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30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60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30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452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CC0187" w:rsidTr="001B4FF9">
        <w:trPr>
          <w:trHeight w:val="315"/>
        </w:trPr>
        <w:tc>
          <w:tcPr>
            <w:tcW w:w="4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CC018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CC0187">
              <w:rPr>
                <w:bCs/>
                <w:color w:val="000000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6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0187" w:rsidRPr="00CC0187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CC0187"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60288" behindDoc="0" locked="0" layoutInCell="1" allowOverlap="0" wp14:anchorId="4F8A15A7" wp14:editId="7F6D8D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3" descr="https://fsd.multiurok.ru/html/2020/01/28/s_5e30748f9513a/133332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1/28/s_5e30748f9513a/1333321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187">
        <w:rPr>
          <w:b/>
          <w:bCs/>
          <w:color w:val="000000"/>
          <w:sz w:val="24"/>
          <w:szCs w:val="24"/>
          <w:lang w:eastAsia="ru-RU"/>
        </w:rPr>
        <w:t>Диплом, удостоверения,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CC0187">
        <w:rPr>
          <w:b/>
          <w:bCs/>
          <w:color w:val="000000"/>
          <w:sz w:val="24"/>
          <w:szCs w:val="24"/>
          <w:lang w:eastAsia="ru-RU"/>
        </w:rPr>
        <w:t>курсы повышения квалификации</w:t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t>  </w:t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1B4FF9" w:rsidRDefault="001B4FF9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CC0187" w:rsidRPr="00CC0187" w:rsidRDefault="00CC0187" w:rsidP="001B4FF9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lastRenderedPageBreak/>
        <w:t>Легко ли быть молодым учителем...</w:t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CC0187">
        <w:rPr>
          <w:color w:val="000000"/>
          <w:sz w:val="24"/>
          <w:szCs w:val="24"/>
          <w:lang w:eastAsia="ru-RU"/>
        </w:rPr>
        <w:t>У</w:t>
      </w:r>
      <w:r w:rsidRPr="00CC0187"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6B7BD353" wp14:editId="086714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219325"/>
            <wp:effectExtent l="0" t="0" r="9525" b="9525"/>
            <wp:wrapSquare wrapText="bothSides"/>
            <wp:docPr id="12" name="Рисунок 4" descr="https://fsd.multiurok.ru/html/2020/01/28/s_5e30748f9513a/1333321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1/28/s_5e30748f9513a/1333321_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187">
        <w:rPr>
          <w:color w:val="000000"/>
          <w:sz w:val="24"/>
          <w:szCs w:val="24"/>
          <w:lang w:eastAsia="ru-RU"/>
        </w:rPr>
        <w:t>читель</w:t>
      </w:r>
      <w:proofErr w:type="gramEnd"/>
      <w:r w:rsidRPr="00CC0187">
        <w:rPr>
          <w:color w:val="000000"/>
          <w:sz w:val="24"/>
          <w:szCs w:val="24"/>
          <w:lang w:eastAsia="ru-RU"/>
        </w:rPr>
        <w:t xml:space="preserve"> - это не профессия, это образ жизни. Нет профессии почетнее, чем профессия учителя, нет труда сложнее и </w:t>
      </w:r>
      <w:proofErr w:type="spellStart"/>
      <w:r w:rsidRPr="00CC0187">
        <w:rPr>
          <w:color w:val="000000"/>
          <w:sz w:val="24"/>
          <w:szCs w:val="24"/>
          <w:lang w:eastAsia="ru-RU"/>
        </w:rPr>
        <w:t>ответстве</w:t>
      </w:r>
      <w:r w:rsidRPr="00CC0187">
        <w:rPr>
          <w:color w:val="000000"/>
          <w:sz w:val="24"/>
          <w:szCs w:val="24"/>
          <w:lang w:eastAsia="ru-RU"/>
        </w:rPr>
        <w:t>н</w:t>
      </w:r>
      <w:r w:rsidRPr="00CC0187">
        <w:rPr>
          <w:color w:val="000000"/>
          <w:sz w:val="24"/>
          <w:szCs w:val="24"/>
          <w:lang w:eastAsia="ru-RU"/>
        </w:rPr>
        <w:t>нее</w:t>
      </w:r>
      <w:proofErr w:type="spellEnd"/>
      <w:r w:rsidRPr="00CC0187">
        <w:rPr>
          <w:color w:val="000000"/>
          <w:sz w:val="24"/>
          <w:szCs w:val="24"/>
          <w:lang w:eastAsia="ru-RU"/>
        </w:rPr>
        <w:t>, чем его труд. Современный ритм жизни требует от учителя н</w:t>
      </w:r>
      <w:r w:rsidRPr="00CC0187">
        <w:rPr>
          <w:color w:val="000000"/>
          <w:sz w:val="24"/>
          <w:szCs w:val="24"/>
          <w:lang w:eastAsia="ru-RU"/>
        </w:rPr>
        <w:t>е</w:t>
      </w:r>
      <w:r w:rsidRPr="00CC0187">
        <w:rPr>
          <w:color w:val="000000"/>
          <w:sz w:val="24"/>
          <w:szCs w:val="24"/>
          <w:lang w:eastAsia="ru-RU"/>
        </w:rPr>
        <w:t>прерывного профессионального роста, творческого отношения к р</w:t>
      </w:r>
      <w:r w:rsidRPr="00CC0187">
        <w:rPr>
          <w:color w:val="000000"/>
          <w:sz w:val="24"/>
          <w:szCs w:val="24"/>
          <w:lang w:eastAsia="ru-RU"/>
        </w:rPr>
        <w:t>а</w:t>
      </w:r>
      <w:r w:rsidRPr="00CC0187">
        <w:rPr>
          <w:color w:val="000000"/>
          <w:sz w:val="24"/>
          <w:szCs w:val="24"/>
          <w:lang w:eastAsia="ru-RU"/>
        </w:rPr>
        <w:t>боте, самоотдачи.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Сегодня, как и во все века, учитель - это не только и не столько хранитель знаний, образец поведения, подражания для детей, скол</w:t>
      </w:r>
      <w:r w:rsidRPr="00CC0187">
        <w:rPr>
          <w:color w:val="000000"/>
          <w:sz w:val="24"/>
          <w:szCs w:val="24"/>
          <w:lang w:eastAsia="ru-RU"/>
        </w:rPr>
        <w:t>ь</w:t>
      </w:r>
      <w:r w:rsidRPr="00CC0187">
        <w:rPr>
          <w:color w:val="000000"/>
          <w:sz w:val="24"/>
          <w:szCs w:val="24"/>
          <w:lang w:eastAsia="ru-RU"/>
        </w:rPr>
        <w:t>ко мастер, способный научить своих подопечных нах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дить нужные знания в безбрежном океане современных наук, приобретать опыт самообразования. Он должен вдохновлять своих учеников на уч</w:t>
      </w:r>
      <w:r w:rsidRPr="00CC0187">
        <w:rPr>
          <w:color w:val="000000"/>
          <w:sz w:val="24"/>
          <w:szCs w:val="24"/>
          <w:lang w:eastAsia="ru-RU"/>
        </w:rPr>
        <w:t>е</w:t>
      </w:r>
      <w:r w:rsidRPr="00CC0187">
        <w:rPr>
          <w:color w:val="000000"/>
          <w:sz w:val="24"/>
          <w:szCs w:val="24"/>
          <w:lang w:eastAsia="ru-RU"/>
        </w:rPr>
        <w:t>ние.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Конечно же, настоящий учитель обладает профессиональными педагогическими умени</w:t>
      </w:r>
      <w:r w:rsidRPr="00CC0187">
        <w:rPr>
          <w:color w:val="000000"/>
          <w:sz w:val="24"/>
          <w:szCs w:val="24"/>
          <w:lang w:eastAsia="ru-RU"/>
        </w:rPr>
        <w:t>я</w:t>
      </w:r>
      <w:r w:rsidRPr="00CC0187">
        <w:rPr>
          <w:color w:val="000000"/>
          <w:sz w:val="24"/>
          <w:szCs w:val="24"/>
          <w:lang w:eastAsia="ru-RU"/>
        </w:rPr>
        <w:t>ми и навыками, владеет инновационными технологиями обучения и воспитания. И, наконец, очень важную роль играют личностные качества школьного учителя: педагогическая позиция, отношение к жизни, коллегам, детям и людям вообще. Все эти пр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фессиональные умения и свойства характера в первую очередь присущи, конечно же, учителю с многолетним опытом работы. А как же быть молодому педагогу, только что окончившему ун</w:t>
      </w:r>
      <w:r w:rsidRPr="00CC0187">
        <w:rPr>
          <w:color w:val="000000"/>
          <w:sz w:val="24"/>
          <w:szCs w:val="24"/>
          <w:lang w:eastAsia="ru-RU"/>
        </w:rPr>
        <w:t>и</w:t>
      </w:r>
      <w:r w:rsidRPr="00CC0187">
        <w:rPr>
          <w:color w:val="000000"/>
          <w:sz w:val="24"/>
          <w:szCs w:val="24"/>
          <w:lang w:eastAsia="ru-RU"/>
        </w:rPr>
        <w:t>верситет? "Легко ли быть молодым учителем в современной школе?" - именно этот вопрос ст</w:t>
      </w:r>
      <w:r w:rsidRPr="00CC0187">
        <w:rPr>
          <w:color w:val="000000"/>
          <w:sz w:val="24"/>
          <w:szCs w:val="24"/>
          <w:lang w:eastAsia="ru-RU"/>
        </w:rPr>
        <w:t>а</w:t>
      </w:r>
      <w:r w:rsidRPr="00CC0187">
        <w:rPr>
          <w:color w:val="000000"/>
          <w:sz w:val="24"/>
          <w:szCs w:val="24"/>
          <w:lang w:eastAsia="ru-RU"/>
        </w:rPr>
        <w:t>вят перед собой в</w:t>
      </w:r>
      <w:r w:rsidRPr="00CC0187">
        <w:rPr>
          <w:color w:val="000000"/>
          <w:sz w:val="24"/>
          <w:szCs w:val="24"/>
          <w:lang w:eastAsia="ru-RU"/>
        </w:rPr>
        <w:t>ы</w:t>
      </w:r>
      <w:r w:rsidRPr="00CC0187">
        <w:rPr>
          <w:color w:val="000000"/>
          <w:sz w:val="24"/>
          <w:szCs w:val="24"/>
          <w:lang w:eastAsia="ru-RU"/>
        </w:rPr>
        <w:t>пускники педагогических вузов, решая, идти ли им работать в школу.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За время обучения в вузе студенты обычно проходят педагогическую практику на в</w:t>
      </w:r>
      <w:r w:rsidRPr="00CC0187">
        <w:rPr>
          <w:color w:val="000000"/>
          <w:sz w:val="24"/>
          <w:szCs w:val="24"/>
          <w:lang w:eastAsia="ru-RU"/>
        </w:rPr>
        <w:t>ы</w:t>
      </w:r>
      <w:r w:rsidRPr="00CC0187">
        <w:rPr>
          <w:color w:val="000000"/>
          <w:sz w:val="24"/>
          <w:szCs w:val="24"/>
          <w:lang w:eastAsia="ru-RU"/>
        </w:rPr>
        <w:t>пускных курсах. Тесная связь теории педагогики с практикой помогает студентам почувств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вать уверенность в себе, в своих действиях, осознать цели и задачи учительской профессии. Однако не каждому студенту, получавшему отличные оценки на практике, удается успешно начать свою работу в школе.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Школа - это мир, в котором свои обычаи и правила. Приступив к работе, молодой педагог быстро осознает, что знания, полученные им в университете, конечно же, хороши, но только теоретически, а в жизни - все иначе!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В начале своей профессиональной деятельности молодой преподаватель сталкивается с определенными трудностями. Неумение точно рассчитать время на уроке, логично выстроить последовательность этапов урока, затруднения при объяснении материала, отсутствие взаим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понимания с коллегами - вот далеко не полный перечень невзгод, подстерегающих учителя-новичка.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Начинающий педагог должен освоиться в новом коллективе, наладить правильные отн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шения с детьми, уметь грамотно и эмоционально говорить на уроках, стараться заинтересовать детей своим предметом. То есть, коротко говоря, научиться учить. Ему необходимо выработать свой индивидуальный стиль общения с детьми, коллегами и администрацией школы.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Часто молодые учителя испытывают чувство неуверенности в своих действиях, всле</w:t>
      </w:r>
      <w:r w:rsidRPr="00CC0187">
        <w:rPr>
          <w:color w:val="000000"/>
          <w:sz w:val="24"/>
          <w:szCs w:val="24"/>
          <w:lang w:eastAsia="ru-RU"/>
        </w:rPr>
        <w:t>д</w:t>
      </w:r>
      <w:r w:rsidRPr="00CC0187">
        <w:rPr>
          <w:color w:val="000000"/>
          <w:sz w:val="24"/>
          <w:szCs w:val="24"/>
          <w:lang w:eastAsia="ru-RU"/>
        </w:rPr>
        <w:t xml:space="preserve">ствие чего возникают проблемы с дисциплиной. По данным психолога М.В. </w:t>
      </w:r>
      <w:proofErr w:type="spellStart"/>
      <w:r w:rsidRPr="00CC0187">
        <w:rPr>
          <w:color w:val="000000"/>
          <w:sz w:val="24"/>
          <w:szCs w:val="24"/>
          <w:lang w:eastAsia="ru-RU"/>
        </w:rPr>
        <w:t>Зязько</w:t>
      </w:r>
      <w:proofErr w:type="spellEnd"/>
      <w:r w:rsidRPr="00CC0187">
        <w:rPr>
          <w:color w:val="000000"/>
          <w:sz w:val="24"/>
          <w:szCs w:val="24"/>
          <w:lang w:eastAsia="ru-RU"/>
        </w:rPr>
        <w:t>, 82% нач</w:t>
      </w:r>
      <w:r w:rsidRPr="00CC0187">
        <w:rPr>
          <w:color w:val="000000"/>
          <w:sz w:val="24"/>
          <w:szCs w:val="24"/>
          <w:lang w:eastAsia="ru-RU"/>
        </w:rPr>
        <w:t>и</w:t>
      </w:r>
      <w:r w:rsidRPr="00CC0187">
        <w:rPr>
          <w:color w:val="000000"/>
          <w:sz w:val="24"/>
          <w:szCs w:val="24"/>
          <w:lang w:eastAsia="ru-RU"/>
        </w:rPr>
        <w:t>нающих учителей ставит на первое место именно плохую дисциплину учеников на их уроках. Конечно, уверенность в себе, умение организовать класс и удержать дисциплину постепенно приходят к учителю. Однако молодым специалистам было бы легче начинать свою педагогич</w:t>
      </w:r>
      <w:r w:rsidRPr="00CC0187">
        <w:rPr>
          <w:color w:val="000000"/>
          <w:sz w:val="24"/>
          <w:szCs w:val="24"/>
          <w:lang w:eastAsia="ru-RU"/>
        </w:rPr>
        <w:t>е</w:t>
      </w:r>
      <w:r w:rsidRPr="00CC0187">
        <w:rPr>
          <w:color w:val="000000"/>
          <w:sz w:val="24"/>
          <w:szCs w:val="24"/>
          <w:lang w:eastAsia="ru-RU"/>
        </w:rPr>
        <w:t>скую деятельность, если бы старшее поколение преподавателей стремилось передать им свой опыт, а они при этом готовы были бы его принять. К сожалению, во многих школах опытные учителя, методисты и администрация пытаются создать только трудности для начинающего учителя. Но есть и такие школы, где к молодым преподавателям относятся очень трепетно. Продуманные действия администрации школы, психологической службы, хорошо спланир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lastRenderedPageBreak/>
        <w:t>ванная система наставничества для начинающих учителей помогает быстро влиться в новый коллектив и успешно работать с учениками и их родителями.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В школе важную роль должно играть взаимодействие психологической службы с учит</w:t>
      </w:r>
      <w:r w:rsidRPr="00CC0187">
        <w:rPr>
          <w:color w:val="000000"/>
          <w:sz w:val="24"/>
          <w:szCs w:val="24"/>
          <w:lang w:eastAsia="ru-RU"/>
        </w:rPr>
        <w:t>е</w:t>
      </w:r>
      <w:r w:rsidRPr="00CC0187">
        <w:rPr>
          <w:color w:val="000000"/>
          <w:sz w:val="24"/>
          <w:szCs w:val="24"/>
          <w:lang w:eastAsia="ru-RU"/>
        </w:rPr>
        <w:t>лями, родителями и учащимися. Это способствует созданию доброжелательных взаимоотнош</w:t>
      </w:r>
      <w:r w:rsidRPr="00CC0187">
        <w:rPr>
          <w:color w:val="000000"/>
          <w:sz w:val="24"/>
          <w:szCs w:val="24"/>
          <w:lang w:eastAsia="ru-RU"/>
        </w:rPr>
        <w:t>е</w:t>
      </w:r>
      <w:r w:rsidRPr="00CC0187">
        <w:rPr>
          <w:color w:val="000000"/>
          <w:sz w:val="24"/>
          <w:szCs w:val="24"/>
          <w:lang w:eastAsia="ru-RU"/>
        </w:rPr>
        <w:t>ний в коллективе и достижению наивысших результатов обучения. Сопровождение молодого специалиста в школе - дело всех: начиная от директора школы, заканчивая учителем-коллегой.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Особую роль в становлении молодого специалиста играет председатель методического объединения, который способствует постоянному развитию учителя, ведь, как отмечал в одной из своих книг известный педагог и психолог М.М. Рубинштейн, "педагог в узком смысле слова рождается не в учебном заведении, а в практической жизни". Методист или куратор школы должен выступать в роли учителя учителей, который всегда подскажет, как правильно сплан</w:t>
      </w:r>
      <w:r w:rsidRPr="00CC0187">
        <w:rPr>
          <w:color w:val="000000"/>
          <w:sz w:val="24"/>
          <w:szCs w:val="24"/>
          <w:lang w:eastAsia="ru-RU"/>
        </w:rPr>
        <w:t>и</w:t>
      </w:r>
      <w:r w:rsidRPr="00CC0187">
        <w:rPr>
          <w:color w:val="000000"/>
          <w:sz w:val="24"/>
          <w:szCs w:val="24"/>
          <w:lang w:eastAsia="ru-RU"/>
        </w:rPr>
        <w:t>ровать этапы урока, подобрать формы работы, как наладить ту самую пресловутую дисциплину в классе, которая является камнем преткновения для всех молодых преподавателей. Такая по</w:t>
      </w:r>
      <w:r w:rsidRPr="00CC0187">
        <w:rPr>
          <w:color w:val="000000"/>
          <w:sz w:val="24"/>
          <w:szCs w:val="24"/>
          <w:lang w:eastAsia="ru-RU"/>
        </w:rPr>
        <w:t>д</w:t>
      </w:r>
      <w:r w:rsidRPr="00CC0187">
        <w:rPr>
          <w:color w:val="000000"/>
          <w:sz w:val="24"/>
          <w:szCs w:val="24"/>
          <w:lang w:eastAsia="ru-RU"/>
        </w:rPr>
        <w:t>держка просто необходима начинающему учителю. Ведь мало быть талантливым и образова</w:t>
      </w:r>
      <w:r w:rsidRPr="00CC0187">
        <w:rPr>
          <w:color w:val="000000"/>
          <w:sz w:val="24"/>
          <w:szCs w:val="24"/>
          <w:lang w:eastAsia="ru-RU"/>
        </w:rPr>
        <w:t>н</w:t>
      </w:r>
      <w:r w:rsidRPr="00CC0187">
        <w:rPr>
          <w:color w:val="000000"/>
          <w:sz w:val="24"/>
          <w:szCs w:val="24"/>
          <w:lang w:eastAsia="ru-RU"/>
        </w:rPr>
        <w:t>ным. Если рядом не окажется мудрых наставников, то из начинающего педагога никогда не п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лучится ценный специалист.</w:t>
      </w: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CC0187" w:rsidRPr="00CC0187" w:rsidRDefault="00CC0187" w:rsidP="001B4FF9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CC0187">
        <w:rPr>
          <w:color w:val="000000"/>
          <w:sz w:val="24"/>
          <w:szCs w:val="24"/>
          <w:lang w:eastAsia="ru-RU"/>
        </w:rPr>
        <w:t>Учительская профессия сложна, она требует призвания, раскрыться которому и помогает опытный педагогический коллектив школы. Молодой преподаватель должен чувствовать п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стоянную поддержку старших, опытных наставников: администрации, председателя методич</w:t>
      </w:r>
      <w:r w:rsidRPr="00CC0187">
        <w:rPr>
          <w:color w:val="000000"/>
          <w:sz w:val="24"/>
          <w:szCs w:val="24"/>
          <w:lang w:eastAsia="ru-RU"/>
        </w:rPr>
        <w:t>е</w:t>
      </w:r>
      <w:r w:rsidRPr="00CC0187">
        <w:rPr>
          <w:color w:val="000000"/>
          <w:sz w:val="24"/>
          <w:szCs w:val="24"/>
          <w:lang w:eastAsia="ru-RU"/>
        </w:rPr>
        <w:t>ского объединения, учителей-коллег, классных руководителей и психологов. Ведь все они м</w:t>
      </w:r>
      <w:r w:rsidRPr="00CC0187">
        <w:rPr>
          <w:color w:val="000000"/>
          <w:sz w:val="24"/>
          <w:szCs w:val="24"/>
          <w:lang w:eastAsia="ru-RU"/>
        </w:rPr>
        <w:t>о</w:t>
      </w:r>
      <w:r w:rsidRPr="00CC0187">
        <w:rPr>
          <w:color w:val="000000"/>
          <w:sz w:val="24"/>
          <w:szCs w:val="24"/>
          <w:lang w:eastAsia="ru-RU"/>
        </w:rPr>
        <w:t>гут и помочь новичку в календарно-тематическом планировании, и рассказать о специфике р</w:t>
      </w:r>
      <w:r w:rsidRPr="00CC0187">
        <w:rPr>
          <w:color w:val="000000"/>
          <w:sz w:val="24"/>
          <w:szCs w:val="24"/>
          <w:lang w:eastAsia="ru-RU"/>
        </w:rPr>
        <w:t>а</w:t>
      </w:r>
      <w:r w:rsidRPr="00CC0187">
        <w:rPr>
          <w:color w:val="000000"/>
          <w:sz w:val="24"/>
          <w:szCs w:val="24"/>
          <w:lang w:eastAsia="ru-RU"/>
        </w:rPr>
        <w:t>боты с детьми и поделиться опытом многими другими способами. Ведь каждый из них - мастер своего дела.</w:t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62336" behindDoc="0" locked="0" layoutInCell="1" allowOverlap="0" wp14:anchorId="7584D4FA" wp14:editId="03EB66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3" name="Рисунок 5" descr="https://fsd.multiurok.ru/html/2020/01/28/s_5e30748f9513a/1333321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1/28/s_5e30748f9513a/1333321_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688">
        <w:rPr>
          <w:b/>
          <w:bCs/>
          <w:color w:val="000000"/>
          <w:sz w:val="24"/>
          <w:szCs w:val="24"/>
          <w:lang w:eastAsia="ru-RU"/>
        </w:rPr>
        <w:t>Цели и задачи</w:t>
      </w:r>
      <w:r w:rsidR="00017688" w:rsidRPr="00017688">
        <w:rPr>
          <w:color w:val="000000"/>
          <w:sz w:val="24"/>
          <w:szCs w:val="24"/>
          <w:lang w:eastAsia="ru-RU"/>
        </w:rPr>
        <w:t xml:space="preserve"> </w:t>
      </w:r>
      <w:r w:rsidR="00017688" w:rsidRPr="00017688">
        <w:rPr>
          <w:b/>
          <w:bCs/>
          <w:color w:val="000000"/>
          <w:sz w:val="24"/>
          <w:szCs w:val="24"/>
          <w:lang w:eastAsia="ru-RU"/>
        </w:rPr>
        <w:t>на 20</w:t>
      </w:r>
      <w:r w:rsidR="00951D58">
        <w:rPr>
          <w:b/>
          <w:bCs/>
          <w:color w:val="000000"/>
          <w:sz w:val="24"/>
          <w:szCs w:val="24"/>
          <w:lang w:eastAsia="ru-RU"/>
        </w:rPr>
        <w:t>2</w:t>
      </w:r>
      <w:r w:rsidR="004B6F33">
        <w:rPr>
          <w:b/>
          <w:bCs/>
          <w:color w:val="000000"/>
          <w:sz w:val="24"/>
          <w:szCs w:val="24"/>
          <w:lang w:eastAsia="ru-RU"/>
        </w:rPr>
        <w:t>2</w:t>
      </w:r>
      <w:r w:rsidR="00017688" w:rsidRPr="00017688">
        <w:rPr>
          <w:b/>
          <w:bCs/>
          <w:color w:val="000000"/>
          <w:sz w:val="24"/>
          <w:szCs w:val="24"/>
          <w:lang w:eastAsia="ru-RU"/>
        </w:rPr>
        <w:t xml:space="preserve"> – 202</w:t>
      </w:r>
      <w:r w:rsidR="004B6F33">
        <w:rPr>
          <w:b/>
          <w:bCs/>
          <w:color w:val="000000"/>
          <w:sz w:val="24"/>
          <w:szCs w:val="24"/>
          <w:lang w:eastAsia="ru-RU"/>
        </w:rPr>
        <w:t>3</w:t>
      </w:r>
      <w:r w:rsidR="00017688" w:rsidRPr="00017688">
        <w:rPr>
          <w:color w:val="000000"/>
          <w:sz w:val="24"/>
          <w:szCs w:val="24"/>
          <w:lang w:eastAsia="ru-RU"/>
        </w:rPr>
        <w:t xml:space="preserve"> </w:t>
      </w:r>
      <w:r w:rsidRPr="00017688">
        <w:rPr>
          <w:b/>
          <w:bCs/>
          <w:color w:val="000000"/>
          <w:sz w:val="24"/>
          <w:szCs w:val="24"/>
          <w:lang w:eastAsia="ru-RU"/>
        </w:rPr>
        <w:t>учебный год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6A5C57">
      <w:pPr>
        <w:shd w:val="clear" w:color="auto" w:fill="FFFFFF"/>
        <w:suppressAutoHyphens w:val="0"/>
        <w:spacing w:after="150"/>
        <w:ind w:firstLine="360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Цель</w:t>
      </w:r>
      <w:r w:rsidR="00017688" w:rsidRPr="00017688">
        <w:rPr>
          <w:color w:val="000000"/>
          <w:sz w:val="24"/>
          <w:szCs w:val="24"/>
          <w:lang w:eastAsia="ru-RU"/>
        </w:rPr>
        <w:t>: учиться быть учителем.</w:t>
      </w:r>
    </w:p>
    <w:p w:rsidR="00CC0187" w:rsidRPr="00017688" w:rsidRDefault="00CC0187" w:rsidP="006A5C57">
      <w:pPr>
        <w:shd w:val="clear" w:color="auto" w:fill="FFFFFF"/>
        <w:suppressAutoHyphens w:val="0"/>
        <w:spacing w:after="150"/>
        <w:ind w:firstLine="360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Задачи</w:t>
      </w:r>
      <w:r w:rsidRPr="00017688">
        <w:rPr>
          <w:color w:val="000000"/>
          <w:sz w:val="24"/>
          <w:szCs w:val="24"/>
          <w:lang w:eastAsia="ru-RU"/>
        </w:rPr>
        <w:t>:</w:t>
      </w:r>
    </w:p>
    <w:p w:rsidR="00CC0187" w:rsidRPr="00017688" w:rsidRDefault="00CC0187" w:rsidP="00CC0187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целенаправленно планировать методическую работу;</w:t>
      </w:r>
    </w:p>
    <w:p w:rsidR="00CC0187" w:rsidRPr="00017688" w:rsidRDefault="00CC0187" w:rsidP="00CC0187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повышать профессиональный уровень;</w:t>
      </w:r>
    </w:p>
    <w:p w:rsidR="00CC0187" w:rsidRPr="00017688" w:rsidRDefault="00CC0187" w:rsidP="00CC0187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развивать творческий потенциал, развития профессиональной деятельности;</w:t>
      </w:r>
    </w:p>
    <w:p w:rsidR="00CC0187" w:rsidRPr="00017688" w:rsidRDefault="00CC0187" w:rsidP="00CC0187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повышать продуктивность работы.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br/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План работы молодого специалиста</w:t>
      </w:r>
    </w:p>
    <w:p w:rsidR="00CC0187" w:rsidRPr="00017688" w:rsidRDefault="00F978E6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</w:t>
      </w:r>
      <w:r w:rsidR="00017688" w:rsidRPr="00017688">
        <w:rPr>
          <w:b/>
          <w:bCs/>
          <w:color w:val="000000"/>
          <w:sz w:val="24"/>
          <w:szCs w:val="24"/>
          <w:lang w:eastAsia="ru-RU"/>
        </w:rPr>
        <w:t>а 20</w:t>
      </w:r>
      <w:r w:rsidR="00951D58">
        <w:rPr>
          <w:b/>
          <w:bCs/>
          <w:color w:val="000000"/>
          <w:sz w:val="24"/>
          <w:szCs w:val="24"/>
          <w:lang w:eastAsia="ru-RU"/>
        </w:rPr>
        <w:t>2</w:t>
      </w:r>
      <w:r w:rsidR="004B6F33">
        <w:rPr>
          <w:b/>
          <w:bCs/>
          <w:color w:val="000000"/>
          <w:sz w:val="24"/>
          <w:szCs w:val="24"/>
          <w:lang w:eastAsia="ru-RU"/>
        </w:rPr>
        <w:t>2</w:t>
      </w:r>
      <w:r w:rsidR="00017688" w:rsidRPr="00017688">
        <w:rPr>
          <w:b/>
          <w:bCs/>
          <w:color w:val="000000"/>
          <w:sz w:val="24"/>
          <w:szCs w:val="24"/>
          <w:lang w:eastAsia="ru-RU"/>
        </w:rPr>
        <w:t>-202</w:t>
      </w:r>
      <w:r w:rsidR="004B6F33">
        <w:rPr>
          <w:b/>
          <w:bCs/>
          <w:color w:val="000000"/>
          <w:sz w:val="24"/>
          <w:szCs w:val="24"/>
          <w:lang w:eastAsia="ru-RU"/>
        </w:rPr>
        <w:t>3</w:t>
      </w:r>
      <w:r w:rsidR="00017688" w:rsidRPr="00017688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CC0187" w:rsidRPr="00017688">
        <w:rPr>
          <w:b/>
          <w:bCs/>
          <w:color w:val="000000"/>
          <w:sz w:val="24"/>
          <w:szCs w:val="24"/>
          <w:lang w:eastAsia="ru-RU"/>
        </w:rPr>
        <w:t>учебный год</w:t>
      </w:r>
    </w:p>
    <w:p w:rsidR="00CC0187" w:rsidRPr="00017688" w:rsidRDefault="006A5C57" w:rsidP="006A5C57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       </w:t>
      </w:r>
      <w:r w:rsidR="00CC0187" w:rsidRPr="00017688">
        <w:rPr>
          <w:b/>
          <w:bCs/>
          <w:iCs/>
          <w:color w:val="000000"/>
          <w:sz w:val="24"/>
          <w:szCs w:val="24"/>
          <w:lang w:eastAsia="ru-RU"/>
        </w:rPr>
        <w:t>Цель</w:t>
      </w:r>
      <w:r w:rsidR="00CC0187" w:rsidRPr="00017688">
        <w:rPr>
          <w:color w:val="000000"/>
          <w:sz w:val="24"/>
          <w:szCs w:val="24"/>
          <w:lang w:eastAsia="ru-RU"/>
        </w:rPr>
        <w:t> - создание организационно-методических условий для успешной адаптации молодых специалистов в условиях современной школы.</w:t>
      </w:r>
    </w:p>
    <w:p w:rsidR="00CC0187" w:rsidRPr="00017688" w:rsidRDefault="00CC0187" w:rsidP="006A5C57">
      <w:pPr>
        <w:shd w:val="clear" w:color="auto" w:fill="FFFFFF"/>
        <w:suppressAutoHyphens w:val="0"/>
        <w:spacing w:after="150"/>
        <w:ind w:firstLine="360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iCs/>
          <w:color w:val="000000"/>
          <w:sz w:val="24"/>
          <w:szCs w:val="24"/>
          <w:lang w:eastAsia="ru-RU"/>
        </w:rPr>
        <w:t>Задачи</w:t>
      </w:r>
      <w:r w:rsidRPr="00017688">
        <w:rPr>
          <w:iCs/>
          <w:color w:val="000000"/>
          <w:sz w:val="24"/>
          <w:szCs w:val="24"/>
          <w:lang w:eastAsia="ru-RU"/>
        </w:rPr>
        <w:t>:</w:t>
      </w:r>
    </w:p>
    <w:p w:rsidR="00CC0187" w:rsidRPr="00017688" w:rsidRDefault="00CC0187" w:rsidP="00017688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помочь адаптироваться учителям в коллективе,</w:t>
      </w:r>
    </w:p>
    <w:p w:rsidR="00CC0187" w:rsidRPr="00017688" w:rsidRDefault="00CC0187" w:rsidP="00017688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определить уровень профессиональной подготовки,</w:t>
      </w:r>
    </w:p>
    <w:p w:rsidR="00CC0187" w:rsidRPr="00017688" w:rsidRDefault="00CC0187" w:rsidP="00017688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выявить затруднения в педагогической практике и оказать методическую помощь,</w:t>
      </w:r>
    </w:p>
    <w:p w:rsidR="00CC0187" w:rsidRPr="00017688" w:rsidRDefault="00CC0187" w:rsidP="00017688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гии общения со школьниками и их родителями,</w:t>
      </w:r>
    </w:p>
    <w:p w:rsidR="00CC0187" w:rsidRPr="00017688" w:rsidRDefault="00CC0187" w:rsidP="00017688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развивать потребности у молодых педагогов к самообразованию и профессиональному самосовершенствованию.</w:t>
      </w:r>
    </w:p>
    <w:p w:rsidR="00CC0187" w:rsidRPr="00017688" w:rsidRDefault="00CC0187" w:rsidP="006A5C57">
      <w:pPr>
        <w:shd w:val="clear" w:color="auto" w:fill="FFFFFF"/>
        <w:suppressAutoHyphens w:val="0"/>
        <w:spacing w:after="150"/>
        <w:ind w:firstLine="360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1. Диагностика затруднений молодых специалистов и выбор форм оказания помощи на основе анализа их потребностей.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2. Посещение уроков молодых специалистов учителем-наставником.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3. Планирование и анализ деятельности.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4. Помощь молодым специалистам в повышении эффективности организации учебно-воспитательной работы.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 xml:space="preserve">5. 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017688">
        <w:rPr>
          <w:color w:val="000000"/>
          <w:sz w:val="24"/>
          <w:szCs w:val="24"/>
          <w:lang w:eastAsia="ru-RU"/>
        </w:rPr>
        <w:t>внеучебное</w:t>
      </w:r>
      <w:proofErr w:type="spellEnd"/>
      <w:r w:rsidRPr="00017688">
        <w:rPr>
          <w:color w:val="000000"/>
          <w:sz w:val="24"/>
          <w:szCs w:val="24"/>
          <w:lang w:eastAsia="ru-RU"/>
        </w:rPr>
        <w:t xml:space="preserve"> время (олимпиады, смотры, предме</w:t>
      </w:r>
      <w:r w:rsidRPr="00017688">
        <w:rPr>
          <w:color w:val="000000"/>
          <w:sz w:val="24"/>
          <w:szCs w:val="24"/>
          <w:lang w:eastAsia="ru-RU"/>
        </w:rPr>
        <w:t>т</w:t>
      </w:r>
      <w:r w:rsidRPr="00017688">
        <w:rPr>
          <w:color w:val="000000"/>
          <w:sz w:val="24"/>
          <w:szCs w:val="24"/>
          <w:lang w:eastAsia="ru-RU"/>
        </w:rPr>
        <w:t>ные недели, и др.).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6. Создание условий для совершенствования педагогического мастерства молодых учителей.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7. Демонстрация опыта успешной педагогической деятельности опытными учителями</w:t>
      </w:r>
    </w:p>
    <w:p w:rsidR="00CC0187" w:rsidRPr="00017688" w:rsidRDefault="00CC0187" w:rsidP="00017688">
      <w:pPr>
        <w:shd w:val="clear" w:color="auto" w:fill="FFFFFF"/>
        <w:suppressAutoHyphens w:val="0"/>
        <w:spacing w:after="150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8. Организация мониторинга эффективности деятельности молодых специалистов.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9810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2"/>
        <w:gridCol w:w="3458"/>
        <w:gridCol w:w="2261"/>
        <w:gridCol w:w="1629"/>
      </w:tblGrid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i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i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iCs/>
                <w:color w:val="000000"/>
                <w:sz w:val="24"/>
                <w:szCs w:val="24"/>
                <w:lang w:eastAsia="ru-RU"/>
              </w:rPr>
              <w:t>Дата пров</w:t>
            </w:r>
            <w:r w:rsidRPr="00017688">
              <w:rPr>
                <w:b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b/>
                <w:iCs/>
                <w:color w:val="000000"/>
                <w:sz w:val="24"/>
                <w:szCs w:val="24"/>
                <w:lang w:eastAsia="ru-RU"/>
              </w:rPr>
              <w:t>дения</w:t>
            </w:r>
          </w:p>
        </w:tc>
      </w:tr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Согласование рабочих программ</w:t>
            </w:r>
            <w:r w:rsidR="00017688">
              <w:rPr>
                <w:iCs/>
                <w:color w:val="000000"/>
                <w:sz w:val="24"/>
                <w:szCs w:val="24"/>
                <w:lang w:eastAsia="ru-RU"/>
              </w:rPr>
              <w:t>, КТП</w:t>
            </w: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Знать практические требования и содержание программы; уметь отбирать учебный материал; грамотно составлять рабочую программу.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Консультация, зн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комство со структ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рой программы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Методика планиров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ния урока.</w:t>
            </w: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Уметь ставить цели, задачи ур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ка, планировать этапы, собл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дать баланс времени.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Консультация,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знакомство со структурой уроков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Методика обучения грамоте</w:t>
            </w: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Уметь ставить цели, задачи ур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ка, отбирать учебный материал, планировать этапы урока, вести уроки обучения грамоте.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Консультация,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знакомство со структурой уроков, разработка урока под руководством педагога-наставника.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6A5C5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Основные формы и методы работы клас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ного руководителя.</w:t>
            </w:r>
          </w:p>
          <w:p w:rsidR="00CC0187" w:rsidRPr="006A5C5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6A5C5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Уметь ставить цели, задачи вн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урочной деятельности, план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ровать воспитательные мер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приятия, оформлять папку кла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сного руководителя.</w:t>
            </w:r>
          </w:p>
          <w:p w:rsidR="00CC0187" w:rsidRPr="006A5C5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A5C57">
              <w:rPr>
                <w:color w:val="000000"/>
                <w:sz w:val="24"/>
                <w:szCs w:val="24"/>
                <w:lang w:eastAsia="ru-RU"/>
              </w:rPr>
              <w:t>Уметь найти контакт с родит</w:t>
            </w:r>
            <w:r w:rsidRPr="006A5C5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6A5C57">
              <w:rPr>
                <w:color w:val="000000"/>
                <w:sz w:val="24"/>
                <w:szCs w:val="24"/>
                <w:lang w:eastAsia="ru-RU"/>
              </w:rPr>
              <w:t>лями, привлечь их к работе в классе, установить деловые о</w:t>
            </w:r>
            <w:r w:rsidRPr="006A5C57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6A5C57">
              <w:rPr>
                <w:color w:val="000000"/>
                <w:sz w:val="24"/>
                <w:szCs w:val="24"/>
                <w:lang w:eastAsia="ru-RU"/>
              </w:rPr>
              <w:t>ношения с учащимися.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6A5C5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Консультация, зн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комство с планом воспитательной р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боты, оформление папки классного р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ководителя, участие в методической н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деле (проведение внеклассных мер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приятий)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6A5C57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A5C57">
              <w:rPr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C0187" w:rsidRPr="00017688" w:rsidTr="00017688">
        <w:trPr>
          <w:trHeight w:val="2355"/>
        </w:trPr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Проблемы активиз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ции учебно-познавательной де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тельности учащихся.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Уметь осуществлять отбор учебного материала, уметь с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относить существенную инфо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мацию с содержанием учебника.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Консультация, п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сещение уроков учителем-наставником,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анализ уроков; п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сещение уроков у опытных учителей.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декабрь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C0187" w:rsidRPr="00017688" w:rsidTr="00017688">
        <w:trPr>
          <w:trHeight w:val="292"/>
        </w:trPr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Технология уроков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Знать традиционные и нетрад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ционные типы уроков, уметь их провести, оптимизировать пр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цесс обучения.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017688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>Самостоятель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ная работа по повыш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нию уровня теор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тической и практ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 xml:space="preserve">ческой подготовки, посещение уроков у 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lastRenderedPageBreak/>
              <w:t>опытных учите</w:t>
            </w:r>
            <w:r>
              <w:rPr>
                <w:iCs/>
                <w:color w:val="000000"/>
                <w:sz w:val="24"/>
                <w:szCs w:val="24"/>
                <w:lang w:eastAsia="ru-RU"/>
              </w:rPr>
              <w:t>лей</w:t>
            </w:r>
            <w:r w:rsidR="00CC0187" w:rsidRPr="00017688">
              <w:rPr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CC0187" w:rsidRPr="00017688" w:rsidTr="00017688">
        <w:trPr>
          <w:trHeight w:val="1080"/>
        </w:trPr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lastRenderedPageBreak/>
              <w:t>Самоанализ урока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Уметь делать самоанализ урока, видеть сильные и слабые стор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ны урока, корректировать сл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бые стороны урока и улучшать их.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 xml:space="preserve">Практикум, </w:t>
            </w:r>
            <w:proofErr w:type="spellStart"/>
            <w:proofErr w:type="gramStart"/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самоо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разова-ние</w:t>
            </w:r>
            <w:proofErr w:type="spellEnd"/>
            <w:proofErr w:type="gramEnd"/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, чтение методической лит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ратуры, проведение уроков для наста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ника.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январь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C0187" w:rsidRPr="00017688" w:rsidTr="00017688">
        <w:trPr>
          <w:trHeight w:val="480"/>
        </w:trPr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Проектная методика обучения</w:t>
            </w: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Знать и применять алгоритм подготовки работы над прое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том, критерии оценивания, 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ганизовать самостоятельную деятельность учащихся.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Чтение и ознако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ление с проектной технологией, пос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щение уроков уч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Контроль оценки зн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ний учащихся.</w:t>
            </w: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Уметь объективно оценивать учащихся в соответствии с но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мами оценивания.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Консультация, чт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ние методической литературы, практ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ческие занятия.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C0187" w:rsidRPr="00017688" w:rsidTr="00017688">
        <w:tc>
          <w:tcPr>
            <w:tcW w:w="2462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Выявление затрудн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ний в работе молодого учителя.</w:t>
            </w:r>
          </w:p>
        </w:tc>
        <w:tc>
          <w:tcPr>
            <w:tcW w:w="3458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Уметь анализировать свой опыт, трудности, успехи.</w:t>
            </w:r>
          </w:p>
        </w:tc>
        <w:tc>
          <w:tcPr>
            <w:tcW w:w="2261" w:type="dxa"/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Анкетирование, б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седа.</w:t>
            </w:r>
          </w:p>
        </w:tc>
        <w:tc>
          <w:tcPr>
            <w:tcW w:w="1629" w:type="dxa"/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br/>
      </w:r>
    </w:p>
    <w:p w:rsidR="00CC0187" w:rsidRP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br/>
      </w:r>
    </w:p>
    <w:p w:rsidR="00CC0187" w:rsidRDefault="00CC0187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CC0187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17688" w:rsidRPr="00CC0187" w:rsidRDefault="00017688" w:rsidP="00CC0187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F978E6" w:rsidRPr="00017688" w:rsidRDefault="00F978E6" w:rsidP="00F978E6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lastRenderedPageBreak/>
        <w:t>План работы</w:t>
      </w:r>
      <w:r>
        <w:rPr>
          <w:b/>
          <w:bCs/>
          <w:color w:val="000000"/>
          <w:sz w:val="24"/>
          <w:szCs w:val="24"/>
          <w:lang w:eastAsia="ru-RU"/>
        </w:rPr>
        <w:t xml:space="preserve"> педагога-наставника с </w:t>
      </w:r>
      <w:r w:rsidRPr="00017688">
        <w:rPr>
          <w:b/>
          <w:bCs/>
          <w:color w:val="000000"/>
          <w:sz w:val="24"/>
          <w:szCs w:val="24"/>
          <w:lang w:eastAsia="ru-RU"/>
        </w:rPr>
        <w:t xml:space="preserve"> моло</w:t>
      </w:r>
      <w:r>
        <w:rPr>
          <w:b/>
          <w:bCs/>
          <w:color w:val="000000"/>
          <w:sz w:val="24"/>
          <w:szCs w:val="24"/>
          <w:lang w:eastAsia="ru-RU"/>
        </w:rPr>
        <w:t>дым специалистом</w:t>
      </w:r>
    </w:p>
    <w:p w:rsidR="00F978E6" w:rsidRPr="00017688" w:rsidRDefault="00F978E6" w:rsidP="00F978E6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</w:t>
      </w:r>
      <w:r w:rsidRPr="00017688">
        <w:rPr>
          <w:b/>
          <w:bCs/>
          <w:color w:val="000000"/>
          <w:sz w:val="24"/>
          <w:szCs w:val="24"/>
          <w:lang w:eastAsia="ru-RU"/>
        </w:rPr>
        <w:t>а 20</w:t>
      </w:r>
      <w:r w:rsidR="00951D58">
        <w:rPr>
          <w:b/>
          <w:bCs/>
          <w:color w:val="000000"/>
          <w:sz w:val="24"/>
          <w:szCs w:val="24"/>
          <w:lang w:eastAsia="ru-RU"/>
        </w:rPr>
        <w:t>2</w:t>
      </w:r>
      <w:r w:rsidR="004B6F33">
        <w:rPr>
          <w:b/>
          <w:bCs/>
          <w:color w:val="000000"/>
          <w:sz w:val="24"/>
          <w:szCs w:val="24"/>
          <w:lang w:eastAsia="ru-RU"/>
        </w:rPr>
        <w:t>2</w:t>
      </w:r>
      <w:r w:rsidRPr="00017688">
        <w:rPr>
          <w:b/>
          <w:bCs/>
          <w:color w:val="000000"/>
          <w:sz w:val="24"/>
          <w:szCs w:val="24"/>
          <w:lang w:eastAsia="ru-RU"/>
        </w:rPr>
        <w:t>-202</w:t>
      </w:r>
      <w:r w:rsidR="004B6F33">
        <w:rPr>
          <w:b/>
          <w:bCs/>
          <w:color w:val="000000"/>
          <w:sz w:val="24"/>
          <w:szCs w:val="24"/>
          <w:lang w:eastAsia="ru-RU"/>
        </w:rPr>
        <w:t>3</w:t>
      </w:r>
      <w:r w:rsidRPr="00017688">
        <w:rPr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D14F57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4F57">
        <w:rPr>
          <w:b/>
          <w:bCs/>
          <w:color w:val="000000"/>
          <w:sz w:val="24"/>
          <w:szCs w:val="24"/>
          <w:highlight w:val="yellow"/>
          <w:lang w:eastAsia="ru-RU"/>
        </w:rPr>
        <w:t>Взять у наставника</w:t>
      </w: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978E6" w:rsidRDefault="00F978E6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lastRenderedPageBreak/>
        <w:t>Самообразование молодого педагога</w:t>
      </w:r>
    </w:p>
    <w:p w:rsidR="00017688" w:rsidRDefault="00017688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Самообразование – одна из форм повышения профессионального мастерства педагога. Одним из показателей профессиональной компетентности учителя является его способность к самообразованию, которое проявляется в неудовлетворенности, осознании несовершенства настоящего положения образовательного процесса и стремлении к росту, самосовершенствов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нию. Особенно актуальной проблема самообразования учителя стала в условиях информацио</w:t>
      </w:r>
      <w:r w:rsidRPr="00017688">
        <w:rPr>
          <w:color w:val="000000"/>
          <w:sz w:val="24"/>
          <w:szCs w:val="24"/>
          <w:lang w:eastAsia="ru-RU"/>
        </w:rPr>
        <w:t>н</w:t>
      </w:r>
      <w:r w:rsidRPr="00017688">
        <w:rPr>
          <w:color w:val="000000"/>
          <w:sz w:val="24"/>
          <w:szCs w:val="24"/>
          <w:lang w:eastAsia="ru-RU"/>
        </w:rPr>
        <w:t>ного общества, где доступ к информации, умение работать с ней являются ключевыми.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Самообразование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</w:t>
      </w:r>
      <w:r w:rsidRPr="00017688">
        <w:rPr>
          <w:color w:val="000000"/>
          <w:sz w:val="24"/>
          <w:szCs w:val="24"/>
          <w:lang w:eastAsia="ru-RU"/>
        </w:rPr>
        <w:t>с</w:t>
      </w:r>
      <w:r w:rsidRPr="00017688">
        <w:rPr>
          <w:color w:val="000000"/>
          <w:sz w:val="24"/>
          <w:szCs w:val="24"/>
          <w:lang w:eastAsia="ru-RU"/>
        </w:rPr>
        <w:t>сиональных навыков и умений в свете современных требований педагогической и психологич</w:t>
      </w:r>
      <w:r w:rsidRPr="00017688">
        <w:rPr>
          <w:color w:val="000000"/>
          <w:sz w:val="24"/>
          <w:szCs w:val="24"/>
          <w:lang w:eastAsia="ru-RU"/>
        </w:rPr>
        <w:t>е</w:t>
      </w:r>
      <w:r w:rsidRPr="00017688">
        <w:rPr>
          <w:color w:val="000000"/>
          <w:sz w:val="24"/>
          <w:szCs w:val="24"/>
          <w:lang w:eastAsia="ru-RU"/>
        </w:rPr>
        <w:t>ской наук. Педагог должен в течение учебного года или другого периода времени углублённо заниматься проблемой, решение которой вызывает определённые затруднения или которая я</w:t>
      </w:r>
      <w:r w:rsidRPr="00017688">
        <w:rPr>
          <w:color w:val="000000"/>
          <w:sz w:val="24"/>
          <w:szCs w:val="24"/>
          <w:lang w:eastAsia="ru-RU"/>
        </w:rPr>
        <w:t>в</w:t>
      </w:r>
      <w:r w:rsidRPr="00017688">
        <w:rPr>
          <w:color w:val="000000"/>
          <w:sz w:val="24"/>
          <w:szCs w:val="24"/>
          <w:lang w:eastAsia="ru-RU"/>
        </w:rPr>
        <w:t>ляется предметом его особого интереса.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Под самообразованием традиционно понимают осуществляемую человеком познавател</w:t>
      </w:r>
      <w:r w:rsidRPr="00017688">
        <w:rPr>
          <w:color w:val="000000"/>
          <w:sz w:val="24"/>
          <w:szCs w:val="24"/>
          <w:lang w:eastAsia="ru-RU"/>
        </w:rPr>
        <w:t>ь</w:t>
      </w:r>
      <w:r w:rsidRPr="00017688">
        <w:rPr>
          <w:color w:val="000000"/>
          <w:sz w:val="24"/>
          <w:szCs w:val="24"/>
          <w:lang w:eastAsia="ru-RU"/>
        </w:rPr>
        <w:t>ную деятельность, которая: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во-первых</w:t>
      </w:r>
      <w:r w:rsidRPr="00017688">
        <w:rPr>
          <w:color w:val="000000"/>
          <w:sz w:val="24"/>
          <w:szCs w:val="24"/>
          <w:lang w:eastAsia="ru-RU"/>
        </w:rPr>
        <w:t>, осуществляется добровольно;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во-вторых</w:t>
      </w:r>
      <w:r w:rsidRPr="00017688">
        <w:rPr>
          <w:color w:val="000000"/>
          <w:sz w:val="24"/>
          <w:szCs w:val="24"/>
          <w:lang w:eastAsia="ru-RU"/>
        </w:rPr>
        <w:t>, планируется, управляется и контролируется самим человеком;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в-третьих</w:t>
      </w:r>
      <w:r w:rsidRPr="00017688">
        <w:rPr>
          <w:color w:val="000000"/>
          <w:sz w:val="24"/>
          <w:szCs w:val="24"/>
          <w:lang w:eastAsia="ru-RU"/>
        </w:rPr>
        <w:t xml:space="preserve">, </w:t>
      </w:r>
      <w:proofErr w:type="gramStart"/>
      <w:r w:rsidRPr="00017688">
        <w:rPr>
          <w:color w:val="000000"/>
          <w:sz w:val="24"/>
          <w:szCs w:val="24"/>
          <w:lang w:eastAsia="ru-RU"/>
        </w:rPr>
        <w:t>необходима</w:t>
      </w:r>
      <w:proofErr w:type="gramEnd"/>
      <w:r w:rsidRPr="00017688">
        <w:rPr>
          <w:color w:val="000000"/>
          <w:sz w:val="24"/>
          <w:szCs w:val="24"/>
          <w:lang w:eastAsia="ru-RU"/>
        </w:rPr>
        <w:t xml:space="preserve"> для совершенствования каких-либо качеств человека, и сам чел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век это осознает.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Знания можно получать разными способами. На сегодняшний день учителю предлагается широкий спектр услуг повышения квалификации (курсы повышения квалификации: дистанц</w:t>
      </w:r>
      <w:r w:rsidRPr="00017688">
        <w:rPr>
          <w:color w:val="000000"/>
          <w:sz w:val="24"/>
          <w:szCs w:val="24"/>
          <w:lang w:eastAsia="ru-RU"/>
        </w:rPr>
        <w:t>и</w:t>
      </w:r>
      <w:r w:rsidRPr="00017688">
        <w:rPr>
          <w:color w:val="000000"/>
          <w:sz w:val="24"/>
          <w:szCs w:val="24"/>
          <w:lang w:eastAsia="ru-RU"/>
        </w:rPr>
        <w:t>онные, с выездом, на местах; обучающие и практические семинары; деятельность в рамках эк</w:t>
      </w:r>
      <w:r w:rsidRPr="00017688">
        <w:rPr>
          <w:color w:val="000000"/>
          <w:sz w:val="24"/>
          <w:szCs w:val="24"/>
          <w:lang w:eastAsia="ru-RU"/>
        </w:rPr>
        <w:t>с</w:t>
      </w:r>
      <w:r w:rsidRPr="00017688">
        <w:rPr>
          <w:color w:val="000000"/>
          <w:sz w:val="24"/>
          <w:szCs w:val="24"/>
          <w:lang w:eastAsia="ru-RU"/>
        </w:rPr>
        <w:t>перимента; работа в методических объединениях и творческих группах). Но, ни для кого не секрет, что большинство новых знаний и технологий утрачивает свою актуальность в среднем уже через пять лет. Поэтому наиболее эффективный способ повышения педагогического м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стерства учителя – это самообразование.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Постоянное самообразование - вот тот определяющий актив жизни современного челов</w:t>
      </w:r>
      <w:r w:rsidRPr="00017688">
        <w:rPr>
          <w:color w:val="000000"/>
          <w:sz w:val="24"/>
          <w:szCs w:val="24"/>
          <w:lang w:eastAsia="ru-RU"/>
        </w:rPr>
        <w:t>е</w:t>
      </w:r>
      <w:r w:rsidRPr="00017688">
        <w:rPr>
          <w:color w:val="000000"/>
          <w:sz w:val="24"/>
          <w:szCs w:val="24"/>
          <w:lang w:eastAsia="ru-RU"/>
        </w:rPr>
        <w:t>ка, который поможет не отстать от «поезда современности».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Профессиональное самообразование – динамический и непрерывный процесс. Существ</w:t>
      </w:r>
      <w:r w:rsidRPr="00017688">
        <w:rPr>
          <w:color w:val="000000"/>
          <w:sz w:val="24"/>
          <w:szCs w:val="24"/>
          <w:lang w:eastAsia="ru-RU"/>
        </w:rPr>
        <w:t>у</w:t>
      </w:r>
      <w:r w:rsidRPr="00017688">
        <w:rPr>
          <w:color w:val="000000"/>
          <w:sz w:val="24"/>
          <w:szCs w:val="24"/>
          <w:lang w:eastAsia="ru-RU"/>
        </w:rPr>
        <w:t>ют различные подходы к классификации стадий профессионального роста учителя. В класс</w:t>
      </w:r>
      <w:r w:rsidRPr="00017688">
        <w:rPr>
          <w:color w:val="000000"/>
          <w:sz w:val="24"/>
          <w:szCs w:val="24"/>
          <w:lang w:eastAsia="ru-RU"/>
        </w:rPr>
        <w:t>и</w:t>
      </w:r>
      <w:r w:rsidRPr="00017688">
        <w:rPr>
          <w:color w:val="000000"/>
          <w:sz w:val="24"/>
          <w:szCs w:val="24"/>
          <w:lang w:eastAsia="ru-RU"/>
        </w:rPr>
        <w:t xml:space="preserve">фикации </w:t>
      </w:r>
      <w:proofErr w:type="spellStart"/>
      <w:r w:rsidRPr="00017688">
        <w:rPr>
          <w:color w:val="000000"/>
          <w:sz w:val="24"/>
          <w:szCs w:val="24"/>
          <w:lang w:eastAsia="ru-RU"/>
        </w:rPr>
        <w:t>Р.Фуллера</w:t>
      </w:r>
      <w:proofErr w:type="spellEnd"/>
      <w:r w:rsidRPr="00017688">
        <w:rPr>
          <w:color w:val="000000"/>
          <w:sz w:val="24"/>
          <w:szCs w:val="24"/>
          <w:lang w:eastAsia="ru-RU"/>
        </w:rPr>
        <w:t xml:space="preserve"> выделяется три стадии: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стадия «выживания»</w:t>
      </w:r>
      <w:r w:rsidRPr="00017688">
        <w:rPr>
          <w:color w:val="000000"/>
          <w:sz w:val="24"/>
          <w:szCs w:val="24"/>
          <w:lang w:eastAsia="ru-RU"/>
        </w:rPr>
        <w:t> - на первом году работы в школе;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стадия адаптации и активного усвоения методических рекомендаций</w:t>
      </w:r>
      <w:r w:rsidRPr="00017688">
        <w:rPr>
          <w:color w:val="000000"/>
          <w:sz w:val="24"/>
          <w:szCs w:val="24"/>
          <w:lang w:eastAsia="ru-RU"/>
        </w:rPr>
        <w:t> – 2-5 лет раб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ты;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стадия зрелости</w:t>
      </w:r>
      <w:r w:rsidRPr="00017688">
        <w:rPr>
          <w:color w:val="000000"/>
          <w:sz w:val="24"/>
          <w:szCs w:val="24"/>
          <w:lang w:eastAsia="ru-RU"/>
        </w:rPr>
        <w:t>, наступающая, как правило, через 6-8 лет и характеризующаяся стремл</w:t>
      </w:r>
      <w:r w:rsidRPr="00017688">
        <w:rPr>
          <w:color w:val="000000"/>
          <w:sz w:val="24"/>
          <w:szCs w:val="24"/>
          <w:lang w:eastAsia="ru-RU"/>
        </w:rPr>
        <w:t>е</w:t>
      </w:r>
      <w:r w:rsidRPr="00017688">
        <w:rPr>
          <w:color w:val="000000"/>
          <w:sz w:val="24"/>
          <w:szCs w:val="24"/>
          <w:lang w:eastAsia="ru-RU"/>
        </w:rPr>
        <w:t>нием переосмыслить свой педагогический опыт, желанием самостоятельных педагогических исследований.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Каждому из этих этапов присущи специфические интересы учителей. Так, первый этап отмечен личными профессиональными проблемами. Формируется представление о себе как профессионале, возникает острая потребность разобраться в себе как специалисте. Второй этап характеризуется вниманием учителя к своей профессиональной деятельности. Третий этап о</w:t>
      </w:r>
      <w:r w:rsidRPr="00017688">
        <w:rPr>
          <w:color w:val="000000"/>
          <w:sz w:val="24"/>
          <w:szCs w:val="24"/>
          <w:lang w:eastAsia="ru-RU"/>
        </w:rPr>
        <w:t>т</w:t>
      </w:r>
      <w:r w:rsidRPr="00017688">
        <w:rPr>
          <w:color w:val="000000"/>
          <w:sz w:val="24"/>
          <w:szCs w:val="24"/>
          <w:lang w:eastAsia="ru-RU"/>
        </w:rPr>
        <w:t>личается возрастанием творческой потребности. Представление о себе и педагогической де</w:t>
      </w:r>
      <w:r w:rsidRPr="00017688">
        <w:rPr>
          <w:color w:val="000000"/>
          <w:sz w:val="24"/>
          <w:szCs w:val="24"/>
          <w:lang w:eastAsia="ru-RU"/>
        </w:rPr>
        <w:t>я</w:t>
      </w:r>
      <w:r w:rsidRPr="00017688">
        <w:rPr>
          <w:color w:val="000000"/>
          <w:sz w:val="24"/>
          <w:szCs w:val="24"/>
          <w:lang w:eastAsia="ru-RU"/>
        </w:rPr>
        <w:t>тельности требует обобщения и анализа.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lastRenderedPageBreak/>
        <w:t>Работа должна начинаться с формирования мотивации на самообразование, обеспечив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ющее активную поисково-познавательную и творческую деятельность учителя.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Способность к самообразованию не формируется у педагога вместе с дипломом педагог</w:t>
      </w:r>
      <w:r w:rsidRPr="00017688">
        <w:rPr>
          <w:color w:val="000000"/>
          <w:sz w:val="24"/>
          <w:szCs w:val="24"/>
          <w:lang w:eastAsia="ru-RU"/>
        </w:rPr>
        <w:t>и</w:t>
      </w:r>
      <w:r w:rsidRPr="00017688">
        <w:rPr>
          <w:color w:val="000000"/>
          <w:sz w:val="24"/>
          <w:szCs w:val="24"/>
          <w:lang w:eastAsia="ru-RU"/>
        </w:rPr>
        <w:t>ческого ВУЗа. Эта способность определяется психологическими и интеллектуальными показ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</w:t>
      </w:r>
      <w:r w:rsidRPr="00017688">
        <w:rPr>
          <w:color w:val="000000"/>
          <w:sz w:val="24"/>
          <w:szCs w:val="24"/>
          <w:lang w:eastAsia="ru-RU"/>
        </w:rPr>
        <w:t>я</w:t>
      </w:r>
      <w:r w:rsidRPr="00017688">
        <w:rPr>
          <w:color w:val="000000"/>
          <w:sz w:val="24"/>
          <w:szCs w:val="24"/>
          <w:lang w:eastAsia="ru-RU"/>
        </w:rPr>
        <w:t>тельности и деятельности коллег.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Однако, как бы ни были высоки способности учителя к самообразованию, не всегда этот процесс реализуется на практике. Причины, которые чаще всего называют учителя – это отсу</w:t>
      </w:r>
      <w:r w:rsidRPr="00017688">
        <w:rPr>
          <w:color w:val="000000"/>
          <w:sz w:val="24"/>
          <w:szCs w:val="24"/>
          <w:lang w:eastAsia="ru-RU"/>
        </w:rPr>
        <w:t>т</w:t>
      </w:r>
      <w:r w:rsidRPr="00017688">
        <w:rPr>
          <w:color w:val="000000"/>
          <w:sz w:val="24"/>
          <w:szCs w:val="24"/>
          <w:lang w:eastAsia="ru-RU"/>
        </w:rPr>
        <w:t>ствие времени, нехватка источников информации, отсутствие стимулов и др. Это всего лишь проявление инертности мышления и лености ума, так как самосовершенствование должно быть неотъемлемой потребностью каждого педагога.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Определим составляющие этой потребности, </w:t>
      </w:r>
      <w:r w:rsidRPr="00017688">
        <w:rPr>
          <w:b/>
          <w:bCs/>
          <w:color w:val="000000"/>
          <w:sz w:val="24"/>
          <w:szCs w:val="24"/>
          <w:u w:val="single"/>
          <w:lang w:eastAsia="ru-RU"/>
        </w:rPr>
        <w:t>мотивы</w:t>
      </w:r>
      <w:r w:rsidRPr="00017688">
        <w:rPr>
          <w:color w:val="000000"/>
          <w:sz w:val="24"/>
          <w:szCs w:val="24"/>
          <w:lang w:eastAsia="ru-RU"/>
        </w:rPr>
        <w:t>, побуждающие учителя к самообр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зованию: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Ежедневная работа с информацией</w:t>
      </w:r>
      <w:r w:rsidRPr="00017688">
        <w:rPr>
          <w:color w:val="000000"/>
          <w:sz w:val="24"/>
          <w:szCs w:val="24"/>
          <w:lang w:eastAsia="ru-RU"/>
        </w:rPr>
        <w:t>. Готовясь к уроку, выступлению, родительскому с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бранию, классному часу, общешкольному мероприятию, олимпиаде и др. у учителя возникает необходимость поиска и анализа новой информации.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Желание творчества</w:t>
      </w:r>
      <w:r w:rsidRPr="00017688">
        <w:rPr>
          <w:color w:val="000000"/>
          <w:sz w:val="24"/>
          <w:szCs w:val="24"/>
          <w:lang w:eastAsia="ru-RU"/>
        </w:rPr>
        <w:t>. Учитель – профессия творческая. Творческий человек не сможет из года в год работать по одному и тому же пожелтевшему поурочному плану или сценарию, ч</w:t>
      </w:r>
      <w:r w:rsidRPr="00017688">
        <w:rPr>
          <w:color w:val="000000"/>
          <w:sz w:val="24"/>
          <w:szCs w:val="24"/>
          <w:lang w:eastAsia="ru-RU"/>
        </w:rPr>
        <w:t>и</w:t>
      </w:r>
      <w:r w:rsidRPr="00017688">
        <w:rPr>
          <w:color w:val="000000"/>
          <w:sz w:val="24"/>
          <w:szCs w:val="24"/>
          <w:lang w:eastAsia="ru-RU"/>
        </w:rPr>
        <w:t>тать одни и те же доклады. Должно появиться желание большего. Работа должна быть интере</w:t>
      </w:r>
      <w:r w:rsidRPr="00017688">
        <w:rPr>
          <w:color w:val="000000"/>
          <w:sz w:val="24"/>
          <w:szCs w:val="24"/>
          <w:lang w:eastAsia="ru-RU"/>
        </w:rPr>
        <w:t>с</w:t>
      </w:r>
      <w:r w:rsidRPr="00017688">
        <w:rPr>
          <w:color w:val="000000"/>
          <w:sz w:val="24"/>
          <w:szCs w:val="24"/>
          <w:lang w:eastAsia="ru-RU"/>
        </w:rPr>
        <w:t>ной и доставлять удовольствие.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Стремительный рост современной науки</w:t>
      </w:r>
      <w:r w:rsidRPr="00017688">
        <w:rPr>
          <w:color w:val="000000"/>
          <w:sz w:val="24"/>
          <w:szCs w:val="24"/>
          <w:lang w:eastAsia="ru-RU"/>
        </w:rPr>
        <w:t>. Особенно психологии и педагогики. В эпоху автомобилей негоже пользоваться телегой.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Изменения, происходящие в жизни общества</w:t>
      </w:r>
      <w:r w:rsidRPr="00017688">
        <w:rPr>
          <w:color w:val="000000"/>
          <w:sz w:val="24"/>
          <w:szCs w:val="24"/>
          <w:lang w:eastAsia="ru-RU"/>
        </w:rPr>
        <w:t>. Эти изменения в первую очередь отр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жаются на учениках, формируют их мировоззрение и соответственно очень часто создают образ учителя как «несовременного человека».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Конкуренция.</w:t>
      </w:r>
      <w:r w:rsidRPr="00017688">
        <w:rPr>
          <w:color w:val="000000"/>
          <w:sz w:val="24"/>
          <w:szCs w:val="24"/>
          <w:lang w:eastAsia="ru-RU"/>
        </w:rPr>
        <w:t> Не секрет, что многие родители, приводя ребенка в школу, просятся в класс к конкретному учителю, предметнику или классному руководителю. Если учитель на х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рошем счету у администрации, методического совета, отдела народного образования, он имеет больше прав в выборе классов, нагрузки и др.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Общественное мнение</w:t>
      </w:r>
      <w:r w:rsidRPr="00017688">
        <w:rPr>
          <w:color w:val="000000"/>
          <w:sz w:val="24"/>
          <w:szCs w:val="24"/>
          <w:lang w:eastAsia="ru-RU"/>
        </w:rPr>
        <w:t>. Учителю не безразлично, считают его «хорошим » или «плохим».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Материальное стимулирование</w:t>
      </w:r>
      <w:r w:rsidRPr="00017688">
        <w:rPr>
          <w:color w:val="000000"/>
          <w:sz w:val="24"/>
          <w:szCs w:val="24"/>
          <w:lang w:eastAsia="ru-RU"/>
        </w:rPr>
        <w:t>. Категория учителя, мнение аттестационной комиссии, надбавки, а может даже звания и правительственные награды – все это зависит от квалифик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ции и мастерства учителя. Без постоянного усвоения новых знаний этого не добиться.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Интерес.</w:t>
      </w:r>
      <w:r w:rsidRPr="00017688">
        <w:rPr>
          <w:color w:val="000000"/>
          <w:sz w:val="24"/>
          <w:szCs w:val="24"/>
          <w:lang w:eastAsia="ru-RU"/>
        </w:rPr>
        <w:t> Учиться просто интересно. Говорят: «Врачу - исцелись сам!». Как человек, к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торый ежедневно учит, не будет постоянно учиться. Вправе ли он тогда преподавать?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Если представить деятельность учителя в области самообразования списком глаголов, то получится: читать, изучать, апробировать, анализировать, наблюдать и писать. Какова же пре</w:t>
      </w:r>
      <w:r w:rsidRPr="00017688">
        <w:rPr>
          <w:color w:val="000000"/>
          <w:sz w:val="24"/>
          <w:szCs w:val="24"/>
          <w:lang w:eastAsia="ru-RU"/>
        </w:rPr>
        <w:t>д</w:t>
      </w:r>
      <w:r w:rsidRPr="00017688">
        <w:rPr>
          <w:color w:val="000000"/>
          <w:sz w:val="24"/>
          <w:szCs w:val="24"/>
          <w:lang w:eastAsia="ru-RU"/>
        </w:rPr>
        <w:t>метная область приложения этих глаголов?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После чёткого определения мотивов следует формулировать цель, конкретизировать пр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блему (тему самообразования) и фокусировать свое внимание на главных, значимых деталях, творчески переосмысливать процесс обучения и приобретаемые знания. При выборе проблемы (темы) самообразования важно помнить, что она должна соответствовать методической теме образовательного учреждения. Результаты вашей самообразовательной деятельности не дол</w:t>
      </w:r>
      <w:r w:rsidRPr="00017688">
        <w:rPr>
          <w:color w:val="000000"/>
          <w:sz w:val="24"/>
          <w:szCs w:val="24"/>
          <w:lang w:eastAsia="ru-RU"/>
        </w:rPr>
        <w:t>ж</w:t>
      </w:r>
      <w:r w:rsidRPr="00017688">
        <w:rPr>
          <w:color w:val="000000"/>
          <w:sz w:val="24"/>
          <w:szCs w:val="24"/>
          <w:lang w:eastAsia="ru-RU"/>
        </w:rPr>
        <w:t xml:space="preserve">ны выпадать из комплекса прогнозируемых результатов деятельности всего педагогического </w:t>
      </w:r>
      <w:r w:rsidRPr="00017688">
        <w:rPr>
          <w:color w:val="000000"/>
          <w:sz w:val="24"/>
          <w:szCs w:val="24"/>
          <w:lang w:eastAsia="ru-RU"/>
        </w:rPr>
        <w:lastRenderedPageBreak/>
        <w:t>коллектива. Тематикой самообразования также может быть: одна из годовых задач ОУ; пр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блема, которая вызывает у педагога затруднение; пополнение знаний по уже имеющемуся оп</w:t>
      </w:r>
      <w:r w:rsidRPr="00017688">
        <w:rPr>
          <w:color w:val="000000"/>
          <w:sz w:val="24"/>
          <w:szCs w:val="24"/>
          <w:lang w:eastAsia="ru-RU"/>
        </w:rPr>
        <w:t>ы</w:t>
      </w:r>
      <w:r w:rsidRPr="00017688">
        <w:rPr>
          <w:color w:val="000000"/>
          <w:sz w:val="24"/>
          <w:szCs w:val="24"/>
          <w:lang w:eastAsia="ru-RU"/>
        </w:rPr>
        <w:t>ту. Сроки работы 3 – 5 лет.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u w:val="single"/>
          <w:lang w:eastAsia="ru-RU"/>
        </w:rPr>
        <w:t>Формы самообразования учителя</w:t>
      </w:r>
      <w:r w:rsidRPr="00017688">
        <w:rPr>
          <w:b/>
          <w:bCs/>
          <w:color w:val="000000"/>
          <w:sz w:val="24"/>
          <w:szCs w:val="24"/>
          <w:lang w:eastAsia="ru-RU"/>
        </w:rPr>
        <w:t>:</w:t>
      </w:r>
    </w:p>
    <w:p w:rsidR="00017688" w:rsidRPr="00017688" w:rsidRDefault="00017688" w:rsidP="00017688">
      <w:pPr>
        <w:numPr>
          <w:ilvl w:val="0"/>
          <w:numId w:val="4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017688">
        <w:rPr>
          <w:color w:val="000000"/>
          <w:sz w:val="24"/>
          <w:szCs w:val="24"/>
          <w:lang w:eastAsia="ru-RU"/>
        </w:rPr>
        <w:t>индивидуальная</w:t>
      </w:r>
      <w:proofErr w:type="gramEnd"/>
      <w:r w:rsidRPr="00017688">
        <w:rPr>
          <w:color w:val="000000"/>
          <w:sz w:val="24"/>
          <w:szCs w:val="24"/>
          <w:lang w:eastAsia="ru-RU"/>
        </w:rPr>
        <w:t>, предполагающая самостоятельную работу над повышением профессионального и методического уровня;</w:t>
      </w:r>
    </w:p>
    <w:p w:rsidR="00017688" w:rsidRPr="00017688" w:rsidRDefault="00017688" w:rsidP="00017688">
      <w:pPr>
        <w:numPr>
          <w:ilvl w:val="0"/>
          <w:numId w:val="4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коллективная, направленная на активное участие группы педагогов в методич</w:t>
      </w:r>
      <w:r w:rsidRPr="00017688">
        <w:rPr>
          <w:color w:val="000000"/>
          <w:sz w:val="24"/>
          <w:szCs w:val="24"/>
          <w:lang w:eastAsia="ru-RU"/>
        </w:rPr>
        <w:t>е</w:t>
      </w:r>
      <w:r w:rsidRPr="00017688">
        <w:rPr>
          <w:color w:val="000000"/>
          <w:sz w:val="24"/>
          <w:szCs w:val="24"/>
          <w:lang w:eastAsia="ru-RU"/>
        </w:rPr>
        <w:t>ской работе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Конкретные формы работы определяются педагогом совместно с администратором, о</w:t>
      </w:r>
      <w:r w:rsidRPr="00017688">
        <w:rPr>
          <w:color w:val="000000"/>
          <w:sz w:val="24"/>
          <w:szCs w:val="24"/>
          <w:lang w:eastAsia="ru-RU"/>
        </w:rPr>
        <w:t>т</w:t>
      </w:r>
      <w:r w:rsidRPr="00017688">
        <w:rPr>
          <w:color w:val="000000"/>
          <w:sz w:val="24"/>
          <w:szCs w:val="24"/>
          <w:lang w:eastAsia="ru-RU"/>
        </w:rPr>
        <w:t>ветственным за методическую деятельность в ОУ. Целесообразно привлечь к этой работе наставника, закреплённого за молодым специалистом.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Далее следует создание и оформление плана самообразовательной работы. Самообразов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ние непрерывно, но планировать его нужно поэтапно. Каждая деятельность бессмысленна, если в ее результате не создается некий продукт, или нет каких-либо достижений. И в личном плане самообразования учителя обязательно должен быть список результатов, которые должны быть достигнуты за определенный срок. Каковы могут быть результаты самообразования учителя на некотором этапе?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Повышение качества преподавания предмета (указать показатели, по которым б</w:t>
      </w:r>
      <w:r w:rsidRPr="00017688">
        <w:rPr>
          <w:color w:val="000000"/>
          <w:sz w:val="24"/>
          <w:szCs w:val="24"/>
          <w:lang w:eastAsia="ru-RU"/>
        </w:rPr>
        <w:t>у</w:t>
      </w:r>
      <w:r w:rsidRPr="00017688">
        <w:rPr>
          <w:color w:val="000000"/>
          <w:sz w:val="24"/>
          <w:szCs w:val="24"/>
          <w:lang w:eastAsia="ru-RU"/>
        </w:rPr>
        <w:t>дет определяться эффективность и качество).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Разработанные или изданные методические пособия, статьи, учебники, програ</w:t>
      </w:r>
      <w:r w:rsidRPr="00017688">
        <w:rPr>
          <w:color w:val="000000"/>
          <w:sz w:val="24"/>
          <w:szCs w:val="24"/>
          <w:lang w:eastAsia="ru-RU"/>
        </w:rPr>
        <w:t>м</w:t>
      </w:r>
      <w:r w:rsidRPr="00017688">
        <w:rPr>
          <w:color w:val="000000"/>
          <w:sz w:val="24"/>
          <w:szCs w:val="24"/>
          <w:lang w:eastAsia="ru-RU"/>
        </w:rPr>
        <w:t>мы, сценарии, исследования.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Апробирование новых форм, методов и приемов обучения.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Доклады, выступления.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Разработка дидактических материалов, тестов, наглядностей.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Разработка и проведение открытых уроков по новаторским технологиям.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Создание комплектов педагогических разработок.</w:t>
      </w:r>
    </w:p>
    <w:p w:rsidR="00017688" w:rsidRPr="00017688" w:rsidRDefault="00017688" w:rsidP="00017688">
      <w:pPr>
        <w:numPr>
          <w:ilvl w:val="0"/>
          <w:numId w:val="5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Проведение тренингов, семинаров, конференций, мастер-классов, по исследуемой проблеме (теме).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Самообразование не должно сводиться к ведению тетрадей, написанию докладов и оформлению красочных папок и стендов. Правильно организованная работа по самообразов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нию должна стать стимулом, как для повышения профессионального мастерства педагога, так и для развития его личности.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Основными критериями самообразования учителя являются:</w:t>
      </w:r>
    </w:p>
    <w:p w:rsidR="00017688" w:rsidRPr="00017688" w:rsidRDefault="00017688" w:rsidP="00017688">
      <w:pPr>
        <w:numPr>
          <w:ilvl w:val="0"/>
          <w:numId w:val="6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эффективность профессиональной педагогической деятельности (рост качества образовательного процесса, воспитанности школьников),</w:t>
      </w:r>
    </w:p>
    <w:p w:rsidR="00017688" w:rsidRPr="00017688" w:rsidRDefault="00017688" w:rsidP="00017688">
      <w:pPr>
        <w:numPr>
          <w:ilvl w:val="0"/>
          <w:numId w:val="6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творческий рост учителя,</w:t>
      </w:r>
    </w:p>
    <w:p w:rsidR="00017688" w:rsidRPr="00017688" w:rsidRDefault="00017688" w:rsidP="00017688">
      <w:pPr>
        <w:numPr>
          <w:ilvl w:val="0"/>
          <w:numId w:val="6"/>
        </w:num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 xml:space="preserve">внедрение новых </w:t>
      </w:r>
      <w:proofErr w:type="gramStart"/>
      <w:r w:rsidRPr="00017688">
        <w:rPr>
          <w:color w:val="000000"/>
          <w:sz w:val="24"/>
          <w:szCs w:val="24"/>
          <w:lang w:eastAsia="ru-RU"/>
        </w:rPr>
        <w:t>педагогической</w:t>
      </w:r>
      <w:proofErr w:type="gramEnd"/>
      <w:r w:rsidRPr="00017688">
        <w:rPr>
          <w:color w:val="000000"/>
          <w:sz w:val="24"/>
          <w:szCs w:val="24"/>
          <w:lang w:eastAsia="ru-RU"/>
        </w:rPr>
        <w:t xml:space="preserve"> технологий в образовательный процесс.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u w:val="single"/>
          <w:lang w:eastAsia="ru-RU"/>
        </w:rPr>
        <w:t>Работу над темой самообразования</w:t>
      </w:r>
      <w:r w:rsidRPr="00017688">
        <w:rPr>
          <w:color w:val="000000"/>
          <w:sz w:val="24"/>
          <w:szCs w:val="24"/>
          <w:lang w:eastAsia="ru-RU"/>
        </w:rPr>
        <w:t> учитель строит, отвечая последовательно на след</w:t>
      </w:r>
      <w:r w:rsidRPr="00017688">
        <w:rPr>
          <w:color w:val="000000"/>
          <w:sz w:val="24"/>
          <w:szCs w:val="24"/>
          <w:lang w:eastAsia="ru-RU"/>
        </w:rPr>
        <w:t>у</w:t>
      </w:r>
      <w:r w:rsidRPr="00017688">
        <w:rPr>
          <w:color w:val="000000"/>
          <w:sz w:val="24"/>
          <w:szCs w:val="24"/>
          <w:lang w:eastAsia="ru-RU"/>
        </w:rPr>
        <w:t>ющие </w:t>
      </w:r>
      <w:r w:rsidRPr="00017688">
        <w:rPr>
          <w:b/>
          <w:bCs/>
          <w:color w:val="000000"/>
          <w:sz w:val="24"/>
          <w:szCs w:val="24"/>
          <w:lang w:eastAsia="ru-RU"/>
        </w:rPr>
        <w:t>вопросы</w:t>
      </w:r>
      <w:r w:rsidRPr="00017688">
        <w:rPr>
          <w:color w:val="000000"/>
          <w:sz w:val="24"/>
          <w:szCs w:val="24"/>
          <w:lang w:eastAsia="ru-RU"/>
        </w:rPr>
        <w:t>: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1.Чего я хочу добиться? (Формирование образа желаемого.)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lastRenderedPageBreak/>
        <w:t>2.Где я в настоящее время? (Определение сильных и слабых сторон нынешнего полож</w:t>
      </w:r>
      <w:r w:rsidRPr="00017688">
        <w:rPr>
          <w:color w:val="000000"/>
          <w:sz w:val="24"/>
          <w:szCs w:val="24"/>
          <w:lang w:eastAsia="ru-RU"/>
        </w:rPr>
        <w:t>е</w:t>
      </w:r>
      <w:r w:rsidRPr="00017688">
        <w:rPr>
          <w:color w:val="000000"/>
          <w:sz w:val="24"/>
          <w:szCs w:val="24"/>
          <w:lang w:eastAsia="ru-RU"/>
        </w:rPr>
        <w:t>ния).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3.На что следует обратить внимание? (Ключевые вопросы, приоритеты, постановка задач).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4.Как прийти к желаемому? (Последовательность действий, приёмов, средств, разработка критериев).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 xml:space="preserve">5.Насколько успешно движение? (Оценивание эффективности процесса: </w:t>
      </w:r>
      <w:proofErr w:type="gramStart"/>
      <w:r w:rsidRPr="00017688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017688">
        <w:rPr>
          <w:color w:val="000000"/>
          <w:sz w:val="24"/>
          <w:szCs w:val="24"/>
          <w:lang w:eastAsia="ru-RU"/>
        </w:rPr>
        <w:t xml:space="preserve"> пр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исходящим.)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 xml:space="preserve">6.Чего удалось достичь? </w:t>
      </w:r>
      <w:proofErr w:type="gramStart"/>
      <w:r w:rsidRPr="00017688">
        <w:rPr>
          <w:color w:val="000000"/>
          <w:sz w:val="24"/>
          <w:szCs w:val="24"/>
          <w:lang w:eastAsia="ru-RU"/>
        </w:rPr>
        <w:t>(Насколько далеко удалось подвинуться.</w:t>
      </w:r>
      <w:proofErr w:type="gramEnd"/>
      <w:r w:rsidRPr="00017688">
        <w:rPr>
          <w:color w:val="000000"/>
          <w:sz w:val="24"/>
          <w:szCs w:val="24"/>
          <w:lang w:eastAsia="ru-RU"/>
        </w:rPr>
        <w:t xml:space="preserve"> Удовлетворе</w:t>
      </w:r>
      <w:proofErr w:type="gramStart"/>
      <w:r w:rsidRPr="00017688">
        <w:rPr>
          <w:color w:val="000000"/>
          <w:sz w:val="24"/>
          <w:szCs w:val="24"/>
          <w:lang w:eastAsia="ru-RU"/>
        </w:rPr>
        <w:t>н(</w:t>
      </w:r>
      <w:proofErr w:type="gramEnd"/>
      <w:r w:rsidRPr="00017688">
        <w:rPr>
          <w:color w:val="000000"/>
          <w:sz w:val="24"/>
          <w:szCs w:val="24"/>
          <w:lang w:eastAsia="ru-RU"/>
        </w:rPr>
        <w:t>а) ли я?).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Если учитель не удовлетворён результатами, то цикл повторяется сначала, если получает то, чего хотел добиться, то вычленяет следующую проблему в своей деятельности и работает над её решением.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Молодому учителю самостоятельная работа по самообразованию позволит пополнять и конкретизировать свои знания, осуществлять глубокий и детальный анализ возникающих в р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боте с детьми ситуаций. У творчески работающего учителя возникает потребность в постоя</w:t>
      </w:r>
      <w:r w:rsidRPr="00017688">
        <w:rPr>
          <w:color w:val="000000"/>
          <w:sz w:val="24"/>
          <w:szCs w:val="24"/>
          <w:lang w:eastAsia="ru-RU"/>
        </w:rPr>
        <w:t>н</w:t>
      </w:r>
      <w:r w:rsidRPr="00017688">
        <w:rPr>
          <w:color w:val="000000"/>
          <w:sz w:val="24"/>
          <w:szCs w:val="24"/>
          <w:lang w:eastAsia="ru-RU"/>
        </w:rPr>
        <w:t>ном пополнении педагогических знаний, формируется гибкость мышления, умение моделир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 xml:space="preserve">вать и прогнозировать </w:t>
      </w:r>
      <w:proofErr w:type="spellStart"/>
      <w:r w:rsidRPr="00017688">
        <w:rPr>
          <w:color w:val="000000"/>
          <w:sz w:val="24"/>
          <w:szCs w:val="24"/>
          <w:lang w:eastAsia="ru-RU"/>
        </w:rPr>
        <w:t>воспитательно</w:t>
      </w:r>
      <w:proofErr w:type="spellEnd"/>
      <w:r w:rsidRPr="00017688">
        <w:rPr>
          <w:color w:val="000000"/>
          <w:sz w:val="24"/>
          <w:szCs w:val="24"/>
          <w:lang w:eastAsia="ru-RU"/>
        </w:rPr>
        <w:t>-образовательный процесс, раскрывается творческий п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тенциал.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Учитель, владеющий навыками самостоятельной работы, будет иметь возможность подг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 xml:space="preserve">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</w:t>
      </w:r>
      <w:proofErr w:type="spellStart"/>
      <w:r w:rsidRPr="00017688">
        <w:rPr>
          <w:color w:val="000000"/>
          <w:sz w:val="24"/>
          <w:szCs w:val="24"/>
          <w:lang w:eastAsia="ru-RU"/>
        </w:rPr>
        <w:t>воспитательно</w:t>
      </w:r>
      <w:proofErr w:type="spellEnd"/>
      <w:r w:rsidRPr="00017688">
        <w:rPr>
          <w:color w:val="000000"/>
          <w:sz w:val="24"/>
          <w:szCs w:val="24"/>
          <w:lang w:eastAsia="ru-RU"/>
        </w:rPr>
        <w:t>-образовательного процесса и результативность п</w:t>
      </w:r>
      <w:r w:rsidRPr="00017688">
        <w:rPr>
          <w:color w:val="000000"/>
          <w:sz w:val="24"/>
          <w:szCs w:val="24"/>
          <w:lang w:eastAsia="ru-RU"/>
        </w:rPr>
        <w:t>е</w:t>
      </w:r>
      <w:r w:rsidRPr="00017688">
        <w:rPr>
          <w:color w:val="000000"/>
          <w:sz w:val="24"/>
          <w:szCs w:val="24"/>
          <w:lang w:eastAsia="ru-RU"/>
        </w:rPr>
        <w:t>дагогической деятельности в целом.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u w:val="single"/>
          <w:lang w:eastAsia="ru-RU"/>
        </w:rPr>
        <w:t>Алгоритм работы по теме самообразования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1. Выявление потребности в самообразовании, самооценка подготовленности, осознание необходимости в знаниях, постановка целей и задач. Педагогическая диагностика и всесторо</w:t>
      </w:r>
      <w:r w:rsidRPr="00017688">
        <w:rPr>
          <w:color w:val="000000"/>
          <w:sz w:val="24"/>
          <w:szCs w:val="24"/>
          <w:lang w:eastAsia="ru-RU"/>
        </w:rPr>
        <w:t>н</w:t>
      </w:r>
      <w:r w:rsidRPr="00017688">
        <w:rPr>
          <w:color w:val="000000"/>
          <w:sz w:val="24"/>
          <w:szCs w:val="24"/>
          <w:lang w:eastAsia="ru-RU"/>
        </w:rPr>
        <w:t>ний анализ деятельности педагога.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2. Планирование работы по самообразованию.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определение содержания работы по самообразованию;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выбор вопросов для самостоятельного углублённого изучения;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составление плана в зависимости от уровня профессионализма педагога.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3. Теоретическое изучение проблемы (знакомство с предметом, выборочное изучение, анализ и самооценка результатов)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4. Практическая деятельность (применение знаний, навыков и умений на практике: изг</w:t>
      </w:r>
      <w:r w:rsidRPr="00017688">
        <w:rPr>
          <w:color w:val="000000"/>
          <w:sz w:val="24"/>
          <w:szCs w:val="24"/>
          <w:lang w:eastAsia="ru-RU"/>
        </w:rPr>
        <w:t>о</w:t>
      </w:r>
      <w:r w:rsidRPr="00017688">
        <w:rPr>
          <w:color w:val="000000"/>
          <w:sz w:val="24"/>
          <w:szCs w:val="24"/>
          <w:lang w:eastAsia="ru-RU"/>
        </w:rPr>
        <w:t>товление пособий и атрибутов, организация и проведение практической работы с детьми)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 xml:space="preserve">5. Оценка работы педагога по самообразованию при посещении занятий и других форм </w:t>
      </w:r>
      <w:proofErr w:type="spellStart"/>
      <w:r w:rsidRPr="00017688">
        <w:rPr>
          <w:color w:val="000000"/>
          <w:sz w:val="24"/>
          <w:szCs w:val="24"/>
          <w:lang w:eastAsia="ru-RU"/>
        </w:rPr>
        <w:t>воспитательно</w:t>
      </w:r>
      <w:proofErr w:type="spellEnd"/>
      <w:r w:rsidRPr="00017688">
        <w:rPr>
          <w:color w:val="000000"/>
          <w:sz w:val="24"/>
          <w:szCs w:val="24"/>
          <w:lang w:eastAsia="ru-RU"/>
        </w:rPr>
        <w:t>-образовательного процесса, изучение практических материалов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6. Подведение итогов самообразования, оформление результатов самообразования: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выступление по итогам работы и обмену опытом;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составление перспективного плана работы с детьми;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организация выставки работ детей или педагога по теме самообразования;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ind w:firstLine="567"/>
        <w:jc w:val="both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• оформление передового педагогического опыта</w:t>
      </w:r>
    </w:p>
    <w:p w:rsidR="00017688" w:rsidRDefault="00017688" w:rsidP="00017688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  <w:r w:rsidRPr="00017688"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67456" behindDoc="0" locked="0" layoutInCell="1" allowOverlap="0" wp14:anchorId="78CAAA4E" wp14:editId="11F466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8" name="Рисунок 6" descr="https://fsd.multiurok.ru/html/2020/01/28/s_5e30748f9513a/1333321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1/28/s_5e30748f9513a/1333321_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688">
        <w:rPr>
          <w:b/>
          <w:bCs/>
          <w:color w:val="000000"/>
          <w:sz w:val="24"/>
          <w:szCs w:val="24"/>
          <w:lang w:eastAsia="ru-RU"/>
        </w:rPr>
        <w:t>Работа по самообразованию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highlight w:val="yellow"/>
          <w:lang w:eastAsia="ru-RU"/>
        </w:rPr>
        <w:t>ВНИМАНИЕ</w:t>
      </w:r>
      <w:proofErr w:type="gramStart"/>
      <w:r w:rsidRPr="00017688">
        <w:rPr>
          <w:b/>
          <w:bCs/>
          <w:color w:val="000000"/>
          <w:sz w:val="24"/>
          <w:szCs w:val="24"/>
          <w:highlight w:val="yellow"/>
          <w:lang w:eastAsia="ru-RU"/>
        </w:rPr>
        <w:t xml:space="preserve"> !</w:t>
      </w:r>
      <w:proofErr w:type="gramEnd"/>
      <w:r w:rsidRPr="00017688">
        <w:rPr>
          <w:b/>
          <w:bCs/>
          <w:color w:val="000000"/>
          <w:sz w:val="24"/>
          <w:szCs w:val="24"/>
          <w:highlight w:val="yellow"/>
          <w:lang w:eastAsia="ru-RU"/>
        </w:rPr>
        <w:t>!! Ниже приведен образец. Вы работаете над своей темой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Тема работы:</w:t>
      </w:r>
      <w:r w:rsidRPr="00017688">
        <w:rPr>
          <w:color w:val="000000"/>
          <w:sz w:val="24"/>
          <w:szCs w:val="24"/>
          <w:lang w:eastAsia="ru-RU"/>
        </w:rPr>
        <w:t> 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i/>
          <w:iCs/>
          <w:color w:val="000000"/>
          <w:sz w:val="24"/>
          <w:szCs w:val="24"/>
          <w:lang w:eastAsia="ru-RU"/>
        </w:rPr>
        <w:t>«Развитие познавательных способностей у младших школьников в рамках реализации стандартов второго поколения».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Цель:</w:t>
      </w:r>
      <w:r w:rsidRPr="00017688">
        <w:rPr>
          <w:color w:val="000000"/>
          <w:sz w:val="24"/>
          <w:szCs w:val="24"/>
          <w:lang w:eastAsia="ru-RU"/>
        </w:rPr>
        <w:t> воспитание подлинно творческой свободной личности.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Задачи</w:t>
      </w:r>
      <w:r w:rsidRPr="00017688">
        <w:rPr>
          <w:color w:val="000000"/>
          <w:sz w:val="24"/>
          <w:szCs w:val="24"/>
          <w:lang w:eastAsia="ru-RU"/>
        </w:rPr>
        <w:t>: </w:t>
      </w:r>
    </w:p>
    <w:p w:rsidR="00CC0187" w:rsidRPr="00017688" w:rsidRDefault="00CC0187" w:rsidP="00CC0187">
      <w:pPr>
        <w:numPr>
          <w:ilvl w:val="0"/>
          <w:numId w:val="3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формировать у детей способности самостоятельно мыслить, добывать и применять зн</w:t>
      </w:r>
      <w:r w:rsidRPr="00017688">
        <w:rPr>
          <w:color w:val="000000"/>
          <w:sz w:val="24"/>
          <w:szCs w:val="24"/>
          <w:lang w:eastAsia="ru-RU"/>
        </w:rPr>
        <w:t>а</w:t>
      </w:r>
      <w:r w:rsidRPr="00017688">
        <w:rPr>
          <w:color w:val="000000"/>
          <w:sz w:val="24"/>
          <w:szCs w:val="24"/>
          <w:lang w:eastAsia="ru-RU"/>
        </w:rPr>
        <w:t>ния;</w:t>
      </w:r>
    </w:p>
    <w:p w:rsidR="00CC0187" w:rsidRPr="00017688" w:rsidRDefault="00CC0187" w:rsidP="00CC0187">
      <w:pPr>
        <w:numPr>
          <w:ilvl w:val="0"/>
          <w:numId w:val="3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развивать познавательную, исследовательскую и творческую деятельность;</w:t>
      </w:r>
    </w:p>
    <w:p w:rsidR="00CC0187" w:rsidRPr="00017688" w:rsidRDefault="00CC0187" w:rsidP="00CC0187">
      <w:pPr>
        <w:numPr>
          <w:ilvl w:val="0"/>
          <w:numId w:val="3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находить нестандартные решения любых возникающих проблем;</w:t>
      </w:r>
    </w:p>
    <w:p w:rsidR="00017688" w:rsidRDefault="00CC0187" w:rsidP="00017688">
      <w:pPr>
        <w:numPr>
          <w:ilvl w:val="0"/>
          <w:numId w:val="3"/>
        </w:num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t>воспитывать интерес к участию в творческой деятельности.</w:t>
      </w: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Pr="00017688" w:rsidRDefault="00017688" w:rsidP="00017688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017688" w:rsidRDefault="00017688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4B6F33" w:rsidRDefault="004B6F33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17688" w:rsidRPr="00017688" w:rsidRDefault="00017688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64384" behindDoc="0" locked="0" layoutInCell="1" allowOverlap="0" wp14:anchorId="72670596" wp14:editId="754E3D4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5" name="Рисунок 7" descr="https://fsd.multiurok.ru/html/2020/01/28/s_5e30748f9513a/1333321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1/28/s_5e30748f9513a/1333321_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688">
        <w:rPr>
          <w:b/>
          <w:bCs/>
          <w:color w:val="000000"/>
          <w:sz w:val="24"/>
          <w:szCs w:val="24"/>
          <w:lang w:eastAsia="ru-RU"/>
        </w:rPr>
        <w:t>Использование современных образовательных технологий и их результативность</w:t>
      </w:r>
    </w:p>
    <w:tbl>
      <w:tblPr>
        <w:tblW w:w="101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6"/>
        <w:gridCol w:w="7816"/>
      </w:tblGrid>
      <w:tr w:rsidR="006A5C57" w:rsidRPr="00017688" w:rsidTr="00017688">
        <w:trPr>
          <w:trHeight w:val="33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5592D63E" wp14:editId="7D31DA9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6" name="Рисунок 8" descr="https://fsd.multiurok.ru/html/2020/01/28/s_5e30748f9513a/1333321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0/01/28/s_5e30748f9513a/1333321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Результативность использования технологии</w:t>
            </w:r>
          </w:p>
        </w:tc>
      </w:tr>
      <w:tr w:rsidR="006A5C57" w:rsidRPr="00017688" w:rsidTr="00017688">
        <w:trPr>
          <w:trHeight w:val="162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Здоровье сберег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ющие технологии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 xml:space="preserve">Усиление </w:t>
            </w:r>
            <w:proofErr w:type="spellStart"/>
            <w:r w:rsidRPr="00017688">
              <w:rPr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017688">
              <w:rPr>
                <w:color w:val="000000"/>
                <w:sz w:val="24"/>
                <w:szCs w:val="24"/>
                <w:lang w:eastAsia="ru-RU"/>
              </w:rPr>
              <w:t xml:space="preserve"> объекта предметного обучения. Пов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 xml:space="preserve">шение качества </w:t>
            </w:r>
            <w:proofErr w:type="spellStart"/>
            <w:r w:rsidRPr="00017688">
              <w:rPr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17688">
              <w:rPr>
                <w:color w:val="000000"/>
                <w:sz w:val="24"/>
                <w:szCs w:val="24"/>
                <w:lang w:eastAsia="ru-RU"/>
              </w:rPr>
              <w:t xml:space="preserve"> посредством образовательных стандартов. Моя деятельность учителя в аспекте реализации здоровье сберегающих технологий на уроках физической культуры должна включать знако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ство с результатами медицинских осмотров детей, их учет в учебно-воспитательной    работе;    помощь    родителям    в    построении    зд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ровой жизнедеятельности учащихся и семьи в целом</w:t>
            </w:r>
          </w:p>
        </w:tc>
      </w:tr>
      <w:tr w:rsidR="006A5C57" w:rsidRPr="00017688" w:rsidTr="00017688">
        <w:trPr>
          <w:trHeight w:val="45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Технология игр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вого обучения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Активное включение учащихся в учебно - воспитательный процесс. П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ставленные учебные задачи решаются в творческой, игровой форме. П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 xml:space="preserve">вышение качества </w:t>
            </w:r>
            <w:proofErr w:type="spellStart"/>
            <w:r w:rsidRPr="00017688">
              <w:rPr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1768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5C57" w:rsidRPr="00017688" w:rsidTr="00017688">
        <w:trPr>
          <w:trHeight w:val="1125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тельностного</w:t>
            </w:r>
            <w:proofErr w:type="spellEnd"/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тода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Создание необходимых условий для развития умений учеников самост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ятельно мыслить, ориентироваться в новой ситуации, находить свои по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ходы к решению проблем. Формирование учебно-познавательной де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тельности учащихся и их личностного развития; для социальной и соц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ально-психологической ориентации в окружающей действительности. </w:t>
            </w:r>
          </w:p>
        </w:tc>
      </w:tr>
      <w:tr w:rsidR="006A5C57" w:rsidRPr="00017688" w:rsidTr="00017688">
        <w:trPr>
          <w:trHeight w:val="75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Технология уро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невой диффере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циации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Уровневая дифференциация дает реальную возможность каждому уч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нику использовать право выбора в процессе обучения, выбора своего уровня. Развитию личности ребенка и сохранению здоровья  </w:t>
            </w:r>
          </w:p>
        </w:tc>
      </w:tr>
      <w:tr w:rsidR="006A5C57" w:rsidRPr="00017688" w:rsidTr="00017688">
        <w:trPr>
          <w:trHeight w:val="75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Проектные мет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ды обучения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Предметная неделя физической культуры "Школьные Олимпийские и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г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ры", Муниципальный проект " Мы против наркотиков! Мы за здоровый образ жизни!". Всероссийский проект "Источник знаний"; "Лыжня Ро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сии"; "Дворовый футбол".</w:t>
            </w:r>
          </w:p>
        </w:tc>
      </w:tr>
      <w:tr w:rsidR="006A5C57" w:rsidRPr="00017688" w:rsidTr="00017688">
        <w:trPr>
          <w:trHeight w:val="45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Проблемное об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Подготовка образовательной базы для обучения, развитие личности р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бенка.</w:t>
            </w:r>
          </w:p>
        </w:tc>
      </w:tr>
      <w:tr w:rsidR="006A5C57" w:rsidRPr="00017688" w:rsidTr="00017688">
        <w:trPr>
          <w:trHeight w:val="1035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Развитие исслед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вательских нав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Развитие исследовательских навыков в серии уроков и процессе обуч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ния с последующей презентацией, результатов работы в виде доклада, реферата и презентации; способность вести длительные эксперимент и системную работу; выступление в НПК (межсетевой) "Я познаю мир" и в школьном "Фестивале наук", участие в акции "Радуга здоровья".</w:t>
            </w:r>
          </w:p>
        </w:tc>
      </w:tr>
      <w:tr w:rsidR="006A5C57" w:rsidRPr="00017688" w:rsidTr="00017688">
        <w:trPr>
          <w:trHeight w:val="840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Обучение в с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трудничестве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Способность выполнить задание качественно и в срок в полном объеме; способность обучаться при поддержке своих товарищей и собственных возможностей. Разработка подходов к объяснению нового материала, расширять информационную базу обучения.</w:t>
            </w:r>
          </w:p>
        </w:tc>
      </w:tr>
      <w:tr w:rsidR="006A5C57" w:rsidRPr="00017688" w:rsidTr="00017688">
        <w:trPr>
          <w:trHeight w:val="1005"/>
        </w:trPr>
        <w:tc>
          <w:tcPr>
            <w:tcW w:w="23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Информационно - коммуникацио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ные технологии</w:t>
            </w:r>
          </w:p>
        </w:tc>
        <w:tc>
          <w:tcPr>
            <w:tcW w:w="78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color w:val="000000"/>
                <w:sz w:val="24"/>
                <w:szCs w:val="24"/>
                <w:lang w:eastAsia="ru-RU"/>
              </w:rPr>
              <w:t>Конструирование урока с использованием коммуникационных обуча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щих средств. Всестороннее развитие личности ребенка. Развитие навыка работы в интернете. Участие во Всероссийских и международных оли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пиадах, конкурс - играх, интеллектуальных марафонах. Разработка и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017688">
              <w:rPr>
                <w:color w:val="000000"/>
                <w:sz w:val="24"/>
                <w:szCs w:val="24"/>
                <w:lang w:eastAsia="ru-RU"/>
              </w:rPr>
              <w:t>терактивных тестов и обучающих презентаций по предмету.</w:t>
            </w:r>
          </w:p>
        </w:tc>
      </w:tr>
    </w:tbl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  <w:r w:rsidRPr="00017688">
        <w:rPr>
          <w:color w:val="000000"/>
          <w:sz w:val="24"/>
          <w:szCs w:val="24"/>
          <w:lang w:eastAsia="ru-RU"/>
        </w:rPr>
        <w:br/>
      </w:r>
    </w:p>
    <w:p w:rsidR="00CC0187" w:rsidRDefault="00CC0187" w:rsidP="00017688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6A5C5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6A5C5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lastRenderedPageBreak/>
        <w:t>График посещения уроков у опытных</w:t>
      </w:r>
      <w:r w:rsidR="006A5C57">
        <w:rPr>
          <w:color w:val="000000"/>
          <w:sz w:val="24"/>
          <w:szCs w:val="24"/>
          <w:lang w:eastAsia="ru-RU"/>
        </w:rPr>
        <w:t xml:space="preserve"> </w:t>
      </w:r>
      <w:r w:rsidRPr="00017688">
        <w:rPr>
          <w:b/>
          <w:bCs/>
          <w:color w:val="000000"/>
          <w:sz w:val="24"/>
          <w:szCs w:val="24"/>
          <w:lang w:eastAsia="ru-RU"/>
        </w:rPr>
        <w:t xml:space="preserve">учителей 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1"/>
        <w:gridCol w:w="1162"/>
        <w:gridCol w:w="4151"/>
        <w:gridCol w:w="2856"/>
      </w:tblGrid>
      <w:tr w:rsidR="00CC0187" w:rsidRPr="00017688" w:rsidTr="00CC0187">
        <w:tc>
          <w:tcPr>
            <w:tcW w:w="14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CC0187" w:rsidRPr="00017688" w:rsidTr="00CC0187">
        <w:tc>
          <w:tcPr>
            <w:tcW w:w="14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c>
          <w:tcPr>
            <w:tcW w:w="14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1275"/>
        </w:trPr>
        <w:tc>
          <w:tcPr>
            <w:tcW w:w="14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900"/>
        </w:trPr>
        <w:tc>
          <w:tcPr>
            <w:tcW w:w="14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1065"/>
        </w:trPr>
        <w:tc>
          <w:tcPr>
            <w:tcW w:w="14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lastRenderedPageBreak/>
        <w:t>Работа с методической литературой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по теме самообразования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6"/>
        <w:gridCol w:w="6609"/>
      </w:tblGrid>
      <w:tr w:rsidR="00CC0187" w:rsidRPr="00017688" w:rsidTr="00CC0187"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источника</w:t>
            </w:r>
          </w:p>
        </w:tc>
      </w:tr>
      <w:tr w:rsidR="00CC0187" w:rsidRPr="00017688" w:rsidTr="00CC0187"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1275"/>
        </w:trPr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900"/>
        </w:trPr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1080"/>
        </w:trPr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1080"/>
        </w:trPr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CC0187">
        <w:trPr>
          <w:trHeight w:val="1065"/>
        </w:trPr>
        <w:tc>
          <w:tcPr>
            <w:tcW w:w="28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A5C57" w:rsidRDefault="006A5C57" w:rsidP="00CC0187">
      <w:pPr>
        <w:shd w:val="clear" w:color="auto" w:fill="FFFFFF"/>
        <w:suppressAutoHyphens w:val="0"/>
        <w:spacing w:after="15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Расписание посещения уроков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t>у опытных педагогов</w:t>
      </w: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</w:p>
    <w:tbl>
      <w:tblPr>
        <w:tblW w:w="9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2"/>
        <w:gridCol w:w="5033"/>
      </w:tblGrid>
      <w:tr w:rsidR="00CC0187" w:rsidRPr="00017688" w:rsidTr="006A5C57">
        <w:trPr>
          <w:trHeight w:val="705"/>
        </w:trPr>
        <w:tc>
          <w:tcPr>
            <w:tcW w:w="41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8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Время посещения</w:t>
            </w:r>
          </w:p>
        </w:tc>
      </w:tr>
      <w:tr w:rsidR="00CC0187" w:rsidRPr="00017688" w:rsidTr="006A5C57">
        <w:trPr>
          <w:trHeight w:val="690"/>
        </w:trPr>
        <w:tc>
          <w:tcPr>
            <w:tcW w:w="41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8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6A5C57">
        <w:trPr>
          <w:trHeight w:val="720"/>
        </w:trPr>
        <w:tc>
          <w:tcPr>
            <w:tcW w:w="41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8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0187" w:rsidRPr="00017688" w:rsidTr="006A5C57">
        <w:trPr>
          <w:trHeight w:val="705"/>
        </w:trPr>
        <w:tc>
          <w:tcPr>
            <w:tcW w:w="41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0187" w:rsidRPr="00017688" w:rsidRDefault="00CC0187" w:rsidP="00CC0187">
            <w:pPr>
              <w:suppressAutoHyphens w:val="0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017688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8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0187" w:rsidRPr="00017688" w:rsidRDefault="00CC0187" w:rsidP="00CC0187">
            <w:pPr>
              <w:suppressAutoHyphens w:val="0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CC0187">
      <w:pPr>
        <w:shd w:val="clear" w:color="auto" w:fill="FFFFFF"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CC0187" w:rsidRPr="00017688" w:rsidRDefault="00CC0187" w:rsidP="00FA6D40">
      <w:pPr>
        <w:shd w:val="clear" w:color="auto" w:fill="FFFFFF"/>
        <w:suppressAutoHyphens w:val="0"/>
        <w:spacing w:after="150"/>
        <w:jc w:val="center"/>
        <w:rPr>
          <w:color w:val="000000"/>
          <w:sz w:val="24"/>
          <w:szCs w:val="24"/>
          <w:lang w:eastAsia="ru-RU"/>
        </w:rPr>
      </w:pPr>
      <w:r w:rsidRPr="00017688">
        <w:rPr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CC0187" w:rsidRPr="00017688" w:rsidRDefault="00CC0187" w:rsidP="00CC0187">
      <w:pPr>
        <w:jc w:val="center"/>
        <w:rPr>
          <w:sz w:val="24"/>
          <w:szCs w:val="24"/>
        </w:rPr>
      </w:pPr>
    </w:p>
    <w:sectPr w:rsidR="00CC0187" w:rsidRPr="00017688" w:rsidSect="006A5C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ont226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59F"/>
    <w:multiLevelType w:val="multilevel"/>
    <w:tmpl w:val="A2B4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4672F"/>
    <w:multiLevelType w:val="multilevel"/>
    <w:tmpl w:val="7F0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F59B4"/>
    <w:multiLevelType w:val="hybridMultilevel"/>
    <w:tmpl w:val="6016AC10"/>
    <w:lvl w:ilvl="0" w:tplc="112654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2399"/>
    <w:multiLevelType w:val="hybridMultilevel"/>
    <w:tmpl w:val="50EE4660"/>
    <w:lvl w:ilvl="0" w:tplc="BC06A6D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DC3BDD"/>
    <w:multiLevelType w:val="multilevel"/>
    <w:tmpl w:val="79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E6CFD"/>
    <w:multiLevelType w:val="hybridMultilevel"/>
    <w:tmpl w:val="5B80B664"/>
    <w:lvl w:ilvl="0" w:tplc="2DAA2EB0">
      <w:start w:val="3"/>
      <w:numFmt w:val="decimal"/>
      <w:lvlText w:val="%1"/>
      <w:lvlJc w:val="left"/>
      <w:pPr>
        <w:ind w:left="5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6">
    <w:nsid w:val="45E2300D"/>
    <w:multiLevelType w:val="multilevel"/>
    <w:tmpl w:val="625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55555"/>
    <w:multiLevelType w:val="multilevel"/>
    <w:tmpl w:val="E162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62999"/>
    <w:multiLevelType w:val="hybridMultilevel"/>
    <w:tmpl w:val="D0D2BE2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E4418"/>
    <w:multiLevelType w:val="multilevel"/>
    <w:tmpl w:val="FD54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1C"/>
    <w:rsid w:val="00017688"/>
    <w:rsid w:val="001B4FF9"/>
    <w:rsid w:val="00244E1C"/>
    <w:rsid w:val="004B6F33"/>
    <w:rsid w:val="006A5C57"/>
    <w:rsid w:val="00951D58"/>
    <w:rsid w:val="00CC0187"/>
    <w:rsid w:val="00D14F57"/>
    <w:rsid w:val="00F1102E"/>
    <w:rsid w:val="00F978E6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0187"/>
    <w:pPr>
      <w:suppressAutoHyphens/>
      <w:spacing w:after="0" w:line="240" w:lineRule="auto"/>
    </w:pPr>
    <w:rPr>
      <w:rFonts w:ascii="Calibri" w:eastAsia="Calibri" w:hAnsi="Calibri" w:cs="font226"/>
      <w:color w:val="00000A"/>
      <w:kern w:val="1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C01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187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1B4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4FF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6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0187"/>
    <w:pPr>
      <w:suppressAutoHyphens/>
      <w:spacing w:after="0" w:line="240" w:lineRule="auto"/>
    </w:pPr>
    <w:rPr>
      <w:rFonts w:ascii="Calibri" w:eastAsia="Calibri" w:hAnsi="Calibri" w:cs="font226"/>
      <w:color w:val="00000A"/>
      <w:kern w:val="1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C01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187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1B4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4FF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6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school_simf4@crimeaedu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633B-5EA3-4028-B4EE-18A1344A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 №3</dc:creator>
  <cp:keywords/>
  <dc:description/>
  <cp:lastModifiedBy>SHKOLA №3</cp:lastModifiedBy>
  <cp:revision>7</cp:revision>
  <dcterms:created xsi:type="dcterms:W3CDTF">2020-02-24T13:46:00Z</dcterms:created>
  <dcterms:modified xsi:type="dcterms:W3CDTF">2022-11-23T07:28:00Z</dcterms:modified>
</cp:coreProperties>
</file>