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DD" w:rsidRPr="000F5921" w:rsidRDefault="006871DD" w:rsidP="006871DD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Муниципальное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бюджетное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общеобразовательное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учреждение</w:t>
      </w:r>
      <w:proofErr w:type="spellEnd"/>
    </w:p>
    <w:p w:rsidR="006871DD" w:rsidRPr="000F5921" w:rsidRDefault="006871DD" w:rsidP="006871DD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«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Гвардейская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школа-гимназия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 № 3»</w:t>
      </w:r>
    </w:p>
    <w:p w:rsidR="006871DD" w:rsidRPr="000F5921" w:rsidRDefault="006871DD" w:rsidP="006871DD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Симферопольского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района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Республики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Крым</w:t>
      </w:r>
      <w:proofErr w:type="spellEnd"/>
    </w:p>
    <w:p w:rsidR="006871DD" w:rsidRPr="000F5921" w:rsidRDefault="006871DD" w:rsidP="006871DD">
      <w:pPr>
        <w:pStyle w:val="a3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0F5921">
        <w:rPr>
          <w:rFonts w:ascii="Times New Roman" w:hAnsi="Times New Roman"/>
          <w:sz w:val="24"/>
          <w:szCs w:val="24"/>
          <w:lang w:val="uk-UA" w:eastAsia="ar-SA"/>
        </w:rPr>
        <w:t>ОКПО 00828963  ОГРН 1159102023233  ИНН/КПП  9109009720/910901001</w:t>
      </w:r>
    </w:p>
    <w:p w:rsidR="006871DD" w:rsidRPr="000F5921" w:rsidRDefault="006871DD" w:rsidP="006871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921">
        <w:rPr>
          <w:rFonts w:ascii="Times New Roman" w:hAnsi="Times New Roman"/>
          <w:sz w:val="24"/>
          <w:szCs w:val="24"/>
        </w:rPr>
        <w:t xml:space="preserve">ул. Володи  Ефимова, дом 25, пгт. </w:t>
      </w:r>
      <w:proofErr w:type="gramStart"/>
      <w:r w:rsidRPr="000F5921">
        <w:rPr>
          <w:rFonts w:ascii="Times New Roman" w:hAnsi="Times New Roman"/>
          <w:sz w:val="24"/>
          <w:szCs w:val="24"/>
        </w:rPr>
        <w:t>Гвардейское</w:t>
      </w:r>
      <w:proofErr w:type="gramEnd"/>
      <w:r w:rsidRPr="000F5921">
        <w:rPr>
          <w:rFonts w:ascii="Times New Roman" w:hAnsi="Times New Roman"/>
          <w:sz w:val="24"/>
          <w:szCs w:val="24"/>
        </w:rPr>
        <w:t>, Симферопольский р-н,</w:t>
      </w:r>
    </w:p>
    <w:p w:rsidR="006871DD" w:rsidRPr="000F5921" w:rsidRDefault="006871DD" w:rsidP="006871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921">
        <w:rPr>
          <w:rFonts w:ascii="Times New Roman" w:hAnsi="Times New Roman"/>
          <w:sz w:val="24"/>
          <w:szCs w:val="24"/>
        </w:rPr>
        <w:t>Республики Крым, 297513 тел: (3652)323844</w:t>
      </w:r>
    </w:p>
    <w:p w:rsidR="006871DD" w:rsidRPr="000F5921" w:rsidRDefault="006871DD" w:rsidP="006871D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F5921">
        <w:rPr>
          <w:rFonts w:ascii="Times New Roman" w:hAnsi="Times New Roman"/>
          <w:sz w:val="24"/>
          <w:szCs w:val="24"/>
          <w:lang w:val="en-US"/>
        </w:rPr>
        <w:t>e-</w:t>
      </w:r>
      <w:proofErr w:type="gramEnd"/>
      <w:r w:rsidRPr="000F5921">
        <w:rPr>
          <w:rFonts w:ascii="Times New Roman" w:hAnsi="Times New Roman"/>
          <w:sz w:val="24"/>
          <w:szCs w:val="24"/>
          <w:lang w:val="en-US"/>
        </w:rPr>
        <w:t xml:space="preserve"> mail: school_simf4@crimeaedu.ru</w:t>
      </w:r>
    </w:p>
    <w:p w:rsidR="006871DD" w:rsidRPr="000F5921" w:rsidRDefault="006871DD" w:rsidP="006871D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6871DD" w:rsidRPr="00D45CB1" w:rsidRDefault="006871DD" w:rsidP="006871D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71DD" w:rsidRPr="00D45CB1" w:rsidRDefault="006871DD" w:rsidP="006871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71DD" w:rsidRPr="00D45CB1" w:rsidRDefault="006871DD" w:rsidP="00687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B1">
        <w:rPr>
          <w:rFonts w:ascii="Times New Roman" w:hAnsi="Times New Roman" w:cs="Times New Roman"/>
          <w:b/>
          <w:sz w:val="28"/>
          <w:szCs w:val="28"/>
        </w:rPr>
        <w:t>Территория обслуживания МБОУ «Гвардейская школа-гимназия №3»</w:t>
      </w:r>
    </w:p>
    <w:p w:rsidR="006871DD" w:rsidRDefault="006871DD" w:rsidP="00687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 МБОУ «Гвардейская школа-гимназия №3» Симферопольского района  доводит до вашего сведения распоряжение администрации Симферопольск</w:t>
      </w:r>
      <w:r w:rsidR="000F4BF5">
        <w:rPr>
          <w:rFonts w:ascii="Times New Roman" w:hAnsi="Times New Roman" w:cs="Times New Roman"/>
          <w:sz w:val="24"/>
          <w:szCs w:val="24"/>
        </w:rPr>
        <w:t>ого района Республики Крым от 09.01.2025г. №4</w:t>
      </w:r>
      <w:r>
        <w:rPr>
          <w:rFonts w:ascii="Times New Roman" w:hAnsi="Times New Roman" w:cs="Times New Roman"/>
          <w:sz w:val="24"/>
          <w:szCs w:val="24"/>
        </w:rPr>
        <w:t>-р «О закреплении муниципальных бюджетных образовательных учреждений за определенными территориями Симферопольского района</w:t>
      </w:r>
      <w:r w:rsidR="000F4BF5"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некоторых распоряжений администрации Симферопольского района</w:t>
      </w:r>
    </w:p>
    <w:p w:rsidR="006871DD" w:rsidRDefault="006871DD" w:rsidP="00687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пгт. Гвардейское: ул. Ленина, ул. Кооперативная.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фимова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ул.Пролетарская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ул.Хаджиева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-Садовая,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ул.Фруктовая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ул.Ковыльная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ул.Приветная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ул.Свободная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ул.Салгирная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ул.Бирюкова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пер. Тихий, пер. Веселый, пер. Шалфейный, пер. Речной, ул. Кирова,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ул.Курганная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Вишневая, ул. Ак-Мечеть,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ул.Достлук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ул.Ташкенстская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50-лет Победы,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енчлик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ул.Светлая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ул.Аметхана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Султана,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ул.Интернациональная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ул.Таврическая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ул.Розовая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ул.Луговая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ул.Магистральная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ул.Яблоневая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ул.Ягодная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Южная,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пер.Мирный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пер.Крымский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пер.Симферопольский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пер. Чапаева, пер. Больничный, пер. Победы, пер. Советский, ул. Советская, кварт. Советский,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Севастопольская, ул. Вокзальная,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ул.Виноградная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Новая, ул. Станционная, ул. Первомайская, ул. Советская 1445км., ул. Привокзальная, ул. Горная.</w:t>
      </w:r>
      <w:bookmarkStart w:id="0" w:name="_GoBack"/>
      <w:bookmarkEnd w:id="0"/>
    </w:p>
    <w:p w:rsidR="009E0E28" w:rsidRDefault="009E0E28"/>
    <w:p w:rsidR="006871DD" w:rsidRDefault="006871DD"/>
    <w:p w:rsidR="006871DD" w:rsidRPr="006871DD" w:rsidRDefault="006871DD">
      <w:pPr>
        <w:rPr>
          <w:rFonts w:ascii="Times New Roman" w:hAnsi="Times New Roman" w:cs="Times New Roman"/>
          <w:sz w:val="24"/>
          <w:szCs w:val="24"/>
        </w:rPr>
      </w:pPr>
      <w:r w:rsidRPr="006871DD">
        <w:rPr>
          <w:rFonts w:ascii="Times New Roman" w:hAnsi="Times New Roman" w:cs="Times New Roman"/>
          <w:sz w:val="24"/>
          <w:szCs w:val="24"/>
        </w:rPr>
        <w:t>Директор</w:t>
      </w:r>
      <w:r w:rsidRPr="006871DD">
        <w:rPr>
          <w:rFonts w:ascii="Times New Roman" w:hAnsi="Times New Roman" w:cs="Times New Roman"/>
          <w:sz w:val="24"/>
          <w:szCs w:val="24"/>
        </w:rPr>
        <w:tab/>
      </w:r>
      <w:r w:rsidRPr="006871DD">
        <w:rPr>
          <w:rFonts w:ascii="Times New Roman" w:hAnsi="Times New Roman" w:cs="Times New Roman"/>
          <w:sz w:val="24"/>
          <w:szCs w:val="24"/>
        </w:rPr>
        <w:tab/>
      </w:r>
      <w:r w:rsidRPr="006871DD">
        <w:rPr>
          <w:rFonts w:ascii="Times New Roman" w:hAnsi="Times New Roman" w:cs="Times New Roman"/>
          <w:sz w:val="24"/>
          <w:szCs w:val="24"/>
        </w:rPr>
        <w:tab/>
      </w:r>
      <w:r w:rsidRPr="006871DD">
        <w:rPr>
          <w:rFonts w:ascii="Times New Roman" w:hAnsi="Times New Roman" w:cs="Times New Roman"/>
          <w:sz w:val="24"/>
          <w:szCs w:val="24"/>
        </w:rPr>
        <w:tab/>
      </w:r>
      <w:r w:rsidRPr="006871DD">
        <w:rPr>
          <w:rFonts w:ascii="Times New Roman" w:hAnsi="Times New Roman" w:cs="Times New Roman"/>
          <w:sz w:val="24"/>
          <w:szCs w:val="24"/>
        </w:rPr>
        <w:tab/>
      </w:r>
      <w:r w:rsidRPr="006871DD">
        <w:rPr>
          <w:rFonts w:ascii="Times New Roman" w:hAnsi="Times New Roman" w:cs="Times New Roman"/>
          <w:sz w:val="24"/>
          <w:szCs w:val="24"/>
        </w:rPr>
        <w:tab/>
      </w:r>
      <w:r w:rsidRPr="006871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871DD">
        <w:rPr>
          <w:rFonts w:ascii="Times New Roman" w:hAnsi="Times New Roman" w:cs="Times New Roman"/>
          <w:sz w:val="24"/>
          <w:szCs w:val="24"/>
        </w:rPr>
        <w:t>Е.В.Чванова</w:t>
      </w:r>
      <w:proofErr w:type="spellEnd"/>
    </w:p>
    <w:sectPr w:rsidR="006871DD" w:rsidRPr="0068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7D"/>
    <w:rsid w:val="000F4BF5"/>
    <w:rsid w:val="004846B3"/>
    <w:rsid w:val="0066347D"/>
    <w:rsid w:val="006871DD"/>
    <w:rsid w:val="009E0E28"/>
    <w:rsid w:val="00D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8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8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cp:lastPrinted>2024-03-20T05:46:00Z</cp:lastPrinted>
  <dcterms:created xsi:type="dcterms:W3CDTF">2023-03-16T11:05:00Z</dcterms:created>
  <dcterms:modified xsi:type="dcterms:W3CDTF">2025-01-29T10:55:00Z</dcterms:modified>
</cp:coreProperties>
</file>