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FDA" w:rsidRPr="00C40489" w:rsidRDefault="00722FDA" w:rsidP="00722FDA">
      <w:pPr>
        <w:ind w:left="568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Утверждаю</w:t>
      </w:r>
    </w:p>
    <w:p w:rsidR="00722FDA" w:rsidRPr="00C40489" w:rsidRDefault="00722FDA" w:rsidP="00722FDA">
      <w:pPr>
        <w:ind w:left="572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Директор МБОУ</w:t>
      </w:r>
    </w:p>
    <w:p w:rsidR="00722FDA" w:rsidRPr="00C40489" w:rsidRDefault="00722FDA" w:rsidP="00722FDA">
      <w:pPr>
        <w:ind w:left="574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Краснополянская</w:t>
      </w:r>
      <w:proofErr w:type="spellEnd"/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С.Ш. </w:t>
      </w:r>
      <w:proofErr w:type="spellStart"/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им</w:t>
      </w:r>
      <w:proofErr w:type="gramStart"/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.М</w:t>
      </w:r>
      <w:proofErr w:type="gramEnd"/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ещерякова</w:t>
      </w:r>
      <w:proofErr w:type="spellEnd"/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И.Е.»</w:t>
      </w:r>
    </w:p>
    <w:p w:rsidR="00722FDA" w:rsidRPr="00C40489" w:rsidRDefault="00722FDA" w:rsidP="00722FDA">
      <w:pPr>
        <w:ind w:left="584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_______ </w:t>
      </w:r>
      <w:proofErr w:type="spellStart"/>
      <w:r w:rsidRPr="00C4048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М.С.Чумак</w:t>
      </w:r>
      <w:proofErr w:type="spellEnd"/>
    </w:p>
    <w:p w:rsidR="00722FDA" w:rsidRPr="00C40489" w:rsidRDefault="002C5862" w:rsidP="002C5862">
      <w:pPr>
        <w:rPr>
          <w:rFonts w:ascii="Times New Roman" w:eastAsia="Times New Roman" w:hAnsi="Times New Roman" w:cs="Times New Roman"/>
          <w:b/>
          <w:sz w:val="23"/>
          <w:szCs w:val="23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bookmarkStart w:id="0" w:name="_GoBack"/>
      <w:bookmarkEnd w:id="0"/>
      <w:r w:rsidR="00722FDA" w:rsidRPr="00C404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Приказ  №</w:t>
      </w:r>
      <w:r w:rsidR="00722FDA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 </w:t>
      </w:r>
    </w:p>
    <w:p w:rsidR="00722FDA" w:rsidRPr="00C40489" w:rsidRDefault="00722FDA" w:rsidP="00722FDA">
      <w:pPr>
        <w:ind w:left="5740"/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C404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от « </w:t>
      </w:r>
      <w:r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11  »   марта</w:t>
      </w:r>
      <w:r w:rsidRPr="00C404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 xml:space="preserve">  202</w:t>
      </w:r>
      <w:r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4</w:t>
      </w:r>
      <w:r w:rsidRPr="00C40489">
        <w:rPr>
          <w:rFonts w:ascii="Times New Roman" w:eastAsia="Times New Roman" w:hAnsi="Times New Roman" w:cs="Times New Roman"/>
          <w:b/>
          <w:sz w:val="23"/>
          <w:szCs w:val="23"/>
          <w:lang w:val="ru-RU"/>
        </w:rPr>
        <w:t>г.</w:t>
      </w:r>
    </w:p>
    <w:p w:rsidR="00722FDA" w:rsidRPr="00C40489" w:rsidRDefault="00722FDA" w:rsidP="00722FDA">
      <w:pPr>
        <w:pStyle w:val="1"/>
        <w:tabs>
          <w:tab w:val="left" w:pos="5670"/>
        </w:tabs>
        <w:jc w:val="right"/>
        <w:rPr>
          <w:rFonts w:ascii="Times New Roman" w:hAnsi="Times New Roman"/>
          <w:b/>
        </w:rPr>
      </w:pPr>
    </w:p>
    <w:p w:rsidR="00722FDA" w:rsidRPr="00722FDA" w:rsidRDefault="00722FDA" w:rsidP="00722FDA">
      <w:pPr>
        <w:pStyle w:val="1"/>
        <w:tabs>
          <w:tab w:val="left" w:pos="567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40489">
        <w:rPr>
          <w:rFonts w:ascii="Times New Roman" w:hAnsi="Times New Roman"/>
          <w:b/>
          <w:sz w:val="24"/>
          <w:szCs w:val="24"/>
        </w:rPr>
        <w:t xml:space="preserve">План мероприятий (дорожная карта) первоочередных действий по созданию и функционированию центра естественно-научной и </w:t>
      </w:r>
      <w:proofErr w:type="gramStart"/>
      <w:r w:rsidRPr="00C40489">
        <w:rPr>
          <w:rFonts w:ascii="Times New Roman" w:hAnsi="Times New Roman"/>
          <w:b/>
          <w:sz w:val="24"/>
          <w:szCs w:val="24"/>
        </w:rPr>
        <w:t>технологической</w:t>
      </w:r>
      <w:proofErr w:type="gramEnd"/>
      <w:r w:rsidRPr="00C40489">
        <w:rPr>
          <w:rFonts w:ascii="Times New Roman" w:hAnsi="Times New Roman"/>
          <w:b/>
          <w:sz w:val="24"/>
          <w:szCs w:val="24"/>
        </w:rPr>
        <w:t xml:space="preserve"> направленностей «Точка роста» на 2024 год</w:t>
      </w:r>
    </w:p>
    <w:p w:rsidR="00722FDA" w:rsidRPr="00C40489" w:rsidRDefault="00722FDA" w:rsidP="00722FDA">
      <w:pPr>
        <w:pStyle w:val="1"/>
        <w:tabs>
          <w:tab w:val="left" w:pos="567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0489">
        <w:rPr>
          <w:rFonts w:ascii="Times New Roman" w:hAnsi="Times New Roman"/>
          <w:b/>
          <w:bCs/>
          <w:color w:val="000000"/>
          <w:sz w:val="24"/>
          <w:szCs w:val="24"/>
        </w:rPr>
        <w:t>в МБОУ «</w:t>
      </w:r>
      <w:proofErr w:type="spellStart"/>
      <w:r w:rsidRPr="00C40489">
        <w:rPr>
          <w:rFonts w:ascii="Times New Roman" w:hAnsi="Times New Roman"/>
          <w:b/>
          <w:sz w:val="24"/>
          <w:szCs w:val="24"/>
        </w:rPr>
        <w:t>Краснополянская</w:t>
      </w:r>
      <w:proofErr w:type="spellEnd"/>
      <w:r w:rsidRPr="00C40489">
        <w:rPr>
          <w:rFonts w:ascii="Times New Roman" w:hAnsi="Times New Roman"/>
          <w:b/>
          <w:sz w:val="24"/>
          <w:szCs w:val="24"/>
        </w:rPr>
        <w:t xml:space="preserve"> СШ </w:t>
      </w:r>
      <w:proofErr w:type="spellStart"/>
      <w:r w:rsidRPr="00C40489">
        <w:rPr>
          <w:rFonts w:ascii="Times New Roman" w:hAnsi="Times New Roman"/>
          <w:b/>
          <w:sz w:val="24"/>
          <w:szCs w:val="24"/>
        </w:rPr>
        <w:t>им</w:t>
      </w:r>
      <w:proofErr w:type="gramStart"/>
      <w:r w:rsidRPr="00C40489">
        <w:rPr>
          <w:rFonts w:ascii="Times New Roman" w:hAnsi="Times New Roman"/>
          <w:b/>
          <w:sz w:val="24"/>
          <w:szCs w:val="24"/>
        </w:rPr>
        <w:t>.М</w:t>
      </w:r>
      <w:proofErr w:type="gramEnd"/>
      <w:r w:rsidRPr="00C40489">
        <w:rPr>
          <w:rFonts w:ascii="Times New Roman" w:hAnsi="Times New Roman"/>
          <w:b/>
          <w:sz w:val="24"/>
          <w:szCs w:val="24"/>
        </w:rPr>
        <w:t>ещерякова</w:t>
      </w:r>
      <w:proofErr w:type="spellEnd"/>
      <w:r w:rsidRPr="00C40489">
        <w:rPr>
          <w:rFonts w:ascii="Times New Roman" w:hAnsi="Times New Roman"/>
          <w:b/>
          <w:sz w:val="24"/>
          <w:szCs w:val="24"/>
        </w:rPr>
        <w:t xml:space="preserve"> И.Е.</w:t>
      </w:r>
      <w:r w:rsidRPr="00C40489"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</w:p>
    <w:p w:rsidR="00722FDA" w:rsidRPr="00C40489" w:rsidRDefault="00722FDA" w:rsidP="00722FDA">
      <w:pPr>
        <w:pStyle w:val="1"/>
        <w:tabs>
          <w:tab w:val="left" w:pos="5670"/>
        </w:tabs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"/>
        <w:gridCol w:w="2934"/>
        <w:gridCol w:w="2096"/>
        <w:gridCol w:w="1856"/>
        <w:gridCol w:w="1905"/>
      </w:tblGrid>
      <w:tr w:rsidR="00722FDA" w:rsidRPr="00C40489" w:rsidTr="003E5E61"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№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C40489">
              <w:rPr>
                <w:rFonts w:ascii="Times New Roman" w:hAnsi="Times New Roman"/>
              </w:rPr>
              <w:t>п</w:t>
            </w:r>
            <w:proofErr w:type="gramEnd"/>
            <w:r w:rsidRPr="00C40489">
              <w:rPr>
                <w:rFonts w:ascii="Times New Roman" w:hAnsi="Times New Roman"/>
              </w:rPr>
              <w:t>/п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Ответственный</w:t>
            </w:r>
          </w:p>
        </w:tc>
      </w:tr>
      <w:tr w:rsidR="00722FDA" w:rsidRPr="00C40489" w:rsidTr="003E5E61"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1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Разработка и утверждение локальных актов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Локальные акты по созданию и функционированию Центра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</w:t>
            </w:r>
          </w:p>
        </w:tc>
      </w:tr>
      <w:tr w:rsidR="00722FDA" w:rsidRPr="00722FDA" w:rsidTr="003E5E61"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Утверждение </w:t>
            </w:r>
            <w:proofErr w:type="spellStart"/>
            <w:r w:rsidRPr="00C40489">
              <w:rPr>
                <w:rFonts w:ascii="Times New Roman" w:hAnsi="Times New Roman"/>
              </w:rPr>
              <w:t>медиаплана</w:t>
            </w:r>
            <w:proofErr w:type="spellEnd"/>
            <w:r w:rsidRPr="00C40489">
              <w:rPr>
                <w:rFonts w:ascii="Times New Roman" w:hAnsi="Times New Roman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Локальные акты Центра, информация на сайте (создание интернет страницы на сайте школы), освещение в официальной группе ВК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Зам. </w:t>
            </w:r>
            <w:proofErr w:type="spellStart"/>
            <w:r w:rsidRPr="00C40489">
              <w:rPr>
                <w:rFonts w:ascii="Times New Roman" w:hAnsi="Times New Roman"/>
              </w:rPr>
              <w:t>дир</w:t>
            </w:r>
            <w:proofErr w:type="gramStart"/>
            <w:r w:rsidRPr="00C40489">
              <w:rPr>
                <w:rFonts w:ascii="Times New Roman" w:hAnsi="Times New Roman"/>
              </w:rPr>
              <w:t>.п</w:t>
            </w:r>
            <w:proofErr w:type="gramEnd"/>
            <w:r w:rsidRPr="00C40489">
              <w:rPr>
                <w:rFonts w:ascii="Times New Roman" w:hAnsi="Times New Roman"/>
              </w:rPr>
              <w:t>о</w:t>
            </w:r>
            <w:proofErr w:type="spellEnd"/>
            <w:r w:rsidRPr="00C40489">
              <w:rPr>
                <w:rFonts w:ascii="Times New Roman" w:hAnsi="Times New Roman"/>
              </w:rPr>
              <w:t xml:space="preserve"> УВР </w:t>
            </w:r>
          </w:p>
        </w:tc>
      </w:tr>
      <w:tr w:rsidR="00722FDA" w:rsidRPr="00C40489" w:rsidTr="003E5E61"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3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Согласование и утверждение </w:t>
            </w:r>
            <w:proofErr w:type="gramStart"/>
            <w:r w:rsidRPr="00C40489">
              <w:rPr>
                <w:rFonts w:ascii="Times New Roman" w:hAnsi="Times New Roman"/>
              </w:rPr>
              <w:t>дизайн-проекта</w:t>
            </w:r>
            <w:proofErr w:type="gramEnd"/>
            <w:r w:rsidRPr="00C40489">
              <w:rPr>
                <w:rFonts w:ascii="Times New Roman" w:hAnsi="Times New Roman"/>
              </w:rPr>
              <w:t xml:space="preserve"> Центра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Руководитель Центра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22FDA" w:rsidRPr="00C40489" w:rsidTr="003E5E61"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4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Согласование проекта зонирования Центра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Руководитель Центра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22FDA" w:rsidRPr="00C40489" w:rsidTr="003E5E61"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5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Согласование перечня  </w:t>
            </w:r>
            <w:proofErr w:type="spellStart"/>
            <w:r w:rsidRPr="00C40489">
              <w:rPr>
                <w:rFonts w:ascii="Times New Roman" w:hAnsi="Times New Roman"/>
              </w:rPr>
              <w:t>оборудоввания</w:t>
            </w:r>
            <w:proofErr w:type="spellEnd"/>
            <w:r w:rsidRPr="00C40489">
              <w:rPr>
                <w:rFonts w:ascii="Times New Roman" w:hAnsi="Times New Roman"/>
              </w:rPr>
              <w:t xml:space="preserve"> Центра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  <w:r w:rsidRPr="00C40489">
              <w:rPr>
                <w:rFonts w:ascii="Times New Roman" w:hAnsi="Times New Roman"/>
              </w:rPr>
              <w:t xml:space="preserve"> 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Руководитель Центра </w:t>
            </w:r>
          </w:p>
        </w:tc>
      </w:tr>
      <w:tr w:rsidR="00722FDA" w:rsidRPr="00C40489" w:rsidTr="003E5E61"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6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Комплектование штата работников Центра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Локальный акт Центра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Август 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Руководитель Центра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22FDA" w:rsidRPr="00C40489" w:rsidTr="003E5E61">
        <w:trPr>
          <w:trHeight w:val="252"/>
        </w:trPr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7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Повышение квалификации (</w:t>
            </w:r>
            <w:proofErr w:type="spellStart"/>
            <w:r w:rsidRPr="00C40489">
              <w:rPr>
                <w:rFonts w:ascii="Times New Roman" w:hAnsi="Times New Roman"/>
              </w:rPr>
              <w:t>профмастерства</w:t>
            </w:r>
            <w:proofErr w:type="spellEnd"/>
            <w:r w:rsidRPr="00C40489">
              <w:rPr>
                <w:rFonts w:ascii="Times New Roman" w:hAnsi="Times New Roman"/>
              </w:rPr>
              <w:t xml:space="preserve">) сотрудников и педагогов Центра, обучение новым технологиям, в том числе: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- анализ и подбор кадрового </w:t>
            </w:r>
            <w:r w:rsidRPr="00C40489">
              <w:rPr>
                <w:rFonts w:ascii="Times New Roman" w:hAnsi="Times New Roman"/>
              </w:rPr>
              <w:lastRenderedPageBreak/>
              <w:t>состава Центра;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- обеспечение участия педагогов и сотрудников в повышении квалификации на онлайн платформах, проводимым ведомственным проектным офисом национального проекта «Образование»;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-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«Образования»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lastRenderedPageBreak/>
              <w:t xml:space="preserve">Мониторинг: формирование штатного расписания, получение свидетельства о </w:t>
            </w:r>
            <w:r w:rsidRPr="00C40489">
              <w:rPr>
                <w:rFonts w:ascii="Times New Roman" w:hAnsi="Times New Roman"/>
              </w:rPr>
              <w:lastRenderedPageBreak/>
              <w:t>повышении квалификации; отчет по программам переподготовки кадров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lastRenderedPageBreak/>
              <w:t>Июнь-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Август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 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Руководитель Центра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22FDA" w:rsidRPr="00C40489" w:rsidTr="003E5E61">
        <w:trPr>
          <w:trHeight w:val="109"/>
        </w:trPr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Ремонт и подготовка помещения для размещения оборудования в соответствии с бренд буком</w:t>
            </w:r>
          </w:p>
        </w:tc>
        <w:tc>
          <w:tcPr>
            <w:tcW w:w="2096" w:type="dxa"/>
          </w:tcPr>
          <w:p w:rsidR="00722FDA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Ремонт помещений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722FDA" w:rsidRDefault="00722FDA" w:rsidP="003E5E61">
            <w:pPr>
              <w:pStyle w:val="1"/>
              <w:tabs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(кабинет физики)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Июнь-июль (кабинет биологии)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 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Заместитель директора по АХЧ </w:t>
            </w:r>
          </w:p>
        </w:tc>
      </w:tr>
      <w:tr w:rsidR="00722FDA" w:rsidRPr="00722FDA" w:rsidTr="003E5E61">
        <w:trPr>
          <w:trHeight w:val="132"/>
        </w:trPr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9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Закупка, доставка и установка оборудования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Муниципальные контракты (договора) на поставку оборудования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  <w:r w:rsidRPr="00C40489">
              <w:rPr>
                <w:rFonts w:ascii="Times New Roman" w:hAnsi="Times New Roman"/>
              </w:rPr>
              <w:t xml:space="preserve"> </w:t>
            </w:r>
            <w:proofErr w:type="gramStart"/>
            <w:r w:rsidRPr="00C40489">
              <w:rPr>
                <w:rFonts w:ascii="Times New Roman" w:hAnsi="Times New Roman"/>
              </w:rPr>
              <w:t>-а</w:t>
            </w:r>
            <w:proofErr w:type="gramEnd"/>
            <w:r w:rsidRPr="00C40489">
              <w:rPr>
                <w:rFonts w:ascii="Times New Roman" w:hAnsi="Times New Roman"/>
              </w:rPr>
              <w:t>вгуст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Директор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Заместитель директора по АХЧ</w:t>
            </w:r>
          </w:p>
        </w:tc>
      </w:tr>
      <w:tr w:rsidR="00722FDA" w:rsidRPr="00C40489" w:rsidTr="003E5E61">
        <w:trPr>
          <w:trHeight w:val="121"/>
        </w:trPr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10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Ознакомление обучающихся и их родителей (законных представителей) с образовательными программами, реализуемыми Центром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Родительские собрания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Сентябрь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Заместитель директора по УВР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22FDA" w:rsidRPr="00C40489" w:rsidTr="003E5E61">
        <w:trPr>
          <w:trHeight w:val="132"/>
        </w:trPr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11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Организация набора детей, обучающихся по программам Центра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Локальные акты Центра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Сентябрь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Руководитель Центра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22FDA" w:rsidRPr="00C40489" w:rsidTr="003E5E61">
        <w:trPr>
          <w:trHeight w:val="121"/>
        </w:trPr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12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Открытие Центра в единый день открытий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Информационное освещение в СМИ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Сентябрь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Руководитель Центра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722FDA" w:rsidRPr="00C40489" w:rsidTr="003E5E61">
        <w:trPr>
          <w:trHeight w:val="96"/>
        </w:trPr>
        <w:tc>
          <w:tcPr>
            <w:tcW w:w="7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13</w:t>
            </w:r>
          </w:p>
        </w:tc>
        <w:tc>
          <w:tcPr>
            <w:tcW w:w="2987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Предоставление отчётности по созданию и функционированию Центра</w:t>
            </w:r>
          </w:p>
        </w:tc>
        <w:tc>
          <w:tcPr>
            <w:tcW w:w="2096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По отдельному плану</w:t>
            </w:r>
          </w:p>
        </w:tc>
        <w:tc>
          <w:tcPr>
            <w:tcW w:w="1892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Сентябрь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>2024г</w:t>
            </w:r>
          </w:p>
        </w:tc>
        <w:tc>
          <w:tcPr>
            <w:tcW w:w="1920" w:type="dxa"/>
          </w:tcPr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  <w:r w:rsidRPr="00C40489">
              <w:rPr>
                <w:rFonts w:ascii="Times New Roman" w:hAnsi="Times New Roman"/>
              </w:rPr>
              <w:t xml:space="preserve">Руководитель Центра </w:t>
            </w:r>
          </w:p>
          <w:p w:rsidR="00722FDA" w:rsidRPr="00C40489" w:rsidRDefault="00722FDA" w:rsidP="003E5E61">
            <w:pPr>
              <w:pStyle w:val="1"/>
              <w:tabs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722FDA" w:rsidRPr="00C40489" w:rsidRDefault="00722FDA" w:rsidP="00722FDA">
      <w:pPr>
        <w:rPr>
          <w:rFonts w:ascii="Times New Roman" w:hAnsi="Times New Roman" w:cs="Times New Roman"/>
        </w:rPr>
      </w:pPr>
    </w:p>
    <w:p w:rsidR="00C25C30" w:rsidRDefault="00C25C30"/>
    <w:sectPr w:rsidR="00C25C30" w:rsidSect="00CD2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53"/>
    <w:rsid w:val="002C5862"/>
    <w:rsid w:val="00722FDA"/>
    <w:rsid w:val="00C25C30"/>
    <w:rsid w:val="00E6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D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22F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D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22F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5</dc:creator>
  <cp:keywords/>
  <dc:description/>
  <cp:lastModifiedBy>Admin 5</cp:lastModifiedBy>
  <cp:revision>3</cp:revision>
  <dcterms:created xsi:type="dcterms:W3CDTF">2024-03-27T13:16:00Z</dcterms:created>
  <dcterms:modified xsi:type="dcterms:W3CDTF">2024-03-27T13:17:00Z</dcterms:modified>
</cp:coreProperties>
</file>