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12" w:rsidRDefault="00846874" w:rsidP="006B35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0E3BB7" w:rsidRDefault="00846874" w:rsidP="006B35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B3512" w:rsidRPr="006B3512">
        <w:rPr>
          <w:rFonts w:hAnsi="Times New Roman" w:cs="Times New Roman"/>
          <w:color w:val="000000"/>
          <w:sz w:val="24"/>
          <w:szCs w:val="24"/>
          <w:lang w:val="ru-RU"/>
        </w:rPr>
        <w:t>Краснополянская</w:t>
      </w:r>
      <w:proofErr w:type="spellEnd"/>
      <w:r w:rsidR="006B3512"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Мещерякова </w:t>
      </w:r>
      <w:proofErr w:type="gramStart"/>
      <w:r w:rsidR="006B3512" w:rsidRPr="006B3512">
        <w:rPr>
          <w:rFonts w:hAnsi="Times New Roman" w:cs="Times New Roman"/>
          <w:color w:val="000000"/>
          <w:sz w:val="24"/>
          <w:szCs w:val="24"/>
          <w:lang w:val="ru-RU"/>
        </w:rPr>
        <w:t>И.Е.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6B3512" w:rsidRPr="006B3512">
        <w:rPr>
          <w:rFonts w:hAnsi="Times New Roman" w:cs="Times New Roman"/>
          <w:color w:val="000000"/>
          <w:sz w:val="24"/>
          <w:szCs w:val="24"/>
          <w:lang w:val="ru-RU"/>
        </w:rPr>
        <w:t>Краснополянская</w:t>
      </w:r>
      <w:proofErr w:type="spellEnd"/>
      <w:r w:rsidR="006B3512"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Мещерякова И.Е.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B3512" w:rsidRPr="006B3512" w:rsidRDefault="006B3512" w:rsidP="006B35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82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7"/>
        <w:gridCol w:w="4061"/>
      </w:tblGrid>
      <w:tr w:rsidR="000E3BB7" w:rsidRPr="006B3512" w:rsidTr="006B3512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Pr="006B3512" w:rsidRDefault="00846874" w:rsidP="002F26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B3512">
              <w:rPr>
                <w:lang w:val="ru-RU"/>
              </w:rPr>
              <w:br/>
            </w:r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«</w:t>
            </w:r>
            <w:proofErr w:type="spellStart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Краснополянская</w:t>
            </w:r>
            <w:proofErr w:type="spellEnd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 им. Мещерякова </w:t>
            </w:r>
            <w:proofErr w:type="gramStart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И.Е.»</w:t>
            </w:r>
            <w:r w:rsidRPr="006B3512">
              <w:rPr>
                <w:lang w:val="ru-RU"/>
              </w:rPr>
              <w:br/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="002F2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F2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Pr="006B3512" w:rsidRDefault="00846874">
            <w:pPr>
              <w:rPr>
                <w:lang w:val="ru-RU"/>
              </w:rPr>
            </w:pP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6B3512">
              <w:rPr>
                <w:lang w:val="ru-RU"/>
              </w:rPr>
              <w:br/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Краснополянская</w:t>
            </w:r>
            <w:proofErr w:type="spellEnd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 им. Мещерякова И.Е.</w:t>
            </w:r>
            <w:r w:rsidRPr="006B3512">
              <w:rPr>
                <w:lang w:val="ru-RU"/>
              </w:rPr>
              <w:br/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F2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F2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2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F264B" w:rsidRDefault="002F264B" w:rsidP="002F26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264B" w:rsidRDefault="002F264B" w:rsidP="002F26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264B" w:rsidRDefault="00846874" w:rsidP="002F26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0E3BB7" w:rsidRPr="006B3512" w:rsidRDefault="00846874" w:rsidP="002F264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 w:rsid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Краснополянская</w:t>
      </w:r>
      <w:proofErr w:type="spellEnd"/>
      <w:r w:rsid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 им. Мещерякова И.Е.</w:t>
      </w:r>
    </w:p>
    <w:p w:rsidR="000E3BB7" w:rsidRPr="006B3512" w:rsidRDefault="008468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МБОУ </w:t>
      </w:r>
      <w:r w:rsidR="006B351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B3512">
        <w:rPr>
          <w:rFonts w:hAnsi="Times New Roman" w:cs="Times New Roman"/>
          <w:color w:val="000000"/>
          <w:sz w:val="24"/>
          <w:szCs w:val="24"/>
          <w:lang w:val="ru-RU"/>
        </w:rPr>
        <w:t>Краснополянская</w:t>
      </w:r>
      <w:proofErr w:type="spellEnd"/>
      <w:r w:rsid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Мещерякова И.Е.»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проведения 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оценки для экстернов, зачисленных в МБОУ </w:t>
      </w:r>
      <w:r w:rsidR="006B351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B3512">
        <w:rPr>
          <w:rFonts w:hAnsi="Times New Roman" w:cs="Times New Roman"/>
          <w:color w:val="000000"/>
          <w:sz w:val="24"/>
          <w:szCs w:val="24"/>
          <w:lang w:val="ru-RU"/>
        </w:rPr>
        <w:t>Краснополянская</w:t>
      </w:r>
      <w:proofErr w:type="spellEnd"/>
      <w:r w:rsid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Мещерякова И.Е.»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для прохождения промежуточной и (или) государственной итоговой аттестации.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ООП, в том числе адаптированной.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Стартовая диагностика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2.2. Стартовая диагностика в начале 1-го класса позволяет определить у обучающихся </w:t>
      </w:r>
      <w:proofErr w:type="spell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деятельности, готовность к овладению чтением, грамотой и счетом.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в начале 5-го и 10-го классов позволяет определить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мотивации, </w:t>
      </w:r>
      <w:proofErr w:type="spell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Текущий контроль успеваемости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(текущая оценка) – систематическая проверка образовательных (учебных</w:t>
      </w:r>
      <w:r w:rsid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освоения ООП НОО, ООО, СОО, проводимая педагогом в ходе осуществления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:rsidR="000E3BB7" w:rsidRPr="006B3512" w:rsidRDefault="00846874" w:rsidP="006B351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0E3BB7" w:rsidRPr="006B3512" w:rsidRDefault="00846874" w:rsidP="006B351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0E3BB7" w:rsidRDefault="00846874" w:rsidP="006B351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3.5.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0E3BB7" w:rsidRPr="006B3512" w:rsidRDefault="00846874" w:rsidP="006B35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</w:p>
    <w:p w:rsidR="000E3BB7" w:rsidRPr="006B3512" w:rsidRDefault="00846874" w:rsidP="006B35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0E3BB7" w:rsidRPr="006B3512" w:rsidRDefault="00846874" w:rsidP="006B35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экспертной оценки индивидуального или группового проекта обучающихся;</w:t>
      </w:r>
    </w:p>
    <w:p w:rsidR="000E3BB7" w:rsidRPr="006B3512" w:rsidRDefault="00846874" w:rsidP="006B35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планом);</w:t>
      </w:r>
    </w:p>
    <w:p w:rsidR="000E3BB7" w:rsidRPr="006B3512" w:rsidRDefault="00846874" w:rsidP="006B351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мероприятий по оценке качества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национальных сопоставительных исследований, всероссийских проверочных работ, международных сопоставительных исследований.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2-ом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2F264B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Отметки по установленным формам текущего контроля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(электронном дневнике)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 сроки и порядке, предусмотренные 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сочинение, изложение и диктант с грамматическим заданием в электронном журнал успеваемости выставляются две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2F264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учебному предмету «Русский язык» или «Родной язык», 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итогам четверти (итоговая оценка) осуществляется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проводятся, начиная со 2-го класса.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специальных оценочных процедур:</w:t>
      </w:r>
    </w:p>
    <w:p w:rsidR="000E3BB7" w:rsidRPr="006B3512" w:rsidRDefault="00846874" w:rsidP="006B351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:rsidR="000E3BB7" w:rsidRPr="006B3512" w:rsidRDefault="00846874" w:rsidP="006B351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0E3BB7" w:rsidRPr="006B3512" w:rsidRDefault="00846874" w:rsidP="006B351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фиксируются в журнале обучения на дому, электронном журнале успеваемости.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ООП соответствующего уровня, в том числе отдельной части или всего объема учебного предмета, курса, дисциплины (модуля).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</w:p>
    <w:p w:rsidR="000E3BB7" w:rsidRPr="006B3512" w:rsidRDefault="00846874" w:rsidP="006B351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0E3BB7" w:rsidRPr="006B3512" w:rsidRDefault="00846874" w:rsidP="006B351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0E3BB7" w:rsidRPr="006B3512" w:rsidRDefault="00846874" w:rsidP="006B351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носит </w:t>
      </w:r>
      <w:proofErr w:type="spell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безотметочный</w:t>
      </w:r>
      <w:proofErr w:type="spell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 и фиксируется в документах мониторинга качества образования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промежуточной аттестации могут использоваться результаты мероприятий по 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исследований).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по итогам учебного года по каждому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(модулю), предусмотренных учебным планом.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4.5. Результаты промежуточной аттестации обучающихся оцениваются по пятибалльной системе.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4.6. Если результаты промежуточной аттестации учитываются в баллах по системе отличной от пятибалльной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(электронный дневник обучающегося) в сроки и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промежуточной аттестации по учебным предметам, курсам, дисциплинам 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0E3BB7" w:rsidRPr="006B3512" w:rsidRDefault="00846874" w:rsidP="006B351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первый учебный день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7618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proofErr w:type="gram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всех обучающихся школы;</w:t>
      </w:r>
    </w:p>
    <w:p w:rsidR="000E3BB7" w:rsidRPr="006B3512" w:rsidRDefault="00846874" w:rsidP="006B351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посещавших занятия по уважительной причине;</w:t>
      </w:r>
    </w:p>
    <w:p w:rsidR="000E3BB7" w:rsidRPr="006B3512" w:rsidRDefault="00846874" w:rsidP="006B351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:rsidR="000E3BB7" w:rsidRPr="006B3512" w:rsidRDefault="00846874" w:rsidP="006B351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0E3BB7" w:rsidRPr="006B3512" w:rsidRDefault="00846874" w:rsidP="006B351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дому, электронном журнале успеваемости.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Расчет отметок за четверть и год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каждому учебному предмету, курсу, модулю определяются как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правилами математического </w:t>
      </w:r>
      <w:proofErr w:type="gram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округления..</w:t>
      </w:r>
      <w:proofErr w:type="gramEnd"/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приложению к настоящему Положению.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или </w:t>
      </w:r>
      <w:proofErr w:type="spellStart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0E3BB7" w:rsidRPr="006B3512" w:rsidRDefault="00846874" w:rsidP="006B351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 ООП ООО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0E3BB7" w:rsidRPr="006B3512" w:rsidRDefault="00846874" w:rsidP="006B351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 ООП СОО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образования академической задолженности. В указанный период не включаются время болезни обучающегося.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 школой сроки.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с учетом их занятости.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0E3BB7" w:rsidRP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7.7. Положительные результаты ликвидации академической задолженности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настоящим Положением.</w:t>
      </w:r>
    </w:p>
    <w:p w:rsidR="006B3512" w:rsidRDefault="00846874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6B3512" w:rsidRDefault="006B351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0E3BB7" w:rsidRPr="006B3512" w:rsidRDefault="000E3BB7" w:rsidP="006B35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3BB7" w:rsidRPr="006B3512" w:rsidRDefault="008468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B351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B3512">
        <w:rPr>
          <w:rFonts w:hAnsi="Times New Roman" w:cs="Times New Roman"/>
          <w:color w:val="000000"/>
          <w:sz w:val="24"/>
          <w:szCs w:val="24"/>
          <w:lang w:val="ru-RU"/>
        </w:rPr>
        <w:t>Краснополянская</w:t>
      </w:r>
      <w:proofErr w:type="spellEnd"/>
      <w:r w:rsidR="006B3512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Мещерякова И.Е.»</w:t>
      </w:r>
    </w:p>
    <w:p w:rsidR="000E3BB7" w:rsidRPr="006B3512" w:rsidRDefault="008468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6B3512">
        <w:rPr>
          <w:lang w:val="ru-RU"/>
        </w:rPr>
        <w:br/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5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47"/>
        <w:gridCol w:w="2532"/>
        <w:gridCol w:w="1516"/>
      </w:tblGrid>
      <w:tr w:rsidR="000E3BB7" w:rsidRPr="002F264B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Pr="006B3512" w:rsidRDefault="008468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Литвинчук</w:t>
            </w:r>
            <w:proofErr w:type="spellEnd"/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Лариса Витальевна, 05.01.2012 г.р.</w:t>
            </w:r>
          </w:p>
        </w:tc>
      </w:tr>
      <w:tr w:rsidR="000E3BB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19.11.2025 по 09.12.2025 прошел(а) промежуточную</w:t>
            </w:r>
          </w:p>
        </w:tc>
      </w:tr>
      <w:tr w:rsidR="000E3BB7" w:rsidRPr="006B3512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Pr="006B3512" w:rsidRDefault="00846874">
            <w:pPr>
              <w:rPr>
                <w:lang w:val="ru-RU"/>
              </w:rPr>
            </w:pP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 за 2 триместр 5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 общего образования МБОУ </w:t>
            </w:r>
            <w:proofErr w:type="spellStart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Краснополянская</w:t>
            </w:r>
            <w:proofErr w:type="spellEnd"/>
            <w:r w:rsid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 им. Мещерякова И.Е.</w:t>
            </w:r>
          </w:p>
        </w:tc>
      </w:tr>
    </w:tbl>
    <w:p w:rsidR="000E3BB7" w:rsidRPr="006B3512" w:rsidRDefault="000E3B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3563"/>
        <w:gridCol w:w="3959"/>
        <w:gridCol w:w="1015"/>
      </w:tblGrid>
      <w:tr w:rsidR="000E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Pr="006B3512" w:rsidRDefault="00846874">
            <w:pPr>
              <w:rPr>
                <w:lang w:val="ru-RU"/>
              </w:rPr>
            </w:pP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0E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0E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Pr="006B3512" w:rsidRDefault="008468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0E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0E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0E3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0E3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3BB7" w:rsidRPr="006B3512" w:rsidRDefault="008468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512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E3BB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0E3BB7" w:rsidRDefault="000E3BB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184"/>
        <w:gridCol w:w="1105"/>
        <w:gridCol w:w="276"/>
        <w:gridCol w:w="3870"/>
      </w:tblGrid>
      <w:tr w:rsidR="000E3BB7"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846874">
            <w:r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6B3512"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Краснополянская</w:t>
            </w:r>
            <w:proofErr w:type="spellEnd"/>
            <w:r w:rsidR="006B3512" w:rsidRPr="006B35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 им. </w:t>
            </w:r>
            <w:proofErr w:type="spellStart"/>
            <w:r w:rsidR="006B3512">
              <w:rPr>
                <w:rFonts w:hAnsi="Times New Roman" w:cs="Times New Roman"/>
                <w:color w:val="000000"/>
                <w:sz w:val="24"/>
                <w:szCs w:val="24"/>
              </w:rPr>
              <w:t>Мещерякова</w:t>
            </w:r>
            <w:proofErr w:type="spellEnd"/>
            <w:r w:rsidR="006B35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И.Е.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0E3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76180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0E3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BB7" w:rsidRDefault="0076180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46874" w:rsidRDefault="00846874"/>
    <w:sectPr w:rsidR="008468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365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06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92D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D6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D3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773F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3BB7"/>
    <w:rsid w:val="002D33B1"/>
    <w:rsid w:val="002D3591"/>
    <w:rsid w:val="002F264B"/>
    <w:rsid w:val="003514A0"/>
    <w:rsid w:val="004F7E17"/>
    <w:rsid w:val="005A05CE"/>
    <w:rsid w:val="00653AF6"/>
    <w:rsid w:val="006B3512"/>
    <w:rsid w:val="00761807"/>
    <w:rsid w:val="00836E8D"/>
    <w:rsid w:val="00846874"/>
    <w:rsid w:val="00B73A5A"/>
    <w:rsid w:val="00BB08F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5B66C-778A-47E9-9FC7-563313E7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180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2</cp:revision>
  <cp:lastPrinted>2025-09-14T12:41:00Z</cp:lastPrinted>
  <dcterms:created xsi:type="dcterms:W3CDTF">2025-09-16T07:33:00Z</dcterms:created>
  <dcterms:modified xsi:type="dcterms:W3CDTF">2025-09-16T07:33:00Z</dcterms:modified>
</cp:coreProperties>
</file>